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9CAE3" w14:textId="77777777" w:rsidR="00737AEC" w:rsidRDefault="00737AEC" w:rsidP="004A015F">
      <w:pPr>
        <w:ind w:firstLine="426"/>
        <w:rPr>
          <w:rFonts w:cs="Arial"/>
          <w:lang w:val="en-US"/>
        </w:rPr>
      </w:pPr>
    </w:p>
    <w:p w14:paraId="5A41A8F8" w14:textId="77777777" w:rsidR="003F2CC1" w:rsidRDefault="003F2CC1" w:rsidP="00F7416B">
      <w:pPr>
        <w:rPr>
          <w:sz w:val="44"/>
          <w:szCs w:val="44"/>
          <w:lang w:val="en-US"/>
        </w:rPr>
      </w:pPr>
    </w:p>
    <w:p w14:paraId="23FC17D9" w14:textId="77777777" w:rsidR="003F2CC1" w:rsidRDefault="003F2CC1" w:rsidP="00F7416B">
      <w:pPr>
        <w:rPr>
          <w:sz w:val="44"/>
          <w:szCs w:val="44"/>
          <w:lang w:val="en-US"/>
        </w:rPr>
      </w:pPr>
    </w:p>
    <w:p w14:paraId="192BACF0" w14:textId="77777777" w:rsidR="003F2CC1" w:rsidRDefault="003F2CC1" w:rsidP="00F7416B">
      <w:pPr>
        <w:rPr>
          <w:sz w:val="44"/>
          <w:szCs w:val="44"/>
          <w:lang w:val="en-US"/>
        </w:rPr>
      </w:pPr>
    </w:p>
    <w:p w14:paraId="7CF2AF26" w14:textId="457A04C4" w:rsidR="00737AEC" w:rsidRPr="00F7416B" w:rsidRDefault="00737AEC" w:rsidP="00F7416B">
      <w:pPr>
        <w:rPr>
          <w:sz w:val="44"/>
          <w:szCs w:val="44"/>
          <w:lang w:val="en-US"/>
        </w:rPr>
      </w:pPr>
      <w:r w:rsidRPr="00F7416B">
        <w:rPr>
          <w:sz w:val="44"/>
          <w:szCs w:val="44"/>
          <w:lang w:val="en-US"/>
        </w:rPr>
        <w:t xml:space="preserve">Carbon-based capacitive ionic </w:t>
      </w:r>
      <w:proofErr w:type="spellStart"/>
      <w:r w:rsidRPr="00F7416B">
        <w:rPr>
          <w:sz w:val="44"/>
          <w:szCs w:val="44"/>
          <w:lang w:val="en-US"/>
        </w:rPr>
        <w:t>electroactive</w:t>
      </w:r>
      <w:proofErr w:type="spellEnd"/>
      <w:r w:rsidRPr="00F7416B">
        <w:rPr>
          <w:sz w:val="44"/>
          <w:szCs w:val="44"/>
          <w:lang w:val="en-US"/>
        </w:rPr>
        <w:t xml:space="preserve"> laminates</w:t>
      </w:r>
      <w:r w:rsidR="00C75550" w:rsidRPr="00F7416B">
        <w:rPr>
          <w:sz w:val="44"/>
          <w:szCs w:val="44"/>
          <w:lang w:val="en-US"/>
        </w:rPr>
        <w:t xml:space="preserve"> as motion and humidity sensors</w:t>
      </w:r>
    </w:p>
    <w:p w14:paraId="0536527F" w14:textId="77777777" w:rsidR="00737AEC" w:rsidRDefault="00737AEC" w:rsidP="004A015F">
      <w:pPr>
        <w:ind w:firstLine="426"/>
        <w:rPr>
          <w:rFonts w:cs="Arial"/>
          <w:lang w:val="en-US"/>
        </w:rPr>
      </w:pP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0" w:name="_Toc386615136" w:displacedByCustomXml="next"/>
    <w:sdt>
      <w:sdtPr>
        <w:rPr>
          <w:rFonts w:eastAsiaTheme="minorHAnsi" w:cs="Arial"/>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0"/>
        </w:p>
        <w:p w14:paraId="1457CFF2" w14:textId="77777777" w:rsidR="003F2CC1" w:rsidRDefault="00220E75">
          <w:pPr>
            <w:pStyle w:val="TOC1"/>
            <w:tabs>
              <w:tab w:val="right" w:leader="dot" w:pos="9062"/>
            </w:tabs>
            <w:rPr>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hyperlink w:anchor="_Toc386615136" w:history="1">
            <w:r w:rsidR="003F2CC1" w:rsidRPr="00FA44BE">
              <w:rPr>
                <w:rStyle w:val="Hyperlink"/>
                <w:rFonts w:cs="Arial"/>
                <w:noProof/>
                <w:lang w:val="en-US"/>
              </w:rPr>
              <w:t>Table of Contents</w:t>
            </w:r>
            <w:r w:rsidR="003F2CC1">
              <w:rPr>
                <w:noProof/>
                <w:webHidden/>
              </w:rPr>
              <w:tab/>
            </w:r>
            <w:r w:rsidR="003F2CC1">
              <w:rPr>
                <w:noProof/>
                <w:webHidden/>
              </w:rPr>
              <w:fldChar w:fldCharType="begin"/>
            </w:r>
            <w:r w:rsidR="003F2CC1">
              <w:rPr>
                <w:noProof/>
                <w:webHidden/>
              </w:rPr>
              <w:instrText xml:space="preserve"> PAGEREF _Toc386615136 \h </w:instrText>
            </w:r>
            <w:r w:rsidR="003F2CC1">
              <w:rPr>
                <w:noProof/>
                <w:webHidden/>
              </w:rPr>
            </w:r>
            <w:r w:rsidR="003F2CC1">
              <w:rPr>
                <w:noProof/>
                <w:webHidden/>
              </w:rPr>
              <w:fldChar w:fldCharType="separate"/>
            </w:r>
            <w:r w:rsidR="003F2CC1">
              <w:rPr>
                <w:noProof/>
                <w:webHidden/>
              </w:rPr>
              <w:t>2</w:t>
            </w:r>
            <w:r w:rsidR="003F2CC1">
              <w:rPr>
                <w:noProof/>
                <w:webHidden/>
              </w:rPr>
              <w:fldChar w:fldCharType="end"/>
            </w:r>
          </w:hyperlink>
        </w:p>
        <w:p w14:paraId="07D135C8" w14:textId="77777777" w:rsidR="003F2CC1" w:rsidRDefault="003F2CC1">
          <w:pPr>
            <w:pStyle w:val="TOC1"/>
            <w:tabs>
              <w:tab w:val="right" w:leader="dot" w:pos="9062"/>
            </w:tabs>
            <w:rPr>
              <w:rFonts w:asciiTheme="minorHAnsi" w:eastAsiaTheme="minorEastAsia" w:hAnsiTheme="minorHAnsi"/>
              <w:noProof/>
              <w:sz w:val="22"/>
              <w:lang w:val="en-US"/>
            </w:rPr>
          </w:pPr>
          <w:hyperlink w:anchor="_Toc386615137" w:history="1">
            <w:r w:rsidRPr="00FA44BE">
              <w:rPr>
                <w:rStyle w:val="Hyperlink"/>
                <w:rFonts w:cs="Arial"/>
                <w:noProof/>
                <w:lang w:val="en-US"/>
              </w:rPr>
              <w:t>List of original publications</w:t>
            </w:r>
            <w:r>
              <w:rPr>
                <w:noProof/>
                <w:webHidden/>
              </w:rPr>
              <w:tab/>
            </w:r>
            <w:r>
              <w:rPr>
                <w:noProof/>
                <w:webHidden/>
              </w:rPr>
              <w:fldChar w:fldCharType="begin"/>
            </w:r>
            <w:r>
              <w:rPr>
                <w:noProof/>
                <w:webHidden/>
              </w:rPr>
              <w:instrText xml:space="preserve"> PAGEREF _Toc386615137 \h </w:instrText>
            </w:r>
            <w:r>
              <w:rPr>
                <w:noProof/>
                <w:webHidden/>
              </w:rPr>
            </w:r>
            <w:r>
              <w:rPr>
                <w:noProof/>
                <w:webHidden/>
              </w:rPr>
              <w:fldChar w:fldCharType="separate"/>
            </w:r>
            <w:r>
              <w:rPr>
                <w:noProof/>
                <w:webHidden/>
              </w:rPr>
              <w:t>4</w:t>
            </w:r>
            <w:r>
              <w:rPr>
                <w:noProof/>
                <w:webHidden/>
              </w:rPr>
              <w:fldChar w:fldCharType="end"/>
            </w:r>
          </w:hyperlink>
        </w:p>
        <w:p w14:paraId="0008FC59" w14:textId="77777777" w:rsidR="003F2CC1" w:rsidRDefault="003F2CC1">
          <w:pPr>
            <w:pStyle w:val="TOC1"/>
            <w:tabs>
              <w:tab w:val="right" w:leader="dot" w:pos="9062"/>
            </w:tabs>
            <w:rPr>
              <w:rFonts w:asciiTheme="minorHAnsi" w:eastAsiaTheme="minorEastAsia" w:hAnsiTheme="minorHAnsi"/>
              <w:noProof/>
              <w:sz w:val="22"/>
              <w:lang w:val="en-US"/>
            </w:rPr>
          </w:pPr>
          <w:hyperlink w:anchor="_Toc386615138" w:history="1">
            <w:r w:rsidRPr="00FA44BE">
              <w:rPr>
                <w:rStyle w:val="Hyperlink"/>
                <w:rFonts w:cs="Arial"/>
                <w:noProof/>
                <w:lang w:val="en-US"/>
              </w:rPr>
              <w:t>Authorʼs contribution</w:t>
            </w:r>
            <w:r>
              <w:rPr>
                <w:noProof/>
                <w:webHidden/>
              </w:rPr>
              <w:tab/>
            </w:r>
            <w:r>
              <w:rPr>
                <w:noProof/>
                <w:webHidden/>
              </w:rPr>
              <w:fldChar w:fldCharType="begin"/>
            </w:r>
            <w:r>
              <w:rPr>
                <w:noProof/>
                <w:webHidden/>
              </w:rPr>
              <w:instrText xml:space="preserve"> PAGEREF _Toc386615138 \h </w:instrText>
            </w:r>
            <w:r>
              <w:rPr>
                <w:noProof/>
                <w:webHidden/>
              </w:rPr>
            </w:r>
            <w:r>
              <w:rPr>
                <w:noProof/>
                <w:webHidden/>
              </w:rPr>
              <w:fldChar w:fldCharType="separate"/>
            </w:r>
            <w:r>
              <w:rPr>
                <w:noProof/>
                <w:webHidden/>
              </w:rPr>
              <w:t>5</w:t>
            </w:r>
            <w:r>
              <w:rPr>
                <w:noProof/>
                <w:webHidden/>
              </w:rPr>
              <w:fldChar w:fldCharType="end"/>
            </w:r>
          </w:hyperlink>
        </w:p>
        <w:p w14:paraId="73C588C4" w14:textId="77777777" w:rsidR="003F2CC1" w:rsidRDefault="003F2CC1">
          <w:pPr>
            <w:pStyle w:val="TOC1"/>
            <w:tabs>
              <w:tab w:val="right" w:leader="dot" w:pos="9062"/>
            </w:tabs>
            <w:rPr>
              <w:rFonts w:asciiTheme="minorHAnsi" w:eastAsiaTheme="minorEastAsia" w:hAnsiTheme="minorHAnsi"/>
              <w:noProof/>
              <w:sz w:val="22"/>
              <w:lang w:val="en-US"/>
            </w:rPr>
          </w:pPr>
          <w:hyperlink w:anchor="_Toc386615139" w:history="1">
            <w:r w:rsidRPr="00FA44BE">
              <w:rPr>
                <w:rStyle w:val="Hyperlink"/>
                <w:noProof/>
                <w:lang w:val="en-US"/>
              </w:rPr>
              <w:t>List of abbreviations</w:t>
            </w:r>
            <w:r>
              <w:rPr>
                <w:noProof/>
                <w:webHidden/>
              </w:rPr>
              <w:tab/>
            </w:r>
            <w:r>
              <w:rPr>
                <w:noProof/>
                <w:webHidden/>
              </w:rPr>
              <w:fldChar w:fldCharType="begin"/>
            </w:r>
            <w:r>
              <w:rPr>
                <w:noProof/>
                <w:webHidden/>
              </w:rPr>
              <w:instrText xml:space="preserve"> PAGEREF _Toc386615139 \h </w:instrText>
            </w:r>
            <w:r>
              <w:rPr>
                <w:noProof/>
                <w:webHidden/>
              </w:rPr>
            </w:r>
            <w:r>
              <w:rPr>
                <w:noProof/>
                <w:webHidden/>
              </w:rPr>
              <w:fldChar w:fldCharType="separate"/>
            </w:r>
            <w:r>
              <w:rPr>
                <w:noProof/>
                <w:webHidden/>
              </w:rPr>
              <w:t>6</w:t>
            </w:r>
            <w:r>
              <w:rPr>
                <w:noProof/>
                <w:webHidden/>
              </w:rPr>
              <w:fldChar w:fldCharType="end"/>
            </w:r>
          </w:hyperlink>
        </w:p>
        <w:p w14:paraId="7C1CCE5F"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40" w:history="1">
            <w:r w:rsidRPr="00FA44BE">
              <w:rPr>
                <w:rStyle w:val="Hyperlink"/>
                <w:rFonts w:cs="Arial"/>
                <w:noProof/>
                <w:lang w:val="en-US"/>
              </w:rPr>
              <w:t>1.</w:t>
            </w:r>
            <w:r>
              <w:rPr>
                <w:rFonts w:asciiTheme="minorHAnsi" w:eastAsiaTheme="minorEastAsia" w:hAnsiTheme="minorHAnsi"/>
                <w:noProof/>
                <w:sz w:val="22"/>
                <w:lang w:val="en-US"/>
              </w:rPr>
              <w:tab/>
            </w:r>
            <w:r w:rsidRPr="00FA44BE">
              <w:rPr>
                <w:rStyle w:val="Hyperlink"/>
                <w:noProof/>
              </w:rPr>
              <w:t>Carbon</w:t>
            </w:r>
            <w:r w:rsidRPr="00FA44BE">
              <w:rPr>
                <w:rStyle w:val="Hyperlink"/>
                <w:noProof/>
                <w:lang w:val="en-US"/>
              </w:rPr>
              <w:t>-polymer-ionic liquid electroactive</w:t>
            </w:r>
            <w:r w:rsidRPr="00FA44BE">
              <w:rPr>
                <w:rStyle w:val="Hyperlink"/>
                <w:rFonts w:cs="Arial"/>
                <w:noProof/>
                <w:lang w:val="en-US"/>
              </w:rPr>
              <w:t xml:space="preserve"> polymer laminates</w:t>
            </w:r>
            <w:r>
              <w:rPr>
                <w:noProof/>
                <w:webHidden/>
              </w:rPr>
              <w:tab/>
            </w:r>
            <w:r>
              <w:rPr>
                <w:noProof/>
                <w:webHidden/>
              </w:rPr>
              <w:fldChar w:fldCharType="begin"/>
            </w:r>
            <w:r>
              <w:rPr>
                <w:noProof/>
                <w:webHidden/>
              </w:rPr>
              <w:instrText xml:space="preserve"> PAGEREF _Toc386615140 \h </w:instrText>
            </w:r>
            <w:r>
              <w:rPr>
                <w:noProof/>
                <w:webHidden/>
              </w:rPr>
            </w:r>
            <w:r>
              <w:rPr>
                <w:noProof/>
                <w:webHidden/>
              </w:rPr>
              <w:fldChar w:fldCharType="separate"/>
            </w:r>
            <w:r>
              <w:rPr>
                <w:noProof/>
                <w:webHidden/>
              </w:rPr>
              <w:t>7</w:t>
            </w:r>
            <w:r>
              <w:rPr>
                <w:noProof/>
                <w:webHidden/>
              </w:rPr>
              <w:fldChar w:fldCharType="end"/>
            </w:r>
          </w:hyperlink>
        </w:p>
        <w:p w14:paraId="78261436"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41" w:history="1">
            <w:r w:rsidRPr="00FA44BE">
              <w:rPr>
                <w:rStyle w:val="Hyperlink"/>
                <w:noProof/>
                <w:lang w:val="en-US"/>
              </w:rPr>
              <w:t>1.1</w:t>
            </w:r>
            <w:r>
              <w:rPr>
                <w:rFonts w:asciiTheme="minorHAnsi" w:eastAsiaTheme="minorEastAsia" w:hAnsiTheme="minorHAnsi"/>
                <w:noProof/>
                <w:sz w:val="22"/>
                <w:lang w:val="en-US"/>
              </w:rPr>
              <w:tab/>
            </w:r>
            <w:r w:rsidRPr="00FA44BE">
              <w:rPr>
                <w:rStyle w:val="Hyperlink"/>
                <w:noProof/>
                <w:lang w:val="en-US"/>
              </w:rPr>
              <w:t>Introduction</w:t>
            </w:r>
            <w:r>
              <w:rPr>
                <w:noProof/>
                <w:webHidden/>
              </w:rPr>
              <w:tab/>
            </w:r>
            <w:r>
              <w:rPr>
                <w:noProof/>
                <w:webHidden/>
              </w:rPr>
              <w:fldChar w:fldCharType="begin"/>
            </w:r>
            <w:r>
              <w:rPr>
                <w:noProof/>
                <w:webHidden/>
              </w:rPr>
              <w:instrText xml:space="preserve"> PAGEREF _Toc386615141 \h </w:instrText>
            </w:r>
            <w:r>
              <w:rPr>
                <w:noProof/>
                <w:webHidden/>
              </w:rPr>
            </w:r>
            <w:r>
              <w:rPr>
                <w:noProof/>
                <w:webHidden/>
              </w:rPr>
              <w:fldChar w:fldCharType="separate"/>
            </w:r>
            <w:r>
              <w:rPr>
                <w:noProof/>
                <w:webHidden/>
              </w:rPr>
              <w:t>7</w:t>
            </w:r>
            <w:r>
              <w:rPr>
                <w:noProof/>
                <w:webHidden/>
              </w:rPr>
              <w:fldChar w:fldCharType="end"/>
            </w:r>
          </w:hyperlink>
        </w:p>
        <w:p w14:paraId="67E245A3"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42" w:history="1">
            <w:r w:rsidRPr="00FA44BE">
              <w:rPr>
                <w:rStyle w:val="Hyperlink"/>
                <w:noProof/>
                <w:lang w:val="en-US"/>
              </w:rPr>
              <w:t>1.2</w:t>
            </w:r>
            <w:r>
              <w:rPr>
                <w:rFonts w:asciiTheme="minorHAnsi" w:eastAsiaTheme="minorEastAsia" w:hAnsiTheme="minorHAnsi"/>
                <w:noProof/>
                <w:sz w:val="22"/>
                <w:lang w:val="en-US"/>
              </w:rPr>
              <w:tab/>
            </w:r>
            <w:r w:rsidRPr="00FA44BE">
              <w:rPr>
                <w:rStyle w:val="Hyperlink"/>
                <w:noProof/>
                <w:lang w:val="en-US"/>
              </w:rPr>
              <w:t>State-of-the-art applications for IEAPs</w:t>
            </w:r>
            <w:r>
              <w:rPr>
                <w:noProof/>
                <w:webHidden/>
              </w:rPr>
              <w:tab/>
            </w:r>
            <w:r>
              <w:rPr>
                <w:noProof/>
                <w:webHidden/>
              </w:rPr>
              <w:fldChar w:fldCharType="begin"/>
            </w:r>
            <w:r>
              <w:rPr>
                <w:noProof/>
                <w:webHidden/>
              </w:rPr>
              <w:instrText xml:space="preserve"> PAGEREF _Toc386615142 \h </w:instrText>
            </w:r>
            <w:r>
              <w:rPr>
                <w:noProof/>
                <w:webHidden/>
              </w:rPr>
            </w:r>
            <w:r>
              <w:rPr>
                <w:noProof/>
                <w:webHidden/>
              </w:rPr>
              <w:fldChar w:fldCharType="separate"/>
            </w:r>
            <w:r>
              <w:rPr>
                <w:noProof/>
                <w:webHidden/>
              </w:rPr>
              <w:t>8</w:t>
            </w:r>
            <w:r>
              <w:rPr>
                <w:noProof/>
                <w:webHidden/>
              </w:rPr>
              <w:fldChar w:fldCharType="end"/>
            </w:r>
          </w:hyperlink>
        </w:p>
        <w:p w14:paraId="6E967F50"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43" w:history="1">
            <w:r w:rsidRPr="00FA44BE">
              <w:rPr>
                <w:rStyle w:val="Hyperlink"/>
                <w:noProof/>
                <w:lang w:val="en-US"/>
              </w:rPr>
              <w:t>1.2.1</w:t>
            </w:r>
            <w:r>
              <w:rPr>
                <w:rFonts w:asciiTheme="minorHAnsi" w:eastAsiaTheme="minorEastAsia" w:hAnsiTheme="minorHAnsi"/>
                <w:noProof/>
                <w:sz w:val="22"/>
                <w:lang w:val="en-US"/>
              </w:rPr>
              <w:tab/>
            </w:r>
            <w:r w:rsidRPr="00FA44BE">
              <w:rPr>
                <w:rStyle w:val="Hyperlink"/>
                <w:noProof/>
                <w:lang w:val="en-US"/>
              </w:rPr>
              <w:t>IEAP as a supercapacitor</w:t>
            </w:r>
            <w:r>
              <w:rPr>
                <w:noProof/>
                <w:webHidden/>
              </w:rPr>
              <w:tab/>
            </w:r>
            <w:r>
              <w:rPr>
                <w:noProof/>
                <w:webHidden/>
              </w:rPr>
              <w:fldChar w:fldCharType="begin"/>
            </w:r>
            <w:r>
              <w:rPr>
                <w:noProof/>
                <w:webHidden/>
              </w:rPr>
              <w:instrText xml:space="preserve"> PAGEREF _Toc386615143 \h </w:instrText>
            </w:r>
            <w:r>
              <w:rPr>
                <w:noProof/>
                <w:webHidden/>
              </w:rPr>
            </w:r>
            <w:r>
              <w:rPr>
                <w:noProof/>
                <w:webHidden/>
              </w:rPr>
              <w:fldChar w:fldCharType="separate"/>
            </w:r>
            <w:r>
              <w:rPr>
                <w:noProof/>
                <w:webHidden/>
              </w:rPr>
              <w:t>8</w:t>
            </w:r>
            <w:r>
              <w:rPr>
                <w:noProof/>
                <w:webHidden/>
              </w:rPr>
              <w:fldChar w:fldCharType="end"/>
            </w:r>
          </w:hyperlink>
        </w:p>
        <w:p w14:paraId="1E9F1EFE"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44" w:history="1">
            <w:r w:rsidRPr="00FA44BE">
              <w:rPr>
                <w:rStyle w:val="Hyperlink"/>
                <w:noProof/>
                <w:lang w:val="en-US"/>
              </w:rPr>
              <w:t>1.2.2</w:t>
            </w:r>
            <w:r>
              <w:rPr>
                <w:rFonts w:asciiTheme="minorHAnsi" w:eastAsiaTheme="minorEastAsia" w:hAnsiTheme="minorHAnsi"/>
                <w:noProof/>
                <w:sz w:val="22"/>
                <w:lang w:val="en-US"/>
              </w:rPr>
              <w:tab/>
            </w:r>
            <w:r w:rsidRPr="00FA44BE">
              <w:rPr>
                <w:rStyle w:val="Hyperlink"/>
                <w:noProof/>
                <w:lang w:val="en-US"/>
              </w:rPr>
              <w:t>IEAP as an actuator</w:t>
            </w:r>
            <w:r>
              <w:rPr>
                <w:noProof/>
                <w:webHidden/>
              </w:rPr>
              <w:tab/>
            </w:r>
            <w:r>
              <w:rPr>
                <w:noProof/>
                <w:webHidden/>
              </w:rPr>
              <w:fldChar w:fldCharType="begin"/>
            </w:r>
            <w:r>
              <w:rPr>
                <w:noProof/>
                <w:webHidden/>
              </w:rPr>
              <w:instrText xml:space="preserve"> PAGEREF _Toc386615144 \h </w:instrText>
            </w:r>
            <w:r>
              <w:rPr>
                <w:noProof/>
                <w:webHidden/>
              </w:rPr>
            </w:r>
            <w:r>
              <w:rPr>
                <w:noProof/>
                <w:webHidden/>
              </w:rPr>
              <w:fldChar w:fldCharType="separate"/>
            </w:r>
            <w:r>
              <w:rPr>
                <w:noProof/>
                <w:webHidden/>
              </w:rPr>
              <w:t>9</w:t>
            </w:r>
            <w:r>
              <w:rPr>
                <w:noProof/>
                <w:webHidden/>
              </w:rPr>
              <w:fldChar w:fldCharType="end"/>
            </w:r>
          </w:hyperlink>
        </w:p>
        <w:p w14:paraId="5974C4B9"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45" w:history="1">
            <w:r w:rsidRPr="00FA44BE">
              <w:rPr>
                <w:rStyle w:val="Hyperlink"/>
                <w:noProof/>
                <w:lang w:val="en-US"/>
              </w:rPr>
              <w:t>1.2.3</w:t>
            </w:r>
            <w:r>
              <w:rPr>
                <w:rFonts w:asciiTheme="minorHAnsi" w:eastAsiaTheme="minorEastAsia" w:hAnsiTheme="minorHAnsi"/>
                <w:noProof/>
                <w:sz w:val="22"/>
                <w:lang w:val="en-US"/>
              </w:rPr>
              <w:tab/>
            </w:r>
            <w:r w:rsidRPr="00FA44BE">
              <w:rPr>
                <w:rStyle w:val="Hyperlink"/>
                <w:noProof/>
                <w:lang w:val="en-US"/>
              </w:rPr>
              <w:t>IEAP as a motion sensor</w:t>
            </w:r>
            <w:r>
              <w:rPr>
                <w:noProof/>
                <w:webHidden/>
              </w:rPr>
              <w:tab/>
            </w:r>
            <w:r>
              <w:rPr>
                <w:noProof/>
                <w:webHidden/>
              </w:rPr>
              <w:fldChar w:fldCharType="begin"/>
            </w:r>
            <w:r>
              <w:rPr>
                <w:noProof/>
                <w:webHidden/>
              </w:rPr>
              <w:instrText xml:space="preserve"> PAGEREF _Toc386615145 \h </w:instrText>
            </w:r>
            <w:r>
              <w:rPr>
                <w:noProof/>
                <w:webHidden/>
              </w:rPr>
            </w:r>
            <w:r>
              <w:rPr>
                <w:noProof/>
                <w:webHidden/>
              </w:rPr>
              <w:fldChar w:fldCharType="separate"/>
            </w:r>
            <w:r>
              <w:rPr>
                <w:noProof/>
                <w:webHidden/>
              </w:rPr>
              <w:t>10</w:t>
            </w:r>
            <w:r>
              <w:rPr>
                <w:noProof/>
                <w:webHidden/>
              </w:rPr>
              <w:fldChar w:fldCharType="end"/>
            </w:r>
          </w:hyperlink>
        </w:p>
        <w:p w14:paraId="6FABCDDD"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46" w:history="1">
            <w:r w:rsidRPr="00FA44BE">
              <w:rPr>
                <w:rStyle w:val="Hyperlink"/>
                <w:noProof/>
              </w:rPr>
              <w:t>1.2.4</w:t>
            </w:r>
            <w:r>
              <w:rPr>
                <w:rFonts w:asciiTheme="minorHAnsi" w:eastAsiaTheme="minorEastAsia" w:hAnsiTheme="minorHAnsi"/>
                <w:noProof/>
                <w:sz w:val="22"/>
                <w:lang w:val="en-US"/>
              </w:rPr>
              <w:tab/>
            </w:r>
            <w:r w:rsidRPr="00FA44BE">
              <w:rPr>
                <w:rStyle w:val="Hyperlink"/>
                <w:noProof/>
              </w:rPr>
              <w:t>IEAPs as sensors for stimuli other than mechanical</w:t>
            </w:r>
            <w:r>
              <w:rPr>
                <w:noProof/>
                <w:webHidden/>
              </w:rPr>
              <w:tab/>
            </w:r>
            <w:r>
              <w:rPr>
                <w:noProof/>
                <w:webHidden/>
              </w:rPr>
              <w:fldChar w:fldCharType="begin"/>
            </w:r>
            <w:r>
              <w:rPr>
                <w:noProof/>
                <w:webHidden/>
              </w:rPr>
              <w:instrText xml:space="preserve"> PAGEREF _Toc386615146 \h </w:instrText>
            </w:r>
            <w:r>
              <w:rPr>
                <w:noProof/>
                <w:webHidden/>
              </w:rPr>
            </w:r>
            <w:r>
              <w:rPr>
                <w:noProof/>
                <w:webHidden/>
              </w:rPr>
              <w:fldChar w:fldCharType="separate"/>
            </w:r>
            <w:r>
              <w:rPr>
                <w:noProof/>
                <w:webHidden/>
              </w:rPr>
              <w:t>13</w:t>
            </w:r>
            <w:r>
              <w:rPr>
                <w:noProof/>
                <w:webHidden/>
              </w:rPr>
              <w:fldChar w:fldCharType="end"/>
            </w:r>
          </w:hyperlink>
        </w:p>
        <w:p w14:paraId="2D057D44"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47" w:history="1">
            <w:r w:rsidRPr="00FA44BE">
              <w:rPr>
                <w:rStyle w:val="Hyperlink"/>
                <w:noProof/>
                <w:lang w:val="en-US"/>
              </w:rPr>
              <w:t>1.2.5</w:t>
            </w:r>
            <w:r>
              <w:rPr>
                <w:rFonts w:asciiTheme="minorHAnsi" w:eastAsiaTheme="minorEastAsia" w:hAnsiTheme="minorHAnsi"/>
                <w:noProof/>
                <w:sz w:val="22"/>
                <w:lang w:val="en-US"/>
              </w:rPr>
              <w:tab/>
            </w:r>
            <w:r w:rsidRPr="00FA44BE">
              <w:rPr>
                <w:rStyle w:val="Hyperlink"/>
                <w:noProof/>
                <w:lang w:val="en-US"/>
              </w:rPr>
              <w:t>IEAP as an energy harvester</w:t>
            </w:r>
            <w:r>
              <w:rPr>
                <w:noProof/>
                <w:webHidden/>
              </w:rPr>
              <w:tab/>
            </w:r>
            <w:r>
              <w:rPr>
                <w:noProof/>
                <w:webHidden/>
              </w:rPr>
              <w:fldChar w:fldCharType="begin"/>
            </w:r>
            <w:r>
              <w:rPr>
                <w:noProof/>
                <w:webHidden/>
              </w:rPr>
              <w:instrText xml:space="preserve"> PAGEREF _Toc386615147 \h </w:instrText>
            </w:r>
            <w:r>
              <w:rPr>
                <w:noProof/>
                <w:webHidden/>
              </w:rPr>
            </w:r>
            <w:r>
              <w:rPr>
                <w:noProof/>
                <w:webHidden/>
              </w:rPr>
              <w:fldChar w:fldCharType="separate"/>
            </w:r>
            <w:r>
              <w:rPr>
                <w:noProof/>
                <w:webHidden/>
              </w:rPr>
              <w:t>13</w:t>
            </w:r>
            <w:r>
              <w:rPr>
                <w:noProof/>
                <w:webHidden/>
              </w:rPr>
              <w:fldChar w:fldCharType="end"/>
            </w:r>
          </w:hyperlink>
        </w:p>
        <w:p w14:paraId="46A3556C"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48" w:history="1">
            <w:r w:rsidRPr="00FA44BE">
              <w:rPr>
                <w:rStyle w:val="Hyperlink"/>
                <w:noProof/>
                <w:lang w:val="en-US"/>
              </w:rPr>
              <w:t>1.3</w:t>
            </w:r>
            <w:r>
              <w:rPr>
                <w:rFonts w:asciiTheme="minorHAnsi" w:eastAsiaTheme="minorEastAsia" w:hAnsiTheme="minorHAnsi"/>
                <w:noProof/>
                <w:sz w:val="22"/>
                <w:lang w:val="en-US"/>
              </w:rPr>
              <w:tab/>
            </w:r>
            <w:r w:rsidRPr="00FA44BE">
              <w:rPr>
                <w:rStyle w:val="Hyperlink"/>
                <w:noProof/>
                <w:lang w:val="en-US"/>
              </w:rPr>
              <w:t>Humidity-sensitivity of the IEAPs</w:t>
            </w:r>
            <w:r>
              <w:rPr>
                <w:noProof/>
                <w:webHidden/>
              </w:rPr>
              <w:tab/>
            </w:r>
            <w:r>
              <w:rPr>
                <w:noProof/>
                <w:webHidden/>
              </w:rPr>
              <w:fldChar w:fldCharType="begin"/>
            </w:r>
            <w:r>
              <w:rPr>
                <w:noProof/>
                <w:webHidden/>
              </w:rPr>
              <w:instrText xml:space="preserve"> PAGEREF _Toc386615148 \h </w:instrText>
            </w:r>
            <w:r>
              <w:rPr>
                <w:noProof/>
                <w:webHidden/>
              </w:rPr>
            </w:r>
            <w:r>
              <w:rPr>
                <w:noProof/>
                <w:webHidden/>
              </w:rPr>
              <w:fldChar w:fldCharType="separate"/>
            </w:r>
            <w:r>
              <w:rPr>
                <w:noProof/>
                <w:webHidden/>
              </w:rPr>
              <w:t>14</w:t>
            </w:r>
            <w:r>
              <w:rPr>
                <w:noProof/>
                <w:webHidden/>
              </w:rPr>
              <w:fldChar w:fldCharType="end"/>
            </w:r>
          </w:hyperlink>
        </w:p>
        <w:p w14:paraId="0310E129"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49" w:history="1">
            <w:r w:rsidRPr="00FA44BE">
              <w:rPr>
                <w:rStyle w:val="Hyperlink"/>
                <w:noProof/>
                <w:lang w:val="en-US"/>
              </w:rPr>
              <w:t>2.</w:t>
            </w:r>
            <w:r>
              <w:rPr>
                <w:rFonts w:asciiTheme="minorHAnsi" w:eastAsiaTheme="minorEastAsia" w:hAnsiTheme="minorHAnsi"/>
                <w:noProof/>
                <w:sz w:val="22"/>
                <w:lang w:val="en-US"/>
              </w:rPr>
              <w:tab/>
            </w:r>
            <w:r w:rsidRPr="00FA44BE">
              <w:rPr>
                <w:rStyle w:val="Hyperlink"/>
                <w:noProof/>
                <w:lang w:val="en-US"/>
              </w:rPr>
              <w:t>From sensors to energy harvesters</w:t>
            </w:r>
            <w:r>
              <w:rPr>
                <w:noProof/>
                <w:webHidden/>
              </w:rPr>
              <w:tab/>
            </w:r>
            <w:r>
              <w:rPr>
                <w:noProof/>
                <w:webHidden/>
              </w:rPr>
              <w:fldChar w:fldCharType="begin"/>
            </w:r>
            <w:r>
              <w:rPr>
                <w:noProof/>
                <w:webHidden/>
              </w:rPr>
              <w:instrText xml:space="preserve"> PAGEREF _Toc386615149 \h </w:instrText>
            </w:r>
            <w:r>
              <w:rPr>
                <w:noProof/>
                <w:webHidden/>
              </w:rPr>
            </w:r>
            <w:r>
              <w:rPr>
                <w:noProof/>
                <w:webHidden/>
              </w:rPr>
              <w:fldChar w:fldCharType="separate"/>
            </w:r>
            <w:r>
              <w:rPr>
                <w:noProof/>
                <w:webHidden/>
              </w:rPr>
              <w:t>16</w:t>
            </w:r>
            <w:r>
              <w:rPr>
                <w:noProof/>
                <w:webHidden/>
              </w:rPr>
              <w:fldChar w:fldCharType="end"/>
            </w:r>
          </w:hyperlink>
        </w:p>
        <w:p w14:paraId="399A9BF7"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0" w:history="1">
            <w:r w:rsidRPr="00FA44BE">
              <w:rPr>
                <w:rStyle w:val="Hyperlink"/>
                <w:noProof/>
                <w:lang w:val="en-US"/>
              </w:rPr>
              <w:t>2.1</w:t>
            </w:r>
            <w:r>
              <w:rPr>
                <w:rFonts w:asciiTheme="minorHAnsi" w:eastAsiaTheme="minorEastAsia" w:hAnsiTheme="minorHAnsi"/>
                <w:noProof/>
                <w:sz w:val="22"/>
                <w:lang w:val="en-US"/>
              </w:rPr>
              <w:tab/>
            </w:r>
            <w:r w:rsidRPr="00FA44BE">
              <w:rPr>
                <w:rStyle w:val="Hyperlink"/>
                <w:noProof/>
                <w:lang w:val="en-US"/>
              </w:rPr>
              <w:t>Energy harvesting in micro-scale</w:t>
            </w:r>
            <w:r>
              <w:rPr>
                <w:noProof/>
                <w:webHidden/>
              </w:rPr>
              <w:tab/>
            </w:r>
            <w:r>
              <w:rPr>
                <w:noProof/>
                <w:webHidden/>
              </w:rPr>
              <w:fldChar w:fldCharType="begin"/>
            </w:r>
            <w:r>
              <w:rPr>
                <w:noProof/>
                <w:webHidden/>
              </w:rPr>
              <w:instrText xml:space="preserve"> PAGEREF _Toc386615150 \h </w:instrText>
            </w:r>
            <w:r>
              <w:rPr>
                <w:noProof/>
                <w:webHidden/>
              </w:rPr>
            </w:r>
            <w:r>
              <w:rPr>
                <w:noProof/>
                <w:webHidden/>
              </w:rPr>
              <w:fldChar w:fldCharType="separate"/>
            </w:r>
            <w:r>
              <w:rPr>
                <w:noProof/>
                <w:webHidden/>
              </w:rPr>
              <w:t>16</w:t>
            </w:r>
            <w:r>
              <w:rPr>
                <w:noProof/>
                <w:webHidden/>
              </w:rPr>
              <w:fldChar w:fldCharType="end"/>
            </w:r>
          </w:hyperlink>
        </w:p>
        <w:p w14:paraId="7B5E23CD"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1" w:history="1">
            <w:r w:rsidRPr="00FA44BE">
              <w:rPr>
                <w:rStyle w:val="Hyperlink"/>
                <w:noProof/>
                <w:lang w:val="en-US"/>
              </w:rPr>
              <w:t>2.2</w:t>
            </w:r>
            <w:r>
              <w:rPr>
                <w:rFonts w:asciiTheme="minorHAnsi" w:eastAsiaTheme="minorEastAsia" w:hAnsiTheme="minorHAnsi"/>
                <w:noProof/>
                <w:sz w:val="22"/>
                <w:lang w:val="en-US"/>
              </w:rPr>
              <w:tab/>
            </w:r>
            <w:r w:rsidRPr="00FA44BE">
              <w:rPr>
                <w:rStyle w:val="Hyperlink"/>
                <w:noProof/>
                <w:lang w:val="en-US"/>
              </w:rPr>
              <w:t>The current role of supercapacitors in energy-harvesting</w:t>
            </w:r>
            <w:r>
              <w:rPr>
                <w:noProof/>
                <w:webHidden/>
              </w:rPr>
              <w:tab/>
            </w:r>
            <w:r>
              <w:rPr>
                <w:noProof/>
                <w:webHidden/>
              </w:rPr>
              <w:fldChar w:fldCharType="begin"/>
            </w:r>
            <w:r>
              <w:rPr>
                <w:noProof/>
                <w:webHidden/>
              </w:rPr>
              <w:instrText xml:space="preserve"> PAGEREF _Toc386615151 \h </w:instrText>
            </w:r>
            <w:r>
              <w:rPr>
                <w:noProof/>
                <w:webHidden/>
              </w:rPr>
            </w:r>
            <w:r>
              <w:rPr>
                <w:noProof/>
                <w:webHidden/>
              </w:rPr>
              <w:fldChar w:fldCharType="separate"/>
            </w:r>
            <w:r>
              <w:rPr>
                <w:noProof/>
                <w:webHidden/>
              </w:rPr>
              <w:t>17</w:t>
            </w:r>
            <w:r>
              <w:rPr>
                <w:noProof/>
                <w:webHidden/>
              </w:rPr>
              <w:fldChar w:fldCharType="end"/>
            </w:r>
          </w:hyperlink>
        </w:p>
        <w:p w14:paraId="659074D8"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2" w:history="1">
            <w:r w:rsidRPr="00FA44BE">
              <w:rPr>
                <w:rStyle w:val="Hyperlink"/>
                <w:noProof/>
                <w:lang w:val="en-US"/>
              </w:rPr>
              <w:t>2.3</w:t>
            </w:r>
            <w:r>
              <w:rPr>
                <w:rFonts w:asciiTheme="minorHAnsi" w:eastAsiaTheme="minorEastAsia" w:hAnsiTheme="minorHAnsi"/>
                <w:noProof/>
                <w:sz w:val="22"/>
                <w:lang w:val="en-US"/>
              </w:rPr>
              <w:tab/>
            </w:r>
            <w:r w:rsidRPr="00FA44BE">
              <w:rPr>
                <w:rStyle w:val="Hyperlink"/>
                <w:noProof/>
                <w:lang w:val="en-US"/>
              </w:rPr>
              <w:t>Ambient humidity as an energy source</w:t>
            </w:r>
            <w:r>
              <w:rPr>
                <w:noProof/>
                <w:webHidden/>
              </w:rPr>
              <w:tab/>
            </w:r>
            <w:r>
              <w:rPr>
                <w:noProof/>
                <w:webHidden/>
              </w:rPr>
              <w:fldChar w:fldCharType="begin"/>
            </w:r>
            <w:r>
              <w:rPr>
                <w:noProof/>
                <w:webHidden/>
              </w:rPr>
              <w:instrText xml:space="preserve"> PAGEREF _Toc386615152 \h </w:instrText>
            </w:r>
            <w:r>
              <w:rPr>
                <w:noProof/>
                <w:webHidden/>
              </w:rPr>
            </w:r>
            <w:r>
              <w:rPr>
                <w:noProof/>
                <w:webHidden/>
              </w:rPr>
              <w:fldChar w:fldCharType="separate"/>
            </w:r>
            <w:r>
              <w:rPr>
                <w:noProof/>
                <w:webHidden/>
              </w:rPr>
              <w:t>17</w:t>
            </w:r>
            <w:r>
              <w:rPr>
                <w:noProof/>
                <w:webHidden/>
              </w:rPr>
              <w:fldChar w:fldCharType="end"/>
            </w:r>
          </w:hyperlink>
        </w:p>
        <w:p w14:paraId="71DF6898"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53" w:history="1">
            <w:r w:rsidRPr="00FA44BE">
              <w:rPr>
                <w:rStyle w:val="Hyperlink"/>
                <w:noProof/>
                <w:lang w:val="en-US"/>
              </w:rPr>
              <w:t>3.</w:t>
            </w:r>
            <w:r>
              <w:rPr>
                <w:rFonts w:asciiTheme="minorHAnsi" w:eastAsiaTheme="minorEastAsia" w:hAnsiTheme="minorHAnsi"/>
                <w:noProof/>
                <w:sz w:val="22"/>
                <w:lang w:val="en-US"/>
              </w:rPr>
              <w:tab/>
            </w:r>
            <w:r w:rsidRPr="00FA44BE">
              <w:rPr>
                <w:rStyle w:val="Hyperlink"/>
                <w:noProof/>
                <w:lang w:val="en-US"/>
              </w:rPr>
              <w:t>Research motivation</w:t>
            </w:r>
            <w:r>
              <w:rPr>
                <w:noProof/>
                <w:webHidden/>
              </w:rPr>
              <w:tab/>
            </w:r>
            <w:r>
              <w:rPr>
                <w:noProof/>
                <w:webHidden/>
              </w:rPr>
              <w:fldChar w:fldCharType="begin"/>
            </w:r>
            <w:r>
              <w:rPr>
                <w:noProof/>
                <w:webHidden/>
              </w:rPr>
              <w:instrText xml:space="preserve"> PAGEREF _Toc386615153 \h </w:instrText>
            </w:r>
            <w:r>
              <w:rPr>
                <w:noProof/>
                <w:webHidden/>
              </w:rPr>
            </w:r>
            <w:r>
              <w:rPr>
                <w:noProof/>
                <w:webHidden/>
              </w:rPr>
              <w:fldChar w:fldCharType="separate"/>
            </w:r>
            <w:r>
              <w:rPr>
                <w:noProof/>
                <w:webHidden/>
              </w:rPr>
              <w:t>18</w:t>
            </w:r>
            <w:r>
              <w:rPr>
                <w:noProof/>
                <w:webHidden/>
              </w:rPr>
              <w:fldChar w:fldCharType="end"/>
            </w:r>
          </w:hyperlink>
        </w:p>
        <w:p w14:paraId="22BC7F2A"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54" w:history="1">
            <w:r w:rsidRPr="00FA44BE">
              <w:rPr>
                <w:rStyle w:val="Hyperlink"/>
                <w:noProof/>
                <w:lang w:val="en-US"/>
              </w:rPr>
              <w:t>4.</w:t>
            </w:r>
            <w:r>
              <w:rPr>
                <w:rFonts w:asciiTheme="minorHAnsi" w:eastAsiaTheme="minorEastAsia" w:hAnsiTheme="minorHAnsi"/>
                <w:noProof/>
                <w:sz w:val="22"/>
                <w:lang w:val="en-US"/>
              </w:rPr>
              <w:tab/>
            </w:r>
            <w:r w:rsidRPr="00FA44BE">
              <w:rPr>
                <w:rStyle w:val="Hyperlink"/>
                <w:noProof/>
                <w:lang w:val="en-US"/>
              </w:rPr>
              <w:t>Sensorial properties of IEAPs</w:t>
            </w:r>
            <w:r>
              <w:rPr>
                <w:noProof/>
                <w:webHidden/>
              </w:rPr>
              <w:tab/>
            </w:r>
            <w:r>
              <w:rPr>
                <w:noProof/>
                <w:webHidden/>
              </w:rPr>
              <w:fldChar w:fldCharType="begin"/>
            </w:r>
            <w:r>
              <w:rPr>
                <w:noProof/>
                <w:webHidden/>
              </w:rPr>
              <w:instrText xml:space="preserve"> PAGEREF _Toc386615154 \h </w:instrText>
            </w:r>
            <w:r>
              <w:rPr>
                <w:noProof/>
                <w:webHidden/>
              </w:rPr>
            </w:r>
            <w:r>
              <w:rPr>
                <w:noProof/>
                <w:webHidden/>
              </w:rPr>
              <w:fldChar w:fldCharType="separate"/>
            </w:r>
            <w:r>
              <w:rPr>
                <w:noProof/>
                <w:webHidden/>
              </w:rPr>
              <w:t>21</w:t>
            </w:r>
            <w:r>
              <w:rPr>
                <w:noProof/>
                <w:webHidden/>
              </w:rPr>
              <w:fldChar w:fldCharType="end"/>
            </w:r>
          </w:hyperlink>
        </w:p>
        <w:p w14:paraId="3467301F"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5" w:history="1">
            <w:r w:rsidRPr="00FA44BE">
              <w:rPr>
                <w:rStyle w:val="Hyperlink"/>
                <w:noProof/>
                <w:lang w:val="en-US"/>
              </w:rPr>
              <w:t>4.1</w:t>
            </w:r>
            <w:r>
              <w:rPr>
                <w:rFonts w:asciiTheme="minorHAnsi" w:eastAsiaTheme="minorEastAsia" w:hAnsiTheme="minorHAnsi"/>
                <w:noProof/>
                <w:sz w:val="22"/>
                <w:lang w:val="en-US"/>
              </w:rPr>
              <w:tab/>
            </w:r>
            <w:r w:rsidRPr="00FA44BE">
              <w:rPr>
                <w:rStyle w:val="Hyperlink"/>
                <w:noProof/>
                <w:lang w:val="en-US"/>
              </w:rPr>
              <w:t>Working principle</w:t>
            </w:r>
            <w:r>
              <w:rPr>
                <w:noProof/>
                <w:webHidden/>
              </w:rPr>
              <w:tab/>
            </w:r>
            <w:r>
              <w:rPr>
                <w:noProof/>
                <w:webHidden/>
              </w:rPr>
              <w:fldChar w:fldCharType="begin"/>
            </w:r>
            <w:r>
              <w:rPr>
                <w:noProof/>
                <w:webHidden/>
              </w:rPr>
              <w:instrText xml:space="preserve"> PAGEREF _Toc386615155 \h </w:instrText>
            </w:r>
            <w:r>
              <w:rPr>
                <w:noProof/>
                <w:webHidden/>
              </w:rPr>
            </w:r>
            <w:r>
              <w:rPr>
                <w:noProof/>
                <w:webHidden/>
              </w:rPr>
              <w:fldChar w:fldCharType="separate"/>
            </w:r>
            <w:r>
              <w:rPr>
                <w:noProof/>
                <w:webHidden/>
              </w:rPr>
              <w:t>21</w:t>
            </w:r>
            <w:r>
              <w:rPr>
                <w:noProof/>
                <w:webHidden/>
              </w:rPr>
              <w:fldChar w:fldCharType="end"/>
            </w:r>
          </w:hyperlink>
        </w:p>
        <w:p w14:paraId="75ADE223"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56" w:history="1">
            <w:r w:rsidRPr="00FA44BE">
              <w:rPr>
                <w:rStyle w:val="Hyperlink"/>
                <w:noProof/>
                <w:lang w:val="en-US"/>
              </w:rPr>
              <w:t>4.1.1</w:t>
            </w:r>
            <w:r>
              <w:rPr>
                <w:rFonts w:asciiTheme="minorHAnsi" w:eastAsiaTheme="minorEastAsia" w:hAnsiTheme="minorHAnsi"/>
                <w:noProof/>
                <w:sz w:val="22"/>
                <w:lang w:val="en-US"/>
              </w:rPr>
              <w:tab/>
            </w:r>
            <w:r w:rsidRPr="00FA44BE">
              <w:rPr>
                <w:rStyle w:val="Hyperlink"/>
                <w:noProof/>
                <w:lang w:val="en-US"/>
              </w:rPr>
              <w:t>Mechanoelectrical transduction</w:t>
            </w:r>
            <w:r>
              <w:rPr>
                <w:noProof/>
                <w:webHidden/>
              </w:rPr>
              <w:tab/>
            </w:r>
            <w:r>
              <w:rPr>
                <w:noProof/>
                <w:webHidden/>
              </w:rPr>
              <w:fldChar w:fldCharType="begin"/>
            </w:r>
            <w:r>
              <w:rPr>
                <w:noProof/>
                <w:webHidden/>
              </w:rPr>
              <w:instrText xml:space="preserve"> PAGEREF _Toc386615156 \h </w:instrText>
            </w:r>
            <w:r>
              <w:rPr>
                <w:noProof/>
                <w:webHidden/>
              </w:rPr>
            </w:r>
            <w:r>
              <w:rPr>
                <w:noProof/>
                <w:webHidden/>
              </w:rPr>
              <w:fldChar w:fldCharType="separate"/>
            </w:r>
            <w:r>
              <w:rPr>
                <w:noProof/>
                <w:webHidden/>
              </w:rPr>
              <w:t>22</w:t>
            </w:r>
            <w:r>
              <w:rPr>
                <w:noProof/>
                <w:webHidden/>
              </w:rPr>
              <w:fldChar w:fldCharType="end"/>
            </w:r>
          </w:hyperlink>
        </w:p>
        <w:p w14:paraId="2AC9407E"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57" w:history="1">
            <w:r w:rsidRPr="00FA44BE">
              <w:rPr>
                <w:rStyle w:val="Hyperlink"/>
                <w:noProof/>
                <w:lang w:val="en-US"/>
              </w:rPr>
              <w:t>4.1.2</w:t>
            </w:r>
            <w:r>
              <w:rPr>
                <w:rFonts w:asciiTheme="minorHAnsi" w:eastAsiaTheme="minorEastAsia" w:hAnsiTheme="minorHAnsi"/>
                <w:noProof/>
                <w:sz w:val="22"/>
                <w:lang w:val="en-US"/>
              </w:rPr>
              <w:tab/>
            </w:r>
            <w:r w:rsidRPr="00FA44BE">
              <w:rPr>
                <w:rStyle w:val="Hyperlink"/>
                <w:noProof/>
                <w:lang w:val="en-US"/>
              </w:rPr>
              <w:t>Hygroelectrical transduction</w:t>
            </w:r>
            <w:r>
              <w:rPr>
                <w:noProof/>
                <w:webHidden/>
              </w:rPr>
              <w:tab/>
            </w:r>
            <w:r>
              <w:rPr>
                <w:noProof/>
                <w:webHidden/>
              </w:rPr>
              <w:fldChar w:fldCharType="begin"/>
            </w:r>
            <w:r>
              <w:rPr>
                <w:noProof/>
                <w:webHidden/>
              </w:rPr>
              <w:instrText xml:space="preserve"> PAGEREF _Toc386615157 \h </w:instrText>
            </w:r>
            <w:r>
              <w:rPr>
                <w:noProof/>
                <w:webHidden/>
              </w:rPr>
            </w:r>
            <w:r>
              <w:rPr>
                <w:noProof/>
                <w:webHidden/>
              </w:rPr>
              <w:fldChar w:fldCharType="separate"/>
            </w:r>
            <w:r>
              <w:rPr>
                <w:noProof/>
                <w:webHidden/>
              </w:rPr>
              <w:t>23</w:t>
            </w:r>
            <w:r>
              <w:rPr>
                <w:noProof/>
                <w:webHidden/>
              </w:rPr>
              <w:fldChar w:fldCharType="end"/>
            </w:r>
          </w:hyperlink>
        </w:p>
        <w:p w14:paraId="05BBEB48"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8" w:history="1">
            <w:r w:rsidRPr="00FA44BE">
              <w:rPr>
                <w:rStyle w:val="Hyperlink"/>
                <w:noProof/>
                <w:lang w:val="en-US"/>
              </w:rPr>
              <w:t>4.1</w:t>
            </w:r>
            <w:r>
              <w:rPr>
                <w:rFonts w:asciiTheme="minorHAnsi" w:eastAsiaTheme="minorEastAsia" w:hAnsiTheme="minorHAnsi"/>
                <w:noProof/>
                <w:sz w:val="22"/>
                <w:lang w:val="en-US"/>
              </w:rPr>
              <w:tab/>
            </w:r>
            <w:r w:rsidRPr="00FA44BE">
              <w:rPr>
                <w:rStyle w:val="Hyperlink"/>
                <w:noProof/>
              </w:rPr>
              <w:t>Considerations for IEAP sensor design</w:t>
            </w:r>
            <w:r>
              <w:rPr>
                <w:noProof/>
                <w:webHidden/>
              </w:rPr>
              <w:tab/>
            </w:r>
            <w:r>
              <w:rPr>
                <w:noProof/>
                <w:webHidden/>
              </w:rPr>
              <w:fldChar w:fldCharType="begin"/>
            </w:r>
            <w:r>
              <w:rPr>
                <w:noProof/>
                <w:webHidden/>
              </w:rPr>
              <w:instrText xml:space="preserve"> PAGEREF _Toc386615158 \h </w:instrText>
            </w:r>
            <w:r>
              <w:rPr>
                <w:noProof/>
                <w:webHidden/>
              </w:rPr>
            </w:r>
            <w:r>
              <w:rPr>
                <w:noProof/>
                <w:webHidden/>
              </w:rPr>
              <w:fldChar w:fldCharType="separate"/>
            </w:r>
            <w:r>
              <w:rPr>
                <w:noProof/>
                <w:webHidden/>
              </w:rPr>
              <w:t>23</w:t>
            </w:r>
            <w:r>
              <w:rPr>
                <w:noProof/>
                <w:webHidden/>
              </w:rPr>
              <w:fldChar w:fldCharType="end"/>
            </w:r>
          </w:hyperlink>
        </w:p>
        <w:p w14:paraId="153DE3E7"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59" w:history="1">
            <w:r w:rsidRPr="00FA44BE">
              <w:rPr>
                <w:rStyle w:val="Hyperlink"/>
                <w:noProof/>
                <w:lang w:val="en-US"/>
              </w:rPr>
              <w:t>4.2</w:t>
            </w:r>
            <w:r>
              <w:rPr>
                <w:rFonts w:asciiTheme="minorHAnsi" w:eastAsiaTheme="minorEastAsia" w:hAnsiTheme="minorHAnsi"/>
                <w:noProof/>
                <w:sz w:val="22"/>
                <w:lang w:val="en-US"/>
              </w:rPr>
              <w:tab/>
            </w:r>
            <w:r w:rsidRPr="00FA44BE">
              <w:rPr>
                <w:rStyle w:val="Hyperlink"/>
                <w:noProof/>
                <w:lang w:val="en-US"/>
              </w:rPr>
              <w:t>The choice of materials</w:t>
            </w:r>
            <w:r>
              <w:rPr>
                <w:noProof/>
                <w:webHidden/>
              </w:rPr>
              <w:tab/>
            </w:r>
            <w:r>
              <w:rPr>
                <w:noProof/>
                <w:webHidden/>
              </w:rPr>
              <w:fldChar w:fldCharType="begin"/>
            </w:r>
            <w:r>
              <w:rPr>
                <w:noProof/>
                <w:webHidden/>
              </w:rPr>
              <w:instrText xml:space="preserve"> PAGEREF _Toc386615159 \h </w:instrText>
            </w:r>
            <w:r>
              <w:rPr>
                <w:noProof/>
                <w:webHidden/>
              </w:rPr>
            </w:r>
            <w:r>
              <w:rPr>
                <w:noProof/>
                <w:webHidden/>
              </w:rPr>
              <w:fldChar w:fldCharType="separate"/>
            </w:r>
            <w:r>
              <w:rPr>
                <w:noProof/>
                <w:webHidden/>
              </w:rPr>
              <w:t>24</w:t>
            </w:r>
            <w:r>
              <w:rPr>
                <w:noProof/>
                <w:webHidden/>
              </w:rPr>
              <w:fldChar w:fldCharType="end"/>
            </w:r>
          </w:hyperlink>
        </w:p>
        <w:p w14:paraId="025CD7FC"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60" w:history="1">
            <w:r w:rsidRPr="00FA44BE">
              <w:rPr>
                <w:rStyle w:val="Hyperlink"/>
                <w:noProof/>
                <w:lang w:val="en-US"/>
              </w:rPr>
              <w:t>4.2.1</w:t>
            </w:r>
            <w:r>
              <w:rPr>
                <w:rFonts w:asciiTheme="minorHAnsi" w:eastAsiaTheme="minorEastAsia" w:hAnsiTheme="minorHAnsi"/>
                <w:noProof/>
                <w:sz w:val="22"/>
                <w:lang w:val="en-US"/>
              </w:rPr>
              <w:tab/>
            </w:r>
            <w:r w:rsidRPr="00FA44BE">
              <w:rPr>
                <w:rStyle w:val="Hyperlink"/>
                <w:noProof/>
                <w:lang w:val="en-US"/>
              </w:rPr>
              <w:t>CDC as an electrode material</w:t>
            </w:r>
            <w:r>
              <w:rPr>
                <w:noProof/>
                <w:webHidden/>
              </w:rPr>
              <w:tab/>
            </w:r>
            <w:r>
              <w:rPr>
                <w:noProof/>
                <w:webHidden/>
              </w:rPr>
              <w:fldChar w:fldCharType="begin"/>
            </w:r>
            <w:r>
              <w:rPr>
                <w:noProof/>
                <w:webHidden/>
              </w:rPr>
              <w:instrText xml:space="preserve"> PAGEREF _Toc386615160 \h </w:instrText>
            </w:r>
            <w:r>
              <w:rPr>
                <w:noProof/>
                <w:webHidden/>
              </w:rPr>
            </w:r>
            <w:r>
              <w:rPr>
                <w:noProof/>
                <w:webHidden/>
              </w:rPr>
              <w:fldChar w:fldCharType="separate"/>
            </w:r>
            <w:r>
              <w:rPr>
                <w:noProof/>
                <w:webHidden/>
              </w:rPr>
              <w:t>24</w:t>
            </w:r>
            <w:r>
              <w:rPr>
                <w:noProof/>
                <w:webHidden/>
              </w:rPr>
              <w:fldChar w:fldCharType="end"/>
            </w:r>
          </w:hyperlink>
        </w:p>
        <w:p w14:paraId="3ED68177"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61" w:history="1">
            <w:r w:rsidRPr="00FA44BE">
              <w:rPr>
                <w:rStyle w:val="Hyperlink"/>
                <w:noProof/>
                <w:lang w:val="en-US"/>
              </w:rPr>
              <w:t>4.2.2</w:t>
            </w:r>
            <w:r>
              <w:rPr>
                <w:rFonts w:asciiTheme="minorHAnsi" w:eastAsiaTheme="minorEastAsia" w:hAnsiTheme="minorHAnsi"/>
                <w:noProof/>
                <w:sz w:val="22"/>
                <w:lang w:val="en-US"/>
              </w:rPr>
              <w:tab/>
            </w:r>
            <w:r w:rsidRPr="00FA44BE">
              <w:rPr>
                <w:rStyle w:val="Hyperlink"/>
                <w:noProof/>
                <w:lang w:val="en-US"/>
              </w:rPr>
              <w:t>IL as an electrolyte</w:t>
            </w:r>
            <w:r>
              <w:rPr>
                <w:noProof/>
                <w:webHidden/>
              </w:rPr>
              <w:tab/>
            </w:r>
            <w:r>
              <w:rPr>
                <w:noProof/>
                <w:webHidden/>
              </w:rPr>
              <w:fldChar w:fldCharType="begin"/>
            </w:r>
            <w:r>
              <w:rPr>
                <w:noProof/>
                <w:webHidden/>
              </w:rPr>
              <w:instrText xml:space="preserve"> PAGEREF _Toc386615161 \h </w:instrText>
            </w:r>
            <w:r>
              <w:rPr>
                <w:noProof/>
                <w:webHidden/>
              </w:rPr>
            </w:r>
            <w:r>
              <w:rPr>
                <w:noProof/>
                <w:webHidden/>
              </w:rPr>
              <w:fldChar w:fldCharType="separate"/>
            </w:r>
            <w:r>
              <w:rPr>
                <w:noProof/>
                <w:webHidden/>
              </w:rPr>
              <w:t>26</w:t>
            </w:r>
            <w:r>
              <w:rPr>
                <w:noProof/>
                <w:webHidden/>
              </w:rPr>
              <w:fldChar w:fldCharType="end"/>
            </w:r>
          </w:hyperlink>
        </w:p>
        <w:p w14:paraId="46317E6F"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62" w:history="1">
            <w:r w:rsidRPr="00FA44BE">
              <w:rPr>
                <w:rStyle w:val="Hyperlink"/>
                <w:noProof/>
                <w:lang w:val="en-US"/>
              </w:rPr>
              <w:t>4.2.3</w:t>
            </w:r>
            <w:r>
              <w:rPr>
                <w:rFonts w:asciiTheme="minorHAnsi" w:eastAsiaTheme="minorEastAsia" w:hAnsiTheme="minorHAnsi"/>
                <w:noProof/>
                <w:sz w:val="22"/>
                <w:lang w:val="en-US"/>
              </w:rPr>
              <w:tab/>
            </w:r>
            <w:r w:rsidRPr="00FA44BE">
              <w:rPr>
                <w:rStyle w:val="Hyperlink"/>
                <w:noProof/>
                <w:lang w:val="en-US"/>
              </w:rPr>
              <w:t>Polymeric separator and binder</w:t>
            </w:r>
            <w:r>
              <w:rPr>
                <w:noProof/>
                <w:webHidden/>
              </w:rPr>
              <w:tab/>
            </w:r>
            <w:r>
              <w:rPr>
                <w:noProof/>
                <w:webHidden/>
              </w:rPr>
              <w:fldChar w:fldCharType="begin"/>
            </w:r>
            <w:r>
              <w:rPr>
                <w:noProof/>
                <w:webHidden/>
              </w:rPr>
              <w:instrText xml:space="preserve"> PAGEREF _Toc386615162 \h </w:instrText>
            </w:r>
            <w:r>
              <w:rPr>
                <w:noProof/>
                <w:webHidden/>
              </w:rPr>
            </w:r>
            <w:r>
              <w:rPr>
                <w:noProof/>
                <w:webHidden/>
              </w:rPr>
              <w:fldChar w:fldCharType="separate"/>
            </w:r>
            <w:r>
              <w:rPr>
                <w:noProof/>
                <w:webHidden/>
              </w:rPr>
              <w:t>27</w:t>
            </w:r>
            <w:r>
              <w:rPr>
                <w:noProof/>
                <w:webHidden/>
              </w:rPr>
              <w:fldChar w:fldCharType="end"/>
            </w:r>
          </w:hyperlink>
        </w:p>
        <w:p w14:paraId="73CC4EC0"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63" w:history="1">
            <w:r w:rsidRPr="00FA44BE">
              <w:rPr>
                <w:rStyle w:val="Hyperlink"/>
                <w:rFonts w:cs="Arial"/>
                <w:noProof/>
                <w:lang w:val="en-US"/>
              </w:rPr>
              <w:t>5.</w:t>
            </w:r>
            <w:r>
              <w:rPr>
                <w:rFonts w:asciiTheme="minorHAnsi" w:eastAsiaTheme="minorEastAsia" w:hAnsiTheme="minorHAnsi"/>
                <w:noProof/>
                <w:sz w:val="22"/>
                <w:lang w:val="en-US"/>
              </w:rPr>
              <w:tab/>
            </w:r>
            <w:r w:rsidRPr="00FA44BE">
              <w:rPr>
                <w:rStyle w:val="Hyperlink"/>
                <w:rFonts w:cs="Arial"/>
                <w:noProof/>
                <w:lang w:val="en-US"/>
              </w:rPr>
              <w:t>Fabrication of IEAPs</w:t>
            </w:r>
            <w:r>
              <w:rPr>
                <w:noProof/>
                <w:webHidden/>
              </w:rPr>
              <w:tab/>
            </w:r>
            <w:r>
              <w:rPr>
                <w:noProof/>
                <w:webHidden/>
              </w:rPr>
              <w:fldChar w:fldCharType="begin"/>
            </w:r>
            <w:r>
              <w:rPr>
                <w:noProof/>
                <w:webHidden/>
              </w:rPr>
              <w:instrText xml:space="preserve"> PAGEREF _Toc386615163 \h </w:instrText>
            </w:r>
            <w:r>
              <w:rPr>
                <w:noProof/>
                <w:webHidden/>
              </w:rPr>
            </w:r>
            <w:r>
              <w:rPr>
                <w:noProof/>
                <w:webHidden/>
              </w:rPr>
              <w:fldChar w:fldCharType="separate"/>
            </w:r>
            <w:r>
              <w:rPr>
                <w:noProof/>
                <w:webHidden/>
              </w:rPr>
              <w:t>30</w:t>
            </w:r>
            <w:r>
              <w:rPr>
                <w:noProof/>
                <w:webHidden/>
              </w:rPr>
              <w:fldChar w:fldCharType="end"/>
            </w:r>
          </w:hyperlink>
        </w:p>
        <w:p w14:paraId="7FF60133"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64" w:history="1">
            <w:r w:rsidRPr="00FA44BE">
              <w:rPr>
                <w:rStyle w:val="Hyperlink"/>
                <w:noProof/>
                <w:lang w:val="en-US"/>
              </w:rPr>
              <w:t>5.1</w:t>
            </w:r>
            <w:r>
              <w:rPr>
                <w:rFonts w:asciiTheme="minorHAnsi" w:eastAsiaTheme="minorEastAsia" w:hAnsiTheme="minorHAnsi"/>
                <w:noProof/>
                <w:sz w:val="22"/>
                <w:lang w:val="en-US"/>
              </w:rPr>
              <w:tab/>
            </w:r>
            <w:r w:rsidRPr="00FA44BE">
              <w:rPr>
                <w:rStyle w:val="Hyperlink"/>
                <w:noProof/>
                <w:lang w:val="en-US"/>
              </w:rPr>
              <w:t>IEAP prepared by ‘direct assembly process’ (Type I)</w:t>
            </w:r>
            <w:r>
              <w:rPr>
                <w:noProof/>
                <w:webHidden/>
              </w:rPr>
              <w:tab/>
            </w:r>
            <w:r>
              <w:rPr>
                <w:noProof/>
                <w:webHidden/>
              </w:rPr>
              <w:fldChar w:fldCharType="begin"/>
            </w:r>
            <w:r>
              <w:rPr>
                <w:noProof/>
                <w:webHidden/>
              </w:rPr>
              <w:instrText xml:space="preserve"> PAGEREF _Toc386615164 \h </w:instrText>
            </w:r>
            <w:r>
              <w:rPr>
                <w:noProof/>
                <w:webHidden/>
              </w:rPr>
            </w:r>
            <w:r>
              <w:rPr>
                <w:noProof/>
                <w:webHidden/>
              </w:rPr>
              <w:fldChar w:fldCharType="separate"/>
            </w:r>
            <w:r>
              <w:rPr>
                <w:noProof/>
                <w:webHidden/>
              </w:rPr>
              <w:t>30</w:t>
            </w:r>
            <w:r>
              <w:rPr>
                <w:noProof/>
                <w:webHidden/>
              </w:rPr>
              <w:fldChar w:fldCharType="end"/>
            </w:r>
          </w:hyperlink>
        </w:p>
        <w:p w14:paraId="1B98FFA2"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65" w:history="1">
            <w:r w:rsidRPr="00FA44BE">
              <w:rPr>
                <w:rStyle w:val="Hyperlink"/>
                <w:noProof/>
                <w:lang w:val="en-US"/>
              </w:rPr>
              <w:t>5.2</w:t>
            </w:r>
            <w:r>
              <w:rPr>
                <w:rFonts w:asciiTheme="minorHAnsi" w:eastAsiaTheme="minorEastAsia" w:hAnsiTheme="minorHAnsi"/>
                <w:noProof/>
                <w:sz w:val="22"/>
                <w:lang w:val="en-US"/>
              </w:rPr>
              <w:tab/>
            </w:r>
            <w:r w:rsidRPr="00FA44BE">
              <w:rPr>
                <w:rStyle w:val="Hyperlink"/>
                <w:noProof/>
                <w:lang w:val="en-US"/>
              </w:rPr>
              <w:t xml:space="preserve">IEAP prepared by </w:t>
            </w:r>
            <w:r w:rsidRPr="00FA44BE">
              <w:rPr>
                <w:rStyle w:val="Hyperlink"/>
                <w:i/>
                <w:noProof/>
                <w:lang w:val="en-US"/>
              </w:rPr>
              <w:t>Layer-by-layer</w:t>
            </w:r>
            <w:r w:rsidRPr="00FA44BE">
              <w:rPr>
                <w:rStyle w:val="Hyperlink"/>
                <w:noProof/>
                <w:lang w:val="en-US"/>
              </w:rPr>
              <w:t xml:space="preserve"> casting (Type II)</w:t>
            </w:r>
            <w:r>
              <w:rPr>
                <w:noProof/>
                <w:webHidden/>
              </w:rPr>
              <w:tab/>
            </w:r>
            <w:r>
              <w:rPr>
                <w:noProof/>
                <w:webHidden/>
              </w:rPr>
              <w:fldChar w:fldCharType="begin"/>
            </w:r>
            <w:r>
              <w:rPr>
                <w:noProof/>
                <w:webHidden/>
              </w:rPr>
              <w:instrText xml:space="preserve"> PAGEREF _Toc386615165 \h </w:instrText>
            </w:r>
            <w:r>
              <w:rPr>
                <w:noProof/>
                <w:webHidden/>
              </w:rPr>
            </w:r>
            <w:r>
              <w:rPr>
                <w:noProof/>
                <w:webHidden/>
              </w:rPr>
              <w:fldChar w:fldCharType="separate"/>
            </w:r>
            <w:r>
              <w:rPr>
                <w:noProof/>
                <w:webHidden/>
              </w:rPr>
              <w:t>31</w:t>
            </w:r>
            <w:r>
              <w:rPr>
                <w:noProof/>
                <w:webHidden/>
              </w:rPr>
              <w:fldChar w:fldCharType="end"/>
            </w:r>
          </w:hyperlink>
        </w:p>
        <w:p w14:paraId="5793B84D"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66" w:history="1">
            <w:r w:rsidRPr="00FA44BE">
              <w:rPr>
                <w:rStyle w:val="Hyperlink"/>
                <w:noProof/>
                <w:lang w:val="en-US"/>
              </w:rPr>
              <w:t>5.3</w:t>
            </w:r>
            <w:r>
              <w:rPr>
                <w:rFonts w:asciiTheme="minorHAnsi" w:eastAsiaTheme="minorEastAsia" w:hAnsiTheme="minorHAnsi"/>
                <w:noProof/>
                <w:sz w:val="22"/>
                <w:lang w:val="en-US"/>
              </w:rPr>
              <w:tab/>
            </w:r>
            <w:r w:rsidRPr="00FA44BE">
              <w:rPr>
                <w:rStyle w:val="Hyperlink"/>
                <w:noProof/>
                <w:lang w:val="en-US"/>
              </w:rPr>
              <w:t>Comparison table between IEAPs of Type I and II</w:t>
            </w:r>
            <w:r>
              <w:rPr>
                <w:noProof/>
                <w:webHidden/>
              </w:rPr>
              <w:tab/>
            </w:r>
            <w:r>
              <w:rPr>
                <w:noProof/>
                <w:webHidden/>
              </w:rPr>
              <w:fldChar w:fldCharType="begin"/>
            </w:r>
            <w:r>
              <w:rPr>
                <w:noProof/>
                <w:webHidden/>
              </w:rPr>
              <w:instrText xml:space="preserve"> PAGEREF _Toc386615166 \h </w:instrText>
            </w:r>
            <w:r>
              <w:rPr>
                <w:noProof/>
                <w:webHidden/>
              </w:rPr>
            </w:r>
            <w:r>
              <w:rPr>
                <w:noProof/>
                <w:webHidden/>
              </w:rPr>
              <w:fldChar w:fldCharType="separate"/>
            </w:r>
            <w:r>
              <w:rPr>
                <w:noProof/>
                <w:webHidden/>
              </w:rPr>
              <w:t>34</w:t>
            </w:r>
            <w:r>
              <w:rPr>
                <w:noProof/>
                <w:webHidden/>
              </w:rPr>
              <w:fldChar w:fldCharType="end"/>
            </w:r>
          </w:hyperlink>
        </w:p>
        <w:p w14:paraId="591242A1"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67" w:history="1">
            <w:r w:rsidRPr="00FA44BE">
              <w:rPr>
                <w:rStyle w:val="Hyperlink"/>
                <w:noProof/>
                <w:lang w:val="en-US"/>
              </w:rPr>
              <w:t>6.</w:t>
            </w:r>
            <w:r>
              <w:rPr>
                <w:rFonts w:asciiTheme="minorHAnsi" w:eastAsiaTheme="minorEastAsia" w:hAnsiTheme="minorHAnsi"/>
                <w:noProof/>
                <w:sz w:val="22"/>
                <w:lang w:val="en-US"/>
              </w:rPr>
              <w:tab/>
            </w:r>
            <w:r w:rsidRPr="00FA44BE">
              <w:rPr>
                <w:rStyle w:val="Hyperlink"/>
                <w:noProof/>
                <w:lang w:val="en-US"/>
              </w:rPr>
              <w:t>IEAPs as motion sensors</w:t>
            </w:r>
            <w:r>
              <w:rPr>
                <w:noProof/>
                <w:webHidden/>
              </w:rPr>
              <w:tab/>
            </w:r>
            <w:r>
              <w:rPr>
                <w:noProof/>
                <w:webHidden/>
              </w:rPr>
              <w:fldChar w:fldCharType="begin"/>
            </w:r>
            <w:r>
              <w:rPr>
                <w:noProof/>
                <w:webHidden/>
              </w:rPr>
              <w:instrText xml:space="preserve"> PAGEREF _Toc386615167 \h </w:instrText>
            </w:r>
            <w:r>
              <w:rPr>
                <w:noProof/>
                <w:webHidden/>
              </w:rPr>
            </w:r>
            <w:r>
              <w:rPr>
                <w:noProof/>
                <w:webHidden/>
              </w:rPr>
              <w:fldChar w:fldCharType="separate"/>
            </w:r>
            <w:r>
              <w:rPr>
                <w:noProof/>
                <w:webHidden/>
              </w:rPr>
              <w:t>35</w:t>
            </w:r>
            <w:r>
              <w:rPr>
                <w:noProof/>
                <w:webHidden/>
              </w:rPr>
              <w:fldChar w:fldCharType="end"/>
            </w:r>
          </w:hyperlink>
        </w:p>
        <w:p w14:paraId="2C930078"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68" w:history="1">
            <w:r w:rsidRPr="00FA44BE">
              <w:rPr>
                <w:rStyle w:val="Hyperlink"/>
                <w:noProof/>
                <w:lang w:val="en-US"/>
              </w:rPr>
              <w:t>6.1</w:t>
            </w:r>
            <w:r>
              <w:rPr>
                <w:rFonts w:asciiTheme="minorHAnsi" w:eastAsiaTheme="minorEastAsia" w:hAnsiTheme="minorHAnsi"/>
                <w:noProof/>
                <w:sz w:val="22"/>
                <w:lang w:val="en-US"/>
              </w:rPr>
              <w:tab/>
            </w:r>
            <w:r w:rsidRPr="00FA44BE">
              <w:rPr>
                <w:rStyle w:val="Hyperlink"/>
                <w:noProof/>
                <w:lang w:val="en-US"/>
              </w:rPr>
              <w:t>Characterization of the iEAP motion sensors by homogenous bending</w:t>
            </w:r>
            <w:r>
              <w:rPr>
                <w:noProof/>
                <w:webHidden/>
              </w:rPr>
              <w:tab/>
            </w:r>
            <w:r>
              <w:rPr>
                <w:noProof/>
                <w:webHidden/>
              </w:rPr>
              <w:fldChar w:fldCharType="begin"/>
            </w:r>
            <w:r>
              <w:rPr>
                <w:noProof/>
                <w:webHidden/>
              </w:rPr>
              <w:instrText xml:space="preserve"> PAGEREF _Toc386615168 \h </w:instrText>
            </w:r>
            <w:r>
              <w:rPr>
                <w:noProof/>
                <w:webHidden/>
              </w:rPr>
            </w:r>
            <w:r>
              <w:rPr>
                <w:noProof/>
                <w:webHidden/>
              </w:rPr>
              <w:fldChar w:fldCharType="separate"/>
            </w:r>
            <w:r>
              <w:rPr>
                <w:noProof/>
                <w:webHidden/>
              </w:rPr>
              <w:t>35</w:t>
            </w:r>
            <w:r>
              <w:rPr>
                <w:noProof/>
                <w:webHidden/>
              </w:rPr>
              <w:fldChar w:fldCharType="end"/>
            </w:r>
          </w:hyperlink>
        </w:p>
        <w:p w14:paraId="1E85B73D"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69" w:history="1">
            <w:r w:rsidRPr="00FA44BE">
              <w:rPr>
                <w:rStyle w:val="Hyperlink"/>
                <w:noProof/>
                <w:lang w:val="en-US"/>
              </w:rPr>
              <w:t>6.2</w:t>
            </w:r>
            <w:r>
              <w:rPr>
                <w:rFonts w:asciiTheme="minorHAnsi" w:eastAsiaTheme="minorEastAsia" w:hAnsiTheme="minorHAnsi"/>
                <w:noProof/>
                <w:sz w:val="22"/>
                <w:lang w:val="en-US"/>
              </w:rPr>
              <w:tab/>
            </w:r>
            <w:r w:rsidRPr="00FA44BE">
              <w:rPr>
                <w:rStyle w:val="Hyperlink"/>
                <w:noProof/>
                <w:lang w:val="en-US"/>
              </w:rPr>
              <w:t>Design of measurement rigs</w:t>
            </w:r>
            <w:r>
              <w:rPr>
                <w:noProof/>
                <w:webHidden/>
              </w:rPr>
              <w:tab/>
            </w:r>
            <w:r>
              <w:rPr>
                <w:noProof/>
                <w:webHidden/>
              </w:rPr>
              <w:fldChar w:fldCharType="begin"/>
            </w:r>
            <w:r>
              <w:rPr>
                <w:noProof/>
                <w:webHidden/>
              </w:rPr>
              <w:instrText xml:space="preserve"> PAGEREF _Toc386615169 \h </w:instrText>
            </w:r>
            <w:r>
              <w:rPr>
                <w:noProof/>
                <w:webHidden/>
              </w:rPr>
            </w:r>
            <w:r>
              <w:rPr>
                <w:noProof/>
                <w:webHidden/>
              </w:rPr>
              <w:fldChar w:fldCharType="separate"/>
            </w:r>
            <w:r>
              <w:rPr>
                <w:noProof/>
                <w:webHidden/>
              </w:rPr>
              <w:t>36</w:t>
            </w:r>
            <w:r>
              <w:rPr>
                <w:noProof/>
                <w:webHidden/>
              </w:rPr>
              <w:fldChar w:fldCharType="end"/>
            </w:r>
          </w:hyperlink>
        </w:p>
        <w:p w14:paraId="0AD3691E"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0" w:history="1">
            <w:r w:rsidRPr="00FA44BE">
              <w:rPr>
                <w:rStyle w:val="Hyperlink"/>
                <w:noProof/>
                <w:lang w:val="en-US"/>
              </w:rPr>
              <w:t>6.2.1</w:t>
            </w:r>
            <w:r>
              <w:rPr>
                <w:rFonts w:asciiTheme="minorHAnsi" w:eastAsiaTheme="minorEastAsia" w:hAnsiTheme="minorHAnsi"/>
                <w:noProof/>
                <w:sz w:val="22"/>
                <w:lang w:val="en-US"/>
              </w:rPr>
              <w:tab/>
            </w:r>
            <w:r w:rsidRPr="00FA44BE">
              <w:rPr>
                <w:rStyle w:val="Hyperlink"/>
                <w:noProof/>
                <w:lang w:val="en-US"/>
              </w:rPr>
              <w:t>Test rig A</w:t>
            </w:r>
            <w:r>
              <w:rPr>
                <w:noProof/>
                <w:webHidden/>
              </w:rPr>
              <w:tab/>
            </w:r>
            <w:r>
              <w:rPr>
                <w:noProof/>
                <w:webHidden/>
              </w:rPr>
              <w:fldChar w:fldCharType="begin"/>
            </w:r>
            <w:r>
              <w:rPr>
                <w:noProof/>
                <w:webHidden/>
              </w:rPr>
              <w:instrText xml:space="preserve"> PAGEREF _Toc386615170 \h </w:instrText>
            </w:r>
            <w:r>
              <w:rPr>
                <w:noProof/>
                <w:webHidden/>
              </w:rPr>
            </w:r>
            <w:r>
              <w:rPr>
                <w:noProof/>
                <w:webHidden/>
              </w:rPr>
              <w:fldChar w:fldCharType="separate"/>
            </w:r>
            <w:r>
              <w:rPr>
                <w:noProof/>
                <w:webHidden/>
              </w:rPr>
              <w:t>36</w:t>
            </w:r>
            <w:r>
              <w:rPr>
                <w:noProof/>
                <w:webHidden/>
              </w:rPr>
              <w:fldChar w:fldCharType="end"/>
            </w:r>
          </w:hyperlink>
        </w:p>
        <w:p w14:paraId="6B746216"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1" w:history="1">
            <w:r w:rsidRPr="00FA44BE">
              <w:rPr>
                <w:rStyle w:val="Hyperlink"/>
                <w:noProof/>
                <w:lang w:val="en-US"/>
              </w:rPr>
              <w:t>6.2.2</w:t>
            </w:r>
            <w:r>
              <w:rPr>
                <w:rFonts w:asciiTheme="minorHAnsi" w:eastAsiaTheme="minorEastAsia" w:hAnsiTheme="minorHAnsi"/>
                <w:noProof/>
                <w:sz w:val="22"/>
                <w:lang w:val="en-US"/>
              </w:rPr>
              <w:tab/>
            </w:r>
            <w:r w:rsidRPr="00FA44BE">
              <w:rPr>
                <w:rStyle w:val="Hyperlink"/>
                <w:noProof/>
                <w:lang w:val="en-US"/>
              </w:rPr>
              <w:t>Test rig B</w:t>
            </w:r>
            <w:r>
              <w:rPr>
                <w:noProof/>
                <w:webHidden/>
              </w:rPr>
              <w:tab/>
            </w:r>
            <w:r>
              <w:rPr>
                <w:noProof/>
                <w:webHidden/>
              </w:rPr>
              <w:fldChar w:fldCharType="begin"/>
            </w:r>
            <w:r>
              <w:rPr>
                <w:noProof/>
                <w:webHidden/>
              </w:rPr>
              <w:instrText xml:space="preserve"> PAGEREF _Toc386615171 \h </w:instrText>
            </w:r>
            <w:r>
              <w:rPr>
                <w:noProof/>
                <w:webHidden/>
              </w:rPr>
            </w:r>
            <w:r>
              <w:rPr>
                <w:noProof/>
                <w:webHidden/>
              </w:rPr>
              <w:fldChar w:fldCharType="separate"/>
            </w:r>
            <w:r>
              <w:rPr>
                <w:noProof/>
                <w:webHidden/>
              </w:rPr>
              <w:t>37</w:t>
            </w:r>
            <w:r>
              <w:rPr>
                <w:noProof/>
                <w:webHidden/>
              </w:rPr>
              <w:fldChar w:fldCharType="end"/>
            </w:r>
          </w:hyperlink>
        </w:p>
        <w:p w14:paraId="6AE3DD0D"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2" w:history="1">
            <w:r w:rsidRPr="00FA44BE">
              <w:rPr>
                <w:rStyle w:val="Hyperlink"/>
                <w:noProof/>
                <w:lang w:val="en-US"/>
              </w:rPr>
              <w:t>6.2.3</w:t>
            </w:r>
            <w:r>
              <w:rPr>
                <w:rFonts w:asciiTheme="minorHAnsi" w:eastAsiaTheme="minorEastAsia" w:hAnsiTheme="minorHAnsi"/>
                <w:noProof/>
                <w:sz w:val="22"/>
                <w:lang w:val="en-US"/>
              </w:rPr>
              <w:tab/>
            </w:r>
            <w:r w:rsidRPr="00FA44BE">
              <w:rPr>
                <w:rStyle w:val="Hyperlink"/>
                <w:noProof/>
                <w:lang w:val="en-US"/>
              </w:rPr>
              <w:t>Validation of the homogeneity of the material</w:t>
            </w:r>
            <w:r>
              <w:rPr>
                <w:noProof/>
                <w:webHidden/>
              </w:rPr>
              <w:tab/>
            </w:r>
            <w:r>
              <w:rPr>
                <w:noProof/>
                <w:webHidden/>
              </w:rPr>
              <w:fldChar w:fldCharType="begin"/>
            </w:r>
            <w:r>
              <w:rPr>
                <w:noProof/>
                <w:webHidden/>
              </w:rPr>
              <w:instrText xml:space="preserve"> PAGEREF _Toc386615172 \h </w:instrText>
            </w:r>
            <w:r>
              <w:rPr>
                <w:noProof/>
                <w:webHidden/>
              </w:rPr>
            </w:r>
            <w:r>
              <w:rPr>
                <w:noProof/>
                <w:webHidden/>
              </w:rPr>
              <w:fldChar w:fldCharType="separate"/>
            </w:r>
            <w:r>
              <w:rPr>
                <w:noProof/>
                <w:webHidden/>
              </w:rPr>
              <w:t>39</w:t>
            </w:r>
            <w:r>
              <w:rPr>
                <w:noProof/>
                <w:webHidden/>
              </w:rPr>
              <w:fldChar w:fldCharType="end"/>
            </w:r>
          </w:hyperlink>
        </w:p>
        <w:p w14:paraId="42A42DB0"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3" w:history="1">
            <w:r w:rsidRPr="00FA44BE">
              <w:rPr>
                <w:rStyle w:val="Hyperlink"/>
                <w:noProof/>
                <w:lang w:val="en-US"/>
              </w:rPr>
              <w:t>6.2.4</w:t>
            </w:r>
            <w:r>
              <w:rPr>
                <w:rFonts w:asciiTheme="minorHAnsi" w:eastAsiaTheme="minorEastAsia" w:hAnsiTheme="minorHAnsi"/>
                <w:noProof/>
                <w:sz w:val="22"/>
                <w:lang w:val="en-US"/>
              </w:rPr>
              <w:tab/>
            </w:r>
            <w:r w:rsidRPr="00FA44BE">
              <w:rPr>
                <w:rStyle w:val="Hyperlink"/>
                <w:noProof/>
                <w:lang w:val="en-US"/>
              </w:rPr>
              <w:t>’Snap-through’ motion</w:t>
            </w:r>
            <w:r>
              <w:rPr>
                <w:noProof/>
                <w:webHidden/>
              </w:rPr>
              <w:tab/>
            </w:r>
            <w:r>
              <w:rPr>
                <w:noProof/>
                <w:webHidden/>
              </w:rPr>
              <w:fldChar w:fldCharType="begin"/>
            </w:r>
            <w:r>
              <w:rPr>
                <w:noProof/>
                <w:webHidden/>
              </w:rPr>
              <w:instrText xml:space="preserve"> PAGEREF _Toc386615173 \h </w:instrText>
            </w:r>
            <w:r>
              <w:rPr>
                <w:noProof/>
                <w:webHidden/>
              </w:rPr>
            </w:r>
            <w:r>
              <w:rPr>
                <w:noProof/>
                <w:webHidden/>
              </w:rPr>
              <w:fldChar w:fldCharType="separate"/>
            </w:r>
            <w:r>
              <w:rPr>
                <w:noProof/>
                <w:webHidden/>
              </w:rPr>
              <w:t>39</w:t>
            </w:r>
            <w:r>
              <w:rPr>
                <w:noProof/>
                <w:webHidden/>
              </w:rPr>
              <w:fldChar w:fldCharType="end"/>
            </w:r>
          </w:hyperlink>
        </w:p>
        <w:p w14:paraId="2F799D6B"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74" w:history="1">
            <w:r w:rsidRPr="00FA44BE">
              <w:rPr>
                <w:rStyle w:val="Hyperlink"/>
                <w:noProof/>
                <w:lang w:val="en-US"/>
              </w:rPr>
              <w:t>6.3</w:t>
            </w:r>
            <w:r>
              <w:rPr>
                <w:rFonts w:asciiTheme="minorHAnsi" w:eastAsiaTheme="minorEastAsia" w:hAnsiTheme="minorHAnsi"/>
                <w:noProof/>
                <w:sz w:val="22"/>
                <w:lang w:val="en-US"/>
              </w:rPr>
              <w:tab/>
            </w:r>
            <w:r w:rsidRPr="00FA44BE">
              <w:rPr>
                <w:rStyle w:val="Hyperlink"/>
                <w:noProof/>
                <w:lang w:val="en-US"/>
              </w:rPr>
              <w:t>Transient response of IEAP Type II</w:t>
            </w:r>
            <w:r>
              <w:rPr>
                <w:noProof/>
                <w:webHidden/>
              </w:rPr>
              <w:tab/>
            </w:r>
            <w:r>
              <w:rPr>
                <w:noProof/>
                <w:webHidden/>
              </w:rPr>
              <w:fldChar w:fldCharType="begin"/>
            </w:r>
            <w:r>
              <w:rPr>
                <w:noProof/>
                <w:webHidden/>
              </w:rPr>
              <w:instrText xml:space="preserve"> PAGEREF _Toc386615174 \h </w:instrText>
            </w:r>
            <w:r>
              <w:rPr>
                <w:noProof/>
                <w:webHidden/>
              </w:rPr>
            </w:r>
            <w:r>
              <w:rPr>
                <w:noProof/>
                <w:webHidden/>
              </w:rPr>
              <w:fldChar w:fldCharType="separate"/>
            </w:r>
            <w:r>
              <w:rPr>
                <w:noProof/>
                <w:webHidden/>
              </w:rPr>
              <w:t>40</w:t>
            </w:r>
            <w:r>
              <w:rPr>
                <w:noProof/>
                <w:webHidden/>
              </w:rPr>
              <w:fldChar w:fldCharType="end"/>
            </w:r>
          </w:hyperlink>
        </w:p>
        <w:p w14:paraId="6798DB99"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5" w:history="1">
            <w:r w:rsidRPr="00FA44BE">
              <w:rPr>
                <w:rStyle w:val="Hyperlink"/>
                <w:noProof/>
                <w:lang w:val="en-US"/>
              </w:rPr>
              <w:t>6.3.1</w:t>
            </w:r>
            <w:r>
              <w:rPr>
                <w:rFonts w:asciiTheme="minorHAnsi" w:eastAsiaTheme="minorEastAsia" w:hAnsiTheme="minorHAnsi"/>
                <w:noProof/>
                <w:sz w:val="22"/>
                <w:lang w:val="en-US"/>
              </w:rPr>
              <w:tab/>
            </w:r>
            <w:r w:rsidRPr="00FA44BE">
              <w:rPr>
                <w:rStyle w:val="Hyperlink"/>
                <w:noProof/>
                <w:lang w:val="en-US"/>
              </w:rPr>
              <w:t>Experimental set-up</w:t>
            </w:r>
            <w:r>
              <w:rPr>
                <w:noProof/>
                <w:webHidden/>
              </w:rPr>
              <w:tab/>
            </w:r>
            <w:r>
              <w:rPr>
                <w:noProof/>
                <w:webHidden/>
              </w:rPr>
              <w:fldChar w:fldCharType="begin"/>
            </w:r>
            <w:r>
              <w:rPr>
                <w:noProof/>
                <w:webHidden/>
              </w:rPr>
              <w:instrText xml:space="preserve"> PAGEREF _Toc386615175 \h </w:instrText>
            </w:r>
            <w:r>
              <w:rPr>
                <w:noProof/>
                <w:webHidden/>
              </w:rPr>
            </w:r>
            <w:r>
              <w:rPr>
                <w:noProof/>
                <w:webHidden/>
              </w:rPr>
              <w:fldChar w:fldCharType="separate"/>
            </w:r>
            <w:r>
              <w:rPr>
                <w:noProof/>
                <w:webHidden/>
              </w:rPr>
              <w:t>40</w:t>
            </w:r>
            <w:r>
              <w:rPr>
                <w:noProof/>
                <w:webHidden/>
              </w:rPr>
              <w:fldChar w:fldCharType="end"/>
            </w:r>
          </w:hyperlink>
        </w:p>
        <w:p w14:paraId="6E2D7297"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6" w:history="1">
            <w:r w:rsidRPr="00FA44BE">
              <w:rPr>
                <w:rStyle w:val="Hyperlink"/>
                <w:noProof/>
                <w:lang w:val="en-US"/>
              </w:rPr>
              <w:t>6.3.2</w:t>
            </w:r>
            <w:r>
              <w:rPr>
                <w:rFonts w:asciiTheme="minorHAnsi" w:eastAsiaTheme="minorEastAsia" w:hAnsiTheme="minorHAnsi"/>
                <w:noProof/>
                <w:sz w:val="22"/>
                <w:lang w:val="en-US"/>
              </w:rPr>
              <w:tab/>
            </w:r>
            <w:r w:rsidRPr="00FA44BE">
              <w:rPr>
                <w:rStyle w:val="Hyperlink"/>
                <w:noProof/>
                <w:lang w:val="en-US"/>
              </w:rPr>
              <w:t>Results</w:t>
            </w:r>
            <w:r>
              <w:rPr>
                <w:noProof/>
                <w:webHidden/>
              </w:rPr>
              <w:tab/>
            </w:r>
            <w:r>
              <w:rPr>
                <w:noProof/>
                <w:webHidden/>
              </w:rPr>
              <w:fldChar w:fldCharType="begin"/>
            </w:r>
            <w:r>
              <w:rPr>
                <w:noProof/>
                <w:webHidden/>
              </w:rPr>
              <w:instrText xml:space="preserve"> PAGEREF _Toc386615176 \h </w:instrText>
            </w:r>
            <w:r>
              <w:rPr>
                <w:noProof/>
                <w:webHidden/>
              </w:rPr>
            </w:r>
            <w:r>
              <w:rPr>
                <w:noProof/>
                <w:webHidden/>
              </w:rPr>
              <w:fldChar w:fldCharType="separate"/>
            </w:r>
            <w:r>
              <w:rPr>
                <w:noProof/>
                <w:webHidden/>
              </w:rPr>
              <w:t>41</w:t>
            </w:r>
            <w:r>
              <w:rPr>
                <w:noProof/>
                <w:webHidden/>
              </w:rPr>
              <w:fldChar w:fldCharType="end"/>
            </w:r>
          </w:hyperlink>
        </w:p>
        <w:p w14:paraId="60920E47"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77" w:history="1">
            <w:r w:rsidRPr="00FA44BE">
              <w:rPr>
                <w:rStyle w:val="Hyperlink"/>
                <w:noProof/>
                <w:lang w:val="en-US"/>
              </w:rPr>
              <w:t>6.4</w:t>
            </w:r>
            <w:r>
              <w:rPr>
                <w:rFonts w:asciiTheme="minorHAnsi" w:eastAsiaTheme="minorEastAsia" w:hAnsiTheme="minorHAnsi"/>
                <w:noProof/>
                <w:sz w:val="22"/>
                <w:lang w:val="en-US"/>
              </w:rPr>
              <w:tab/>
            </w:r>
            <w:r w:rsidRPr="00FA44BE">
              <w:rPr>
                <w:rStyle w:val="Hyperlink"/>
                <w:noProof/>
                <w:lang w:val="en-US"/>
              </w:rPr>
              <w:t>Motion-sensing properties of IEAP Type I</w:t>
            </w:r>
            <w:r>
              <w:rPr>
                <w:noProof/>
                <w:webHidden/>
              </w:rPr>
              <w:tab/>
            </w:r>
            <w:r>
              <w:rPr>
                <w:noProof/>
                <w:webHidden/>
              </w:rPr>
              <w:fldChar w:fldCharType="begin"/>
            </w:r>
            <w:r>
              <w:rPr>
                <w:noProof/>
                <w:webHidden/>
              </w:rPr>
              <w:instrText xml:space="preserve"> PAGEREF _Toc386615177 \h </w:instrText>
            </w:r>
            <w:r>
              <w:rPr>
                <w:noProof/>
                <w:webHidden/>
              </w:rPr>
            </w:r>
            <w:r>
              <w:rPr>
                <w:noProof/>
                <w:webHidden/>
              </w:rPr>
              <w:fldChar w:fldCharType="separate"/>
            </w:r>
            <w:r>
              <w:rPr>
                <w:noProof/>
                <w:webHidden/>
              </w:rPr>
              <w:t>42</w:t>
            </w:r>
            <w:r>
              <w:rPr>
                <w:noProof/>
                <w:webHidden/>
              </w:rPr>
              <w:fldChar w:fldCharType="end"/>
            </w:r>
          </w:hyperlink>
        </w:p>
        <w:p w14:paraId="5E3AAAB5"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8" w:history="1">
            <w:r w:rsidRPr="00FA44BE">
              <w:rPr>
                <w:rStyle w:val="Hyperlink"/>
                <w:noProof/>
                <w:lang w:val="en-US"/>
              </w:rPr>
              <w:t>6.4.1</w:t>
            </w:r>
            <w:r>
              <w:rPr>
                <w:rFonts w:asciiTheme="minorHAnsi" w:eastAsiaTheme="minorEastAsia" w:hAnsiTheme="minorHAnsi"/>
                <w:noProof/>
                <w:sz w:val="22"/>
                <w:lang w:val="en-US"/>
              </w:rPr>
              <w:tab/>
            </w:r>
            <w:r w:rsidRPr="00FA44BE">
              <w:rPr>
                <w:rStyle w:val="Hyperlink"/>
                <w:noProof/>
                <w:lang w:val="en-US"/>
              </w:rPr>
              <w:t>Experiment set-up</w:t>
            </w:r>
            <w:r>
              <w:rPr>
                <w:noProof/>
                <w:webHidden/>
              </w:rPr>
              <w:tab/>
            </w:r>
            <w:r>
              <w:rPr>
                <w:noProof/>
                <w:webHidden/>
              </w:rPr>
              <w:fldChar w:fldCharType="begin"/>
            </w:r>
            <w:r>
              <w:rPr>
                <w:noProof/>
                <w:webHidden/>
              </w:rPr>
              <w:instrText xml:space="preserve"> PAGEREF _Toc386615178 \h </w:instrText>
            </w:r>
            <w:r>
              <w:rPr>
                <w:noProof/>
                <w:webHidden/>
              </w:rPr>
            </w:r>
            <w:r>
              <w:rPr>
                <w:noProof/>
                <w:webHidden/>
              </w:rPr>
              <w:fldChar w:fldCharType="separate"/>
            </w:r>
            <w:r>
              <w:rPr>
                <w:noProof/>
                <w:webHidden/>
              </w:rPr>
              <w:t>42</w:t>
            </w:r>
            <w:r>
              <w:rPr>
                <w:noProof/>
                <w:webHidden/>
              </w:rPr>
              <w:fldChar w:fldCharType="end"/>
            </w:r>
          </w:hyperlink>
        </w:p>
        <w:p w14:paraId="0BB3D7B2"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79" w:history="1">
            <w:r w:rsidRPr="00FA44BE">
              <w:rPr>
                <w:rStyle w:val="Hyperlink"/>
                <w:noProof/>
                <w:lang w:val="en-US"/>
              </w:rPr>
              <w:t>6.4.2</w:t>
            </w:r>
            <w:r>
              <w:rPr>
                <w:rFonts w:asciiTheme="minorHAnsi" w:eastAsiaTheme="minorEastAsia" w:hAnsiTheme="minorHAnsi"/>
                <w:noProof/>
                <w:sz w:val="22"/>
                <w:lang w:val="en-US"/>
              </w:rPr>
              <w:tab/>
            </w:r>
            <w:r w:rsidRPr="00FA44BE">
              <w:rPr>
                <w:rStyle w:val="Hyperlink"/>
                <w:noProof/>
                <w:lang w:val="en-US"/>
              </w:rPr>
              <w:t>Results</w:t>
            </w:r>
            <w:r>
              <w:rPr>
                <w:noProof/>
                <w:webHidden/>
              </w:rPr>
              <w:tab/>
            </w:r>
            <w:r>
              <w:rPr>
                <w:noProof/>
                <w:webHidden/>
              </w:rPr>
              <w:fldChar w:fldCharType="begin"/>
            </w:r>
            <w:r>
              <w:rPr>
                <w:noProof/>
                <w:webHidden/>
              </w:rPr>
              <w:instrText xml:space="preserve"> PAGEREF _Toc386615179 \h </w:instrText>
            </w:r>
            <w:r>
              <w:rPr>
                <w:noProof/>
                <w:webHidden/>
              </w:rPr>
            </w:r>
            <w:r>
              <w:rPr>
                <w:noProof/>
                <w:webHidden/>
              </w:rPr>
              <w:fldChar w:fldCharType="separate"/>
            </w:r>
            <w:r>
              <w:rPr>
                <w:noProof/>
                <w:webHidden/>
              </w:rPr>
              <w:t>44</w:t>
            </w:r>
            <w:r>
              <w:rPr>
                <w:noProof/>
                <w:webHidden/>
              </w:rPr>
              <w:fldChar w:fldCharType="end"/>
            </w:r>
          </w:hyperlink>
        </w:p>
        <w:p w14:paraId="0D667766"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0" w:history="1">
            <w:r w:rsidRPr="00FA44BE">
              <w:rPr>
                <w:rStyle w:val="Hyperlink"/>
                <w:noProof/>
                <w:lang w:val="en-US"/>
              </w:rPr>
              <w:t>6.5</w:t>
            </w:r>
            <w:r>
              <w:rPr>
                <w:rFonts w:asciiTheme="minorHAnsi" w:eastAsiaTheme="minorEastAsia" w:hAnsiTheme="minorHAnsi"/>
                <w:noProof/>
                <w:sz w:val="22"/>
                <w:lang w:val="en-US"/>
              </w:rPr>
              <w:tab/>
            </w:r>
            <w:r w:rsidRPr="00FA44BE">
              <w:rPr>
                <w:rStyle w:val="Hyperlink"/>
                <w:noProof/>
                <w:lang w:val="en-US"/>
              </w:rPr>
              <w:t>Working principle of the IEAP motion sensor</w:t>
            </w:r>
            <w:r>
              <w:rPr>
                <w:noProof/>
                <w:webHidden/>
              </w:rPr>
              <w:tab/>
            </w:r>
            <w:r>
              <w:rPr>
                <w:noProof/>
                <w:webHidden/>
              </w:rPr>
              <w:fldChar w:fldCharType="begin"/>
            </w:r>
            <w:r>
              <w:rPr>
                <w:noProof/>
                <w:webHidden/>
              </w:rPr>
              <w:instrText xml:space="preserve"> PAGEREF _Toc386615180 \h </w:instrText>
            </w:r>
            <w:r>
              <w:rPr>
                <w:noProof/>
                <w:webHidden/>
              </w:rPr>
            </w:r>
            <w:r>
              <w:rPr>
                <w:noProof/>
                <w:webHidden/>
              </w:rPr>
              <w:fldChar w:fldCharType="separate"/>
            </w:r>
            <w:r>
              <w:rPr>
                <w:noProof/>
                <w:webHidden/>
              </w:rPr>
              <w:t>47</w:t>
            </w:r>
            <w:r>
              <w:rPr>
                <w:noProof/>
                <w:webHidden/>
              </w:rPr>
              <w:fldChar w:fldCharType="end"/>
            </w:r>
          </w:hyperlink>
        </w:p>
        <w:p w14:paraId="2EFF2C38"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1" w:history="1">
            <w:r w:rsidRPr="00FA44BE">
              <w:rPr>
                <w:rStyle w:val="Hyperlink"/>
                <w:noProof/>
                <w:lang w:val="en-US"/>
              </w:rPr>
              <w:t>6.6</w:t>
            </w:r>
            <w:r>
              <w:rPr>
                <w:rFonts w:asciiTheme="minorHAnsi" w:eastAsiaTheme="minorEastAsia" w:hAnsiTheme="minorHAnsi"/>
                <w:noProof/>
                <w:sz w:val="22"/>
                <w:lang w:val="en-US"/>
              </w:rPr>
              <w:tab/>
            </w:r>
            <w:r w:rsidRPr="00FA44BE">
              <w:rPr>
                <w:rStyle w:val="Hyperlink"/>
                <w:noProof/>
                <w:lang w:val="en-US"/>
              </w:rPr>
              <w:t>Characteristics of carbon-based IEAP as motion sensor</w:t>
            </w:r>
            <w:r>
              <w:rPr>
                <w:noProof/>
                <w:webHidden/>
              </w:rPr>
              <w:tab/>
            </w:r>
            <w:r>
              <w:rPr>
                <w:noProof/>
                <w:webHidden/>
              </w:rPr>
              <w:fldChar w:fldCharType="begin"/>
            </w:r>
            <w:r>
              <w:rPr>
                <w:noProof/>
                <w:webHidden/>
              </w:rPr>
              <w:instrText xml:space="preserve"> PAGEREF _Toc386615181 \h </w:instrText>
            </w:r>
            <w:r>
              <w:rPr>
                <w:noProof/>
                <w:webHidden/>
              </w:rPr>
            </w:r>
            <w:r>
              <w:rPr>
                <w:noProof/>
                <w:webHidden/>
              </w:rPr>
              <w:fldChar w:fldCharType="separate"/>
            </w:r>
            <w:r>
              <w:rPr>
                <w:noProof/>
                <w:webHidden/>
              </w:rPr>
              <w:t>48</w:t>
            </w:r>
            <w:r>
              <w:rPr>
                <w:noProof/>
                <w:webHidden/>
              </w:rPr>
              <w:fldChar w:fldCharType="end"/>
            </w:r>
          </w:hyperlink>
        </w:p>
        <w:p w14:paraId="0E50219C"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2" w:history="1">
            <w:r w:rsidRPr="00FA44BE">
              <w:rPr>
                <w:rStyle w:val="Hyperlink"/>
                <w:noProof/>
                <w:lang w:val="en-US"/>
              </w:rPr>
              <w:t>6.7</w:t>
            </w:r>
            <w:r>
              <w:rPr>
                <w:rFonts w:asciiTheme="minorHAnsi" w:eastAsiaTheme="minorEastAsia" w:hAnsiTheme="minorHAnsi"/>
                <w:noProof/>
                <w:sz w:val="22"/>
                <w:lang w:val="en-US"/>
              </w:rPr>
              <w:tab/>
            </w:r>
            <w:r w:rsidRPr="00FA44BE">
              <w:rPr>
                <w:rStyle w:val="Hyperlink"/>
                <w:noProof/>
                <w:lang w:val="en-US"/>
              </w:rPr>
              <w:t>IEAP as a mechanoelectrical energy harvester</w:t>
            </w:r>
            <w:r>
              <w:rPr>
                <w:noProof/>
                <w:webHidden/>
              </w:rPr>
              <w:tab/>
            </w:r>
            <w:r>
              <w:rPr>
                <w:noProof/>
                <w:webHidden/>
              </w:rPr>
              <w:fldChar w:fldCharType="begin"/>
            </w:r>
            <w:r>
              <w:rPr>
                <w:noProof/>
                <w:webHidden/>
              </w:rPr>
              <w:instrText xml:space="preserve"> PAGEREF _Toc386615182 \h </w:instrText>
            </w:r>
            <w:r>
              <w:rPr>
                <w:noProof/>
                <w:webHidden/>
              </w:rPr>
            </w:r>
            <w:r>
              <w:rPr>
                <w:noProof/>
                <w:webHidden/>
              </w:rPr>
              <w:fldChar w:fldCharType="separate"/>
            </w:r>
            <w:r>
              <w:rPr>
                <w:noProof/>
                <w:webHidden/>
              </w:rPr>
              <w:t>50</w:t>
            </w:r>
            <w:r>
              <w:rPr>
                <w:noProof/>
                <w:webHidden/>
              </w:rPr>
              <w:fldChar w:fldCharType="end"/>
            </w:r>
          </w:hyperlink>
        </w:p>
        <w:p w14:paraId="3326192B"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83" w:history="1">
            <w:r w:rsidRPr="00FA44BE">
              <w:rPr>
                <w:rStyle w:val="Hyperlink"/>
                <w:noProof/>
                <w:lang w:val="en-US"/>
              </w:rPr>
              <w:t>7.</w:t>
            </w:r>
            <w:r>
              <w:rPr>
                <w:rFonts w:asciiTheme="minorHAnsi" w:eastAsiaTheme="minorEastAsia" w:hAnsiTheme="minorHAnsi"/>
                <w:noProof/>
                <w:sz w:val="22"/>
                <w:lang w:val="en-US"/>
              </w:rPr>
              <w:tab/>
            </w:r>
            <w:r w:rsidRPr="00FA44BE">
              <w:rPr>
                <w:rStyle w:val="Hyperlink"/>
                <w:noProof/>
                <w:lang w:val="en-US"/>
              </w:rPr>
              <w:t xml:space="preserve">The influence of ambient humidity on the electrical </w:t>
            </w:r>
            <w:r w:rsidRPr="00FA44BE">
              <w:rPr>
                <w:rStyle w:val="Hyperlink"/>
                <w:noProof/>
              </w:rPr>
              <w:t>parameters</w:t>
            </w:r>
            <w:r w:rsidRPr="00FA44BE">
              <w:rPr>
                <w:rStyle w:val="Hyperlink"/>
                <w:noProof/>
                <w:lang w:val="en-US"/>
              </w:rPr>
              <w:t xml:space="preserve"> of IEAP</w:t>
            </w:r>
            <w:r>
              <w:rPr>
                <w:noProof/>
                <w:webHidden/>
              </w:rPr>
              <w:tab/>
            </w:r>
            <w:r>
              <w:rPr>
                <w:noProof/>
                <w:webHidden/>
              </w:rPr>
              <w:fldChar w:fldCharType="begin"/>
            </w:r>
            <w:r>
              <w:rPr>
                <w:noProof/>
                <w:webHidden/>
              </w:rPr>
              <w:instrText xml:space="preserve"> PAGEREF _Toc386615183 \h </w:instrText>
            </w:r>
            <w:r>
              <w:rPr>
                <w:noProof/>
                <w:webHidden/>
              </w:rPr>
            </w:r>
            <w:r>
              <w:rPr>
                <w:noProof/>
                <w:webHidden/>
              </w:rPr>
              <w:fldChar w:fldCharType="separate"/>
            </w:r>
            <w:r>
              <w:rPr>
                <w:noProof/>
                <w:webHidden/>
              </w:rPr>
              <w:t>52</w:t>
            </w:r>
            <w:r>
              <w:rPr>
                <w:noProof/>
                <w:webHidden/>
              </w:rPr>
              <w:fldChar w:fldCharType="end"/>
            </w:r>
          </w:hyperlink>
        </w:p>
        <w:p w14:paraId="57A042A3"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4" w:history="1">
            <w:r w:rsidRPr="00FA44BE">
              <w:rPr>
                <w:rStyle w:val="Hyperlink"/>
                <w:noProof/>
                <w:lang w:val="en-US"/>
              </w:rPr>
              <w:t>7.1</w:t>
            </w:r>
            <w:r>
              <w:rPr>
                <w:rFonts w:asciiTheme="minorHAnsi" w:eastAsiaTheme="minorEastAsia" w:hAnsiTheme="minorHAnsi"/>
                <w:noProof/>
                <w:sz w:val="22"/>
                <w:lang w:val="en-US"/>
              </w:rPr>
              <w:tab/>
            </w:r>
            <w:r w:rsidRPr="00FA44BE">
              <w:rPr>
                <w:rStyle w:val="Hyperlink"/>
                <w:noProof/>
                <w:lang w:val="en-US"/>
              </w:rPr>
              <w:t>Introduction</w:t>
            </w:r>
            <w:r>
              <w:rPr>
                <w:noProof/>
                <w:webHidden/>
              </w:rPr>
              <w:tab/>
            </w:r>
            <w:r>
              <w:rPr>
                <w:noProof/>
                <w:webHidden/>
              </w:rPr>
              <w:fldChar w:fldCharType="begin"/>
            </w:r>
            <w:r>
              <w:rPr>
                <w:noProof/>
                <w:webHidden/>
              </w:rPr>
              <w:instrText xml:space="preserve"> PAGEREF _Toc386615184 \h </w:instrText>
            </w:r>
            <w:r>
              <w:rPr>
                <w:noProof/>
                <w:webHidden/>
              </w:rPr>
            </w:r>
            <w:r>
              <w:rPr>
                <w:noProof/>
                <w:webHidden/>
              </w:rPr>
              <w:fldChar w:fldCharType="separate"/>
            </w:r>
            <w:r>
              <w:rPr>
                <w:noProof/>
                <w:webHidden/>
              </w:rPr>
              <w:t>52</w:t>
            </w:r>
            <w:r>
              <w:rPr>
                <w:noProof/>
                <w:webHidden/>
              </w:rPr>
              <w:fldChar w:fldCharType="end"/>
            </w:r>
          </w:hyperlink>
        </w:p>
        <w:p w14:paraId="3A295403"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5" w:history="1">
            <w:r w:rsidRPr="00FA44BE">
              <w:rPr>
                <w:rStyle w:val="Hyperlink"/>
                <w:noProof/>
                <w:lang w:val="en-US"/>
              </w:rPr>
              <w:t>7.2</w:t>
            </w:r>
            <w:r>
              <w:rPr>
                <w:rFonts w:asciiTheme="minorHAnsi" w:eastAsiaTheme="minorEastAsia" w:hAnsiTheme="minorHAnsi"/>
                <w:noProof/>
                <w:sz w:val="22"/>
                <w:lang w:val="en-US"/>
              </w:rPr>
              <w:tab/>
            </w:r>
            <w:r w:rsidRPr="00FA44BE">
              <w:rPr>
                <w:rStyle w:val="Hyperlink"/>
                <w:noProof/>
                <w:lang w:val="en-US"/>
              </w:rPr>
              <w:t>Experimental</w:t>
            </w:r>
            <w:r>
              <w:rPr>
                <w:noProof/>
                <w:webHidden/>
              </w:rPr>
              <w:tab/>
            </w:r>
            <w:r>
              <w:rPr>
                <w:noProof/>
                <w:webHidden/>
              </w:rPr>
              <w:fldChar w:fldCharType="begin"/>
            </w:r>
            <w:r>
              <w:rPr>
                <w:noProof/>
                <w:webHidden/>
              </w:rPr>
              <w:instrText xml:space="preserve"> PAGEREF _Toc386615185 \h </w:instrText>
            </w:r>
            <w:r>
              <w:rPr>
                <w:noProof/>
                <w:webHidden/>
              </w:rPr>
            </w:r>
            <w:r>
              <w:rPr>
                <w:noProof/>
                <w:webHidden/>
              </w:rPr>
              <w:fldChar w:fldCharType="separate"/>
            </w:r>
            <w:r>
              <w:rPr>
                <w:noProof/>
                <w:webHidden/>
              </w:rPr>
              <w:t>52</w:t>
            </w:r>
            <w:r>
              <w:rPr>
                <w:noProof/>
                <w:webHidden/>
              </w:rPr>
              <w:fldChar w:fldCharType="end"/>
            </w:r>
          </w:hyperlink>
        </w:p>
        <w:p w14:paraId="5E88C709"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6" w:history="1">
            <w:r w:rsidRPr="00FA44BE">
              <w:rPr>
                <w:rStyle w:val="Hyperlink"/>
                <w:noProof/>
                <w:lang w:val="en-US"/>
              </w:rPr>
              <w:t>7.3</w:t>
            </w:r>
            <w:r>
              <w:rPr>
                <w:rFonts w:asciiTheme="minorHAnsi" w:eastAsiaTheme="minorEastAsia" w:hAnsiTheme="minorHAnsi"/>
                <w:noProof/>
                <w:sz w:val="22"/>
                <w:lang w:val="en-US"/>
              </w:rPr>
              <w:tab/>
            </w:r>
            <w:r w:rsidRPr="00FA44BE">
              <w:rPr>
                <w:rStyle w:val="Hyperlink"/>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_Toc386615186 \h </w:instrText>
            </w:r>
            <w:r>
              <w:rPr>
                <w:noProof/>
                <w:webHidden/>
              </w:rPr>
            </w:r>
            <w:r>
              <w:rPr>
                <w:noProof/>
                <w:webHidden/>
              </w:rPr>
              <w:fldChar w:fldCharType="separate"/>
            </w:r>
            <w:r>
              <w:rPr>
                <w:noProof/>
                <w:webHidden/>
              </w:rPr>
              <w:t>53</w:t>
            </w:r>
            <w:r>
              <w:rPr>
                <w:noProof/>
                <w:webHidden/>
              </w:rPr>
              <w:fldChar w:fldCharType="end"/>
            </w:r>
          </w:hyperlink>
        </w:p>
        <w:p w14:paraId="40489D34"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7" w:history="1">
            <w:r w:rsidRPr="00FA44BE">
              <w:rPr>
                <w:rStyle w:val="Hyperlink"/>
                <w:noProof/>
                <w:lang w:val="en-US"/>
              </w:rPr>
              <w:t>7.4</w:t>
            </w:r>
            <w:r>
              <w:rPr>
                <w:rFonts w:asciiTheme="minorHAnsi" w:eastAsiaTheme="minorEastAsia" w:hAnsiTheme="minorHAnsi"/>
                <w:noProof/>
                <w:sz w:val="22"/>
                <w:lang w:val="en-US"/>
              </w:rPr>
              <w:tab/>
            </w:r>
            <w:r w:rsidRPr="00FA44BE">
              <w:rPr>
                <w:rStyle w:val="Hyperlink"/>
                <w:noProof/>
                <w:lang w:val="en-US"/>
              </w:rPr>
              <w:t>Electrical equivalent circuit for the IEAP</w:t>
            </w:r>
            <w:r>
              <w:rPr>
                <w:noProof/>
                <w:webHidden/>
              </w:rPr>
              <w:tab/>
            </w:r>
            <w:r>
              <w:rPr>
                <w:noProof/>
                <w:webHidden/>
              </w:rPr>
              <w:fldChar w:fldCharType="begin"/>
            </w:r>
            <w:r>
              <w:rPr>
                <w:noProof/>
                <w:webHidden/>
              </w:rPr>
              <w:instrText xml:space="preserve"> PAGEREF _Toc386615187 \h </w:instrText>
            </w:r>
            <w:r>
              <w:rPr>
                <w:noProof/>
                <w:webHidden/>
              </w:rPr>
            </w:r>
            <w:r>
              <w:rPr>
                <w:noProof/>
                <w:webHidden/>
              </w:rPr>
              <w:fldChar w:fldCharType="separate"/>
            </w:r>
            <w:r>
              <w:rPr>
                <w:noProof/>
                <w:webHidden/>
              </w:rPr>
              <w:t>55</w:t>
            </w:r>
            <w:r>
              <w:rPr>
                <w:noProof/>
                <w:webHidden/>
              </w:rPr>
              <w:fldChar w:fldCharType="end"/>
            </w:r>
          </w:hyperlink>
        </w:p>
        <w:p w14:paraId="3CC3B42D"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88" w:history="1">
            <w:r w:rsidRPr="00FA44BE">
              <w:rPr>
                <w:rStyle w:val="Hyperlink"/>
                <w:noProof/>
                <w:lang w:val="en-US"/>
              </w:rPr>
              <w:t>7.5</w:t>
            </w:r>
            <w:r>
              <w:rPr>
                <w:rFonts w:asciiTheme="minorHAnsi" w:eastAsiaTheme="minorEastAsia" w:hAnsiTheme="minorHAnsi"/>
                <w:noProof/>
                <w:sz w:val="22"/>
                <w:lang w:val="en-US"/>
              </w:rPr>
              <w:tab/>
            </w:r>
            <w:r w:rsidRPr="00FA44BE">
              <w:rPr>
                <w:rStyle w:val="Hyperlink"/>
                <w:noProof/>
                <w:lang w:val="en-US"/>
              </w:rPr>
              <w:t>Impedance analysis results and discussion</w:t>
            </w:r>
            <w:r>
              <w:rPr>
                <w:noProof/>
                <w:webHidden/>
              </w:rPr>
              <w:tab/>
            </w:r>
            <w:r>
              <w:rPr>
                <w:noProof/>
                <w:webHidden/>
              </w:rPr>
              <w:fldChar w:fldCharType="begin"/>
            </w:r>
            <w:r>
              <w:rPr>
                <w:noProof/>
                <w:webHidden/>
              </w:rPr>
              <w:instrText xml:space="preserve"> PAGEREF _Toc386615188 \h </w:instrText>
            </w:r>
            <w:r>
              <w:rPr>
                <w:noProof/>
                <w:webHidden/>
              </w:rPr>
            </w:r>
            <w:r>
              <w:rPr>
                <w:noProof/>
                <w:webHidden/>
              </w:rPr>
              <w:fldChar w:fldCharType="separate"/>
            </w:r>
            <w:r>
              <w:rPr>
                <w:noProof/>
                <w:webHidden/>
              </w:rPr>
              <w:t>57</w:t>
            </w:r>
            <w:r>
              <w:rPr>
                <w:noProof/>
                <w:webHidden/>
              </w:rPr>
              <w:fldChar w:fldCharType="end"/>
            </w:r>
          </w:hyperlink>
        </w:p>
        <w:p w14:paraId="3AE3E57C"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89" w:history="1">
            <w:r w:rsidRPr="00FA44BE">
              <w:rPr>
                <w:rStyle w:val="Hyperlink"/>
                <w:noProof/>
                <w:lang w:val="en-US"/>
              </w:rPr>
              <w:t>8.</w:t>
            </w:r>
            <w:r>
              <w:rPr>
                <w:rFonts w:asciiTheme="minorHAnsi" w:eastAsiaTheme="minorEastAsia" w:hAnsiTheme="minorHAnsi"/>
                <w:noProof/>
                <w:sz w:val="22"/>
                <w:lang w:val="en-US"/>
              </w:rPr>
              <w:tab/>
            </w:r>
            <w:r w:rsidRPr="00FA44BE">
              <w:rPr>
                <w:rStyle w:val="Hyperlink"/>
                <w:noProof/>
                <w:lang w:val="en-US"/>
              </w:rPr>
              <w:t>IEAP as a humidity sensor and hygroelectric energy harvester</w:t>
            </w:r>
            <w:r>
              <w:rPr>
                <w:noProof/>
                <w:webHidden/>
              </w:rPr>
              <w:tab/>
            </w:r>
            <w:r>
              <w:rPr>
                <w:noProof/>
                <w:webHidden/>
              </w:rPr>
              <w:fldChar w:fldCharType="begin"/>
            </w:r>
            <w:r>
              <w:rPr>
                <w:noProof/>
                <w:webHidden/>
              </w:rPr>
              <w:instrText xml:space="preserve"> PAGEREF _Toc386615189 \h </w:instrText>
            </w:r>
            <w:r>
              <w:rPr>
                <w:noProof/>
                <w:webHidden/>
              </w:rPr>
            </w:r>
            <w:r>
              <w:rPr>
                <w:noProof/>
                <w:webHidden/>
              </w:rPr>
              <w:fldChar w:fldCharType="separate"/>
            </w:r>
            <w:r>
              <w:rPr>
                <w:noProof/>
                <w:webHidden/>
              </w:rPr>
              <w:t>60</w:t>
            </w:r>
            <w:r>
              <w:rPr>
                <w:noProof/>
                <w:webHidden/>
              </w:rPr>
              <w:fldChar w:fldCharType="end"/>
            </w:r>
          </w:hyperlink>
        </w:p>
        <w:p w14:paraId="53E7964B"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90" w:history="1">
            <w:r w:rsidRPr="00FA44BE">
              <w:rPr>
                <w:rStyle w:val="Hyperlink"/>
                <w:noProof/>
                <w:lang w:val="en-US"/>
              </w:rPr>
              <w:t>8.1</w:t>
            </w:r>
            <w:r>
              <w:rPr>
                <w:rFonts w:asciiTheme="minorHAnsi" w:eastAsiaTheme="minorEastAsia" w:hAnsiTheme="minorHAnsi"/>
                <w:noProof/>
                <w:sz w:val="22"/>
                <w:lang w:val="en-US"/>
              </w:rPr>
              <w:tab/>
            </w:r>
            <w:r w:rsidRPr="00FA44BE">
              <w:rPr>
                <w:rStyle w:val="Hyperlink"/>
                <w:noProof/>
                <w:lang w:val="en-US"/>
              </w:rPr>
              <w:t>Introduction</w:t>
            </w:r>
            <w:r>
              <w:rPr>
                <w:noProof/>
                <w:webHidden/>
              </w:rPr>
              <w:tab/>
            </w:r>
            <w:r>
              <w:rPr>
                <w:noProof/>
                <w:webHidden/>
              </w:rPr>
              <w:fldChar w:fldCharType="begin"/>
            </w:r>
            <w:r>
              <w:rPr>
                <w:noProof/>
                <w:webHidden/>
              </w:rPr>
              <w:instrText xml:space="preserve"> PAGEREF _Toc386615190 \h </w:instrText>
            </w:r>
            <w:r>
              <w:rPr>
                <w:noProof/>
                <w:webHidden/>
              </w:rPr>
            </w:r>
            <w:r>
              <w:rPr>
                <w:noProof/>
                <w:webHidden/>
              </w:rPr>
              <w:fldChar w:fldCharType="separate"/>
            </w:r>
            <w:r>
              <w:rPr>
                <w:noProof/>
                <w:webHidden/>
              </w:rPr>
              <w:t>60</w:t>
            </w:r>
            <w:r>
              <w:rPr>
                <w:noProof/>
                <w:webHidden/>
              </w:rPr>
              <w:fldChar w:fldCharType="end"/>
            </w:r>
          </w:hyperlink>
        </w:p>
        <w:p w14:paraId="767DA9B0"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91" w:history="1">
            <w:r w:rsidRPr="00FA44BE">
              <w:rPr>
                <w:rStyle w:val="Hyperlink"/>
                <w:noProof/>
                <w:lang w:val="en-US"/>
              </w:rPr>
              <w:t>8.2</w:t>
            </w:r>
            <w:r>
              <w:rPr>
                <w:rFonts w:asciiTheme="minorHAnsi" w:eastAsiaTheme="minorEastAsia" w:hAnsiTheme="minorHAnsi"/>
                <w:noProof/>
                <w:sz w:val="22"/>
                <w:lang w:val="en-US"/>
              </w:rPr>
              <w:tab/>
            </w:r>
            <w:r w:rsidRPr="00FA44BE">
              <w:rPr>
                <w:rStyle w:val="Hyperlink"/>
                <w:noProof/>
                <w:lang w:val="en-US"/>
              </w:rPr>
              <w:t>Experimental</w:t>
            </w:r>
            <w:r>
              <w:rPr>
                <w:noProof/>
                <w:webHidden/>
              </w:rPr>
              <w:tab/>
            </w:r>
            <w:r>
              <w:rPr>
                <w:noProof/>
                <w:webHidden/>
              </w:rPr>
              <w:fldChar w:fldCharType="begin"/>
            </w:r>
            <w:r>
              <w:rPr>
                <w:noProof/>
                <w:webHidden/>
              </w:rPr>
              <w:instrText xml:space="preserve"> PAGEREF _Toc386615191 \h </w:instrText>
            </w:r>
            <w:r>
              <w:rPr>
                <w:noProof/>
                <w:webHidden/>
              </w:rPr>
            </w:r>
            <w:r>
              <w:rPr>
                <w:noProof/>
                <w:webHidden/>
              </w:rPr>
              <w:fldChar w:fldCharType="separate"/>
            </w:r>
            <w:r>
              <w:rPr>
                <w:noProof/>
                <w:webHidden/>
              </w:rPr>
              <w:t>61</w:t>
            </w:r>
            <w:r>
              <w:rPr>
                <w:noProof/>
                <w:webHidden/>
              </w:rPr>
              <w:fldChar w:fldCharType="end"/>
            </w:r>
          </w:hyperlink>
        </w:p>
        <w:p w14:paraId="4DE3BB19"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92" w:history="1">
            <w:r w:rsidRPr="00FA44BE">
              <w:rPr>
                <w:rStyle w:val="Hyperlink"/>
                <w:noProof/>
                <w:lang w:val="en-US"/>
              </w:rPr>
              <w:t>8.3</w:t>
            </w:r>
            <w:r>
              <w:rPr>
                <w:rFonts w:asciiTheme="minorHAnsi" w:eastAsiaTheme="minorEastAsia" w:hAnsiTheme="minorHAnsi"/>
                <w:noProof/>
                <w:sz w:val="22"/>
                <w:lang w:val="en-US"/>
              </w:rPr>
              <w:tab/>
            </w:r>
            <w:r w:rsidRPr="00FA44BE">
              <w:rPr>
                <w:rStyle w:val="Hyperlink"/>
                <w:noProof/>
                <w:lang w:val="en-US"/>
              </w:rPr>
              <w:t>Transient response to humidity gradient</w:t>
            </w:r>
            <w:r>
              <w:rPr>
                <w:noProof/>
                <w:webHidden/>
              </w:rPr>
              <w:tab/>
            </w:r>
            <w:r>
              <w:rPr>
                <w:noProof/>
                <w:webHidden/>
              </w:rPr>
              <w:fldChar w:fldCharType="begin"/>
            </w:r>
            <w:r>
              <w:rPr>
                <w:noProof/>
                <w:webHidden/>
              </w:rPr>
              <w:instrText xml:space="preserve"> PAGEREF _Toc386615192 \h </w:instrText>
            </w:r>
            <w:r>
              <w:rPr>
                <w:noProof/>
                <w:webHidden/>
              </w:rPr>
            </w:r>
            <w:r>
              <w:rPr>
                <w:noProof/>
                <w:webHidden/>
              </w:rPr>
              <w:fldChar w:fldCharType="separate"/>
            </w:r>
            <w:r>
              <w:rPr>
                <w:noProof/>
                <w:webHidden/>
              </w:rPr>
              <w:t>62</w:t>
            </w:r>
            <w:r>
              <w:rPr>
                <w:noProof/>
                <w:webHidden/>
              </w:rPr>
              <w:fldChar w:fldCharType="end"/>
            </w:r>
          </w:hyperlink>
        </w:p>
        <w:p w14:paraId="348D9928"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93" w:history="1">
            <w:r w:rsidRPr="00FA44BE">
              <w:rPr>
                <w:rStyle w:val="Hyperlink"/>
                <w:noProof/>
                <w:lang w:val="en-US"/>
              </w:rPr>
              <w:t>8.3.1</w:t>
            </w:r>
            <w:r>
              <w:rPr>
                <w:rFonts w:asciiTheme="minorHAnsi" w:eastAsiaTheme="minorEastAsia" w:hAnsiTheme="minorHAnsi"/>
                <w:noProof/>
                <w:sz w:val="22"/>
                <w:lang w:val="en-US"/>
              </w:rPr>
              <w:tab/>
            </w:r>
            <w:r w:rsidRPr="00FA44BE">
              <w:rPr>
                <w:rStyle w:val="Hyperlink"/>
                <w:noProof/>
                <w:lang w:val="en-US"/>
              </w:rPr>
              <w:t>Open-circuit voltage</w:t>
            </w:r>
            <w:r>
              <w:rPr>
                <w:noProof/>
                <w:webHidden/>
              </w:rPr>
              <w:tab/>
            </w:r>
            <w:r>
              <w:rPr>
                <w:noProof/>
                <w:webHidden/>
              </w:rPr>
              <w:fldChar w:fldCharType="begin"/>
            </w:r>
            <w:r>
              <w:rPr>
                <w:noProof/>
                <w:webHidden/>
              </w:rPr>
              <w:instrText xml:space="preserve"> PAGEREF _Toc386615193 \h </w:instrText>
            </w:r>
            <w:r>
              <w:rPr>
                <w:noProof/>
                <w:webHidden/>
              </w:rPr>
            </w:r>
            <w:r>
              <w:rPr>
                <w:noProof/>
                <w:webHidden/>
              </w:rPr>
              <w:fldChar w:fldCharType="separate"/>
            </w:r>
            <w:r>
              <w:rPr>
                <w:noProof/>
                <w:webHidden/>
              </w:rPr>
              <w:t>62</w:t>
            </w:r>
            <w:r>
              <w:rPr>
                <w:noProof/>
                <w:webHidden/>
              </w:rPr>
              <w:fldChar w:fldCharType="end"/>
            </w:r>
          </w:hyperlink>
        </w:p>
        <w:p w14:paraId="37395CAA" w14:textId="77777777" w:rsidR="003F2CC1" w:rsidRDefault="003F2CC1">
          <w:pPr>
            <w:pStyle w:val="TOC3"/>
            <w:tabs>
              <w:tab w:val="left" w:pos="1760"/>
              <w:tab w:val="right" w:leader="dot" w:pos="9062"/>
            </w:tabs>
            <w:rPr>
              <w:rFonts w:asciiTheme="minorHAnsi" w:eastAsiaTheme="minorEastAsia" w:hAnsiTheme="minorHAnsi"/>
              <w:noProof/>
              <w:sz w:val="22"/>
              <w:lang w:val="en-US"/>
            </w:rPr>
          </w:pPr>
          <w:hyperlink w:anchor="_Toc386615194" w:history="1">
            <w:r w:rsidRPr="00FA44BE">
              <w:rPr>
                <w:rStyle w:val="Hyperlink"/>
                <w:noProof/>
                <w:lang w:val="en-US"/>
              </w:rPr>
              <w:t>8.3.2</w:t>
            </w:r>
            <w:r>
              <w:rPr>
                <w:rFonts w:asciiTheme="minorHAnsi" w:eastAsiaTheme="minorEastAsia" w:hAnsiTheme="minorHAnsi"/>
                <w:noProof/>
                <w:sz w:val="22"/>
                <w:lang w:val="en-US"/>
              </w:rPr>
              <w:tab/>
            </w:r>
            <w:r w:rsidRPr="00FA44BE">
              <w:rPr>
                <w:rStyle w:val="Hyperlink"/>
                <w:noProof/>
                <w:lang w:val="en-US"/>
              </w:rPr>
              <w:t>Cyclic stability</w:t>
            </w:r>
            <w:r>
              <w:rPr>
                <w:noProof/>
                <w:webHidden/>
              </w:rPr>
              <w:tab/>
            </w:r>
            <w:r>
              <w:rPr>
                <w:noProof/>
                <w:webHidden/>
              </w:rPr>
              <w:fldChar w:fldCharType="begin"/>
            </w:r>
            <w:r>
              <w:rPr>
                <w:noProof/>
                <w:webHidden/>
              </w:rPr>
              <w:instrText xml:space="preserve"> PAGEREF _Toc386615194 \h </w:instrText>
            </w:r>
            <w:r>
              <w:rPr>
                <w:noProof/>
                <w:webHidden/>
              </w:rPr>
            </w:r>
            <w:r>
              <w:rPr>
                <w:noProof/>
                <w:webHidden/>
              </w:rPr>
              <w:fldChar w:fldCharType="separate"/>
            </w:r>
            <w:r>
              <w:rPr>
                <w:noProof/>
                <w:webHidden/>
              </w:rPr>
              <w:t>67</w:t>
            </w:r>
            <w:r>
              <w:rPr>
                <w:noProof/>
                <w:webHidden/>
              </w:rPr>
              <w:fldChar w:fldCharType="end"/>
            </w:r>
          </w:hyperlink>
        </w:p>
        <w:p w14:paraId="2EA4A406" w14:textId="77777777" w:rsidR="003F2CC1" w:rsidRDefault="003F2CC1">
          <w:pPr>
            <w:pStyle w:val="TOC2"/>
            <w:tabs>
              <w:tab w:val="left" w:pos="1320"/>
              <w:tab w:val="right" w:leader="dot" w:pos="9062"/>
            </w:tabs>
            <w:rPr>
              <w:rFonts w:asciiTheme="minorHAnsi" w:eastAsiaTheme="minorEastAsia" w:hAnsiTheme="minorHAnsi"/>
              <w:noProof/>
              <w:sz w:val="22"/>
              <w:lang w:val="en-US"/>
            </w:rPr>
          </w:pPr>
          <w:hyperlink w:anchor="_Toc386615195" w:history="1">
            <w:r w:rsidRPr="00FA44BE">
              <w:rPr>
                <w:rStyle w:val="Hyperlink"/>
                <w:noProof/>
                <w:lang w:val="en-US"/>
              </w:rPr>
              <w:t>8.4</w:t>
            </w:r>
            <w:r>
              <w:rPr>
                <w:rFonts w:asciiTheme="minorHAnsi" w:eastAsiaTheme="minorEastAsia" w:hAnsiTheme="minorHAnsi"/>
                <w:noProof/>
                <w:sz w:val="22"/>
                <w:lang w:val="en-US"/>
              </w:rPr>
              <w:tab/>
            </w:r>
            <w:r w:rsidRPr="00FA44BE">
              <w:rPr>
                <w:rStyle w:val="Hyperlink"/>
                <w:noProof/>
                <w:lang w:val="en-US"/>
              </w:rPr>
              <w:t>IEAPs as cyclic hygroelectric energy harvesters</w:t>
            </w:r>
            <w:r>
              <w:rPr>
                <w:noProof/>
                <w:webHidden/>
              </w:rPr>
              <w:tab/>
            </w:r>
            <w:r>
              <w:rPr>
                <w:noProof/>
                <w:webHidden/>
              </w:rPr>
              <w:fldChar w:fldCharType="begin"/>
            </w:r>
            <w:r>
              <w:rPr>
                <w:noProof/>
                <w:webHidden/>
              </w:rPr>
              <w:instrText xml:space="preserve"> PAGEREF _Toc386615195 \h </w:instrText>
            </w:r>
            <w:r>
              <w:rPr>
                <w:noProof/>
                <w:webHidden/>
              </w:rPr>
            </w:r>
            <w:r>
              <w:rPr>
                <w:noProof/>
                <w:webHidden/>
              </w:rPr>
              <w:fldChar w:fldCharType="separate"/>
            </w:r>
            <w:r>
              <w:rPr>
                <w:noProof/>
                <w:webHidden/>
              </w:rPr>
              <w:t>67</w:t>
            </w:r>
            <w:r>
              <w:rPr>
                <w:noProof/>
                <w:webHidden/>
              </w:rPr>
              <w:fldChar w:fldCharType="end"/>
            </w:r>
          </w:hyperlink>
        </w:p>
        <w:p w14:paraId="7D3551D8" w14:textId="77777777" w:rsidR="003F2CC1" w:rsidRDefault="003F2CC1">
          <w:pPr>
            <w:pStyle w:val="TOC1"/>
            <w:tabs>
              <w:tab w:val="left" w:pos="880"/>
              <w:tab w:val="right" w:leader="dot" w:pos="9062"/>
            </w:tabs>
            <w:rPr>
              <w:rFonts w:asciiTheme="minorHAnsi" w:eastAsiaTheme="minorEastAsia" w:hAnsiTheme="minorHAnsi"/>
              <w:noProof/>
              <w:sz w:val="22"/>
              <w:lang w:val="en-US"/>
            </w:rPr>
          </w:pPr>
          <w:hyperlink w:anchor="_Toc386615196" w:history="1">
            <w:r w:rsidRPr="00FA44BE">
              <w:rPr>
                <w:rStyle w:val="Hyperlink"/>
                <w:noProof/>
                <w:lang w:val="en-US"/>
              </w:rPr>
              <w:t>9.</w:t>
            </w:r>
            <w:r>
              <w:rPr>
                <w:rFonts w:asciiTheme="minorHAnsi" w:eastAsiaTheme="minorEastAsia" w:hAnsiTheme="minorHAnsi"/>
                <w:noProof/>
                <w:sz w:val="22"/>
                <w:lang w:val="en-US"/>
              </w:rPr>
              <w:tab/>
            </w:r>
            <w:r w:rsidRPr="00FA44BE">
              <w:rPr>
                <w:rStyle w:val="Hyperlink"/>
                <w:noProof/>
                <w:lang w:val="en-US"/>
              </w:rPr>
              <w:t>Conclusions</w:t>
            </w:r>
            <w:r>
              <w:rPr>
                <w:noProof/>
                <w:webHidden/>
              </w:rPr>
              <w:tab/>
            </w:r>
            <w:r>
              <w:rPr>
                <w:noProof/>
                <w:webHidden/>
              </w:rPr>
              <w:fldChar w:fldCharType="begin"/>
            </w:r>
            <w:r>
              <w:rPr>
                <w:noProof/>
                <w:webHidden/>
              </w:rPr>
              <w:instrText xml:space="preserve"> PAGEREF _Toc386615196 \h </w:instrText>
            </w:r>
            <w:r>
              <w:rPr>
                <w:noProof/>
                <w:webHidden/>
              </w:rPr>
            </w:r>
            <w:r>
              <w:rPr>
                <w:noProof/>
                <w:webHidden/>
              </w:rPr>
              <w:fldChar w:fldCharType="separate"/>
            </w:r>
            <w:r>
              <w:rPr>
                <w:noProof/>
                <w:webHidden/>
              </w:rPr>
              <w:t>70</w:t>
            </w:r>
            <w:r>
              <w:rPr>
                <w:noProof/>
                <w:webHidden/>
              </w:rPr>
              <w:fldChar w:fldCharType="end"/>
            </w:r>
          </w:hyperlink>
        </w:p>
        <w:p w14:paraId="0191B93E" w14:textId="77777777" w:rsidR="003F2CC1" w:rsidRDefault="003F2CC1">
          <w:pPr>
            <w:pStyle w:val="TOC1"/>
            <w:tabs>
              <w:tab w:val="left" w:pos="1100"/>
              <w:tab w:val="right" w:leader="dot" w:pos="9062"/>
            </w:tabs>
            <w:rPr>
              <w:rFonts w:asciiTheme="minorHAnsi" w:eastAsiaTheme="minorEastAsia" w:hAnsiTheme="minorHAnsi"/>
              <w:noProof/>
              <w:sz w:val="22"/>
              <w:lang w:val="en-US"/>
            </w:rPr>
          </w:pPr>
          <w:hyperlink w:anchor="_Toc386615197" w:history="1">
            <w:r w:rsidRPr="00FA44BE">
              <w:rPr>
                <w:rStyle w:val="Hyperlink"/>
                <w:noProof/>
                <w:lang w:val="en-US"/>
              </w:rPr>
              <w:t>10.</w:t>
            </w:r>
            <w:r>
              <w:rPr>
                <w:rFonts w:asciiTheme="minorHAnsi" w:eastAsiaTheme="minorEastAsia" w:hAnsiTheme="minorHAnsi"/>
                <w:noProof/>
                <w:sz w:val="22"/>
                <w:lang w:val="en-US"/>
              </w:rPr>
              <w:tab/>
            </w:r>
            <w:r w:rsidRPr="00FA44BE">
              <w:rPr>
                <w:rStyle w:val="Hyperlink"/>
                <w:noProof/>
                <w:lang w:val="en-US"/>
              </w:rPr>
              <w:t>SUMMARY IN ESTONIAN</w:t>
            </w:r>
            <w:r>
              <w:rPr>
                <w:noProof/>
                <w:webHidden/>
              </w:rPr>
              <w:tab/>
            </w:r>
            <w:r>
              <w:rPr>
                <w:noProof/>
                <w:webHidden/>
              </w:rPr>
              <w:fldChar w:fldCharType="begin"/>
            </w:r>
            <w:r>
              <w:rPr>
                <w:noProof/>
                <w:webHidden/>
              </w:rPr>
              <w:instrText xml:space="preserve"> PAGEREF _Toc386615197 \h </w:instrText>
            </w:r>
            <w:r>
              <w:rPr>
                <w:noProof/>
                <w:webHidden/>
              </w:rPr>
            </w:r>
            <w:r>
              <w:rPr>
                <w:noProof/>
                <w:webHidden/>
              </w:rPr>
              <w:fldChar w:fldCharType="separate"/>
            </w:r>
            <w:r>
              <w:rPr>
                <w:noProof/>
                <w:webHidden/>
              </w:rPr>
              <w:t>72</w:t>
            </w:r>
            <w:r>
              <w:rPr>
                <w:noProof/>
                <w:webHidden/>
              </w:rPr>
              <w:fldChar w:fldCharType="end"/>
            </w:r>
          </w:hyperlink>
        </w:p>
        <w:p w14:paraId="4E7C370B" w14:textId="77777777" w:rsidR="003F2CC1" w:rsidRDefault="003F2CC1">
          <w:pPr>
            <w:pStyle w:val="TOC1"/>
            <w:tabs>
              <w:tab w:val="left" w:pos="1100"/>
              <w:tab w:val="right" w:leader="dot" w:pos="9062"/>
            </w:tabs>
            <w:rPr>
              <w:rFonts w:asciiTheme="minorHAnsi" w:eastAsiaTheme="minorEastAsia" w:hAnsiTheme="minorHAnsi"/>
              <w:noProof/>
              <w:sz w:val="22"/>
              <w:lang w:val="en-US"/>
            </w:rPr>
          </w:pPr>
          <w:hyperlink w:anchor="_Toc386615198" w:history="1">
            <w:r w:rsidRPr="00FA44BE">
              <w:rPr>
                <w:rStyle w:val="Hyperlink"/>
                <w:noProof/>
                <w:lang w:val="en-US"/>
              </w:rPr>
              <w:t>11.</w:t>
            </w:r>
            <w:r>
              <w:rPr>
                <w:rFonts w:asciiTheme="minorHAnsi" w:eastAsiaTheme="minorEastAsia" w:hAnsiTheme="minorHAnsi"/>
                <w:noProof/>
                <w:sz w:val="22"/>
                <w:lang w:val="en-US"/>
              </w:rPr>
              <w:tab/>
            </w:r>
            <w:r w:rsidRPr="00FA44BE">
              <w:rPr>
                <w:rStyle w:val="Hyperlink"/>
                <w:noProof/>
                <w:lang w:val="en-US"/>
              </w:rPr>
              <w:t>References</w:t>
            </w:r>
            <w:r>
              <w:rPr>
                <w:noProof/>
                <w:webHidden/>
              </w:rPr>
              <w:tab/>
            </w:r>
            <w:r>
              <w:rPr>
                <w:noProof/>
                <w:webHidden/>
              </w:rPr>
              <w:fldChar w:fldCharType="begin"/>
            </w:r>
            <w:r>
              <w:rPr>
                <w:noProof/>
                <w:webHidden/>
              </w:rPr>
              <w:instrText xml:space="preserve"> PAGEREF _Toc386615198 \h </w:instrText>
            </w:r>
            <w:r>
              <w:rPr>
                <w:noProof/>
                <w:webHidden/>
              </w:rPr>
            </w:r>
            <w:r>
              <w:rPr>
                <w:noProof/>
                <w:webHidden/>
              </w:rPr>
              <w:fldChar w:fldCharType="separate"/>
            </w:r>
            <w:r>
              <w:rPr>
                <w:noProof/>
                <w:webHidden/>
              </w:rPr>
              <w:t>73</w:t>
            </w:r>
            <w:r>
              <w:rPr>
                <w:noProof/>
                <w:webHidden/>
              </w:rPr>
              <w:fldChar w:fldCharType="end"/>
            </w:r>
          </w:hyperlink>
        </w:p>
        <w:p w14:paraId="0E5891B1" w14:textId="77777777" w:rsidR="003F2CC1" w:rsidRDefault="003F2CC1">
          <w:pPr>
            <w:pStyle w:val="TOC1"/>
            <w:tabs>
              <w:tab w:val="left" w:pos="1100"/>
              <w:tab w:val="right" w:leader="dot" w:pos="9062"/>
            </w:tabs>
            <w:rPr>
              <w:rFonts w:asciiTheme="minorHAnsi" w:eastAsiaTheme="minorEastAsia" w:hAnsiTheme="minorHAnsi"/>
              <w:noProof/>
              <w:sz w:val="22"/>
              <w:lang w:val="en-US"/>
            </w:rPr>
          </w:pPr>
          <w:hyperlink w:anchor="_Toc386615199" w:history="1">
            <w:r w:rsidRPr="00FA44BE">
              <w:rPr>
                <w:rStyle w:val="Hyperlink"/>
                <w:noProof/>
                <w:lang w:val="en-US"/>
              </w:rPr>
              <w:t>12.</w:t>
            </w:r>
            <w:r>
              <w:rPr>
                <w:rFonts w:asciiTheme="minorHAnsi" w:eastAsiaTheme="minorEastAsia" w:hAnsiTheme="minorHAnsi"/>
                <w:noProof/>
                <w:sz w:val="22"/>
                <w:lang w:val="en-US"/>
              </w:rPr>
              <w:tab/>
            </w:r>
            <w:r w:rsidRPr="00FA44BE">
              <w:rPr>
                <w:rStyle w:val="Hyperlink"/>
                <w:noProof/>
                <w:lang w:val="en-US"/>
              </w:rPr>
              <w:t>Acknowledgements</w:t>
            </w:r>
            <w:r>
              <w:rPr>
                <w:noProof/>
                <w:webHidden/>
              </w:rPr>
              <w:tab/>
            </w:r>
            <w:r>
              <w:rPr>
                <w:noProof/>
                <w:webHidden/>
              </w:rPr>
              <w:fldChar w:fldCharType="begin"/>
            </w:r>
            <w:r>
              <w:rPr>
                <w:noProof/>
                <w:webHidden/>
              </w:rPr>
              <w:instrText xml:space="preserve"> PAGEREF _Toc386615199 \h </w:instrText>
            </w:r>
            <w:r>
              <w:rPr>
                <w:noProof/>
                <w:webHidden/>
              </w:rPr>
            </w:r>
            <w:r>
              <w:rPr>
                <w:noProof/>
                <w:webHidden/>
              </w:rPr>
              <w:fldChar w:fldCharType="separate"/>
            </w:r>
            <w:r>
              <w:rPr>
                <w:noProof/>
                <w:webHidden/>
              </w:rPr>
              <w:t>83</w:t>
            </w:r>
            <w:r>
              <w:rPr>
                <w:noProof/>
                <w:webHidden/>
              </w:rPr>
              <w:fldChar w:fldCharType="end"/>
            </w:r>
          </w:hyperlink>
        </w:p>
        <w:p w14:paraId="76D9F96E" w14:textId="77777777" w:rsidR="003F2CC1" w:rsidRDefault="003F2CC1">
          <w:pPr>
            <w:pStyle w:val="TOC1"/>
            <w:tabs>
              <w:tab w:val="right" w:leader="dot" w:pos="9062"/>
            </w:tabs>
            <w:rPr>
              <w:rFonts w:asciiTheme="minorHAnsi" w:eastAsiaTheme="minorEastAsia" w:hAnsiTheme="minorHAnsi"/>
              <w:noProof/>
              <w:sz w:val="22"/>
              <w:lang w:val="en-US"/>
            </w:rPr>
          </w:pPr>
          <w:hyperlink w:anchor="_Toc386615200" w:history="1">
            <w:r w:rsidRPr="00FA44BE">
              <w:rPr>
                <w:rStyle w:val="Hyperlink"/>
                <w:noProof/>
                <w:lang w:val="en-US"/>
              </w:rPr>
              <w:t>Curriculum Vitae</w:t>
            </w:r>
            <w:r>
              <w:rPr>
                <w:noProof/>
                <w:webHidden/>
              </w:rPr>
              <w:tab/>
            </w:r>
            <w:r>
              <w:rPr>
                <w:noProof/>
                <w:webHidden/>
              </w:rPr>
              <w:fldChar w:fldCharType="begin"/>
            </w:r>
            <w:r>
              <w:rPr>
                <w:noProof/>
                <w:webHidden/>
              </w:rPr>
              <w:instrText xml:space="preserve"> PAGEREF _Toc386615200 \h </w:instrText>
            </w:r>
            <w:r>
              <w:rPr>
                <w:noProof/>
                <w:webHidden/>
              </w:rPr>
            </w:r>
            <w:r>
              <w:rPr>
                <w:noProof/>
                <w:webHidden/>
              </w:rPr>
              <w:fldChar w:fldCharType="separate"/>
            </w:r>
            <w:r>
              <w:rPr>
                <w:noProof/>
                <w:webHidden/>
              </w:rPr>
              <w:t>84</w:t>
            </w:r>
            <w:r>
              <w:rPr>
                <w:noProof/>
                <w:webHidden/>
              </w:rPr>
              <w:fldChar w:fldCharType="end"/>
            </w:r>
          </w:hyperlink>
        </w:p>
        <w:p w14:paraId="2342F1C4" w14:textId="77777777" w:rsidR="003F2CC1" w:rsidRDefault="003F2CC1">
          <w:pPr>
            <w:pStyle w:val="TOC1"/>
            <w:tabs>
              <w:tab w:val="right" w:leader="dot" w:pos="9062"/>
            </w:tabs>
            <w:rPr>
              <w:rFonts w:asciiTheme="minorHAnsi" w:eastAsiaTheme="minorEastAsia" w:hAnsiTheme="minorHAnsi"/>
              <w:noProof/>
              <w:sz w:val="22"/>
              <w:lang w:val="en-US"/>
            </w:rPr>
          </w:pPr>
          <w:hyperlink w:anchor="_Toc386615201" w:history="1">
            <w:r w:rsidRPr="00FA44BE">
              <w:rPr>
                <w:rStyle w:val="Hyperlink"/>
                <w:noProof/>
                <w:lang w:val="en-US"/>
              </w:rPr>
              <w:t>Elulookirjeldus</w:t>
            </w:r>
            <w:r>
              <w:rPr>
                <w:noProof/>
                <w:webHidden/>
              </w:rPr>
              <w:tab/>
            </w:r>
            <w:r>
              <w:rPr>
                <w:noProof/>
                <w:webHidden/>
              </w:rPr>
              <w:fldChar w:fldCharType="begin"/>
            </w:r>
            <w:r>
              <w:rPr>
                <w:noProof/>
                <w:webHidden/>
              </w:rPr>
              <w:instrText xml:space="preserve"> PAGEREF _Toc386615201 \h </w:instrText>
            </w:r>
            <w:r>
              <w:rPr>
                <w:noProof/>
                <w:webHidden/>
              </w:rPr>
            </w:r>
            <w:r>
              <w:rPr>
                <w:noProof/>
                <w:webHidden/>
              </w:rPr>
              <w:fldChar w:fldCharType="separate"/>
            </w:r>
            <w:r>
              <w:rPr>
                <w:noProof/>
                <w:webHidden/>
              </w:rPr>
              <w:t>85</w:t>
            </w:r>
            <w:r>
              <w:rPr>
                <w:noProof/>
                <w:webHidden/>
              </w:rPr>
              <w:fldChar w:fldCharType="end"/>
            </w:r>
          </w:hyperlink>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AA146FA" w:rsidR="006309E3" w:rsidRPr="00CC163D" w:rsidRDefault="006309E3" w:rsidP="004A015F">
      <w:pPr>
        <w:pStyle w:val="Heading1"/>
        <w:numPr>
          <w:ilvl w:val="0"/>
          <w:numId w:val="0"/>
        </w:numPr>
        <w:ind w:firstLine="426"/>
        <w:rPr>
          <w:rFonts w:cs="Arial"/>
          <w:lang w:val="en-US"/>
        </w:rPr>
      </w:pPr>
      <w:bookmarkStart w:id="1" w:name="_Toc386615137"/>
      <w:r w:rsidRPr="00CC163D">
        <w:rPr>
          <w:rFonts w:cs="Arial"/>
          <w:lang w:val="en-US"/>
        </w:rPr>
        <w:t xml:space="preserve">List of </w:t>
      </w:r>
      <w:r w:rsidR="00B45A3B">
        <w:rPr>
          <w:rFonts w:cs="Arial"/>
          <w:lang w:val="en-US"/>
        </w:rPr>
        <w:t xml:space="preserve">original </w:t>
      </w:r>
      <w:r w:rsidRPr="00CC163D">
        <w:rPr>
          <w:rFonts w:cs="Arial"/>
          <w:lang w:val="en-US"/>
        </w:rPr>
        <w:t>publications</w:t>
      </w:r>
      <w:bookmarkEnd w:id="1"/>
    </w:p>
    <w:p w14:paraId="208C5D90" w14:textId="1091C808" w:rsidR="006309E3" w:rsidRPr="00CC163D" w:rsidRDefault="0045120E" w:rsidP="00350B1D">
      <w:pPr>
        <w:ind w:left="426" w:firstLine="0"/>
        <w:rPr>
          <w:rFonts w:cs="Arial"/>
          <w:lang w:val="en-US"/>
        </w:rPr>
      </w:pPr>
      <w:r>
        <w:rPr>
          <w:rFonts w:cs="Arial"/>
          <w:lang w:val="en-US"/>
        </w:rPr>
        <w:t xml:space="preserve">This thesis is based on four full papers published in peer-reviewed journals indexed by ISI Web of Science. The papers below are listed in order of appearance in the main article </w:t>
      </w:r>
      <w:r w:rsidR="006C23BC">
        <w:rPr>
          <w:rFonts w:cs="Arial"/>
          <w:lang w:val="en-US"/>
        </w:rPr>
        <w:t xml:space="preserve">of this </w:t>
      </w:r>
      <w:r w:rsidR="00350B1D" w:rsidRPr="00CC163D">
        <w:rPr>
          <w:rFonts w:cs="Arial"/>
          <w:lang w:val="en-US"/>
        </w:rPr>
        <w:t>thesis</w:t>
      </w:r>
      <w:r w:rsidR="006C23BC">
        <w:rPr>
          <w:rFonts w:cs="Arial"/>
          <w:lang w:val="en-US"/>
        </w:rPr>
        <w:t>.</w:t>
      </w:r>
    </w:p>
    <w:p w14:paraId="6AB832C6" w14:textId="73659781" w:rsidR="00350B1D" w:rsidRPr="00C3553B" w:rsidRDefault="00350B1D" w:rsidP="00350B1D">
      <w:pPr>
        <w:pStyle w:val="ListParagraph"/>
        <w:numPr>
          <w:ilvl w:val="0"/>
          <w:numId w:val="20"/>
        </w:numPr>
        <w:rPr>
          <w:rFonts w:eastAsia="Times New Roman" w:cs="Arial"/>
          <w:szCs w:val="24"/>
          <w:lang w:val="en-US" w:eastAsia="et-EE"/>
        </w:rPr>
      </w:pPr>
      <w:r w:rsidRPr="00074627">
        <w:rPr>
          <w:rFonts w:eastAsia="Times New Roman" w:cs="Arial"/>
          <w:szCs w:val="24"/>
          <w:u w:val="single"/>
          <w:lang w:val="en-US" w:eastAsia="et-EE"/>
        </w:rPr>
        <w:t>Must, I.,</w:t>
      </w:r>
      <w:r w:rsidRPr="00C3553B">
        <w:rPr>
          <w:rFonts w:eastAsia="Times New Roman" w:cs="Arial"/>
          <w:szCs w:val="24"/>
          <w:lang w:val="en-US" w:eastAsia="et-EE"/>
        </w:rPr>
        <w:t xml:space="preserve"> </w:t>
      </w:r>
      <w:proofErr w:type="spellStart"/>
      <w:r w:rsidRPr="00C3553B">
        <w:rPr>
          <w:rFonts w:eastAsia="Times New Roman" w:cs="Arial"/>
          <w:szCs w:val="24"/>
          <w:lang w:val="en-US" w:eastAsia="et-EE"/>
        </w:rPr>
        <w:t>Kaasik</w:t>
      </w:r>
      <w:proofErr w:type="spellEnd"/>
      <w:r w:rsidRPr="00C3553B">
        <w:rPr>
          <w:rFonts w:eastAsia="Times New Roman" w:cs="Arial"/>
          <w:szCs w:val="24"/>
          <w:lang w:val="en-US" w:eastAsia="et-EE"/>
        </w:rPr>
        <w:t xml:space="preserve">, F., </w:t>
      </w:r>
      <w:proofErr w:type="spellStart"/>
      <w:r w:rsidRPr="00C3553B">
        <w:rPr>
          <w:rFonts w:cs="Arial"/>
          <w:lang w:val="en-US"/>
        </w:rPr>
        <w:t>Põldsalu</w:t>
      </w:r>
      <w:proofErr w:type="spellEnd"/>
      <w:r w:rsidRPr="00C3553B">
        <w:rPr>
          <w:rFonts w:eastAsia="Times New Roman" w:cs="Arial"/>
          <w:szCs w:val="24"/>
          <w:lang w:val="en-US" w:eastAsia="et-EE"/>
        </w:rPr>
        <w:t xml:space="preserve">, I., </w:t>
      </w:r>
      <w:proofErr w:type="spellStart"/>
      <w:r w:rsidRPr="00C3553B">
        <w:rPr>
          <w:rFonts w:eastAsia="Times New Roman" w:cs="Arial"/>
          <w:szCs w:val="24"/>
          <w:lang w:val="en-US" w:eastAsia="et-EE"/>
        </w:rPr>
        <w:t>Johanson</w:t>
      </w:r>
      <w:proofErr w:type="spellEnd"/>
      <w:r w:rsidRPr="00C3553B">
        <w:rPr>
          <w:rFonts w:eastAsia="Times New Roman" w:cs="Arial"/>
          <w:szCs w:val="24"/>
          <w:lang w:val="en-US" w:eastAsia="et-EE"/>
        </w:rPr>
        <w:t xml:space="preserve">, U., Punning, A., &amp; </w:t>
      </w:r>
      <w:proofErr w:type="spellStart"/>
      <w:r w:rsidRPr="00C3553B">
        <w:rPr>
          <w:rFonts w:eastAsia="Times New Roman" w:cs="Arial"/>
          <w:szCs w:val="24"/>
          <w:lang w:val="en-US" w:eastAsia="et-EE"/>
        </w:rPr>
        <w:t>Aabloo</w:t>
      </w:r>
      <w:proofErr w:type="spellEnd"/>
      <w:r w:rsidRPr="00C3553B">
        <w:rPr>
          <w:rFonts w:eastAsia="Times New Roman" w:cs="Arial"/>
          <w:szCs w:val="24"/>
          <w:lang w:val="en-US" w:eastAsia="et-EE"/>
        </w:rPr>
        <w:t xml:space="preserve">, A. (2012) </w:t>
      </w:r>
      <w:proofErr w:type="gramStart"/>
      <w:r w:rsidRPr="00421336">
        <w:rPr>
          <w:rFonts w:eastAsia="Times New Roman" w:cs="Arial"/>
          <w:b/>
          <w:szCs w:val="24"/>
          <w:lang w:val="en-US" w:eastAsia="et-EE"/>
        </w:rPr>
        <w:t>A</w:t>
      </w:r>
      <w:proofErr w:type="gramEnd"/>
      <w:r w:rsidRPr="00421336">
        <w:rPr>
          <w:rFonts w:eastAsia="Times New Roman" w:cs="Arial"/>
          <w:b/>
          <w:szCs w:val="24"/>
          <w:lang w:val="en-US" w:eastAsia="et-EE"/>
        </w:rPr>
        <w:t xml:space="preserve"> carbide-derived carbon laminate used as a </w:t>
      </w:r>
      <w:proofErr w:type="spellStart"/>
      <w:r w:rsidRPr="00421336">
        <w:rPr>
          <w:rFonts w:eastAsia="Times New Roman" w:cs="Arial"/>
          <w:b/>
          <w:szCs w:val="24"/>
          <w:lang w:val="en-US" w:eastAsia="et-EE"/>
        </w:rPr>
        <w:t>mechanoelectrical</w:t>
      </w:r>
      <w:proofErr w:type="spellEnd"/>
      <w:r w:rsidRPr="00421336">
        <w:rPr>
          <w:rFonts w:eastAsia="Times New Roman" w:cs="Arial"/>
          <w:b/>
          <w:szCs w:val="24"/>
          <w:lang w:val="en-US" w:eastAsia="et-EE"/>
        </w:rPr>
        <w:t xml:space="preserve"> sensor</w:t>
      </w:r>
      <w:r w:rsidR="00421336">
        <w:rPr>
          <w:rFonts w:eastAsia="Times New Roman" w:cs="Arial"/>
          <w:szCs w:val="24"/>
          <w:lang w:val="en-US" w:eastAsia="et-EE"/>
        </w:rPr>
        <w:t>,</w:t>
      </w:r>
      <w:r w:rsidRPr="00C3553B">
        <w:rPr>
          <w:rFonts w:eastAsia="Times New Roman" w:cs="Arial"/>
          <w:szCs w:val="24"/>
          <w:lang w:val="en-US" w:eastAsia="et-EE"/>
        </w:rPr>
        <w:t xml:space="preserve"> </w:t>
      </w:r>
      <w:r w:rsidRPr="00074627">
        <w:rPr>
          <w:rFonts w:eastAsia="Times New Roman" w:cs="Arial"/>
          <w:iCs/>
          <w:szCs w:val="24"/>
          <w:lang w:val="en-US" w:eastAsia="et-EE"/>
        </w:rPr>
        <w:t>Carbon</w:t>
      </w:r>
      <w:r w:rsidRPr="0045120E">
        <w:rPr>
          <w:rFonts w:eastAsia="Times New Roman" w:cs="Arial"/>
          <w:szCs w:val="24"/>
          <w:lang w:val="en-US" w:eastAsia="et-EE"/>
        </w:rPr>
        <w:t>,</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3DD20B2B" w:rsidR="00350B1D" w:rsidRPr="00C3553B" w:rsidRDefault="00350B1D" w:rsidP="00350B1D">
      <w:pPr>
        <w:pStyle w:val="ListParagraph"/>
        <w:numPr>
          <w:ilvl w:val="0"/>
          <w:numId w:val="20"/>
        </w:numPr>
        <w:rPr>
          <w:rFonts w:cs="Arial"/>
          <w:lang w:val="en-US"/>
        </w:rPr>
      </w:pPr>
      <w:r w:rsidRPr="00074627">
        <w:rPr>
          <w:rFonts w:cs="Arial"/>
          <w:u w:val="single"/>
          <w:lang w:val="en-US"/>
        </w:rPr>
        <w:t>Must, I.,</w:t>
      </w:r>
      <w:r w:rsidRPr="00C3553B">
        <w:rPr>
          <w:rFonts w:cs="Arial"/>
          <w:lang w:val="en-US"/>
        </w:rPr>
        <w:t xml:space="preserve"> Anton, M., </w:t>
      </w:r>
      <w:proofErr w:type="spellStart"/>
      <w:r w:rsidRPr="00C3553B">
        <w:rPr>
          <w:rFonts w:cs="Arial"/>
          <w:lang w:val="en-US"/>
        </w:rPr>
        <w:t>Viidalepp</w:t>
      </w:r>
      <w:proofErr w:type="spellEnd"/>
      <w:r w:rsidRPr="00C3553B">
        <w:rPr>
          <w:rFonts w:cs="Arial"/>
          <w:lang w:val="en-US"/>
        </w:rPr>
        <w:t xml:space="preserve">, E., </w:t>
      </w:r>
      <w:proofErr w:type="spellStart"/>
      <w:r w:rsidRPr="00C3553B">
        <w:rPr>
          <w:rFonts w:cs="Arial"/>
          <w:lang w:val="en-US"/>
        </w:rPr>
        <w:t>Põldsalu</w:t>
      </w:r>
      <w:proofErr w:type="spellEnd"/>
      <w:r w:rsidRPr="00C3553B">
        <w:rPr>
          <w:rFonts w:cs="Arial"/>
          <w:lang w:val="en-US"/>
        </w:rPr>
        <w:t>, I., P</w:t>
      </w:r>
      <w:r w:rsidR="00421336">
        <w:rPr>
          <w:rFonts w:cs="Arial"/>
          <w:lang w:val="en-US"/>
        </w:rPr>
        <w:t xml:space="preserve">unning, A., &amp; </w:t>
      </w:r>
      <w:proofErr w:type="spellStart"/>
      <w:r w:rsidR="00421336">
        <w:rPr>
          <w:rFonts w:cs="Arial"/>
          <w:lang w:val="en-US"/>
        </w:rPr>
        <w:t>Aabloo</w:t>
      </w:r>
      <w:proofErr w:type="spellEnd"/>
      <w:r w:rsidR="00421336">
        <w:rPr>
          <w:rFonts w:cs="Arial"/>
          <w:lang w:val="en-US"/>
        </w:rPr>
        <w:t>, A. (2013)</w:t>
      </w:r>
      <w:r w:rsidRPr="00C3553B">
        <w:rPr>
          <w:rFonts w:cs="Arial"/>
          <w:lang w:val="en-US"/>
        </w:rPr>
        <w:t xml:space="preserve"> </w:t>
      </w:r>
      <w:proofErr w:type="spellStart"/>
      <w:r w:rsidRPr="00421336">
        <w:rPr>
          <w:rFonts w:cs="Arial"/>
          <w:b/>
          <w:lang w:val="en-US"/>
        </w:rPr>
        <w:t>Mechanoelectrical</w:t>
      </w:r>
      <w:proofErr w:type="spellEnd"/>
      <w:r w:rsidRPr="00421336">
        <w:rPr>
          <w:rFonts w:cs="Arial"/>
          <w:b/>
          <w:lang w:val="en-US"/>
        </w:rPr>
        <w:t xml:space="preserve"> impedance of a carbide-derived carbon-based laminate motion sensor at large bending deflections</w:t>
      </w:r>
      <w:r w:rsidR="00421336">
        <w:rPr>
          <w:rFonts w:cs="Arial"/>
          <w:lang w:val="en-US"/>
        </w:rPr>
        <w:t>,</w:t>
      </w:r>
      <w:r w:rsidRPr="00C3553B">
        <w:rPr>
          <w:rFonts w:cs="Arial"/>
          <w:lang w:val="en-US"/>
        </w:rPr>
        <w:t xml:space="preserve"> </w:t>
      </w:r>
      <w:r w:rsidRPr="00074627">
        <w:rPr>
          <w:rFonts w:cs="Arial"/>
          <w:iCs/>
          <w:lang w:val="en-US"/>
        </w:rPr>
        <w:t>Smart Materials and Structures</w:t>
      </w:r>
      <w:r w:rsidRPr="0045120E">
        <w:rPr>
          <w:rFonts w:cs="Arial"/>
          <w:lang w:val="en-US"/>
        </w:rPr>
        <w:t xml:space="preserve">, </w:t>
      </w:r>
      <w:r w:rsidRPr="00074627">
        <w:rPr>
          <w:rFonts w:cs="Arial"/>
          <w:iCs/>
          <w:lang w:val="en-US"/>
        </w:rPr>
        <w:t>22</w:t>
      </w:r>
      <w:r w:rsidRPr="00C3553B">
        <w:rPr>
          <w:rFonts w:cs="Arial"/>
          <w:lang w:val="en-US"/>
        </w:rPr>
        <w:t>(10), 104015.</w:t>
      </w:r>
    </w:p>
    <w:p w14:paraId="3DC401A6" w14:textId="56EBFB2E" w:rsidR="00350B1D" w:rsidRPr="00C3553B" w:rsidRDefault="00350B1D" w:rsidP="00350B1D">
      <w:pPr>
        <w:pStyle w:val="ListParagraph"/>
        <w:numPr>
          <w:ilvl w:val="0"/>
          <w:numId w:val="20"/>
        </w:numPr>
        <w:rPr>
          <w:i/>
          <w:iCs/>
          <w:lang w:val="en-US"/>
        </w:rPr>
      </w:pPr>
      <w:r w:rsidRPr="00074627">
        <w:rPr>
          <w:u w:val="single"/>
          <w:lang w:val="en-US"/>
        </w:rPr>
        <w:t>Must, I</w:t>
      </w:r>
      <w:r w:rsidRPr="00C3553B">
        <w:rPr>
          <w:lang w:val="en-US"/>
        </w:rPr>
        <w:t xml:space="preserve">.,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&amp; </w:t>
      </w:r>
      <w:proofErr w:type="spellStart"/>
      <w:r w:rsidRPr="00C3553B">
        <w:rPr>
          <w:lang w:val="en-US"/>
        </w:rPr>
        <w:t>Aabloo</w:t>
      </w:r>
      <w:proofErr w:type="spellEnd"/>
      <w:r w:rsidRPr="00C3553B">
        <w:rPr>
          <w:lang w:val="en-US"/>
        </w:rPr>
        <w:t xml:space="preserve">, A. (2013) </w:t>
      </w:r>
      <w:r w:rsidRPr="00421336">
        <w:rPr>
          <w:b/>
          <w:lang w:val="en-US"/>
        </w:rPr>
        <w:t>Charging supercapacitor-like laminate with ambient moisture: from humi</w:t>
      </w:r>
      <w:r w:rsidR="00421336" w:rsidRPr="00421336">
        <w:rPr>
          <w:b/>
          <w:lang w:val="en-US"/>
        </w:rPr>
        <w:t>dity sensor to energy harvester</w:t>
      </w:r>
      <w:r w:rsidR="00421336">
        <w:rPr>
          <w:lang w:val="en-US"/>
        </w:rPr>
        <w:t>,</w:t>
      </w:r>
      <w:r w:rsidRPr="00C3553B">
        <w:rPr>
          <w:lang w:val="en-US"/>
        </w:rPr>
        <w:t xml:space="preserve"> </w:t>
      </w:r>
      <w:r w:rsidRPr="00421336">
        <w:rPr>
          <w:iCs/>
          <w:lang w:val="en-US"/>
        </w:rPr>
        <w:t>Phys</w:t>
      </w:r>
      <w:r w:rsidR="0045120E">
        <w:rPr>
          <w:iCs/>
          <w:lang w:val="en-US"/>
        </w:rPr>
        <w:t>ical</w:t>
      </w:r>
      <w:r w:rsidRPr="00421336">
        <w:rPr>
          <w:iCs/>
          <w:lang w:val="en-US"/>
        </w:rPr>
        <w:t xml:space="preserve"> Chem</w:t>
      </w:r>
      <w:r w:rsidR="0045120E">
        <w:rPr>
          <w:iCs/>
          <w:lang w:val="en-US"/>
        </w:rPr>
        <w:t>istry</w:t>
      </w:r>
      <w:r w:rsidRPr="00421336">
        <w:rPr>
          <w:iCs/>
          <w:lang w:val="en-US"/>
        </w:rPr>
        <w:t xml:space="preserve"> Chem</w:t>
      </w:r>
      <w:r w:rsidR="0045120E">
        <w:rPr>
          <w:iCs/>
          <w:lang w:val="en-US"/>
        </w:rPr>
        <w:t>ical</w:t>
      </w:r>
      <w:r w:rsidRPr="00421336">
        <w:rPr>
          <w:iCs/>
          <w:lang w:val="en-US"/>
        </w:rPr>
        <w:t xml:space="preserve"> Phys</w:t>
      </w:r>
      <w:r w:rsidR="0045120E">
        <w:rPr>
          <w:iCs/>
          <w:lang w:val="en-US"/>
        </w:rPr>
        <w:t>ics</w:t>
      </w:r>
      <w:r w:rsidRPr="00C3553B">
        <w:rPr>
          <w:lang w:val="en-US"/>
        </w:rPr>
        <w:t xml:space="preserve"> </w:t>
      </w:r>
      <w:r w:rsidRPr="00C3553B">
        <w:rPr>
          <w:i/>
          <w:iCs/>
          <w:lang w:val="en-US"/>
        </w:rPr>
        <w:t>15, 9605-9614.</w:t>
      </w:r>
    </w:p>
    <w:p w14:paraId="4B5B5435" w14:textId="1C303A93" w:rsidR="00350B1D" w:rsidRPr="00C3553B" w:rsidRDefault="00350B1D" w:rsidP="00350B1D">
      <w:pPr>
        <w:pStyle w:val="ListParagraph"/>
        <w:numPr>
          <w:ilvl w:val="0"/>
          <w:numId w:val="20"/>
        </w:numPr>
        <w:rPr>
          <w:i/>
          <w:iCs/>
          <w:lang w:val="en-US"/>
        </w:rPr>
      </w:pPr>
      <w:r w:rsidRPr="00074627">
        <w:rPr>
          <w:u w:val="single"/>
          <w:lang w:val="en-US"/>
        </w:rPr>
        <w:t xml:space="preserve">Must, </w:t>
      </w:r>
      <w:r w:rsidR="006C23BC" w:rsidRPr="00074627">
        <w:rPr>
          <w:u w:val="single"/>
          <w:lang w:val="en-US"/>
        </w:rPr>
        <w:t>I.,</w:t>
      </w:r>
      <w:r w:rsidR="006C23BC">
        <w:rPr>
          <w:lang w:val="en-US"/>
        </w:rPr>
        <w:t xml:space="preserve"> </w:t>
      </w:r>
      <w:proofErr w:type="spellStart"/>
      <w:r w:rsidR="006C23BC">
        <w:rPr>
          <w:lang w:val="en-US"/>
        </w:rPr>
        <w:t>V</w:t>
      </w:r>
      <w:r w:rsidRPr="00C3553B">
        <w:rPr>
          <w:lang w:val="en-US"/>
        </w:rPr>
        <w:t>under</w:t>
      </w:r>
      <w:proofErr w:type="spellEnd"/>
      <w:r w:rsidRPr="00C3553B">
        <w:rPr>
          <w:lang w:val="en-US"/>
        </w:rPr>
        <w:t xml:space="preserve">, </w:t>
      </w:r>
      <w:r w:rsidR="006C23BC">
        <w:rPr>
          <w:lang w:val="en-US"/>
        </w:rPr>
        <w:t xml:space="preserve">V., </w:t>
      </w:r>
      <w:proofErr w:type="spellStart"/>
      <w:r w:rsidRPr="00C3553B">
        <w:rPr>
          <w:lang w:val="en-US"/>
        </w:rPr>
        <w:t>Kaasik</w:t>
      </w:r>
      <w:proofErr w:type="spellEnd"/>
      <w:r w:rsidRPr="00C3553B">
        <w:rPr>
          <w:lang w:val="en-US"/>
        </w:rPr>
        <w:t xml:space="preserve">, </w:t>
      </w:r>
      <w:r w:rsidR="006C23BC">
        <w:rPr>
          <w:lang w:val="en-US"/>
        </w:rPr>
        <w:t xml:space="preserve">F., </w:t>
      </w:r>
      <w:proofErr w:type="spellStart"/>
      <w:r w:rsidRPr="00C3553B">
        <w:rPr>
          <w:lang w:val="en-US"/>
        </w:rPr>
        <w:t>Põldsalu</w:t>
      </w:r>
      <w:proofErr w:type="spellEnd"/>
      <w:r w:rsidRPr="00C3553B">
        <w:rPr>
          <w:lang w:val="en-US"/>
        </w:rPr>
        <w:t xml:space="preserve">, </w:t>
      </w:r>
      <w:r w:rsidR="006C23BC">
        <w:rPr>
          <w:lang w:val="en-US"/>
        </w:rPr>
        <w:t xml:space="preserve">I., </w:t>
      </w:r>
      <w:proofErr w:type="spellStart"/>
      <w:r w:rsidRPr="00C3553B">
        <w:rPr>
          <w:lang w:val="en-US"/>
        </w:rPr>
        <w:t>Johanson</w:t>
      </w:r>
      <w:proofErr w:type="spellEnd"/>
      <w:r w:rsidRPr="00C3553B">
        <w:rPr>
          <w:lang w:val="en-US"/>
        </w:rPr>
        <w:t xml:space="preserve">, </w:t>
      </w:r>
      <w:r w:rsidR="006C23BC">
        <w:rPr>
          <w:lang w:val="en-US"/>
        </w:rPr>
        <w:t xml:space="preserve">U., </w:t>
      </w:r>
      <w:r w:rsidRPr="00C3553B">
        <w:rPr>
          <w:lang w:val="en-US"/>
        </w:rPr>
        <w:t>Punning</w:t>
      </w:r>
      <w:r w:rsidR="006C23BC">
        <w:rPr>
          <w:lang w:val="en-US"/>
        </w:rPr>
        <w:t xml:space="preserve">, A., </w:t>
      </w:r>
      <w:r w:rsidRPr="00C3553B">
        <w:rPr>
          <w:lang w:val="en-US"/>
        </w:rPr>
        <w:t xml:space="preserve"> </w:t>
      </w:r>
      <w:proofErr w:type="spellStart"/>
      <w:r w:rsidRPr="00C3553B">
        <w:rPr>
          <w:lang w:val="en-US"/>
        </w:rPr>
        <w:t>Aabloo</w:t>
      </w:r>
      <w:proofErr w:type="spellEnd"/>
      <w:r w:rsidR="006C23BC">
        <w:rPr>
          <w:lang w:val="en-US"/>
        </w:rPr>
        <w:t>, A.</w:t>
      </w:r>
      <w:r w:rsidR="00421336">
        <w:rPr>
          <w:lang w:val="en-US"/>
        </w:rPr>
        <w:t xml:space="preserve"> (2014) </w:t>
      </w:r>
      <w:r w:rsidRPr="00421336">
        <w:rPr>
          <w:b/>
          <w:lang w:val="en-US"/>
        </w:rPr>
        <w:t xml:space="preserve">Ionic liquid-based </w:t>
      </w:r>
      <w:r w:rsidRPr="00421336">
        <w:rPr>
          <w:rStyle w:val="il"/>
          <w:b/>
          <w:lang w:val="en-US"/>
        </w:rPr>
        <w:t>actuators</w:t>
      </w:r>
      <w:r w:rsidRPr="00421336">
        <w:rPr>
          <w:b/>
          <w:lang w:val="en-US"/>
        </w:rPr>
        <w:t xml:space="preserve"> working in air:</w:t>
      </w:r>
      <w:r w:rsidR="00421336" w:rsidRPr="00421336">
        <w:rPr>
          <w:b/>
          <w:lang w:val="en-US"/>
        </w:rPr>
        <w:t xml:space="preserve"> the effect of ambient humidity</w:t>
      </w:r>
      <w:r w:rsidR="00421336">
        <w:rPr>
          <w:lang w:val="en-US"/>
        </w:rPr>
        <w:t>,</w:t>
      </w:r>
      <w:r w:rsidRPr="00C3553B">
        <w:rPr>
          <w:lang w:val="en-US"/>
        </w:rPr>
        <w:t xml:space="preserve"> </w:t>
      </w:r>
      <w:r w:rsidR="00EF49DD" w:rsidRPr="00074627">
        <w:rPr>
          <w:rStyle w:val="il"/>
          <w:highlight w:val="yellow"/>
          <w:lang w:val="en-US"/>
        </w:rPr>
        <w:t>Under consideration</w:t>
      </w:r>
      <w:r w:rsidRPr="00074627">
        <w:rPr>
          <w:rStyle w:val="il"/>
          <w:highlight w:val="yellow"/>
          <w:lang w:val="en-US"/>
        </w:rPr>
        <w:t xml:space="preserve"> </w:t>
      </w:r>
      <w:r w:rsidR="00C75550" w:rsidRPr="00074627">
        <w:rPr>
          <w:rStyle w:val="il"/>
          <w:highlight w:val="yellow"/>
          <w:lang w:val="en-US"/>
        </w:rPr>
        <w:t>in</w:t>
      </w:r>
      <w:r w:rsidRPr="00C3553B">
        <w:rPr>
          <w:rStyle w:val="il"/>
          <w:lang w:val="en-US"/>
        </w:rPr>
        <w:t xml:space="preserve"> Sensors</w:t>
      </w:r>
      <w:r w:rsidRPr="00C3553B">
        <w:rPr>
          <w:lang w:val="en-US"/>
        </w:rPr>
        <w:t xml:space="preserve"> &amp; </w:t>
      </w:r>
      <w:r w:rsidRPr="00C3553B">
        <w:rPr>
          <w:rStyle w:val="il"/>
          <w:lang w:val="en-US"/>
        </w:rPr>
        <w:t>Actuators</w:t>
      </w:r>
      <w:r w:rsidRPr="00C3553B">
        <w:rPr>
          <w:lang w:val="en-US"/>
        </w:rPr>
        <w:t>: B. Chemical</w:t>
      </w:r>
    </w:p>
    <w:p w14:paraId="7A297018" w14:textId="0143DEDD" w:rsidR="00350B1D" w:rsidRPr="00CC163D" w:rsidRDefault="00350B1D" w:rsidP="004A015F">
      <w:pPr>
        <w:ind w:firstLine="426"/>
        <w:rPr>
          <w:rFonts w:cs="Arial"/>
          <w:lang w:val="en-US"/>
        </w:rPr>
      </w:pPr>
      <w:r w:rsidRPr="00CC163D">
        <w:rPr>
          <w:rFonts w:cs="Arial"/>
          <w:lang w:val="en-US"/>
        </w:rPr>
        <w:t xml:space="preserve">Other </w:t>
      </w:r>
      <w:r w:rsidR="003C6149">
        <w:rPr>
          <w:rFonts w:cs="Arial"/>
          <w:lang w:val="en-US"/>
        </w:rPr>
        <w:t>full papers</w:t>
      </w:r>
      <w:r w:rsidRPr="00CC163D">
        <w:rPr>
          <w:rFonts w:cs="Arial"/>
          <w:lang w:val="en-US"/>
        </w:rPr>
        <w:t xml:space="preserve"> relevant to the field, not included in this thesis:</w:t>
      </w:r>
    </w:p>
    <w:p w14:paraId="65520CEF" w14:textId="27F047BE" w:rsidR="00030249" w:rsidRPr="00030249"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F</w:t>
      </w:r>
      <w:r>
        <w:rPr>
          <w:lang w:val="en-US"/>
        </w:rPr>
        <w:t>.,</w:t>
      </w:r>
      <w:r w:rsidRPr="00C75550">
        <w:rPr>
          <w:lang w:val="en-US"/>
        </w:rPr>
        <w:t xml:space="preserve"> </w:t>
      </w:r>
      <w:r w:rsidRPr="00074627">
        <w:rPr>
          <w:u w:val="single"/>
          <w:lang w:val="en-US"/>
        </w:rPr>
        <w:t>Must, I.,</w:t>
      </w:r>
      <w:r>
        <w:rPr>
          <w:lang w:val="en-US"/>
        </w:rPr>
        <w:t xml:space="preserve"> Lust, E., </w:t>
      </w:r>
      <w:proofErr w:type="spellStart"/>
      <w:r>
        <w:rPr>
          <w:lang w:val="en-US"/>
        </w:rPr>
        <w:t>Jürgens</w:t>
      </w:r>
      <w:proofErr w:type="spellEnd"/>
      <w:r>
        <w:rPr>
          <w:lang w:val="en-US"/>
        </w:rPr>
        <w:t xml:space="preserve">, M., Presser, V., Punning, A., </w:t>
      </w:r>
      <w:proofErr w:type="spellStart"/>
      <w:r>
        <w:rPr>
          <w:lang w:val="en-US"/>
        </w:rPr>
        <w:t>Temmer</w:t>
      </w:r>
      <w:proofErr w:type="spellEnd"/>
      <w:r>
        <w:rPr>
          <w:lang w:val="en-US"/>
        </w:rPr>
        <w:t>, R., Kiefer, R.</w:t>
      </w:r>
      <w:r w:rsidR="00A5375D">
        <w:rPr>
          <w:lang w:val="en-US"/>
        </w:rPr>
        <w:t>,</w:t>
      </w:r>
      <w:r>
        <w:rPr>
          <w:lang w:val="en-US"/>
        </w:rPr>
        <w:t xml:space="preserve"> </w:t>
      </w:r>
      <w:proofErr w:type="spellStart"/>
      <w:r>
        <w:rPr>
          <w:lang w:val="en-US"/>
        </w:rPr>
        <w:t>Aabloo</w:t>
      </w:r>
      <w:proofErr w:type="spellEnd"/>
      <w:r>
        <w:rPr>
          <w:lang w:val="en-US"/>
        </w:rPr>
        <w:t xml:space="preserve"> A.</w:t>
      </w:r>
      <w:r w:rsidRPr="00C75550">
        <w:rPr>
          <w:lang w:val="en-US"/>
        </w:rPr>
        <w:t xml:space="preserve"> </w:t>
      </w:r>
      <w:r>
        <w:rPr>
          <w:lang w:val="en-US"/>
        </w:rPr>
        <w:t>(2014</w:t>
      </w:r>
      <w:r w:rsidRPr="00A5375D">
        <w:rPr>
          <w:lang w:val="en-US"/>
        </w:rPr>
        <w:t>)</w:t>
      </w:r>
      <w:r w:rsidRPr="00A5375D">
        <w:rPr>
          <w:b/>
          <w:lang w:val="en-US"/>
        </w:rPr>
        <w:t xml:space="preserve"> In situ measurements with CPC micro-actuators using SEM</w:t>
      </w:r>
      <w:r w:rsidR="00A5375D">
        <w:rPr>
          <w:lang w:val="en-US"/>
        </w:rPr>
        <w:t>,</w:t>
      </w:r>
      <w:r>
        <w:rPr>
          <w:lang w:val="en-US"/>
        </w:rPr>
        <w:t xml:space="preserve"> </w:t>
      </w:r>
      <w:r w:rsidRPr="00A5375D">
        <w:rPr>
          <w:iCs/>
          <w:lang w:val="en-US"/>
        </w:rPr>
        <w:t>Proceedings of SPIE</w:t>
      </w:r>
      <w:r w:rsidRPr="00C3553B">
        <w:rPr>
          <w:lang w:val="en-US"/>
        </w:rPr>
        <w:t xml:space="preserve"> </w:t>
      </w:r>
      <w:r>
        <w:rPr>
          <w:lang w:val="en-US"/>
        </w:rPr>
        <w:t>9056, 90562B</w:t>
      </w:r>
      <w:r w:rsidRPr="00C3553B">
        <w:rPr>
          <w:lang w:val="en-US"/>
        </w:rPr>
        <w:t>.</w:t>
      </w:r>
    </w:p>
    <w:p w14:paraId="6789A9A7" w14:textId="5C9DED5B" w:rsidR="00DE4136" w:rsidRPr="00C3553B" w:rsidRDefault="00DE4136" w:rsidP="00421336">
      <w:pPr>
        <w:pStyle w:val="ListParagraph"/>
        <w:numPr>
          <w:ilvl w:val="0"/>
          <w:numId w:val="20"/>
        </w:numPr>
        <w:rPr>
          <w:lang w:val="en-US"/>
        </w:rPr>
      </w:pPr>
      <w:r w:rsidRPr="00074627">
        <w:rPr>
          <w:u w:val="single"/>
          <w:lang w:val="en-US"/>
        </w:rPr>
        <w:t>Must, I.,</w:t>
      </w:r>
      <w:r w:rsidRPr="00C3553B">
        <w:rPr>
          <w:lang w:val="en-US"/>
        </w:rPr>
        <w:t xml:space="preserve">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w:t>
      </w:r>
      <w:proofErr w:type="spellStart"/>
      <w:r w:rsidRPr="00C3553B">
        <w:rPr>
          <w:lang w:val="en-US"/>
        </w:rPr>
        <w:t>Aabloo</w:t>
      </w:r>
      <w:proofErr w:type="spellEnd"/>
      <w:r w:rsidRPr="00C3553B">
        <w:rPr>
          <w:lang w:val="en-US"/>
        </w:rPr>
        <w:t xml:space="preserve">, </w:t>
      </w:r>
      <w:r w:rsidRPr="00A5375D">
        <w:rPr>
          <w:lang w:val="en-US"/>
        </w:rPr>
        <w:t>A.</w:t>
      </w:r>
      <w:r w:rsidRPr="00A5375D">
        <w:rPr>
          <w:b/>
          <w:lang w:val="en-US"/>
        </w:rPr>
        <w:t xml:space="preserve"> </w:t>
      </w:r>
      <w:r w:rsidRPr="00A5375D">
        <w:rPr>
          <w:lang w:val="en-US"/>
        </w:rPr>
        <w:t>(2013</w:t>
      </w:r>
      <w:r w:rsidR="00A5375D" w:rsidRPr="00A5375D">
        <w:rPr>
          <w:lang w:val="en-US"/>
        </w:rPr>
        <w:t>)</w:t>
      </w:r>
      <w:r w:rsidRPr="00A5375D">
        <w:rPr>
          <w:b/>
          <w:lang w:val="en-US"/>
        </w:rPr>
        <w:t xml:space="preserve"> </w:t>
      </w:r>
      <w:proofErr w:type="gramStart"/>
      <w:r w:rsidRPr="00A5375D">
        <w:rPr>
          <w:b/>
          <w:lang w:val="en-US"/>
        </w:rPr>
        <w:t>An</w:t>
      </w:r>
      <w:proofErr w:type="gramEnd"/>
      <w:r w:rsidRPr="00A5375D">
        <w:rPr>
          <w:b/>
          <w:lang w:val="en-US"/>
        </w:rPr>
        <w:t xml:space="preserve"> ionic liquid-based actuator as a humidity sensor</w:t>
      </w:r>
      <w:r w:rsidR="00A5375D">
        <w:rPr>
          <w:lang w:val="en-US"/>
        </w:rPr>
        <w:t>,</w:t>
      </w:r>
      <w:r w:rsidRPr="00C3553B">
        <w:rPr>
          <w:lang w:val="en-US"/>
        </w:rPr>
        <w:t xml:space="preserve"> </w:t>
      </w:r>
      <w:r w:rsidR="00A5375D" w:rsidRPr="00A5375D">
        <w:rPr>
          <w:iCs/>
          <w:lang w:val="en-US"/>
        </w:rPr>
        <w:t>IEEE/ASME International Conference on</w:t>
      </w:r>
      <w:r w:rsidR="00A5375D" w:rsidRPr="00A5375D">
        <w:rPr>
          <w:lang w:val="en-US"/>
        </w:rPr>
        <w:t xml:space="preserve"> </w:t>
      </w:r>
      <w:r w:rsidRPr="00A5375D">
        <w:rPr>
          <w:iCs/>
          <w:lang w:val="en-US"/>
        </w:rPr>
        <w:t>Advanced Intelligent Mechatronics (AIM)</w:t>
      </w:r>
      <w:r w:rsidRPr="00C3553B">
        <w:rPr>
          <w:i/>
          <w:iCs/>
          <w:lang w:val="en-US"/>
        </w:rPr>
        <w:t xml:space="preserve">, </w:t>
      </w:r>
      <w:r w:rsidRPr="00C3553B">
        <w:rPr>
          <w:lang w:val="en-US"/>
        </w:rPr>
        <w:t>pp. 1498-1503.</w:t>
      </w:r>
    </w:p>
    <w:p w14:paraId="72847AD7" w14:textId="5EA80B4A" w:rsidR="00030249" w:rsidRPr="00C3553B" w:rsidRDefault="00030249" w:rsidP="00421336">
      <w:pPr>
        <w:pStyle w:val="ListParagraph"/>
        <w:numPr>
          <w:ilvl w:val="0"/>
          <w:numId w:val="20"/>
        </w:numPr>
        <w:rPr>
          <w:lang w:val="en-US"/>
        </w:rPr>
      </w:pPr>
      <w:proofErr w:type="spellStart"/>
      <w:r w:rsidRPr="00C3553B">
        <w:rPr>
          <w:lang w:val="en-US"/>
        </w:rPr>
        <w:t>Temmer</w:t>
      </w:r>
      <w:proofErr w:type="spellEnd"/>
      <w:r w:rsidRPr="00C3553B">
        <w:rPr>
          <w:lang w:val="en-US"/>
        </w:rPr>
        <w:t xml:space="preserve">, R., </w:t>
      </w:r>
      <w:r w:rsidRPr="00074627">
        <w:rPr>
          <w:u w:val="single"/>
          <w:lang w:val="en-US"/>
        </w:rPr>
        <w:t>Must, I.,</w:t>
      </w:r>
      <w:r w:rsidRPr="00C3553B">
        <w:rPr>
          <w:lang w:val="en-US"/>
        </w:rPr>
        <w:t xml:space="preserve"> </w:t>
      </w:r>
      <w:proofErr w:type="spellStart"/>
      <w:r w:rsidRPr="00C3553B">
        <w:rPr>
          <w:lang w:val="en-US"/>
        </w:rPr>
        <w:t>Kaasik</w:t>
      </w:r>
      <w:proofErr w:type="spellEnd"/>
      <w:r w:rsidRPr="00C3553B">
        <w:rPr>
          <w:lang w:val="en-US"/>
        </w:rPr>
        <w:t xml:space="preserve">, F., </w:t>
      </w:r>
      <w:proofErr w:type="spellStart"/>
      <w:r w:rsidRPr="00C3553B">
        <w:rPr>
          <w:lang w:val="en-US"/>
        </w:rPr>
        <w:t>Aabloo</w:t>
      </w:r>
      <w:proofErr w:type="spellEnd"/>
      <w:r w:rsidRPr="00C3553B">
        <w:rPr>
          <w:lang w:val="en-US"/>
        </w:rPr>
        <w:t xml:space="preserve">, A., &amp; Tamm, T. (2012) </w:t>
      </w:r>
      <w:r w:rsidRPr="00A5375D">
        <w:rPr>
          <w:b/>
          <w:lang w:val="en-US"/>
        </w:rPr>
        <w:t xml:space="preserve">Combined chemical and electrochemical synthesis methods for metal-free </w:t>
      </w:r>
      <w:proofErr w:type="spellStart"/>
      <w:r w:rsidRPr="00A5375D">
        <w:rPr>
          <w:b/>
          <w:lang w:val="en-US"/>
        </w:rPr>
        <w:t>polypyrrole</w:t>
      </w:r>
      <w:proofErr w:type="spellEnd"/>
      <w:r w:rsidRPr="00A5375D">
        <w:rPr>
          <w:b/>
          <w:lang w:val="en-US"/>
        </w:rPr>
        <w:t xml:space="preserve"> actuators</w:t>
      </w:r>
      <w:r w:rsidR="00A5375D">
        <w:rPr>
          <w:b/>
          <w:lang w:val="en-US"/>
        </w:rPr>
        <w:t>,</w:t>
      </w:r>
      <w:r w:rsidRPr="00C3553B">
        <w:rPr>
          <w:lang w:val="en-US"/>
        </w:rPr>
        <w:t xml:space="preserve"> </w:t>
      </w:r>
      <w:r w:rsidRPr="00A5375D">
        <w:rPr>
          <w:iCs/>
          <w:lang w:val="en-US"/>
        </w:rPr>
        <w:t>Sensors and Actuators B: Chemical</w:t>
      </w:r>
      <w:r w:rsidRPr="00C3553B">
        <w:rPr>
          <w:lang w:val="en-US"/>
        </w:rPr>
        <w:t xml:space="preserve">, </w:t>
      </w:r>
      <w:r w:rsidRPr="00C3553B">
        <w:rPr>
          <w:i/>
          <w:iCs/>
          <w:lang w:val="en-US"/>
        </w:rPr>
        <w:t>166</w:t>
      </w:r>
      <w:r w:rsidRPr="00C3553B">
        <w:rPr>
          <w:lang w:val="en-US"/>
        </w:rPr>
        <w:t>, 411-418.</w:t>
      </w:r>
    </w:p>
    <w:p w14:paraId="4E773455" w14:textId="7ACD2382" w:rsidR="00030249" w:rsidRPr="00C3553B" w:rsidRDefault="00030249" w:rsidP="00421336">
      <w:pPr>
        <w:pStyle w:val="ListParagraph"/>
        <w:numPr>
          <w:ilvl w:val="0"/>
          <w:numId w:val="20"/>
        </w:numPr>
        <w:rPr>
          <w:lang w:val="en-US"/>
        </w:rPr>
      </w:pPr>
      <w:r w:rsidRPr="00074627">
        <w:rPr>
          <w:u w:val="single"/>
          <w:lang w:val="en-US"/>
        </w:rPr>
        <w:lastRenderedPageBreak/>
        <w:t>Must, I.,</w:t>
      </w:r>
      <w:r w:rsidRPr="00C3553B">
        <w:rPr>
          <w:lang w:val="en-US"/>
        </w:rPr>
        <w:t xml:space="preserve">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w:t>
      </w:r>
      <w:proofErr w:type="spellStart"/>
      <w:r w:rsidRPr="00C3553B">
        <w:rPr>
          <w:lang w:val="en-US"/>
        </w:rPr>
        <w:t>Johanson</w:t>
      </w:r>
      <w:proofErr w:type="spellEnd"/>
      <w:r w:rsidRPr="00C3553B">
        <w:rPr>
          <w:lang w:val="en-US"/>
        </w:rPr>
        <w:t xml:space="preserve">, U., Punning, A., &amp; </w:t>
      </w:r>
      <w:proofErr w:type="spellStart"/>
      <w:r w:rsidRPr="00C3553B">
        <w:rPr>
          <w:lang w:val="en-US"/>
        </w:rPr>
        <w:t>Aabloo</w:t>
      </w:r>
      <w:proofErr w:type="spellEnd"/>
      <w:r w:rsidRPr="00C3553B">
        <w:rPr>
          <w:lang w:val="en-US"/>
        </w:rPr>
        <w:t xml:space="preserve">, A. (2012) </w:t>
      </w:r>
      <w:r w:rsidRPr="00A5375D">
        <w:rPr>
          <w:b/>
          <w:lang w:val="en-US"/>
        </w:rPr>
        <w:t>Carbon-polymer-ionic liquid composite as a motion sensor</w:t>
      </w:r>
      <w:r w:rsidR="00421336">
        <w:rPr>
          <w:lang w:val="en-US"/>
        </w:rPr>
        <w:t>,</w:t>
      </w:r>
      <w:r w:rsidRPr="00C3553B">
        <w:rPr>
          <w:lang w:val="en-US"/>
        </w:rPr>
        <w:t xml:space="preserve"> </w:t>
      </w:r>
      <w:r w:rsidR="00A5375D" w:rsidRPr="00A5375D">
        <w:rPr>
          <w:iCs/>
          <w:lang w:val="en-US"/>
        </w:rPr>
        <w:t>Proceedings of SPIE</w:t>
      </w:r>
      <w:r w:rsidRPr="00C3553B">
        <w:rPr>
          <w:lang w:val="en-US"/>
        </w:rPr>
        <w:t xml:space="preserve"> </w:t>
      </w:r>
      <w:r w:rsidR="00421336">
        <w:rPr>
          <w:lang w:val="en-US"/>
        </w:rPr>
        <w:t xml:space="preserve">8340, </w:t>
      </w:r>
      <w:r w:rsidRPr="00C3553B">
        <w:rPr>
          <w:lang w:val="en-US"/>
        </w:rPr>
        <w:t>834019</w:t>
      </w:r>
      <w:r w:rsidR="00421336">
        <w:rPr>
          <w:lang w:val="en-US"/>
        </w:rPr>
        <w:t>.</w:t>
      </w:r>
    </w:p>
    <w:p w14:paraId="6B36ED16" w14:textId="7D884EE9" w:rsidR="00030249" w:rsidRPr="00C75550"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xml:space="preserve">, F., </w:t>
      </w:r>
      <w:proofErr w:type="spellStart"/>
      <w:r w:rsidRPr="00C3553B">
        <w:rPr>
          <w:lang w:val="en-US"/>
        </w:rPr>
        <w:t>Torop</w:t>
      </w:r>
      <w:proofErr w:type="spellEnd"/>
      <w:r w:rsidRPr="00C3553B">
        <w:rPr>
          <w:lang w:val="en-US"/>
        </w:rPr>
        <w:t xml:space="preserve">, J., </w:t>
      </w:r>
      <w:r w:rsidRPr="00074627">
        <w:rPr>
          <w:u w:val="single"/>
          <w:lang w:val="en-US"/>
        </w:rPr>
        <w:t>Must, I.,</w:t>
      </w:r>
      <w:r w:rsidRPr="00C3553B">
        <w:rPr>
          <w:lang w:val="en-US"/>
        </w:rPr>
        <w:t xml:space="preserve"> </w:t>
      </w:r>
      <w:proofErr w:type="spellStart"/>
      <w:r w:rsidRPr="00C3553B">
        <w:rPr>
          <w:lang w:val="en-US"/>
        </w:rPr>
        <w:t>Soolo</w:t>
      </w:r>
      <w:proofErr w:type="spellEnd"/>
      <w:r w:rsidRPr="00C3553B">
        <w:rPr>
          <w:lang w:val="en-US"/>
        </w:rPr>
        <w:t xml:space="preserve">, E., </w:t>
      </w:r>
      <w:proofErr w:type="spellStart"/>
      <w:r w:rsidRPr="00C3553B">
        <w:rPr>
          <w:lang w:val="en-US"/>
        </w:rPr>
        <w:t>Põldsalu</w:t>
      </w:r>
      <w:proofErr w:type="spellEnd"/>
      <w:r w:rsidRPr="00C3553B">
        <w:rPr>
          <w:lang w:val="en-US"/>
        </w:rPr>
        <w:t xml:space="preserve">, I., </w:t>
      </w:r>
      <w:proofErr w:type="spellStart"/>
      <w:r w:rsidRPr="00C3553B">
        <w:rPr>
          <w:lang w:val="en-US"/>
        </w:rPr>
        <w:t>Peikolainen</w:t>
      </w:r>
      <w:proofErr w:type="spellEnd"/>
      <w:r w:rsidRPr="00C3553B">
        <w:rPr>
          <w:lang w:val="en-US"/>
        </w:rPr>
        <w:t xml:space="preserve">, A.L., </w:t>
      </w:r>
      <w:proofErr w:type="spellStart"/>
      <w:r>
        <w:rPr>
          <w:lang w:val="en-US"/>
        </w:rPr>
        <w:t>Palmre</w:t>
      </w:r>
      <w:proofErr w:type="spellEnd"/>
      <w:r>
        <w:rPr>
          <w:lang w:val="en-US"/>
        </w:rPr>
        <w:t xml:space="preserve">, V., </w:t>
      </w:r>
      <w:proofErr w:type="spellStart"/>
      <w:r w:rsidRPr="00C3553B">
        <w:rPr>
          <w:lang w:val="en-US"/>
        </w:rPr>
        <w:t>Aabloo</w:t>
      </w:r>
      <w:proofErr w:type="spellEnd"/>
      <w:r w:rsidRPr="00C3553B">
        <w:rPr>
          <w:lang w:val="en-US"/>
        </w:rPr>
        <w:t xml:space="preserve">, A. (2012). </w:t>
      </w:r>
      <w:r w:rsidRPr="00421336">
        <w:rPr>
          <w:b/>
          <w:lang w:val="en-US"/>
        </w:rPr>
        <w:t xml:space="preserve">Ionic EAP transducers with amorphous </w:t>
      </w:r>
      <w:proofErr w:type="spellStart"/>
      <w:r w:rsidRPr="00421336">
        <w:rPr>
          <w:b/>
          <w:lang w:val="en-US"/>
        </w:rPr>
        <w:t>nanoporous</w:t>
      </w:r>
      <w:proofErr w:type="spellEnd"/>
      <w:r w:rsidRPr="00421336">
        <w:rPr>
          <w:b/>
          <w:lang w:val="en-US"/>
        </w:rPr>
        <w:t xml:space="preserve"> carbon electrodes</w:t>
      </w:r>
      <w:r w:rsidR="00421336">
        <w:rPr>
          <w:lang w:val="en-US"/>
        </w:rPr>
        <w:t>,</w:t>
      </w:r>
      <w:r w:rsidRPr="00C3553B">
        <w:rPr>
          <w:lang w:val="en-US"/>
        </w:rPr>
        <w:t xml:space="preserve"> </w:t>
      </w:r>
      <w:r w:rsidRPr="00421336">
        <w:rPr>
          <w:iCs/>
          <w:lang w:val="en-US"/>
        </w:rPr>
        <w:t>Proceedings of SPIE</w:t>
      </w:r>
      <w:r w:rsidRPr="00C3553B">
        <w:rPr>
          <w:lang w:val="en-US"/>
        </w:rPr>
        <w:t xml:space="preserve"> 8340,</w:t>
      </w:r>
      <w:r w:rsidR="00421336">
        <w:rPr>
          <w:lang w:val="en-US"/>
        </w:rPr>
        <w:t xml:space="preserve"> </w:t>
      </w:r>
      <w:r w:rsidRPr="00C3553B">
        <w:rPr>
          <w:lang w:val="en-US"/>
        </w:rPr>
        <w:t>83400V.</w:t>
      </w:r>
    </w:p>
    <w:p w14:paraId="4DC169B0" w14:textId="299EC8B8" w:rsidR="00030249" w:rsidRPr="00CC163D" w:rsidRDefault="00030249" w:rsidP="00421336">
      <w:pPr>
        <w:pStyle w:val="ListParagraph"/>
        <w:numPr>
          <w:ilvl w:val="0"/>
          <w:numId w:val="20"/>
        </w:numPr>
        <w:rPr>
          <w:rFonts w:cs="Arial"/>
          <w:lang w:val="en-US"/>
        </w:rPr>
      </w:pPr>
      <w:r w:rsidRPr="00074627">
        <w:rPr>
          <w:rFonts w:cs="Arial"/>
          <w:u w:val="single"/>
          <w:lang w:val="en-US"/>
        </w:rPr>
        <w:t>Must, I.;</w:t>
      </w:r>
      <w:r w:rsidRPr="00CC163D">
        <w:rPr>
          <w:rFonts w:cs="Arial"/>
          <w:lang w:val="en-US"/>
        </w:rPr>
        <w:t xml:space="preserve"> </w:t>
      </w:r>
      <w:proofErr w:type="spellStart"/>
      <w:r w:rsidRPr="00CC163D">
        <w:rPr>
          <w:rFonts w:cs="Arial"/>
          <w:lang w:val="en-US"/>
        </w:rPr>
        <w:t>Kruusamäe</w:t>
      </w:r>
      <w:proofErr w:type="spellEnd"/>
      <w:r w:rsidRPr="00CC163D">
        <w:rPr>
          <w:rFonts w:cs="Arial"/>
          <w:lang w:val="en-US"/>
        </w:rPr>
        <w:t xml:space="preserve">, K.; </w:t>
      </w:r>
      <w:proofErr w:type="spellStart"/>
      <w:r w:rsidRPr="00CC163D">
        <w:rPr>
          <w:rFonts w:cs="Arial"/>
          <w:lang w:val="en-US"/>
        </w:rPr>
        <w:t>Johanson</w:t>
      </w:r>
      <w:proofErr w:type="spellEnd"/>
      <w:r w:rsidRPr="00CC163D">
        <w:rPr>
          <w:rFonts w:cs="Arial"/>
          <w:lang w:val="en-US"/>
        </w:rPr>
        <w:t xml:space="preserve">, U.; Tamm, T.; Punning, A.; </w:t>
      </w:r>
      <w:proofErr w:type="spellStart"/>
      <w:r w:rsidRPr="00CC163D">
        <w:rPr>
          <w:rFonts w:cs="Arial"/>
          <w:lang w:val="en-US"/>
        </w:rPr>
        <w:t>Aabloo</w:t>
      </w:r>
      <w:proofErr w:type="spellEnd"/>
      <w:r w:rsidRPr="00CC163D">
        <w:rPr>
          <w:rFonts w:cs="Arial"/>
          <w:lang w:val="en-US"/>
        </w:rPr>
        <w:t xml:space="preserve">, A. (2011). </w:t>
      </w:r>
      <w:proofErr w:type="spellStart"/>
      <w:r w:rsidRPr="00421336">
        <w:rPr>
          <w:rFonts w:cs="Arial"/>
          <w:b/>
          <w:lang w:val="en-US"/>
        </w:rPr>
        <w:t>Characterisation</w:t>
      </w:r>
      <w:proofErr w:type="spellEnd"/>
      <w:r w:rsidRPr="00421336">
        <w:rPr>
          <w:rFonts w:cs="Arial"/>
          <w:b/>
          <w:lang w:val="en-US"/>
        </w:rPr>
        <w:t xml:space="preserve"> of electromechanically active polymers using electrochemical impedance spectroscopy</w:t>
      </w:r>
      <w:r w:rsidR="00421336">
        <w:rPr>
          <w:rFonts w:cs="Arial"/>
          <w:lang w:val="en-US"/>
        </w:rPr>
        <w:t>,</w:t>
      </w:r>
      <w:r w:rsidRPr="00CC163D">
        <w:rPr>
          <w:rFonts w:cs="Arial"/>
          <w:lang w:val="en-US"/>
        </w:rPr>
        <w:t xml:space="preserve"> Lecture Notes on Impedance Spectroscopy: Measurement, Modeling and Applications</w:t>
      </w:r>
      <w:r w:rsidR="00421336">
        <w:rPr>
          <w:rFonts w:cs="Arial"/>
          <w:lang w:val="en-US"/>
        </w:rPr>
        <w:t xml:space="preserve"> 2</w:t>
      </w:r>
      <w:r w:rsidRPr="00CC163D">
        <w:rPr>
          <w:rFonts w:cs="Arial"/>
          <w:lang w:val="en-US"/>
        </w:rPr>
        <w:t xml:space="preserve">, </w:t>
      </w:r>
      <w:proofErr w:type="spellStart"/>
      <w:r w:rsidRPr="00CC163D">
        <w:rPr>
          <w:rFonts w:cs="Arial"/>
          <w:lang w:val="en-US"/>
        </w:rPr>
        <w:t>Kanoun</w:t>
      </w:r>
      <w:proofErr w:type="spellEnd"/>
      <w:r w:rsidRPr="00CC163D">
        <w:rPr>
          <w:rFonts w:cs="Arial"/>
          <w:lang w:val="en-US"/>
        </w:rPr>
        <w:t xml:space="preserve">, O. (Ed.), CRC press, 113 </w:t>
      </w:r>
      <w:r w:rsidR="00421336">
        <w:rPr>
          <w:rFonts w:cs="Arial"/>
          <w:lang w:val="en-US"/>
        </w:rPr>
        <w:t>–</w:t>
      </w:r>
      <w:r w:rsidRPr="00CC163D">
        <w:rPr>
          <w:rFonts w:cs="Arial"/>
          <w:lang w:val="en-US"/>
        </w:rPr>
        <w:t xml:space="preserve"> 121</w:t>
      </w:r>
      <w:r w:rsidR="00421336">
        <w:rPr>
          <w:rFonts w:cs="Arial"/>
          <w:lang w:val="en-US"/>
        </w:rPr>
        <w:t>.</w:t>
      </w:r>
      <w:r w:rsidRPr="00CC163D">
        <w:rPr>
          <w:rFonts w:cs="Arial"/>
          <w:lang w:val="en-US"/>
        </w:rPr>
        <w:t xml:space="preserve"> </w:t>
      </w:r>
    </w:p>
    <w:p w14:paraId="41445A41" w14:textId="6605CFE8" w:rsidR="00030249" w:rsidRPr="00C3553B" w:rsidRDefault="00030249" w:rsidP="00421336">
      <w:pPr>
        <w:pStyle w:val="ListParagraph"/>
        <w:numPr>
          <w:ilvl w:val="0"/>
          <w:numId w:val="20"/>
        </w:numPr>
        <w:rPr>
          <w:lang w:val="en-US"/>
        </w:rPr>
      </w:pPr>
      <w:r w:rsidRPr="00074627">
        <w:rPr>
          <w:u w:val="single"/>
          <w:lang w:val="en-US"/>
        </w:rPr>
        <w:t>Must, I.,</w:t>
      </w:r>
      <w:r w:rsidRPr="00C3553B">
        <w:rPr>
          <w:lang w:val="en-US"/>
        </w:rPr>
        <w:t xml:space="preserve"> Anton, M., </w:t>
      </w:r>
      <w:proofErr w:type="spellStart"/>
      <w:r w:rsidRPr="00C3553B">
        <w:rPr>
          <w:lang w:val="en-US"/>
        </w:rPr>
        <w:t>Kruusmaa</w:t>
      </w:r>
      <w:proofErr w:type="spellEnd"/>
      <w:r w:rsidRPr="00C3553B">
        <w:rPr>
          <w:lang w:val="en-US"/>
        </w:rPr>
        <w:t xml:space="preserve">, M., &amp; </w:t>
      </w:r>
      <w:proofErr w:type="spellStart"/>
      <w:r w:rsidRPr="00C3553B">
        <w:rPr>
          <w:lang w:val="en-US"/>
        </w:rPr>
        <w:t>Aabloo</w:t>
      </w:r>
      <w:proofErr w:type="spellEnd"/>
      <w:r w:rsidRPr="00C3553B">
        <w:rPr>
          <w:lang w:val="en-US"/>
        </w:rPr>
        <w:t xml:space="preserve">, A. (2009) </w:t>
      </w:r>
      <w:r w:rsidRPr="00421336">
        <w:rPr>
          <w:b/>
          <w:lang w:val="en-US"/>
        </w:rPr>
        <w:t>Linear modeling of elongated bending EAP actuator at large deformations</w:t>
      </w:r>
      <w:r w:rsidR="00421336">
        <w:rPr>
          <w:b/>
          <w:lang w:val="en-US"/>
        </w:rPr>
        <w:t>,</w:t>
      </w:r>
      <w:r w:rsidRPr="00C3553B">
        <w:rPr>
          <w:lang w:val="en-US"/>
        </w:rPr>
        <w:t xml:space="preserve"> </w:t>
      </w:r>
      <w:r w:rsidR="00421336" w:rsidRPr="00A5375D">
        <w:rPr>
          <w:iCs/>
          <w:lang w:val="en-US"/>
        </w:rPr>
        <w:t>Proceedings of SPIE</w:t>
      </w:r>
      <w:r w:rsidR="00421336">
        <w:rPr>
          <w:iCs/>
          <w:lang w:val="en-US"/>
        </w:rPr>
        <w:t xml:space="preserve"> 7287, </w:t>
      </w:r>
      <w:r w:rsidRPr="00C3553B">
        <w:rPr>
          <w:lang w:val="en-US"/>
        </w:rPr>
        <w:t>728723.</w:t>
      </w:r>
    </w:p>
    <w:p w14:paraId="43EE3102" w14:textId="77777777" w:rsidR="006309E3" w:rsidRPr="00CC163D" w:rsidRDefault="006309E3" w:rsidP="004A015F">
      <w:pPr>
        <w:pStyle w:val="Heading1"/>
        <w:numPr>
          <w:ilvl w:val="0"/>
          <w:numId w:val="0"/>
        </w:numPr>
        <w:ind w:firstLine="426"/>
        <w:rPr>
          <w:rFonts w:cs="Arial"/>
          <w:lang w:val="en-US"/>
        </w:rPr>
      </w:pPr>
      <w:bookmarkStart w:id="2" w:name="_Toc386615138"/>
      <w:proofErr w:type="spellStart"/>
      <w:r w:rsidRPr="00CC163D">
        <w:rPr>
          <w:rFonts w:cs="Arial"/>
          <w:lang w:val="en-US"/>
        </w:rPr>
        <w:t>Authorʼs</w:t>
      </w:r>
      <w:proofErr w:type="spellEnd"/>
      <w:r w:rsidRPr="00CC163D">
        <w:rPr>
          <w:rFonts w:cs="Arial"/>
          <w:lang w:val="en-US"/>
        </w:rPr>
        <w:t xml:space="preserve"> contribution</w:t>
      </w:r>
      <w:bookmarkEnd w:id="2"/>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356F451A" w:rsidR="00C61709" w:rsidRPr="00CC163D" w:rsidRDefault="00C61709" w:rsidP="00C61709">
      <w:pPr>
        <w:ind w:firstLine="426"/>
        <w:rPr>
          <w:rFonts w:cs="Arial"/>
          <w:lang w:val="en-US"/>
        </w:rPr>
      </w:pPr>
      <w:r w:rsidRPr="00CC163D">
        <w:rPr>
          <w:rFonts w:cs="Arial"/>
          <w:lang w:val="en-US"/>
        </w:rPr>
        <w:t xml:space="preserve">Paper II: Author performed all </w:t>
      </w:r>
      <w:r w:rsidR="00EF49DD">
        <w:rPr>
          <w:rFonts w:cs="Arial"/>
          <w:lang w:val="en-US"/>
        </w:rPr>
        <w:t>measurements</w:t>
      </w:r>
      <w:r w:rsidRPr="00CC163D">
        <w:rPr>
          <w:rFonts w:cs="Arial"/>
          <w:lang w:val="en-US"/>
        </w:rPr>
        <w:t xml:space="preserve"> and data processing, and was responsible for writing the paper. Author supervised E. </w:t>
      </w:r>
      <w:proofErr w:type="spellStart"/>
      <w:r w:rsidRPr="00CC163D">
        <w:rPr>
          <w:rFonts w:cs="Arial"/>
          <w:lang w:val="en-US"/>
        </w:rPr>
        <w:t>Viidalepp</w:t>
      </w:r>
      <w:proofErr w:type="spellEnd"/>
      <w:r w:rsidRPr="00CC163D">
        <w:rPr>
          <w:rFonts w:cs="Arial"/>
          <w:lang w:val="en-US"/>
        </w:rPr>
        <w:t xml:space="preserve">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1D5D6DDB" w:rsidR="0051313A" w:rsidRPr="00CC163D" w:rsidRDefault="0051313A" w:rsidP="0051313A">
      <w:pPr>
        <w:pStyle w:val="Heading1"/>
        <w:numPr>
          <w:ilvl w:val="0"/>
          <w:numId w:val="0"/>
        </w:numPr>
        <w:ind w:left="714"/>
        <w:rPr>
          <w:lang w:val="en-US"/>
        </w:rPr>
      </w:pPr>
      <w:r w:rsidRPr="00CC163D">
        <w:rPr>
          <w:lang w:val="en-US"/>
        </w:rPr>
        <w:br w:type="page"/>
      </w:r>
      <w:bookmarkStart w:id="3" w:name="_Toc386615139"/>
      <w:r w:rsidRPr="00CC163D">
        <w:rPr>
          <w:lang w:val="en-US"/>
        </w:rPr>
        <w:lastRenderedPageBreak/>
        <w:t>List of abbreviations</w:t>
      </w:r>
      <w:bookmarkEnd w:id="3"/>
      <w:r w:rsidR="001D165A">
        <w:rPr>
          <w:lang w:val="en-US"/>
        </w:rPr>
        <w:t xml:space="preserve"> and notations</w:t>
      </w:r>
    </w:p>
    <w:p w14:paraId="0696532B" w14:textId="1CB4C09B" w:rsidR="00ED3534" w:rsidRDefault="00ED3534" w:rsidP="001D165A">
      <w:pPr>
        <w:tabs>
          <w:tab w:val="left" w:pos="2268"/>
        </w:tabs>
        <w:spacing w:line="276" w:lineRule="auto"/>
        <w:ind w:firstLine="0"/>
        <w:jc w:val="left"/>
        <w:rPr>
          <w:lang w:val="en-US"/>
        </w:rPr>
      </w:pPr>
      <w:r>
        <w:rPr>
          <w:lang w:val="en-US"/>
        </w:rPr>
        <w:t>2</w:t>
      </w:r>
      <w:r>
        <w:rPr>
          <w:rFonts w:cs="Arial"/>
          <w:lang w:val="en-US"/>
        </w:rPr>
        <w:t>α</w:t>
      </w:r>
      <w:r>
        <w:rPr>
          <w:lang w:val="en-US"/>
        </w:rPr>
        <w:tab/>
        <w:t>Angle between the opposite IEAP clamping terminals</w:t>
      </w:r>
    </w:p>
    <w:p w14:paraId="438D6BBA" w14:textId="6D322C1B" w:rsidR="002A465A" w:rsidRPr="00CC163D" w:rsidRDefault="002A465A" w:rsidP="001D165A">
      <w:pPr>
        <w:tabs>
          <w:tab w:val="left" w:pos="2268"/>
        </w:tabs>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r w:rsidR="003C05F8">
        <w:rPr>
          <w:lang w:val="en-US"/>
        </w:rPr>
        <w:tab/>
        <w:t>Boron carbide-derived carbon</w:t>
      </w:r>
    </w:p>
    <w:p w14:paraId="0C3DF907" w14:textId="3181DF4E" w:rsidR="002A465A" w:rsidRPr="003C05F8" w:rsidRDefault="002A465A" w:rsidP="001D165A">
      <w:pPr>
        <w:tabs>
          <w:tab w:val="left" w:pos="2268"/>
        </w:tabs>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r w:rsidR="003C05F8">
        <w:rPr>
          <w:vertAlign w:val="superscript"/>
          <w:lang w:val="en-US"/>
        </w:rPr>
        <w:tab/>
      </w:r>
      <w:proofErr w:type="spellStart"/>
      <w:r w:rsidR="009E2F34">
        <w:rPr>
          <w:lang w:val="en-US"/>
        </w:rPr>
        <w:t>T</w:t>
      </w:r>
      <w:r w:rsidR="009E2F34" w:rsidRPr="003C05F8">
        <w:rPr>
          <w:lang w:val="en-US"/>
        </w:rPr>
        <w:t>etrafluoroborate</w:t>
      </w:r>
      <w:proofErr w:type="spellEnd"/>
      <w:r w:rsidR="00165FD2">
        <w:rPr>
          <w:lang w:val="en-US"/>
        </w:rPr>
        <w:t xml:space="preserve"> anion</w:t>
      </w:r>
    </w:p>
    <w:p w14:paraId="297432C3" w14:textId="1F3B9302" w:rsidR="0051313A" w:rsidRPr="00CC163D" w:rsidRDefault="0051313A" w:rsidP="001D165A">
      <w:pPr>
        <w:tabs>
          <w:tab w:val="left" w:pos="2268"/>
        </w:tabs>
        <w:spacing w:line="276" w:lineRule="auto"/>
        <w:ind w:firstLine="0"/>
        <w:jc w:val="left"/>
        <w:rPr>
          <w:lang w:val="en-US"/>
        </w:rPr>
      </w:pPr>
      <w:r w:rsidRPr="00CC163D">
        <w:rPr>
          <w:lang w:val="en-US"/>
        </w:rPr>
        <w:t>CDC</w:t>
      </w:r>
      <w:r w:rsidR="003C05F8">
        <w:rPr>
          <w:lang w:val="en-US"/>
        </w:rPr>
        <w:tab/>
        <w:t>Carbide-derived carbon</w:t>
      </w:r>
    </w:p>
    <w:p w14:paraId="762183D0" w14:textId="16D43841" w:rsidR="002A465A" w:rsidRDefault="002A465A" w:rsidP="001D165A">
      <w:pPr>
        <w:tabs>
          <w:tab w:val="left" w:pos="2268"/>
        </w:tabs>
        <w:spacing w:line="276" w:lineRule="auto"/>
        <w:ind w:firstLine="0"/>
        <w:jc w:val="left"/>
        <w:rPr>
          <w:lang w:val="en-US"/>
        </w:rPr>
      </w:pPr>
      <w:r w:rsidRPr="00CC163D">
        <w:rPr>
          <w:lang w:val="en-US"/>
        </w:rPr>
        <w:t>CNT</w:t>
      </w:r>
      <w:r w:rsidR="003C05F8">
        <w:rPr>
          <w:lang w:val="en-US"/>
        </w:rPr>
        <w:tab/>
        <w:t>Carbon nanotube</w:t>
      </w:r>
    </w:p>
    <w:p w14:paraId="0F23697B" w14:textId="5C923D91" w:rsidR="009509CE" w:rsidRDefault="009509CE" w:rsidP="001D165A">
      <w:pPr>
        <w:tabs>
          <w:tab w:val="left" w:pos="2268"/>
        </w:tabs>
        <w:spacing w:line="276" w:lineRule="auto"/>
        <w:ind w:firstLine="0"/>
        <w:jc w:val="left"/>
        <w:rPr>
          <w:lang w:val="en-US"/>
        </w:rPr>
      </w:pPr>
      <w:r>
        <w:rPr>
          <w:lang w:val="en-US"/>
        </w:rPr>
        <w:t>CPE</w:t>
      </w:r>
      <w:r>
        <w:rPr>
          <w:lang w:val="en-US"/>
        </w:rPr>
        <w:tab/>
        <w:t>Constant phase element</w:t>
      </w:r>
    </w:p>
    <w:p w14:paraId="22EE7874" w14:textId="775CA89A" w:rsidR="001D165A" w:rsidRDefault="001D165A" w:rsidP="001D165A">
      <w:pPr>
        <w:tabs>
          <w:tab w:val="left" w:pos="2268"/>
        </w:tabs>
        <w:spacing w:line="276" w:lineRule="auto"/>
        <w:ind w:firstLine="0"/>
        <w:jc w:val="left"/>
        <w:rPr>
          <w:lang w:val="en-US"/>
        </w:rPr>
      </w:pPr>
      <w:proofErr w:type="spellStart"/>
      <w:r>
        <w:rPr>
          <w:lang w:val="en-US"/>
        </w:rPr>
        <w:t>CPE</w:t>
      </w:r>
      <w:r w:rsidRPr="001D165A">
        <w:rPr>
          <w:vertAlign w:val="subscript"/>
          <w:lang w:val="en-US"/>
        </w:rPr>
        <w:t>p</w:t>
      </w:r>
      <w:proofErr w:type="spellEnd"/>
      <w:r>
        <w:rPr>
          <w:lang w:val="en-US"/>
        </w:rPr>
        <w:t>-P</w:t>
      </w:r>
      <w:r>
        <w:rPr>
          <w:lang w:val="en-US"/>
        </w:rPr>
        <w:tab/>
        <w:t>P-parameter of constant phase element connected in parallel</w:t>
      </w:r>
    </w:p>
    <w:p w14:paraId="318FAE71" w14:textId="4BA8BA5E" w:rsidR="001D165A" w:rsidRDefault="001D165A" w:rsidP="001D165A">
      <w:pPr>
        <w:tabs>
          <w:tab w:val="left" w:pos="2268"/>
        </w:tabs>
        <w:spacing w:line="276" w:lineRule="auto"/>
        <w:ind w:firstLine="0"/>
        <w:jc w:val="left"/>
        <w:rPr>
          <w:lang w:val="en-US"/>
        </w:rPr>
      </w:pPr>
      <w:proofErr w:type="spellStart"/>
      <w:r>
        <w:rPr>
          <w:lang w:val="en-US"/>
        </w:rPr>
        <w:t>CPE</w:t>
      </w:r>
      <w:r w:rsidRPr="001D165A">
        <w:rPr>
          <w:vertAlign w:val="subscript"/>
          <w:lang w:val="en-US"/>
        </w:rPr>
        <w:t>p</w:t>
      </w:r>
      <w:proofErr w:type="spellEnd"/>
      <w:r>
        <w:rPr>
          <w:lang w:val="en-US"/>
        </w:rPr>
        <w:t>-T</w:t>
      </w:r>
      <w:r>
        <w:rPr>
          <w:lang w:val="en-US"/>
        </w:rPr>
        <w:tab/>
        <w:t>T</w:t>
      </w:r>
      <w:r>
        <w:rPr>
          <w:lang w:val="en-US"/>
        </w:rPr>
        <w:t>-parameter of constant phase element connected in parallel</w:t>
      </w:r>
    </w:p>
    <w:p w14:paraId="42360D6D" w14:textId="6B278FEF" w:rsidR="00ED3534" w:rsidRPr="00CC163D" w:rsidRDefault="00ED3534" w:rsidP="001D165A">
      <w:pPr>
        <w:tabs>
          <w:tab w:val="left" w:pos="2268"/>
        </w:tabs>
        <w:spacing w:line="276" w:lineRule="auto"/>
        <w:ind w:firstLine="0"/>
        <w:jc w:val="left"/>
        <w:rPr>
          <w:lang w:val="en-US"/>
        </w:rPr>
      </w:pPr>
      <w:proofErr w:type="spellStart"/>
      <w:r w:rsidRPr="00CC163D">
        <w:rPr>
          <w:lang w:val="en-US"/>
        </w:rPr>
        <w:t>DMAc</w:t>
      </w:r>
      <w:proofErr w:type="spellEnd"/>
      <w:r>
        <w:rPr>
          <w:lang w:val="en-US"/>
        </w:rPr>
        <w:tab/>
      </w:r>
      <w:proofErr w:type="spellStart"/>
      <w:r>
        <w:rPr>
          <w:lang w:val="en-US"/>
        </w:rPr>
        <w:t>D</w:t>
      </w:r>
      <w:r w:rsidRPr="00CC163D">
        <w:rPr>
          <w:lang w:val="en-US"/>
        </w:rPr>
        <w:t>imethylacetamide</w:t>
      </w:r>
      <w:proofErr w:type="spellEnd"/>
    </w:p>
    <w:p w14:paraId="4F9BC69A" w14:textId="5E6076FF" w:rsidR="002A465A" w:rsidRPr="00CC163D" w:rsidRDefault="002A465A" w:rsidP="001D165A">
      <w:pPr>
        <w:tabs>
          <w:tab w:val="left" w:pos="2268"/>
        </w:tabs>
        <w:spacing w:line="276" w:lineRule="auto"/>
        <w:ind w:firstLine="0"/>
        <w:jc w:val="left"/>
        <w:rPr>
          <w:lang w:val="en-US"/>
        </w:rPr>
      </w:pPr>
      <w:r w:rsidRPr="00CC163D">
        <w:rPr>
          <w:lang w:val="en-US"/>
        </w:rPr>
        <w:t>EMI</w:t>
      </w:r>
      <w:r w:rsidR="003C05F8" w:rsidRPr="003C05F8">
        <w:rPr>
          <w:vertAlign w:val="superscript"/>
          <w:lang w:val="en-US"/>
        </w:rPr>
        <w:t>+</w:t>
      </w:r>
      <w:r w:rsidR="003C05F8">
        <w:rPr>
          <w:vertAlign w:val="superscript"/>
          <w:lang w:val="en-US"/>
        </w:rPr>
        <w:tab/>
      </w:r>
      <w:r w:rsidR="003C05F8" w:rsidRPr="003C05F8">
        <w:rPr>
          <w:lang w:val="en-US"/>
        </w:rPr>
        <w:t>1-Ethyl-3-methylimidazolium</w:t>
      </w:r>
      <w:r w:rsidR="00165FD2">
        <w:rPr>
          <w:lang w:val="en-US"/>
        </w:rPr>
        <w:t xml:space="preserve"> </w:t>
      </w:r>
      <w:proofErr w:type="spellStart"/>
      <w:r w:rsidR="00165FD2">
        <w:rPr>
          <w:lang w:val="en-US"/>
        </w:rPr>
        <w:t>cation</w:t>
      </w:r>
      <w:proofErr w:type="spellEnd"/>
    </w:p>
    <w:p w14:paraId="1B482CF8" w14:textId="2C8C1F5C" w:rsidR="002A465A" w:rsidRPr="00CC163D" w:rsidRDefault="002A465A" w:rsidP="001D165A">
      <w:pPr>
        <w:tabs>
          <w:tab w:val="left" w:pos="2268"/>
        </w:tabs>
        <w:spacing w:line="276" w:lineRule="auto"/>
        <w:ind w:firstLine="0"/>
        <w:jc w:val="left"/>
        <w:rPr>
          <w:lang w:val="en-US"/>
        </w:rPr>
      </w:pPr>
      <w:r w:rsidRPr="00CC163D">
        <w:rPr>
          <w:lang w:val="en-US"/>
        </w:rPr>
        <w:t>EMIBF</w:t>
      </w:r>
      <w:r w:rsidRPr="00CC163D">
        <w:rPr>
          <w:vertAlign w:val="subscript"/>
          <w:lang w:val="en-US"/>
        </w:rPr>
        <w:t>4</w:t>
      </w:r>
      <w:r w:rsidR="003C05F8">
        <w:rPr>
          <w:vertAlign w:val="subscript"/>
          <w:lang w:val="en-US"/>
        </w:rPr>
        <w:tab/>
      </w:r>
      <w:r w:rsidR="003C05F8" w:rsidRPr="003C05F8">
        <w:rPr>
          <w:lang w:val="en-US"/>
        </w:rPr>
        <w:t xml:space="preserve">1-Ethyl-3-methylimidazolium </w:t>
      </w:r>
      <w:proofErr w:type="spellStart"/>
      <w:r w:rsidR="003C05F8" w:rsidRPr="003C05F8">
        <w:rPr>
          <w:lang w:val="en-US"/>
        </w:rPr>
        <w:t>tetrafluoroborate</w:t>
      </w:r>
      <w:proofErr w:type="spellEnd"/>
    </w:p>
    <w:p w14:paraId="3AF1DDB1" w14:textId="3FA70E46" w:rsidR="002A465A" w:rsidRPr="00CC163D" w:rsidRDefault="002A465A" w:rsidP="001D165A">
      <w:pPr>
        <w:tabs>
          <w:tab w:val="left" w:pos="2268"/>
        </w:tabs>
        <w:spacing w:line="276" w:lineRule="auto"/>
        <w:ind w:firstLine="0"/>
        <w:jc w:val="left"/>
        <w:rPr>
          <w:lang w:val="en-US"/>
        </w:rPr>
      </w:pPr>
      <w:r w:rsidRPr="00CC163D">
        <w:rPr>
          <w:lang w:val="en-US"/>
        </w:rPr>
        <w:t>EMITFS</w:t>
      </w:r>
      <w:r w:rsidR="003C05F8">
        <w:rPr>
          <w:lang w:val="en-US"/>
        </w:rPr>
        <w:tab/>
        <w:t xml:space="preserve">1-ethyl-3-methylimidazolium </w:t>
      </w:r>
      <w:proofErr w:type="spellStart"/>
      <w:r w:rsidR="003C05F8">
        <w:rPr>
          <w:lang w:val="en-US"/>
        </w:rPr>
        <w:t>t</w:t>
      </w:r>
      <w:r w:rsidR="003C05F8" w:rsidRPr="003C05F8">
        <w:rPr>
          <w:lang w:val="en-US"/>
        </w:rPr>
        <w:t>rifluoromethanesulphonate</w:t>
      </w:r>
      <w:proofErr w:type="spellEnd"/>
    </w:p>
    <w:p w14:paraId="56DFA352" w14:textId="6AEF7EFF" w:rsidR="0051313A" w:rsidRPr="00CC163D" w:rsidRDefault="0051313A" w:rsidP="001D165A">
      <w:pPr>
        <w:tabs>
          <w:tab w:val="left" w:pos="2268"/>
        </w:tabs>
        <w:spacing w:line="276" w:lineRule="auto"/>
        <w:ind w:firstLine="0"/>
        <w:jc w:val="left"/>
        <w:rPr>
          <w:lang w:val="en-US"/>
        </w:rPr>
      </w:pPr>
      <w:r w:rsidRPr="00CC163D">
        <w:rPr>
          <w:lang w:val="en-US"/>
        </w:rPr>
        <w:t>IEAP</w:t>
      </w:r>
      <w:r w:rsidR="003C05F8">
        <w:rPr>
          <w:lang w:val="en-US"/>
        </w:rPr>
        <w:tab/>
      </w:r>
      <w:r w:rsidR="009E2F34">
        <w:rPr>
          <w:lang w:val="en-US"/>
        </w:rPr>
        <w:t xml:space="preserve">Ionic </w:t>
      </w:r>
      <w:proofErr w:type="spellStart"/>
      <w:r w:rsidR="009E2F34">
        <w:rPr>
          <w:lang w:val="en-US"/>
        </w:rPr>
        <w:t>electroactive</w:t>
      </w:r>
      <w:proofErr w:type="spellEnd"/>
      <w:r w:rsidR="009E2F34">
        <w:rPr>
          <w:lang w:val="en-US"/>
        </w:rPr>
        <w:t xml:space="preserve"> polymer</w:t>
      </w:r>
    </w:p>
    <w:p w14:paraId="3D0EAC44" w14:textId="14669710" w:rsidR="002A465A" w:rsidRDefault="002A465A" w:rsidP="001D165A">
      <w:pPr>
        <w:tabs>
          <w:tab w:val="left" w:pos="2268"/>
        </w:tabs>
        <w:spacing w:line="276" w:lineRule="auto"/>
        <w:ind w:firstLine="0"/>
        <w:jc w:val="left"/>
        <w:rPr>
          <w:lang w:val="en-US"/>
        </w:rPr>
      </w:pPr>
      <w:r w:rsidRPr="00CC163D">
        <w:rPr>
          <w:lang w:val="en-US"/>
        </w:rPr>
        <w:t>IL</w:t>
      </w:r>
      <w:r w:rsidR="003C05F8">
        <w:rPr>
          <w:lang w:val="en-US"/>
        </w:rPr>
        <w:tab/>
        <w:t>Ionic liquid</w:t>
      </w:r>
    </w:p>
    <w:p w14:paraId="15F9E095" w14:textId="2E296A3B" w:rsidR="00896D5D" w:rsidRDefault="00896D5D" w:rsidP="001D165A">
      <w:pPr>
        <w:tabs>
          <w:tab w:val="left" w:pos="2268"/>
        </w:tabs>
        <w:spacing w:line="276" w:lineRule="auto"/>
        <w:ind w:firstLine="0"/>
        <w:jc w:val="left"/>
        <w:rPr>
          <w:lang w:val="en-US"/>
        </w:rPr>
      </w:pPr>
      <w:proofErr w:type="spellStart"/>
      <w:r>
        <w:rPr>
          <w:lang w:val="en-US"/>
        </w:rPr>
        <w:t>I</w:t>
      </w:r>
      <w:r w:rsidRPr="00896D5D">
        <w:rPr>
          <w:vertAlign w:val="subscript"/>
          <w:lang w:val="en-US"/>
        </w:rPr>
        <w:t>pp</w:t>
      </w:r>
      <w:proofErr w:type="spellEnd"/>
      <w:r>
        <w:rPr>
          <w:lang w:val="en-US"/>
        </w:rPr>
        <w:tab/>
        <w:t>Peak-to-peak current</w:t>
      </w:r>
    </w:p>
    <w:p w14:paraId="51E48B61" w14:textId="4FBD1196" w:rsidR="002A4FC0" w:rsidRDefault="002A4FC0" w:rsidP="001D165A">
      <w:pPr>
        <w:tabs>
          <w:tab w:val="left" w:pos="2268"/>
        </w:tabs>
        <w:spacing w:line="276" w:lineRule="auto"/>
        <w:ind w:firstLine="0"/>
        <w:jc w:val="left"/>
        <w:rPr>
          <w:lang w:val="en-US"/>
        </w:rPr>
      </w:pPr>
      <w:r>
        <w:rPr>
          <w:lang w:val="en-US"/>
        </w:rPr>
        <w:t>IPMC</w:t>
      </w:r>
      <w:r w:rsidR="003C05F8">
        <w:rPr>
          <w:lang w:val="en-US"/>
        </w:rPr>
        <w:tab/>
        <w:t>Ionic polymer-metal composite</w:t>
      </w:r>
    </w:p>
    <w:p w14:paraId="0A1FBAE1" w14:textId="6C062E91" w:rsidR="00ED3534" w:rsidRDefault="00ED3534" w:rsidP="001D165A">
      <w:pPr>
        <w:tabs>
          <w:tab w:val="left" w:pos="2268"/>
        </w:tabs>
        <w:spacing w:line="276" w:lineRule="auto"/>
        <w:ind w:firstLine="0"/>
        <w:jc w:val="left"/>
        <w:rPr>
          <w:lang w:val="en-US"/>
        </w:rPr>
      </w:pPr>
      <w:r>
        <w:rPr>
          <w:lang w:val="en-US"/>
        </w:rPr>
        <w:t>L</w:t>
      </w:r>
      <w:r w:rsidR="00165FD2" w:rsidRPr="00165FD2">
        <w:rPr>
          <w:vertAlign w:val="subscript"/>
          <w:lang w:val="en-US"/>
        </w:rPr>
        <w:t>f</w:t>
      </w:r>
      <w:r>
        <w:rPr>
          <w:vertAlign w:val="subscript"/>
          <w:lang w:val="en-US"/>
        </w:rPr>
        <w:tab/>
      </w:r>
      <w:r w:rsidRPr="00ED3534">
        <w:rPr>
          <w:lang w:val="en-US"/>
        </w:rPr>
        <w:t>Free</w:t>
      </w:r>
      <w:r>
        <w:rPr>
          <w:lang w:val="en-US"/>
        </w:rPr>
        <w:t xml:space="preserve"> length of an IEAP</w:t>
      </w:r>
    </w:p>
    <w:p w14:paraId="67C9AC1F" w14:textId="034AE516" w:rsidR="00ED3534" w:rsidRPr="00CC163D" w:rsidRDefault="00ED3534" w:rsidP="001D165A">
      <w:pPr>
        <w:tabs>
          <w:tab w:val="left" w:pos="2268"/>
        </w:tabs>
        <w:spacing w:line="276" w:lineRule="auto"/>
        <w:ind w:firstLine="0"/>
        <w:jc w:val="left"/>
        <w:rPr>
          <w:lang w:val="en-US"/>
        </w:rPr>
      </w:pPr>
      <w:r>
        <w:rPr>
          <w:lang w:val="en-US"/>
        </w:rPr>
        <w:t>MP</w:t>
      </w:r>
      <w:r>
        <w:rPr>
          <w:lang w:val="en-US"/>
        </w:rPr>
        <w:tab/>
      </w:r>
      <w:r w:rsidRPr="00CC163D">
        <w:rPr>
          <w:lang w:val="en-US"/>
        </w:rPr>
        <w:t>4-methyl-2-pentanone</w:t>
      </w:r>
    </w:p>
    <w:p w14:paraId="22D9CA98" w14:textId="1016025A" w:rsidR="002A465A" w:rsidRDefault="002A465A" w:rsidP="001D165A">
      <w:pPr>
        <w:tabs>
          <w:tab w:val="left" w:pos="2268"/>
        </w:tabs>
        <w:spacing w:line="276" w:lineRule="auto"/>
        <w:ind w:firstLine="0"/>
        <w:jc w:val="left"/>
        <w:rPr>
          <w:lang w:val="en-US"/>
        </w:rPr>
      </w:pPr>
      <w:r w:rsidRPr="00CC163D">
        <w:rPr>
          <w:lang w:val="en-US"/>
        </w:rPr>
        <w:t>NI</w:t>
      </w:r>
      <w:r w:rsidR="003C05F8">
        <w:rPr>
          <w:lang w:val="en-US"/>
        </w:rPr>
        <w:tab/>
        <w:t>National Instruments</w:t>
      </w:r>
    </w:p>
    <w:p w14:paraId="5AE10CE5" w14:textId="1007F248" w:rsidR="006D5F00" w:rsidRDefault="006D5F00" w:rsidP="001D165A">
      <w:pPr>
        <w:tabs>
          <w:tab w:val="left" w:pos="2268"/>
        </w:tabs>
        <w:spacing w:line="276" w:lineRule="auto"/>
        <w:ind w:firstLine="0"/>
        <w:jc w:val="left"/>
        <w:rPr>
          <w:lang w:val="en-US"/>
        </w:rPr>
      </w:pPr>
      <w:r>
        <w:rPr>
          <w:lang w:val="en-US"/>
        </w:rPr>
        <w:t>PC</w:t>
      </w:r>
      <w:r>
        <w:rPr>
          <w:lang w:val="en-US"/>
        </w:rPr>
        <w:tab/>
        <w:t>P</w:t>
      </w:r>
      <w:r w:rsidRPr="00CC163D">
        <w:rPr>
          <w:lang w:val="en-US"/>
        </w:rPr>
        <w:t>ropylene carbonate</w:t>
      </w:r>
      <w:r>
        <w:rPr>
          <w:lang w:val="en-US"/>
        </w:rPr>
        <w:tab/>
      </w:r>
    </w:p>
    <w:p w14:paraId="29FF62E3" w14:textId="381DD134" w:rsidR="004974E5" w:rsidRDefault="004974E5" w:rsidP="001D165A">
      <w:pPr>
        <w:tabs>
          <w:tab w:val="left" w:pos="2268"/>
        </w:tabs>
        <w:spacing w:line="276" w:lineRule="auto"/>
        <w:ind w:firstLine="0"/>
        <w:jc w:val="left"/>
        <w:rPr>
          <w:lang w:val="en-US"/>
        </w:rPr>
      </w:pPr>
      <w:r>
        <w:rPr>
          <w:lang w:val="en-US"/>
        </w:rPr>
        <w:t>PEDOT</w:t>
      </w:r>
      <w:proofErr w:type="gramStart"/>
      <w:r>
        <w:rPr>
          <w:lang w:val="en-US"/>
        </w:rPr>
        <w:t>:PSS</w:t>
      </w:r>
      <w:proofErr w:type="gramEnd"/>
      <w:r w:rsidR="003C05F8">
        <w:rPr>
          <w:lang w:val="en-US"/>
        </w:rPr>
        <w:tab/>
      </w:r>
      <w:r w:rsidR="003C05F8" w:rsidRPr="003C05F8">
        <w:rPr>
          <w:lang w:val="en-US"/>
        </w:rPr>
        <w:t>Po</w:t>
      </w:r>
      <w:r w:rsidR="003C05F8">
        <w:rPr>
          <w:lang w:val="en-US"/>
        </w:rPr>
        <w:t>ly(3,4-ethylenedioxythiophene) p</w:t>
      </w:r>
      <w:r w:rsidR="003C05F8" w:rsidRPr="003C05F8">
        <w:rPr>
          <w:lang w:val="en-US"/>
        </w:rPr>
        <w:t>oly</w:t>
      </w:r>
      <w:r w:rsidR="009E2F34">
        <w:rPr>
          <w:lang w:val="en-US"/>
        </w:rPr>
        <w:t>(</w:t>
      </w:r>
      <w:r w:rsidR="003C05F8" w:rsidRPr="003C05F8">
        <w:rPr>
          <w:lang w:val="en-US"/>
        </w:rPr>
        <w:t xml:space="preserve">styrene </w:t>
      </w:r>
      <w:proofErr w:type="spellStart"/>
      <w:r w:rsidR="003C05F8" w:rsidRPr="003C05F8">
        <w:rPr>
          <w:lang w:val="en-US"/>
        </w:rPr>
        <w:t>sulfonate</w:t>
      </w:r>
      <w:proofErr w:type="spellEnd"/>
      <w:r w:rsidR="009E2F34">
        <w:rPr>
          <w:lang w:val="en-US"/>
        </w:rPr>
        <w:t>)</w:t>
      </w:r>
    </w:p>
    <w:p w14:paraId="6B432287" w14:textId="680D0ABC" w:rsidR="00ED3534" w:rsidRPr="00CC163D" w:rsidRDefault="00ED3534" w:rsidP="001D165A">
      <w:pPr>
        <w:tabs>
          <w:tab w:val="left" w:pos="2268"/>
        </w:tabs>
        <w:spacing w:line="276" w:lineRule="auto"/>
        <w:ind w:firstLine="0"/>
        <w:jc w:val="left"/>
        <w:rPr>
          <w:lang w:val="en-US"/>
        </w:rPr>
      </w:pPr>
      <w:r>
        <w:rPr>
          <w:lang w:val="en-US"/>
        </w:rPr>
        <w:t>PTFE</w:t>
      </w:r>
      <w:r>
        <w:rPr>
          <w:lang w:val="en-US"/>
        </w:rPr>
        <w:tab/>
        <w:t>P</w:t>
      </w:r>
      <w:r w:rsidRPr="00CC163D">
        <w:rPr>
          <w:lang w:val="en-US"/>
        </w:rPr>
        <w:t>olytetrafluoroethylene</w:t>
      </w:r>
    </w:p>
    <w:p w14:paraId="2545FB63" w14:textId="4D949E9C" w:rsidR="002A465A" w:rsidRPr="00CC163D" w:rsidRDefault="002A465A" w:rsidP="001D165A">
      <w:pPr>
        <w:tabs>
          <w:tab w:val="left" w:pos="2268"/>
        </w:tabs>
        <w:spacing w:line="276" w:lineRule="auto"/>
        <w:ind w:firstLine="0"/>
        <w:jc w:val="left"/>
        <w:rPr>
          <w:lang w:val="en-US"/>
        </w:rPr>
      </w:pPr>
      <w:proofErr w:type="spellStart"/>
      <w:r w:rsidRPr="00CC163D">
        <w:rPr>
          <w:lang w:val="en-US"/>
        </w:rPr>
        <w:t>PVdF</w:t>
      </w:r>
      <w:proofErr w:type="spellEnd"/>
      <w:r w:rsidRPr="00CC163D">
        <w:rPr>
          <w:lang w:val="en-US"/>
        </w:rPr>
        <w:t>-HFP</w:t>
      </w:r>
      <w:r w:rsidR="003C05F8">
        <w:rPr>
          <w:lang w:val="en-US"/>
        </w:rPr>
        <w:tab/>
      </w:r>
      <w:proofErr w:type="spellStart"/>
      <w:r w:rsidR="003C05F8">
        <w:rPr>
          <w:lang w:val="en-US"/>
        </w:rPr>
        <w:t>P</w:t>
      </w:r>
      <w:r w:rsidR="003C05F8" w:rsidRPr="003C05F8">
        <w:rPr>
          <w:lang w:val="en-US"/>
        </w:rPr>
        <w:t>olyvinylidene</w:t>
      </w:r>
      <w:proofErr w:type="spellEnd"/>
      <w:r w:rsidR="003C05F8" w:rsidRPr="003C05F8">
        <w:rPr>
          <w:lang w:val="en-US"/>
        </w:rPr>
        <w:t xml:space="preserve"> fluoride-co-</w:t>
      </w:r>
      <w:proofErr w:type="spellStart"/>
      <w:r w:rsidR="003C05F8" w:rsidRPr="003C05F8">
        <w:rPr>
          <w:lang w:val="en-US"/>
        </w:rPr>
        <w:t>hexafluoropropylene</w:t>
      </w:r>
      <w:proofErr w:type="spellEnd"/>
    </w:p>
    <w:p w14:paraId="6D11F8ED" w14:textId="69B88A01" w:rsidR="002A465A" w:rsidRDefault="002A465A" w:rsidP="001D165A">
      <w:pPr>
        <w:tabs>
          <w:tab w:val="left" w:pos="2268"/>
        </w:tabs>
        <w:spacing w:line="276" w:lineRule="auto"/>
        <w:ind w:firstLine="0"/>
        <w:jc w:val="left"/>
        <w:rPr>
          <w:lang w:val="en-US"/>
        </w:rPr>
      </w:pPr>
      <w:r w:rsidRPr="00CC163D">
        <w:rPr>
          <w:lang w:val="en-US"/>
        </w:rPr>
        <w:t>RH</w:t>
      </w:r>
      <w:r w:rsidR="003C05F8">
        <w:rPr>
          <w:lang w:val="en-US"/>
        </w:rPr>
        <w:tab/>
        <w:t>Relative humidity</w:t>
      </w:r>
    </w:p>
    <w:p w14:paraId="05DD1275" w14:textId="009292DE" w:rsidR="00896D5D" w:rsidRDefault="00896D5D" w:rsidP="001D165A">
      <w:pPr>
        <w:tabs>
          <w:tab w:val="left" w:pos="2268"/>
        </w:tabs>
        <w:spacing w:line="276" w:lineRule="auto"/>
        <w:ind w:firstLine="0"/>
        <w:jc w:val="left"/>
        <w:rPr>
          <w:lang w:val="en-US"/>
        </w:rPr>
      </w:pPr>
      <w:proofErr w:type="spellStart"/>
      <w:proofErr w:type="gramStart"/>
      <w:r w:rsidRPr="00165FD2">
        <w:rPr>
          <w:highlight w:val="yellow"/>
          <w:lang w:val="en-US"/>
        </w:rPr>
        <w:t>R</w:t>
      </w:r>
      <w:r w:rsidR="00165FD2" w:rsidRPr="00165FD2">
        <w:rPr>
          <w:highlight w:val="yellow"/>
          <w:vertAlign w:val="subscript"/>
          <w:lang w:val="en-US"/>
        </w:rPr>
        <w:t>c</w:t>
      </w:r>
      <w:proofErr w:type="spellEnd"/>
      <w:proofErr w:type="gramEnd"/>
      <w:r w:rsidRPr="00165FD2">
        <w:rPr>
          <w:highlight w:val="yellow"/>
          <w:lang w:val="en-US"/>
        </w:rPr>
        <w:tab/>
      </w:r>
      <w:r w:rsidR="00165FD2" w:rsidRPr="00165FD2">
        <w:rPr>
          <w:highlight w:val="yellow"/>
          <w:lang w:val="en-US"/>
        </w:rPr>
        <w:t xml:space="preserve">Current-measuring (shunt) </w:t>
      </w:r>
      <w:r w:rsidRPr="00165FD2">
        <w:rPr>
          <w:highlight w:val="yellow"/>
          <w:lang w:val="en-US"/>
        </w:rPr>
        <w:t>resist</w:t>
      </w:r>
      <w:r w:rsidR="00165FD2" w:rsidRPr="00165FD2">
        <w:rPr>
          <w:highlight w:val="yellow"/>
          <w:lang w:val="en-US"/>
        </w:rPr>
        <w:t>or</w:t>
      </w:r>
    </w:p>
    <w:p w14:paraId="26D2300B" w14:textId="27A3CFB9" w:rsidR="009509CE" w:rsidRPr="009509CE" w:rsidRDefault="009509CE" w:rsidP="001D165A">
      <w:pPr>
        <w:tabs>
          <w:tab w:val="left" w:pos="2268"/>
        </w:tabs>
        <w:spacing w:line="276" w:lineRule="auto"/>
        <w:ind w:firstLine="0"/>
        <w:jc w:val="left"/>
        <w:rPr>
          <w:lang w:val="en-US"/>
        </w:rPr>
      </w:pPr>
      <w:proofErr w:type="spellStart"/>
      <w:r>
        <w:rPr>
          <w:lang w:val="en-US"/>
        </w:rPr>
        <w:lastRenderedPageBreak/>
        <w:t>R</w:t>
      </w:r>
      <w:r w:rsidRPr="009509CE">
        <w:rPr>
          <w:vertAlign w:val="subscript"/>
          <w:lang w:val="en-US"/>
        </w:rPr>
        <w:t>p</w:t>
      </w:r>
      <w:proofErr w:type="spellEnd"/>
      <w:r>
        <w:rPr>
          <w:vertAlign w:val="subscript"/>
          <w:lang w:val="en-US"/>
        </w:rPr>
        <w:tab/>
      </w:r>
      <w:r>
        <w:rPr>
          <w:lang w:val="en-US"/>
        </w:rPr>
        <w:t>Parallel resistance</w:t>
      </w:r>
    </w:p>
    <w:p w14:paraId="7150D21E" w14:textId="36A9F752" w:rsidR="009509CE" w:rsidRPr="009509CE" w:rsidRDefault="009509CE" w:rsidP="001D165A">
      <w:pPr>
        <w:tabs>
          <w:tab w:val="left" w:pos="2268"/>
        </w:tabs>
        <w:spacing w:line="276" w:lineRule="auto"/>
        <w:ind w:firstLine="0"/>
        <w:jc w:val="left"/>
        <w:rPr>
          <w:lang w:val="en-US"/>
        </w:rPr>
      </w:pPr>
      <w:proofErr w:type="spellStart"/>
      <w:r>
        <w:rPr>
          <w:lang w:val="en-US"/>
        </w:rPr>
        <w:t>R</w:t>
      </w:r>
      <w:r w:rsidRPr="009509CE">
        <w:rPr>
          <w:vertAlign w:val="subscript"/>
          <w:lang w:val="en-US"/>
        </w:rPr>
        <w:t>s</w:t>
      </w:r>
      <w:proofErr w:type="spellEnd"/>
      <w:r>
        <w:rPr>
          <w:vertAlign w:val="subscript"/>
          <w:lang w:val="en-US"/>
        </w:rPr>
        <w:tab/>
      </w:r>
      <w:r w:rsidR="00165FD2">
        <w:rPr>
          <w:lang w:val="en-US"/>
        </w:rPr>
        <w:t>Series resistance</w:t>
      </w:r>
    </w:p>
    <w:p w14:paraId="375B2847" w14:textId="77777777" w:rsidR="003C05F8" w:rsidRDefault="002A465A" w:rsidP="001D165A">
      <w:pPr>
        <w:tabs>
          <w:tab w:val="left" w:pos="2268"/>
        </w:tabs>
        <w:spacing w:line="276" w:lineRule="auto"/>
        <w:ind w:firstLine="0"/>
        <w:jc w:val="left"/>
        <w:rPr>
          <w:lang w:val="en-US"/>
        </w:rPr>
      </w:pPr>
      <w:r w:rsidRPr="00CC163D">
        <w:rPr>
          <w:lang w:val="en-US"/>
        </w:rPr>
        <w:t>SWCNT</w:t>
      </w:r>
      <w:r w:rsidR="003C05F8">
        <w:rPr>
          <w:lang w:val="en-US"/>
        </w:rPr>
        <w:tab/>
        <w:t>Single-walled carbon nanotube</w:t>
      </w:r>
    </w:p>
    <w:p w14:paraId="54327696" w14:textId="46496E78" w:rsidR="00ED3534" w:rsidRDefault="00ED3534" w:rsidP="001D165A">
      <w:pPr>
        <w:tabs>
          <w:tab w:val="left" w:pos="2268"/>
        </w:tabs>
        <w:spacing w:line="276" w:lineRule="auto"/>
        <w:ind w:firstLine="0"/>
        <w:jc w:val="left"/>
        <w:rPr>
          <w:lang w:val="en-US"/>
        </w:rPr>
      </w:pPr>
      <w:proofErr w:type="gramStart"/>
      <w:r w:rsidRPr="00165FD2">
        <w:rPr>
          <w:highlight w:val="yellow"/>
          <w:lang w:val="en-US"/>
        </w:rPr>
        <w:t>s(</w:t>
      </w:r>
      <w:proofErr w:type="gramEnd"/>
      <w:r w:rsidRPr="00165FD2">
        <w:rPr>
          <w:rFonts w:cs="Arial"/>
          <w:highlight w:val="yellow"/>
          <w:lang w:val="en-US"/>
        </w:rPr>
        <w:t>α</w:t>
      </w:r>
      <w:r w:rsidRPr="00165FD2">
        <w:rPr>
          <w:highlight w:val="yellow"/>
          <w:lang w:val="en-US"/>
        </w:rPr>
        <w:t>)</w:t>
      </w:r>
      <w:r>
        <w:rPr>
          <w:lang w:val="en-US"/>
        </w:rPr>
        <w:tab/>
      </w:r>
    </w:p>
    <w:p w14:paraId="4A5791F9" w14:textId="44BF1CC0" w:rsidR="002A465A" w:rsidRDefault="002A465A" w:rsidP="001D165A">
      <w:pPr>
        <w:tabs>
          <w:tab w:val="left" w:pos="2268"/>
        </w:tabs>
        <w:spacing w:line="276" w:lineRule="auto"/>
        <w:ind w:firstLine="0"/>
        <w:jc w:val="left"/>
        <w:rPr>
          <w:lang w:val="en-US"/>
        </w:rPr>
      </w:pPr>
      <w:proofErr w:type="spellStart"/>
      <w:r w:rsidRPr="00CC163D">
        <w:rPr>
          <w:lang w:val="en-US"/>
        </w:rPr>
        <w:t>TiC</w:t>
      </w:r>
      <w:proofErr w:type="spellEnd"/>
      <w:r w:rsidRPr="00CC163D">
        <w:rPr>
          <w:lang w:val="en-US"/>
        </w:rPr>
        <w:t>-CDC</w:t>
      </w:r>
      <w:r w:rsidR="003C05F8">
        <w:rPr>
          <w:lang w:val="en-US"/>
        </w:rPr>
        <w:tab/>
        <w:t>Titanium carbide-derived carbon</w:t>
      </w:r>
    </w:p>
    <w:p w14:paraId="7DC3A367" w14:textId="35C1EF4D" w:rsidR="003C05F8" w:rsidRDefault="003C05F8" w:rsidP="001D165A">
      <w:pPr>
        <w:tabs>
          <w:tab w:val="left" w:pos="2268"/>
        </w:tabs>
        <w:spacing w:line="276" w:lineRule="auto"/>
        <w:ind w:firstLine="0"/>
        <w:jc w:val="left"/>
        <w:rPr>
          <w:lang w:val="en-US"/>
        </w:rPr>
      </w:pPr>
      <w:r>
        <w:rPr>
          <w:lang w:val="en-US"/>
        </w:rPr>
        <w:t>TFS</w:t>
      </w:r>
      <w:r w:rsidRPr="003C05F8">
        <w:rPr>
          <w:vertAlign w:val="superscript"/>
          <w:lang w:val="en-US"/>
        </w:rPr>
        <w:t>-</w:t>
      </w:r>
      <w:r>
        <w:rPr>
          <w:lang w:val="en-US"/>
        </w:rPr>
        <w:tab/>
      </w:r>
      <w:proofErr w:type="spellStart"/>
      <w:r>
        <w:rPr>
          <w:lang w:val="en-US"/>
        </w:rPr>
        <w:t>T</w:t>
      </w:r>
      <w:r w:rsidRPr="003C05F8">
        <w:rPr>
          <w:lang w:val="en-US"/>
        </w:rPr>
        <w:t>rifluoromethanesulphonate</w:t>
      </w:r>
      <w:proofErr w:type="spellEnd"/>
      <w:r w:rsidR="00165FD2">
        <w:rPr>
          <w:lang w:val="en-US"/>
        </w:rPr>
        <w:t xml:space="preserve"> anion</w:t>
      </w:r>
    </w:p>
    <w:p w14:paraId="79070C3A" w14:textId="4403D08D" w:rsidR="009509CE" w:rsidRDefault="009509CE" w:rsidP="001D165A">
      <w:pPr>
        <w:tabs>
          <w:tab w:val="left" w:pos="2268"/>
        </w:tabs>
        <w:spacing w:line="276" w:lineRule="auto"/>
        <w:ind w:firstLine="0"/>
        <w:jc w:val="left"/>
        <w:rPr>
          <w:lang w:val="en-US"/>
        </w:rPr>
      </w:pPr>
      <w:r>
        <w:rPr>
          <w:lang w:val="en-US"/>
        </w:rPr>
        <w:t>T</w:t>
      </w:r>
      <w:r w:rsidRPr="009509CE">
        <w:rPr>
          <w:vertAlign w:val="subscript"/>
          <w:lang w:val="en-US"/>
        </w:rPr>
        <w:t>w</w:t>
      </w:r>
      <w:r>
        <w:rPr>
          <w:vertAlign w:val="subscript"/>
          <w:lang w:val="en-US"/>
        </w:rPr>
        <w:tab/>
      </w:r>
      <w:r>
        <w:rPr>
          <w:lang w:val="en-US"/>
        </w:rPr>
        <w:t>F</w:t>
      </w:r>
      <w:r w:rsidRPr="009509CE">
        <w:rPr>
          <w:lang w:val="en-US"/>
        </w:rPr>
        <w:t>requency-dependent parameter</w:t>
      </w:r>
      <w:r>
        <w:rPr>
          <w:lang w:val="en-US"/>
        </w:rPr>
        <w:t xml:space="preserve"> of Warburg impedance</w:t>
      </w:r>
    </w:p>
    <w:p w14:paraId="313AEEE5" w14:textId="3E5D224E" w:rsidR="00896D5D" w:rsidRPr="009509CE" w:rsidRDefault="00896D5D" w:rsidP="001D165A">
      <w:pPr>
        <w:tabs>
          <w:tab w:val="left" w:pos="2268"/>
        </w:tabs>
        <w:spacing w:line="276" w:lineRule="auto"/>
        <w:ind w:firstLine="0"/>
        <w:jc w:val="left"/>
        <w:rPr>
          <w:lang w:val="en-US"/>
        </w:rPr>
      </w:pPr>
      <w:proofErr w:type="spellStart"/>
      <w:r>
        <w:rPr>
          <w:lang w:val="en-US"/>
        </w:rPr>
        <w:t>U</w:t>
      </w:r>
      <w:r w:rsidRPr="00896D5D">
        <w:rPr>
          <w:vertAlign w:val="subscript"/>
          <w:lang w:val="en-US"/>
        </w:rPr>
        <w:t>pp</w:t>
      </w:r>
      <w:proofErr w:type="spellEnd"/>
      <w:r>
        <w:rPr>
          <w:vertAlign w:val="subscript"/>
          <w:lang w:val="en-US"/>
        </w:rPr>
        <w:tab/>
      </w:r>
      <w:r w:rsidRPr="00896D5D">
        <w:rPr>
          <w:lang w:val="en-US"/>
        </w:rPr>
        <w:t>Peak-to-peak voltage</w:t>
      </w:r>
    </w:p>
    <w:p w14:paraId="7CE2251B" w14:textId="2ED99CE3" w:rsidR="009509CE" w:rsidRPr="009509CE" w:rsidRDefault="009509CE" w:rsidP="001D165A">
      <w:pPr>
        <w:tabs>
          <w:tab w:val="left" w:pos="2268"/>
        </w:tabs>
        <w:spacing w:line="276" w:lineRule="auto"/>
        <w:ind w:firstLine="0"/>
        <w:jc w:val="left"/>
        <w:rPr>
          <w:lang w:val="en-US"/>
        </w:rPr>
      </w:pPr>
      <w:proofErr w:type="spellStart"/>
      <w:proofErr w:type="gramStart"/>
      <w:r>
        <w:rPr>
          <w:lang w:val="en-US"/>
        </w:rPr>
        <w:t>W</w:t>
      </w:r>
      <w:r w:rsidRPr="009509CE">
        <w:rPr>
          <w:vertAlign w:val="subscript"/>
          <w:lang w:val="en-US"/>
        </w:rPr>
        <w:t>c</w:t>
      </w:r>
      <w:proofErr w:type="spellEnd"/>
      <w:proofErr w:type="gramEnd"/>
      <w:r>
        <w:rPr>
          <w:vertAlign w:val="subscript"/>
          <w:lang w:val="en-US"/>
        </w:rPr>
        <w:tab/>
      </w:r>
      <w:r w:rsidRPr="009509CE">
        <w:rPr>
          <w:lang w:val="en-US"/>
        </w:rPr>
        <w:t xml:space="preserve">Exponent parameter </w:t>
      </w:r>
      <w:r>
        <w:rPr>
          <w:lang w:val="en-US"/>
        </w:rPr>
        <w:t>of Warburg i</w:t>
      </w:r>
      <w:r>
        <w:rPr>
          <w:lang w:val="en-US"/>
        </w:rPr>
        <w:t>m</w:t>
      </w:r>
      <w:r>
        <w:rPr>
          <w:lang w:val="en-US"/>
        </w:rPr>
        <w:t>pedance</w:t>
      </w:r>
    </w:p>
    <w:p w14:paraId="37674EFE" w14:textId="6B935B53" w:rsidR="009509CE" w:rsidRDefault="009509CE" w:rsidP="001D165A">
      <w:pPr>
        <w:tabs>
          <w:tab w:val="left" w:pos="2268"/>
        </w:tabs>
        <w:spacing w:line="276" w:lineRule="auto"/>
        <w:ind w:firstLine="0"/>
        <w:jc w:val="left"/>
        <w:rPr>
          <w:lang w:val="en-US"/>
        </w:rPr>
      </w:pPr>
      <w:proofErr w:type="spellStart"/>
      <w:r>
        <w:rPr>
          <w:lang w:val="en-US"/>
        </w:rPr>
        <w:t>W</w:t>
      </w:r>
      <w:r w:rsidRPr="009509CE">
        <w:rPr>
          <w:vertAlign w:val="subscript"/>
          <w:lang w:val="en-US"/>
        </w:rPr>
        <w:t>r</w:t>
      </w:r>
      <w:proofErr w:type="spellEnd"/>
      <w:r>
        <w:rPr>
          <w:vertAlign w:val="subscript"/>
          <w:lang w:val="en-US"/>
        </w:rPr>
        <w:tab/>
      </w:r>
      <w:r>
        <w:rPr>
          <w:lang w:val="en-US"/>
        </w:rPr>
        <w:t>P</w:t>
      </w:r>
      <w:r w:rsidRPr="00C3553B">
        <w:rPr>
          <w:lang w:val="en-US"/>
        </w:rPr>
        <w:t>roportional parameter</w:t>
      </w:r>
      <w:r>
        <w:rPr>
          <w:lang w:val="en-US"/>
        </w:rPr>
        <w:t xml:space="preserve"> of </w:t>
      </w:r>
      <w:r>
        <w:rPr>
          <w:lang w:val="en-US"/>
        </w:rPr>
        <w:t>Warburg i</w:t>
      </w:r>
      <w:r>
        <w:rPr>
          <w:lang w:val="en-US"/>
        </w:rPr>
        <w:t>m</w:t>
      </w:r>
      <w:r>
        <w:rPr>
          <w:lang w:val="en-US"/>
        </w:rPr>
        <w:t>pedance</w:t>
      </w:r>
    </w:p>
    <w:p w14:paraId="49E66C8A" w14:textId="3201A220" w:rsidR="004974E5" w:rsidRDefault="004974E5" w:rsidP="001D165A">
      <w:pPr>
        <w:tabs>
          <w:tab w:val="left" w:pos="2268"/>
        </w:tabs>
        <w:spacing w:line="276" w:lineRule="auto"/>
        <w:ind w:firstLine="0"/>
        <w:jc w:val="left"/>
        <w:rPr>
          <w:lang w:val="en-US"/>
        </w:rPr>
      </w:pPr>
      <w:r>
        <w:rPr>
          <w:lang w:val="en-US"/>
        </w:rPr>
        <w:t>WSN</w:t>
      </w:r>
      <w:r w:rsidR="003C05F8">
        <w:rPr>
          <w:lang w:val="en-US"/>
        </w:rPr>
        <w:tab/>
        <w:t>Wireless sensor network</w:t>
      </w:r>
    </w:p>
    <w:p w14:paraId="5264B569" w14:textId="4FC4575C" w:rsidR="009509CE" w:rsidRDefault="009509CE" w:rsidP="001D165A">
      <w:pPr>
        <w:tabs>
          <w:tab w:val="left" w:pos="2268"/>
        </w:tabs>
        <w:spacing w:line="276" w:lineRule="auto"/>
        <w:ind w:firstLine="0"/>
        <w:jc w:val="left"/>
        <w:rPr>
          <w:lang w:val="en-US"/>
        </w:rPr>
      </w:pPr>
      <w:r>
        <w:rPr>
          <w:rFonts w:cs="Arial"/>
          <w:lang w:val="en-US"/>
        </w:rPr>
        <w:t>|</w:t>
      </w:r>
      <w:r w:rsidR="001D165A">
        <w:rPr>
          <w:rFonts w:cs="Arial"/>
          <w:lang w:val="en-US"/>
        </w:rPr>
        <w:t>Z</w:t>
      </w:r>
      <w:r>
        <w:rPr>
          <w:rFonts w:cs="Arial"/>
          <w:lang w:val="en-US"/>
        </w:rPr>
        <w:t>|</w:t>
      </w:r>
      <w:r w:rsidR="00165FD2">
        <w:rPr>
          <w:rFonts w:cs="Arial"/>
          <w:lang w:val="en-US"/>
        </w:rPr>
        <w:tab/>
        <w:t>Impedance modulus</w:t>
      </w:r>
    </w:p>
    <w:p w14:paraId="652CF97D" w14:textId="262A14A9" w:rsidR="009509CE" w:rsidRDefault="009509CE" w:rsidP="001D165A">
      <w:pPr>
        <w:tabs>
          <w:tab w:val="left" w:pos="2268"/>
        </w:tabs>
        <w:spacing w:line="276" w:lineRule="auto"/>
        <w:ind w:firstLine="0"/>
        <w:jc w:val="left"/>
        <w:rPr>
          <w:lang w:val="en-US"/>
        </w:rPr>
      </w:pPr>
      <w:proofErr w:type="spellStart"/>
      <w:r w:rsidRPr="00C3553B">
        <w:rPr>
          <w:lang w:val="en-US"/>
        </w:rPr>
        <w:t>Z</w:t>
      </w:r>
      <w:r w:rsidRPr="00C3553B">
        <w:rPr>
          <w:vertAlign w:val="subscript"/>
          <w:lang w:val="en-US"/>
        </w:rPr>
        <w:t>w</w:t>
      </w:r>
      <w:proofErr w:type="spellEnd"/>
      <w:r>
        <w:rPr>
          <w:vertAlign w:val="subscript"/>
          <w:lang w:val="en-US"/>
        </w:rPr>
        <w:tab/>
      </w:r>
      <w:r w:rsidRPr="009509CE">
        <w:rPr>
          <w:lang w:val="en-US"/>
        </w:rPr>
        <w:t>Warburg impedance</w:t>
      </w:r>
    </w:p>
    <w:p w14:paraId="22F10D92" w14:textId="68B25B17" w:rsidR="001D165A" w:rsidRDefault="001D165A" w:rsidP="001D165A">
      <w:pPr>
        <w:tabs>
          <w:tab w:val="left" w:pos="2268"/>
        </w:tabs>
        <w:spacing w:line="276" w:lineRule="auto"/>
        <w:ind w:firstLine="0"/>
        <w:jc w:val="left"/>
        <w:rPr>
          <w:lang w:val="en-US"/>
        </w:rPr>
      </w:pPr>
      <w:proofErr w:type="gramStart"/>
      <w:r>
        <w:rPr>
          <w:rFonts w:cs="Arial"/>
          <w:lang w:val="en-US"/>
        </w:rPr>
        <w:t>ω</w:t>
      </w:r>
      <w:proofErr w:type="gramEnd"/>
      <w:r>
        <w:rPr>
          <w:lang w:val="en-US"/>
        </w:rPr>
        <w:tab/>
        <w:t>Angular frequency</w:t>
      </w:r>
    </w:p>
    <w:p w14:paraId="23027D1F" w14:textId="73C9E207" w:rsidR="001D165A" w:rsidRPr="001D165A" w:rsidRDefault="001D165A" w:rsidP="001D165A">
      <w:pPr>
        <w:tabs>
          <w:tab w:val="left" w:pos="2268"/>
        </w:tabs>
        <w:spacing w:line="276" w:lineRule="auto"/>
        <w:ind w:firstLine="0"/>
        <w:jc w:val="left"/>
        <w:rPr>
          <w:lang w:val="en-US"/>
        </w:rPr>
      </w:pPr>
      <w:proofErr w:type="spellStart"/>
      <w:proofErr w:type="gramStart"/>
      <w:r>
        <w:rPr>
          <w:rFonts w:cs="Arial"/>
          <w:lang w:val="en-US"/>
        </w:rPr>
        <w:t>ω</w:t>
      </w:r>
      <w:r w:rsidRPr="001D165A">
        <w:rPr>
          <w:vertAlign w:val="subscript"/>
          <w:lang w:val="en-US"/>
        </w:rPr>
        <w:t>d</w:t>
      </w:r>
      <w:proofErr w:type="spellEnd"/>
      <w:proofErr w:type="gramEnd"/>
      <w:r>
        <w:rPr>
          <w:vertAlign w:val="subscript"/>
          <w:lang w:val="en-US"/>
        </w:rPr>
        <w:tab/>
      </w:r>
      <w:r>
        <w:rPr>
          <w:lang w:val="en-US"/>
        </w:rPr>
        <w:t xml:space="preserve">Characteristic frequency of </w:t>
      </w:r>
      <w:r w:rsidRPr="009509CE">
        <w:rPr>
          <w:lang w:val="en-US"/>
        </w:rPr>
        <w:t>Warburg impedance</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266A95">
      <w:pPr>
        <w:pStyle w:val="Heading1"/>
        <w:ind w:left="1134"/>
        <w:rPr>
          <w:rFonts w:cs="Arial"/>
          <w:lang w:val="en-US"/>
        </w:rPr>
      </w:pPr>
      <w:bookmarkStart w:id="4" w:name="_Toc386615140"/>
      <w:r w:rsidRPr="00266A95">
        <w:lastRenderedPageBreak/>
        <w:t>C</w:t>
      </w:r>
      <w:r w:rsidR="009215FE" w:rsidRPr="00266A95">
        <w:t>arbon</w:t>
      </w:r>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r w:rsidR="00464A57" w:rsidRPr="00C3553B">
        <w:rPr>
          <w:lang w:val="en-US"/>
        </w:rPr>
        <w:t>electroactive</w:t>
      </w:r>
      <w:r w:rsidR="00464A57" w:rsidRPr="00CC163D">
        <w:rPr>
          <w:rFonts w:cs="Arial"/>
          <w:lang w:val="en-US"/>
        </w:rPr>
        <w:t xml:space="preserve"> polymer</w:t>
      </w:r>
      <w:r w:rsidRPr="00CC163D">
        <w:rPr>
          <w:rFonts w:cs="Arial"/>
          <w:lang w:val="en-US"/>
        </w:rPr>
        <w:t xml:space="preserve"> laminates</w:t>
      </w:r>
      <w:bookmarkEnd w:id="4"/>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5" w:name="_Toc386615141"/>
      <w:r w:rsidRPr="00C3553B">
        <w:rPr>
          <w:lang w:val="en-US"/>
        </w:rPr>
        <w:t>Introduction</w:t>
      </w:r>
      <w:bookmarkEnd w:id="5"/>
    </w:p>
    <w:p w14:paraId="2543A2AD" w14:textId="1942B8C3"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8B015B">
        <w:rPr>
          <w:rFonts w:cs="Arial"/>
          <w:lang w:val="en-US"/>
        </w:rPr>
        <w:t>compatible</w:t>
      </w:r>
      <w:r w:rsidR="008B015B" w:rsidRPr="00CC163D">
        <w:rPr>
          <w:rFonts w:cs="Arial"/>
          <w:lang w:val="en-US"/>
        </w:rPr>
        <w:t xml:space="preserve"> </w:t>
      </w:r>
      <w:r w:rsidR="00925FAC" w:rsidRPr="00CC163D">
        <w:rPr>
          <w:rFonts w:cs="Arial"/>
          <w:lang w:val="en-US"/>
        </w:rPr>
        <w:t xml:space="preserve">stimulus-responsive </w:t>
      </w:r>
      <w:proofErr w:type="spellStart"/>
      <w:r w:rsidR="008B47A0">
        <w:rPr>
          <w:rFonts w:cs="Arial"/>
          <w:lang w:val="en-US"/>
        </w:rPr>
        <w:t>electroactive</w:t>
      </w:r>
      <w:proofErr w:type="spellEnd"/>
      <w:r w:rsidR="008B47A0">
        <w:rPr>
          <w:rFonts w:cs="Arial"/>
          <w:lang w:val="en-US"/>
        </w:rPr>
        <w:t xml:space="preserve"> </w:t>
      </w:r>
      <w:r w:rsidR="00925FAC" w:rsidRPr="00CC163D">
        <w:rPr>
          <w:rFonts w:cs="Arial"/>
          <w:lang w:val="en-US"/>
        </w:rPr>
        <w:t>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705875" w:rsidRPr="00705875">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8B015B">
        <w:rPr>
          <w:rFonts w:cs="Arial"/>
          <w:lang w:val="en-US"/>
        </w:rPr>
        <w:t>The shift from c</w:t>
      </w:r>
      <w:r w:rsidR="00E20922" w:rsidRPr="00CC163D">
        <w:rPr>
          <w:rFonts w:cs="Arial"/>
          <w:lang w:val="en-US"/>
        </w:rPr>
        <w:t xml:space="preserve">onventional </w:t>
      </w:r>
      <w:r w:rsidR="008B015B">
        <w:rPr>
          <w:rFonts w:cs="Arial"/>
          <w:lang w:val="en-US"/>
        </w:rPr>
        <w:t xml:space="preserve">‘rigid’ </w:t>
      </w:r>
      <w:r w:rsidR="000F4AB1">
        <w:rPr>
          <w:rFonts w:cs="Arial"/>
          <w:lang w:val="en-US"/>
        </w:rPr>
        <w:t xml:space="preserve">robotics and </w:t>
      </w:r>
      <w:r w:rsidR="00E20922" w:rsidRPr="00CC163D">
        <w:rPr>
          <w:rFonts w:cs="Arial"/>
          <w:lang w:val="en-US"/>
        </w:rPr>
        <w:t>semiconductor</w:t>
      </w:r>
      <w:r w:rsidR="0002591F" w:rsidRPr="00CC163D">
        <w:rPr>
          <w:rFonts w:cs="Arial"/>
          <w:lang w:val="en-US"/>
        </w:rPr>
        <w:t>-based</w:t>
      </w:r>
      <w:r w:rsidR="00E20922" w:rsidRPr="00CC163D">
        <w:rPr>
          <w:rFonts w:cs="Arial"/>
          <w:lang w:val="en-US"/>
        </w:rPr>
        <w:t xml:space="preserve"> electronics</w:t>
      </w:r>
      <w:r w:rsidR="008B47A0">
        <w:rPr>
          <w:rFonts w:cs="Arial"/>
          <w:lang w:val="en-US"/>
        </w:rPr>
        <w:t>, which primarily engage on electron transport and magnetic fields,</w:t>
      </w:r>
      <w:r w:rsidR="000F4AB1">
        <w:rPr>
          <w:rFonts w:cs="Arial"/>
          <w:lang w:val="en-US"/>
        </w:rPr>
        <w:t xml:space="preserve"> towards soft </w:t>
      </w:r>
      <w:r w:rsidR="00E716A4">
        <w:rPr>
          <w:rFonts w:cs="Arial"/>
          <w:lang w:val="en-US"/>
        </w:rPr>
        <w:t xml:space="preserve">devices also </w:t>
      </w:r>
      <w:r w:rsidR="008B47A0">
        <w:rPr>
          <w:rFonts w:cs="Arial"/>
          <w:lang w:val="en-US"/>
        </w:rPr>
        <w:t xml:space="preserve">implies fundamental changes in the device configurations and </w:t>
      </w:r>
      <w:r w:rsidR="00CC62CF">
        <w:rPr>
          <w:rFonts w:cs="Arial"/>
          <w:lang w:val="en-US"/>
        </w:rPr>
        <w:t xml:space="preserve">their </w:t>
      </w:r>
      <w:r w:rsidR="008B47A0">
        <w:rPr>
          <w:rFonts w:cs="Arial"/>
          <w:lang w:val="en-US"/>
        </w:rPr>
        <w:t>operating principles. T</w:t>
      </w:r>
      <w:r w:rsidR="00EF572F" w:rsidRPr="00CC163D">
        <w:rPr>
          <w:rFonts w:cs="Arial"/>
          <w:lang w:val="en-US"/>
        </w:rPr>
        <w:t xml:space="preserve">he </w:t>
      </w:r>
      <w:r w:rsidR="00CC62CF">
        <w:rPr>
          <w:rFonts w:cs="Arial"/>
          <w:lang w:val="en-US"/>
        </w:rPr>
        <w:t xml:space="preserve">working mechanisms of </w:t>
      </w:r>
      <w:r w:rsidR="00EF572F" w:rsidRPr="00CC163D">
        <w:rPr>
          <w:rFonts w:cs="Arial"/>
          <w:lang w:val="en-US"/>
        </w:rPr>
        <w:t xml:space="preserve">soft systems </w:t>
      </w:r>
      <w:r w:rsidR="00CC62CF">
        <w:rPr>
          <w:rFonts w:cs="Arial"/>
          <w:lang w:val="en-US"/>
        </w:rPr>
        <w:t xml:space="preserve">often employ </w:t>
      </w:r>
      <w:r w:rsidR="00B80112">
        <w:rPr>
          <w:rFonts w:cs="Arial"/>
          <w:lang w:val="en-US"/>
        </w:rPr>
        <w:t>mechanisms</w:t>
      </w:r>
      <w:r w:rsidR="00CC62CF">
        <w:rPr>
          <w:rFonts w:cs="Arial"/>
          <w:lang w:val="en-US"/>
        </w:rPr>
        <w:t xml:space="preserve"> commonly found in the nature</w:t>
      </w:r>
      <w:r w:rsidR="00B80112">
        <w:rPr>
          <w:rFonts w:cs="Arial"/>
          <w:lang w:val="en-US"/>
        </w:rPr>
        <w:t xml:space="preserve"> –</w:t>
      </w:r>
      <w:r w:rsidR="00CC62CF">
        <w:rPr>
          <w:rFonts w:cs="Arial"/>
          <w:lang w:val="en-US"/>
        </w:rPr>
        <w:t xml:space="preserve"> </w:t>
      </w:r>
      <w:r w:rsidR="00B80112">
        <w:rPr>
          <w:rFonts w:cs="Arial"/>
          <w:lang w:val="en-US"/>
        </w:rPr>
        <w:t xml:space="preserve">they involve </w:t>
      </w:r>
      <w:r w:rsidR="00EF572F" w:rsidRPr="00CC163D">
        <w:rPr>
          <w:rFonts w:cs="Arial"/>
          <w:lang w:val="en-US"/>
        </w:rPr>
        <w:t>ionic currents</w:t>
      </w:r>
      <w:r w:rsidR="00EE7D57">
        <w:rPr>
          <w:rFonts w:cs="Arial"/>
          <w:lang w:val="en-US"/>
        </w:rPr>
        <w:t xml:space="preserve"> </w:t>
      </w:r>
      <w:r w:rsidR="00EF7E03" w:rsidRPr="00CC163D">
        <w:rPr>
          <w:rFonts w:cs="Arial"/>
          <w:lang w:val="en-US"/>
        </w:rPr>
        <w:t xml:space="preserve">and rely on the counteraction between electronically and </w:t>
      </w:r>
      <w:proofErr w:type="spellStart"/>
      <w:r w:rsidR="00EF7E03" w:rsidRPr="00CC163D">
        <w:rPr>
          <w:rFonts w:cs="Arial"/>
          <w:lang w:val="en-US"/>
        </w:rPr>
        <w:t>ionically</w:t>
      </w:r>
      <w:proofErr w:type="spellEnd"/>
      <w:r w:rsidR="00EF7E03" w:rsidRPr="00CC163D">
        <w:rPr>
          <w:rFonts w:cs="Arial"/>
          <w:lang w:val="en-US"/>
        </w:rPr>
        <w:t xml:space="preserve">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705875" w:rsidRPr="00705875">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w:t>
      </w:r>
      <w:r w:rsidR="00B80112">
        <w:rPr>
          <w:rFonts w:cs="Arial"/>
          <w:lang w:val="en-US"/>
        </w:rPr>
        <w:t>T</w:t>
      </w:r>
      <w:r w:rsidR="00EF7E03" w:rsidRPr="00CC163D">
        <w:rPr>
          <w:rFonts w:cs="Arial"/>
          <w:lang w:val="en-US"/>
        </w:rPr>
        <w:t>he materials</w:t>
      </w:r>
      <w:r w:rsidR="00B80112">
        <w:rPr>
          <w:rFonts w:cs="Arial"/>
          <w:lang w:val="en-US"/>
        </w:rPr>
        <w:t xml:space="preserve"> and device structures</w:t>
      </w:r>
      <w:r w:rsidR="00EF7E03" w:rsidRPr="00CC163D">
        <w:rPr>
          <w:rFonts w:cs="Arial"/>
          <w:lang w:val="en-US"/>
        </w:rPr>
        <w:t xml:space="preserve"> </w:t>
      </w:r>
      <w:r w:rsidR="00B80112">
        <w:rPr>
          <w:rFonts w:cs="Arial"/>
          <w:lang w:val="en-US"/>
        </w:rPr>
        <w:t>in</w:t>
      </w:r>
      <w:r w:rsidR="00EF7E03" w:rsidRPr="00CC163D">
        <w:rPr>
          <w:rFonts w:cs="Arial"/>
          <w:lang w:val="en-US"/>
        </w:rPr>
        <w:t xml:space="preserve">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A24125">
        <w:rPr>
          <w:rFonts w:cs="Arial"/>
          <w:i/>
          <w:lang w:val="en-US"/>
        </w:rPr>
        <w:t>i.e</w:t>
      </w:r>
      <w:r w:rsidR="00732DD4" w:rsidRPr="00CC163D">
        <w:rPr>
          <w:rFonts w:cs="Arial"/>
          <w:i/>
          <w:lang w:val="en-US"/>
        </w:rPr>
        <w:t>.</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w:t>
      </w:r>
      <w:r w:rsidR="00DE1FA8">
        <w:rPr>
          <w:rFonts w:cs="Arial"/>
          <w:lang w:val="en-US"/>
        </w:rPr>
        <w:t>multiple tasks in a system.</w:t>
      </w:r>
      <w:r w:rsidR="00B80112">
        <w:rPr>
          <w:rFonts w:cs="Arial"/>
          <w:lang w:val="en-US"/>
        </w:rPr>
        <w:t xml:space="preserve"> </w:t>
      </w:r>
      <w:r w:rsidR="00DE1FA8">
        <w:rPr>
          <w:rFonts w:cs="Arial"/>
          <w:lang w:val="en-US"/>
        </w:rPr>
        <w:t>F</w:t>
      </w:r>
      <w:r w:rsidR="00B80112">
        <w:rPr>
          <w:rFonts w:cs="Arial"/>
          <w:lang w:val="en-US"/>
        </w:rPr>
        <w:t xml:space="preserve">or example, the same member can act either as a sensor, an actuator, or an energy storage unit, being simultaneously also a part of the mechanical </w:t>
      </w:r>
      <w:r w:rsidR="00DE1FA8">
        <w:rPr>
          <w:rFonts w:cs="Arial"/>
          <w:lang w:val="en-US"/>
        </w:rPr>
        <w:t>structure</w:t>
      </w:r>
      <w:r w:rsidR="00B80112">
        <w:rPr>
          <w:rFonts w:cs="Arial"/>
          <w:lang w:val="en-US"/>
        </w:rPr>
        <w:t xml:space="preserve"> of the device</w:t>
      </w:r>
      <w:r w:rsidR="00732DD4" w:rsidRPr="00CC163D">
        <w:rPr>
          <w:rFonts w:cs="Arial"/>
          <w:lang w:val="en-US"/>
        </w:rPr>
        <w:t>.</w:t>
      </w:r>
    </w:p>
    <w:p w14:paraId="280FE980" w14:textId="6B1BAE0E" w:rsidR="00DE1FA8"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w:t>
      </w:r>
      <w:proofErr w:type="spellStart"/>
      <w:r w:rsidRPr="00CC163D">
        <w:rPr>
          <w:rFonts w:cs="Arial"/>
          <w:lang w:val="en-US"/>
        </w:rPr>
        <w:t>microporous</w:t>
      </w:r>
      <w:proofErr w:type="spellEnd"/>
      <w:r w:rsidRPr="00CC163D">
        <w:rPr>
          <w:rFonts w:cs="Arial"/>
          <w:lang w:val="en-US"/>
        </w:rPr>
        <w:t xml:space="preserve"> polymeric membrane in-between two</w:t>
      </w:r>
      <w:r w:rsidR="00DE1FA8" w:rsidRPr="00CC163D">
        <w:rPr>
          <w:rFonts w:cs="Arial"/>
          <w:lang w:val="en-US"/>
        </w:rPr>
        <w:t xml:space="preserve"> </w:t>
      </w:r>
      <w:proofErr w:type="spellStart"/>
      <w:r w:rsidR="00DE1FA8">
        <w:rPr>
          <w:rFonts w:cs="Arial"/>
          <w:lang w:val="en-US"/>
        </w:rPr>
        <w:t>microporous</w:t>
      </w:r>
      <w:proofErr w:type="spellEnd"/>
      <w:r w:rsidR="00DE1FA8">
        <w:rPr>
          <w:rFonts w:cs="Arial"/>
          <w:lang w:val="en-US"/>
        </w:rPr>
        <w:t xml:space="preserve"> </w:t>
      </w:r>
      <w:r w:rsidRPr="00CC163D">
        <w:rPr>
          <w:rFonts w:cs="Arial"/>
          <w:lang w:val="en-US"/>
        </w:rPr>
        <w:t>electrodes</w:t>
      </w:r>
      <w:r w:rsidR="00DE1FA8">
        <w:rPr>
          <w:rFonts w:cs="Arial"/>
          <w:lang w:val="en-US"/>
        </w:rPr>
        <w:t xml:space="preserve"> with a high specific surface area</w:t>
      </w:r>
      <w:r w:rsidR="00EE7D57">
        <w:rPr>
          <w:rFonts w:cs="Arial"/>
          <w:lang w:val="en-US"/>
        </w:rPr>
        <w:t>. The membrane and the electrodes are swollen by an appropriate electrolyte</w:t>
      </w:r>
      <w:r w:rsidRPr="00CC163D">
        <w:rPr>
          <w:rFonts w:cs="Arial"/>
          <w:lang w:val="en-US"/>
        </w:rPr>
        <w:t xml:space="preserve">. </w:t>
      </w:r>
      <w:r w:rsidR="008B5432" w:rsidRPr="00CC163D">
        <w:rPr>
          <w:rFonts w:cs="Arial"/>
          <w:lang w:val="en-US"/>
        </w:rPr>
        <w:t>Therefore, this laminate is referred to as</w:t>
      </w:r>
      <w:r w:rsidR="0005112E">
        <w:rPr>
          <w:rFonts w:cs="Arial"/>
          <w:lang w:val="en-US"/>
        </w:rPr>
        <w:t xml:space="preserve"> </w:t>
      </w:r>
      <w:r w:rsidR="008324AC">
        <w:rPr>
          <w:rFonts w:cs="Arial"/>
          <w:lang w:val="en-US"/>
        </w:rPr>
        <w:t>i</w:t>
      </w:r>
      <w:r w:rsidR="008B5432" w:rsidRPr="00CC163D">
        <w:rPr>
          <w:rFonts w:cs="Arial"/>
          <w:lang w:val="en-US"/>
        </w:rPr>
        <w:t xml:space="preserve">onic </w:t>
      </w:r>
      <w:proofErr w:type="spellStart"/>
      <w:r w:rsidR="008324AC">
        <w:rPr>
          <w:rFonts w:cs="Arial"/>
          <w:lang w:val="en-US"/>
        </w:rPr>
        <w:t>e</w:t>
      </w:r>
      <w:r w:rsidR="008B5432" w:rsidRPr="00CC163D">
        <w:rPr>
          <w:rFonts w:cs="Arial"/>
          <w:lang w:val="en-US"/>
        </w:rPr>
        <w:t>lectro</w:t>
      </w:r>
      <w:r w:rsidR="008324AC">
        <w:rPr>
          <w:rFonts w:cs="Arial"/>
          <w:lang w:val="en-US"/>
        </w:rPr>
        <w:t>a</w:t>
      </w:r>
      <w:r w:rsidR="008B5432" w:rsidRPr="00CC163D">
        <w:rPr>
          <w:rFonts w:cs="Arial"/>
          <w:lang w:val="en-US"/>
        </w:rPr>
        <w:t>ctive</w:t>
      </w:r>
      <w:proofErr w:type="spellEnd"/>
      <w:r w:rsidR="008B5432" w:rsidRPr="00CC163D">
        <w:rPr>
          <w:rFonts w:cs="Arial"/>
          <w:lang w:val="en-US"/>
        </w:rPr>
        <w:t xml:space="preserve"> </w:t>
      </w:r>
      <w:r w:rsidR="008324AC">
        <w:rPr>
          <w:rFonts w:cs="Arial"/>
          <w:lang w:val="en-US"/>
        </w:rPr>
        <w:t>p</w:t>
      </w:r>
      <w:r w:rsidR="008B5432" w:rsidRPr="00CC163D">
        <w:rPr>
          <w:rFonts w:cs="Arial"/>
          <w:lang w:val="en-US"/>
        </w:rPr>
        <w:t xml:space="preserve">olymer (IEAP). </w:t>
      </w:r>
      <w:r w:rsidR="00EE7D57">
        <w:rPr>
          <w:rFonts w:cs="Arial"/>
          <w:lang w:val="en-US"/>
        </w:rPr>
        <w:t xml:space="preserve">The electrodes are </w:t>
      </w:r>
      <w:r w:rsidR="00DE1FA8">
        <w:rPr>
          <w:rFonts w:cs="Arial"/>
          <w:lang w:val="en-US"/>
        </w:rPr>
        <w:t xml:space="preserve">both </w:t>
      </w:r>
      <w:r w:rsidR="00EE7D57">
        <w:rPr>
          <w:rFonts w:cs="Arial"/>
          <w:lang w:val="en-US"/>
        </w:rPr>
        <w:t>electronically</w:t>
      </w:r>
      <w:r w:rsidR="00DE1FA8">
        <w:rPr>
          <w:rFonts w:cs="Arial"/>
          <w:lang w:val="en-US"/>
        </w:rPr>
        <w:t xml:space="preserve"> and </w:t>
      </w:r>
      <w:proofErr w:type="spellStart"/>
      <w:r w:rsidR="00DE1FA8">
        <w:rPr>
          <w:rFonts w:cs="Arial"/>
          <w:lang w:val="en-US"/>
        </w:rPr>
        <w:t>ionically</w:t>
      </w:r>
      <w:proofErr w:type="spellEnd"/>
      <w:r w:rsidR="00EE7D57">
        <w:rPr>
          <w:rFonts w:cs="Arial"/>
          <w:lang w:val="en-US"/>
        </w:rPr>
        <w:t xml:space="preserve"> conductive, whereas the membrane conducts only ions. </w:t>
      </w:r>
    </w:p>
    <w:p w14:paraId="3256EEF0" w14:textId="29569D62"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w:t>
      </w:r>
      <w:r w:rsidR="00DE1FA8">
        <w:rPr>
          <w:rFonts w:cs="Arial"/>
          <w:lang w:val="en-US"/>
        </w:rPr>
        <w:t>similar</w:t>
      </w:r>
      <w:r w:rsidR="00BA5E92" w:rsidRPr="00CC163D">
        <w:rPr>
          <w:rFonts w:cs="Arial"/>
          <w:lang w:val="en-US"/>
        </w:rPr>
        <w:t xml:space="preserve"> </w:t>
      </w:r>
      <w:r w:rsidR="00DE1FA8">
        <w:rPr>
          <w:rFonts w:cs="Arial"/>
          <w:lang w:val="en-US"/>
        </w:rPr>
        <w:t xml:space="preserve">device configuration to the definition given for IEAPs </w:t>
      </w:r>
      <w:r w:rsidR="00DE1FA8" w:rsidRPr="00CC163D">
        <w:rPr>
          <w:rFonts w:cs="Arial"/>
          <w:lang w:val="en-US"/>
        </w:rPr>
        <w:t>above</w:t>
      </w:r>
      <w:r w:rsidR="00DE1FA8">
        <w:rPr>
          <w:rFonts w:cs="Arial"/>
          <w:lang w:val="en-US"/>
        </w:rPr>
        <w:t xml:space="preserve">. </w:t>
      </w:r>
      <w:r w:rsidR="00BA5E92" w:rsidRPr="00CC163D">
        <w:rPr>
          <w:rFonts w:cs="Arial"/>
          <w:lang w:val="en-US"/>
        </w:rPr>
        <w:t>T</w:t>
      </w:r>
      <w:r w:rsidR="004D20F2" w:rsidRPr="00CC163D">
        <w:rPr>
          <w:rFonts w:cs="Arial"/>
          <w:lang w:val="en-US"/>
        </w:rPr>
        <w:t>he</w:t>
      </w:r>
      <w:r w:rsidR="00BA5E92" w:rsidRPr="00CC163D">
        <w:rPr>
          <w:rFonts w:cs="Arial"/>
          <w:lang w:val="en-US"/>
        </w:rPr>
        <w:t xml:space="preserve"> application</w:t>
      </w:r>
      <w:r w:rsidR="0005112E">
        <w:rPr>
          <w:rFonts w:cs="Arial"/>
          <w:lang w:val="en-US"/>
        </w:rPr>
        <w:t xml:space="preserve"> field</w:t>
      </w:r>
      <w:r w:rsidR="00BA5E92" w:rsidRPr="00CC163D">
        <w:rPr>
          <w:rFonts w:cs="Arial"/>
          <w:lang w:val="en-US"/>
        </w:rPr>
        <w:t>s of particular interest</w:t>
      </w:r>
      <w:r w:rsidR="00793E05" w:rsidRPr="00CC163D">
        <w:rPr>
          <w:rFonts w:cs="Arial"/>
          <w:lang w:val="en-US"/>
        </w:rPr>
        <w:t xml:space="preserve"> for</w:t>
      </w:r>
      <w:r w:rsidR="00DE1FA8">
        <w:rPr>
          <w:rFonts w:cs="Arial"/>
          <w:lang w:val="en-US"/>
        </w:rPr>
        <w:t xml:space="preserve"> the</w:t>
      </w:r>
      <w:r w:rsidR="00793E05" w:rsidRPr="00CC163D">
        <w:rPr>
          <w:rFonts w:cs="Arial"/>
          <w:lang w:val="en-US"/>
        </w:rPr>
        <w:t xml:space="preserve"> </w:t>
      </w:r>
      <w:r w:rsidR="007F7976" w:rsidRPr="00CC163D">
        <w:rPr>
          <w:rFonts w:cs="Arial"/>
          <w:lang w:val="en-US"/>
        </w:rPr>
        <w:t>I</w:t>
      </w:r>
      <w:r w:rsidR="00BA5E92" w:rsidRPr="00CC163D">
        <w:rPr>
          <w:rFonts w:cs="Arial"/>
          <w:lang w:val="en-US"/>
        </w:rPr>
        <w:t>EAP</w:t>
      </w:r>
      <w:r w:rsidR="00DE1FA8">
        <w:rPr>
          <w:rFonts w:cs="Arial"/>
          <w:lang w:val="en-US"/>
        </w:rPr>
        <w:t>s</w:t>
      </w:r>
      <w:r w:rsidR="00793E05" w:rsidRPr="00CC163D">
        <w:rPr>
          <w:rFonts w:cs="Arial"/>
          <w:lang w:val="en-US"/>
        </w:rPr>
        <w:t xml:space="preserve">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7AE08121"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w:t>
      </w:r>
    </w:p>
    <w:p w14:paraId="75FEFF33" w14:textId="77777777" w:rsidR="00793E05"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r>
        <w:rPr>
          <w:rFonts w:cs="Arial"/>
          <w:lang w:val="en-US"/>
        </w:rPr>
        <w:t>Energy harvesters</w:t>
      </w:r>
    </w:p>
    <w:p w14:paraId="2871B376" w14:textId="7BA6EEF5" w:rsidR="00122AFE" w:rsidRDefault="0005112E" w:rsidP="00BA5E92">
      <w:pPr>
        <w:ind w:firstLine="426"/>
        <w:rPr>
          <w:rFonts w:cs="Arial"/>
          <w:lang w:val="en-US"/>
        </w:rPr>
      </w:pPr>
      <w:r>
        <w:rPr>
          <w:rFonts w:cs="Arial"/>
          <w:lang w:val="en-US"/>
        </w:rPr>
        <w:t xml:space="preserve">Similar materials can be used for construction of a device for any of the listed application. </w:t>
      </w:r>
      <w:r w:rsidR="0003479E" w:rsidRPr="00CC163D">
        <w:rPr>
          <w:rFonts w:cs="Arial"/>
          <w:lang w:val="en-US"/>
        </w:rPr>
        <w:t>The</w:t>
      </w:r>
      <w:r>
        <w:rPr>
          <w:rFonts w:cs="Arial"/>
          <w:lang w:val="en-US"/>
        </w:rPr>
        <w:t>se</w:t>
      </w:r>
      <w:r w:rsidR="0003479E" w:rsidRPr="00CC163D">
        <w:rPr>
          <w:rFonts w:cs="Arial"/>
          <w:lang w:val="en-US"/>
        </w:rPr>
        <w:t xml:space="preserve"> </w:t>
      </w:r>
      <w:r w:rsidR="002911C6" w:rsidRPr="00CC163D">
        <w:rPr>
          <w:rFonts w:cs="Arial"/>
          <w:lang w:val="en-US"/>
        </w:rPr>
        <w:t>devices</w:t>
      </w:r>
      <w:r w:rsidR="008B5432">
        <w:rPr>
          <w:rFonts w:cs="Arial"/>
          <w:lang w:val="en-US"/>
        </w:rPr>
        <w:t xml:space="preserve"> are distinguished</w:t>
      </w:r>
      <w:r w:rsidR="002911C6" w:rsidRPr="00CC163D">
        <w:rPr>
          <w:rFonts w:cs="Arial"/>
          <w:lang w:val="en-US"/>
        </w:rPr>
        <w:t xml:space="preserve"> mainly </w:t>
      </w:r>
      <w:r w:rsidR="00DE1FA8">
        <w:rPr>
          <w:rFonts w:cs="Arial"/>
          <w:lang w:val="en-US"/>
        </w:rPr>
        <w:t>by</w:t>
      </w:r>
      <w:r w:rsidR="00DE1FA8" w:rsidRPr="00CC163D">
        <w:rPr>
          <w:rFonts w:cs="Arial"/>
          <w:lang w:val="en-US"/>
        </w:rPr>
        <w:t xml:space="preserve"> </w:t>
      </w:r>
      <w:r w:rsidR="008B5432">
        <w:rPr>
          <w:rFonts w:cs="Arial"/>
          <w:lang w:val="en-US"/>
        </w:rPr>
        <w:t>the</w:t>
      </w:r>
      <w:r>
        <w:rPr>
          <w:rFonts w:cs="Arial"/>
          <w:lang w:val="en-US"/>
        </w:rPr>
        <w:t>ir</w:t>
      </w:r>
      <w:r w:rsidR="008B5432">
        <w:rPr>
          <w:rFonts w:cs="Arial"/>
          <w:lang w:val="en-US"/>
        </w:rPr>
        <w:t xml:space="preserve"> </w:t>
      </w:r>
      <w:r w:rsidR="002911C6" w:rsidRPr="00CC163D">
        <w:rPr>
          <w:rFonts w:cs="Arial"/>
          <w:lang w:val="en-US"/>
        </w:rPr>
        <w:t xml:space="preserve">particular </w:t>
      </w:r>
      <w:r>
        <w:rPr>
          <w:rFonts w:cs="Arial"/>
          <w:lang w:val="en-US"/>
        </w:rPr>
        <w:t xml:space="preserve">geometric configuration and optimization of the materials. </w:t>
      </w:r>
      <w:r w:rsidR="00872F76">
        <w:rPr>
          <w:rFonts w:cs="Arial"/>
          <w:lang w:val="en-US"/>
        </w:rPr>
        <w:t xml:space="preserve">As an example, if </w:t>
      </w:r>
      <w:r>
        <w:rPr>
          <w:rFonts w:cs="Arial"/>
          <w:lang w:val="en-US"/>
        </w:rPr>
        <w:t>a</w:t>
      </w:r>
      <w:r w:rsidR="00872F76">
        <w:rPr>
          <w:rFonts w:cs="Arial"/>
          <w:lang w:val="en-US"/>
        </w:rPr>
        <w:t xml:space="preserve"> device is expected to be operable in ambient air, the electrolyte is often selected from the class of ionic liquids</w:t>
      </w:r>
      <w:r w:rsidR="003F2CC1">
        <w:rPr>
          <w:rFonts w:cs="Arial"/>
          <w:lang w:val="en-US"/>
        </w:rPr>
        <w:t xml:space="preserve"> (ILs)</w:t>
      </w:r>
      <w:r w:rsidR="00872F76">
        <w:rPr>
          <w:rFonts w:cs="Arial"/>
          <w:lang w:val="en-US"/>
        </w:rPr>
        <w:t xml:space="preserve">. Vice versa, a hermetically sealed device is typically built using solvent-based electrolytes. </w:t>
      </w:r>
    </w:p>
    <w:p w14:paraId="05B6F5B6" w14:textId="79D93C5B" w:rsidR="00872F76" w:rsidRDefault="00872F76" w:rsidP="00C4145F">
      <w:pPr>
        <w:ind w:firstLine="426"/>
        <w:rPr>
          <w:rFonts w:cs="Arial"/>
          <w:lang w:val="en-US"/>
        </w:rPr>
      </w:pPr>
      <w:r>
        <w:rPr>
          <w:rFonts w:cs="Arial"/>
          <w:lang w:val="en-US"/>
        </w:rPr>
        <w:lastRenderedPageBreak/>
        <w:t xml:space="preserve">The electrode materials available can be roughly divided into two: Faradaic </w:t>
      </w:r>
      <w:r w:rsidR="0005112E">
        <w:rPr>
          <w:rFonts w:cs="Arial"/>
          <w:lang w:val="en-US"/>
        </w:rPr>
        <w:t xml:space="preserve">or </w:t>
      </w:r>
      <w:r>
        <w:rPr>
          <w:rFonts w:cs="Arial"/>
          <w:lang w:val="en-US"/>
        </w:rPr>
        <w:t>non-Faradaic.</w:t>
      </w:r>
      <w:r w:rsidR="00122AFE">
        <w:rPr>
          <w:rFonts w:cs="Arial"/>
          <w:lang w:val="en-US"/>
        </w:rPr>
        <w:t xml:space="preserve"> The work at hand is focused on the IEAPs with non-Faradaic </w:t>
      </w:r>
      <w:proofErr w:type="spellStart"/>
      <w:r w:rsidR="00122AFE">
        <w:rPr>
          <w:rFonts w:cs="Arial"/>
          <w:lang w:val="en-US"/>
        </w:rPr>
        <w:t>microporous</w:t>
      </w:r>
      <w:proofErr w:type="spellEnd"/>
      <w:r w:rsidR="00122AFE">
        <w:rPr>
          <w:rFonts w:cs="Arial"/>
          <w:lang w:val="en-US"/>
        </w:rPr>
        <w:t xml:space="preserve"> carbon electrodes. </w:t>
      </w:r>
      <w:proofErr w:type="spellStart"/>
      <w:r w:rsidR="00122AFE">
        <w:rPr>
          <w:rFonts w:cs="Arial"/>
          <w:lang w:val="en-US"/>
        </w:rPr>
        <w:t>Microporous</w:t>
      </w:r>
      <w:proofErr w:type="spellEnd"/>
      <w:r w:rsidR="00122AFE">
        <w:rPr>
          <w:rFonts w:cs="Arial"/>
          <w:lang w:val="en-US"/>
        </w:rPr>
        <w:t xml:space="preserve"> carbon is one of the widely used electrode material for</w:t>
      </w:r>
      <w:r w:rsidR="008F4B6E">
        <w:rPr>
          <w:rFonts w:cs="Arial"/>
          <w:lang w:val="en-US"/>
        </w:rPr>
        <w:t xml:space="preserve"> the</w:t>
      </w:r>
      <w:r w:rsidR="00122AFE">
        <w:rPr>
          <w:rFonts w:cs="Arial"/>
          <w:lang w:val="en-US"/>
        </w:rPr>
        <w:t xml:space="preserve"> IEAPs due to its electrochemical inertness and a wide diversity of available forms ranging from powders to </w:t>
      </w:r>
      <w:r w:rsidR="008F4B6E">
        <w:rPr>
          <w:rFonts w:cs="Arial"/>
          <w:lang w:val="en-US"/>
        </w:rPr>
        <w:t>fibers</w:t>
      </w:r>
      <w:r w:rsidR="00122AFE">
        <w:rPr>
          <w:rFonts w:cs="Arial"/>
          <w:lang w:val="en-US"/>
        </w:rPr>
        <w:t>.</w:t>
      </w:r>
      <w:r w:rsidR="008F4B6E">
        <w:rPr>
          <w:rFonts w:cs="Arial"/>
          <w:lang w:val="en-US"/>
        </w:rPr>
        <w:fldChar w:fldCharType="begin"/>
      </w:r>
      <w:r w:rsidR="008F4B6E">
        <w:rPr>
          <w:rFonts w:cs="Arial"/>
          <w:lang w:val="en-US"/>
        </w:rPr>
        <w:instrText>ADDIN RW.CITE{{421 Béguin,F 2014}}</w:instrText>
      </w:r>
      <w:r w:rsidR="008F4B6E">
        <w:rPr>
          <w:rFonts w:cs="Arial"/>
          <w:lang w:val="en-US"/>
        </w:rPr>
        <w:fldChar w:fldCharType="separate"/>
      </w:r>
      <w:r w:rsidR="00705875" w:rsidRPr="00705875">
        <w:rPr>
          <w:rFonts w:eastAsia="Times New Roman" w:cs="Arial"/>
          <w:vertAlign w:val="superscript"/>
        </w:rPr>
        <w:t>4</w:t>
      </w:r>
      <w:r w:rsidR="008F4B6E">
        <w:rPr>
          <w:rFonts w:cs="Arial"/>
          <w:lang w:val="en-US"/>
        </w:rPr>
        <w:fldChar w:fldCharType="end"/>
      </w:r>
      <w:r w:rsidR="008F4B6E">
        <w:rPr>
          <w:rFonts w:cs="Arial"/>
          <w:lang w:val="en-US"/>
        </w:rPr>
        <w:t xml:space="preserve"> </w:t>
      </w:r>
    </w:p>
    <w:p w14:paraId="122E459F" w14:textId="6FEB2E63" w:rsidR="00CC5CDA" w:rsidRPr="00CC163D" w:rsidRDefault="00CC5CDA" w:rsidP="00BA5E92">
      <w:pPr>
        <w:ind w:firstLine="426"/>
        <w:rPr>
          <w:rFonts w:cs="Arial"/>
          <w:lang w:val="en-US"/>
        </w:rPr>
      </w:pPr>
      <w:r w:rsidRPr="00CC163D">
        <w:rPr>
          <w:rFonts w:cs="Arial"/>
          <w:lang w:val="en-US"/>
        </w:rPr>
        <w:t xml:space="preserve">In </w:t>
      </w:r>
      <w:r w:rsidR="00BA5E92" w:rsidRPr="00CC163D">
        <w:rPr>
          <w:rFonts w:cs="Arial"/>
          <w:lang w:val="en-US"/>
        </w:rPr>
        <w:t xml:space="preserve">all </w:t>
      </w:r>
      <w:r w:rsidR="00872F76">
        <w:rPr>
          <w:rFonts w:cs="Arial"/>
          <w:lang w:val="en-US"/>
        </w:rPr>
        <w:t xml:space="preserve">of the abovementioned </w:t>
      </w:r>
      <w:r w:rsidR="00BA5E92" w:rsidRPr="00CC163D">
        <w:rPr>
          <w:rFonts w:cs="Arial"/>
          <w:lang w:val="en-US"/>
        </w:rPr>
        <w:t xml:space="preserve">applications </w:t>
      </w:r>
      <w:r w:rsidR="00E73ABD">
        <w:rPr>
          <w:rFonts w:cs="Arial"/>
          <w:lang w:val="en-US"/>
        </w:rPr>
        <w:t>for</w:t>
      </w:r>
      <w:r w:rsidRPr="00CC163D">
        <w:rPr>
          <w:rFonts w:cs="Arial"/>
          <w:lang w:val="en-US"/>
        </w:rPr>
        <w:t xml:space="preserve"> </w:t>
      </w:r>
      <w:r w:rsidR="00DE1FA8">
        <w:rPr>
          <w:rFonts w:cs="Arial"/>
          <w:lang w:val="en-US"/>
        </w:rPr>
        <w:t xml:space="preserve">the </w:t>
      </w:r>
      <w:r w:rsidRPr="00CC163D">
        <w:rPr>
          <w:rFonts w:cs="Arial"/>
          <w:lang w:val="en-US"/>
        </w:rPr>
        <w:t>I</w:t>
      </w:r>
      <w:r w:rsidR="00BA5E92" w:rsidRPr="00CC163D">
        <w:rPr>
          <w:rFonts w:cs="Arial"/>
          <w:lang w:val="en-US"/>
        </w:rPr>
        <w:t>EAPs, the</w:t>
      </w:r>
      <w:r w:rsidR="00DA1AAC" w:rsidRPr="00CC163D">
        <w:rPr>
          <w:rFonts w:cs="Arial"/>
          <w:lang w:val="en-US"/>
        </w:rPr>
        <w:t xml:space="preserve"> </w:t>
      </w:r>
      <w:r w:rsidR="00B77B75">
        <w:rPr>
          <w:rFonts w:cs="Arial"/>
          <w:lang w:val="en-US"/>
        </w:rPr>
        <w:t>ion transport properties between the electrodes</w:t>
      </w:r>
      <w:r w:rsidR="00B77B75">
        <w:rPr>
          <w:rFonts w:cs="Arial"/>
          <w:lang w:val="en-US"/>
        </w:rPr>
        <w:fldChar w:fldCharType="begin"/>
      </w:r>
      <w:r w:rsidR="00B77B75">
        <w:rPr>
          <w:rFonts w:cs="Arial"/>
          <w:lang w:val="en-US"/>
        </w:rPr>
        <w:instrText>ADDIN RW.CITE{{301 Park,MoonJeong 2013}}</w:instrText>
      </w:r>
      <w:r w:rsidR="00B77B75">
        <w:rPr>
          <w:rFonts w:cs="Arial"/>
          <w:lang w:val="en-US"/>
        </w:rPr>
        <w:fldChar w:fldCharType="separate"/>
      </w:r>
      <w:r w:rsidR="00705875" w:rsidRPr="00705875">
        <w:rPr>
          <w:rFonts w:eastAsia="Times New Roman" w:cs="Arial"/>
          <w:vertAlign w:val="superscript"/>
        </w:rPr>
        <w:t>5</w:t>
      </w:r>
      <w:r w:rsidR="00B77B75">
        <w:rPr>
          <w:rFonts w:cs="Arial"/>
          <w:lang w:val="en-US"/>
        </w:rPr>
        <w:fldChar w:fldCharType="end"/>
      </w:r>
      <w:r w:rsidR="00B77B75">
        <w:rPr>
          <w:rFonts w:cs="Arial"/>
          <w:lang w:val="en-US"/>
        </w:rPr>
        <w:t xml:space="preserve"> and the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w:t>
      </w:r>
      <w:r w:rsidR="00872F76">
        <w:rPr>
          <w:rFonts w:cs="Arial"/>
          <w:lang w:val="en-US"/>
        </w:rPr>
        <w:t>s</w:t>
      </w:r>
      <w:r w:rsidR="00B77B75">
        <w:rPr>
          <w:rFonts w:cs="Arial"/>
          <w:lang w:val="en-US"/>
        </w:rPr>
        <w:t xml:space="preserve"> are</w:t>
      </w:r>
      <w:r w:rsidR="00BA5E92" w:rsidRPr="00CC163D">
        <w:rPr>
          <w:rFonts w:cs="Arial"/>
          <w:lang w:val="en-US"/>
        </w:rPr>
        <w:t xml:space="preserve"> of particular importance.</w:t>
      </w:r>
      <w:r w:rsidR="003A14A9" w:rsidRPr="00CC163D">
        <w:rPr>
          <w:rFonts w:cs="Arial"/>
          <w:lang w:val="en-US"/>
        </w:rPr>
        <w:t xml:space="preserve"> A good match between the porosity distribution of the electrode </w:t>
      </w:r>
      <w:r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Pr="00CC163D">
        <w:rPr>
          <w:rFonts w:cs="Arial"/>
          <w:lang w:val="en-US"/>
        </w:rPr>
        <w:t xml:space="preserve">The properties of </w:t>
      </w:r>
      <w:r w:rsidR="00055930">
        <w:rPr>
          <w:rFonts w:cs="Arial"/>
          <w:lang w:val="en-US"/>
        </w:rPr>
        <w:t xml:space="preserve">the </w:t>
      </w:r>
      <w:r w:rsidRPr="00CC163D">
        <w:rPr>
          <w:rFonts w:cs="Arial"/>
          <w:lang w:val="en-US"/>
        </w:rPr>
        <w:t>IEAPs can be tuned by the proper choice of electrolyte and changing the precursors and synthesis process parameters of carbon electrodes.</w:t>
      </w:r>
      <w:r w:rsidR="00522CDA">
        <w:rPr>
          <w:rFonts w:cs="Arial"/>
          <w:lang w:val="en-US"/>
        </w:rPr>
        <w:fldChar w:fldCharType="begin"/>
      </w:r>
      <w:r w:rsidR="00522CDA">
        <w:rPr>
          <w:rFonts w:cs="Arial"/>
          <w:lang w:val="en-US"/>
        </w:rPr>
        <w:instrText>ADDIN RW.CITE{{35 Presser,Volker 2011; 421 Béguin,F 2014}}</w:instrText>
      </w:r>
      <w:r w:rsidR="00522CDA">
        <w:rPr>
          <w:rFonts w:cs="Arial"/>
          <w:lang w:val="en-US"/>
        </w:rPr>
        <w:fldChar w:fldCharType="separate"/>
      </w:r>
      <w:r w:rsidR="00705875" w:rsidRPr="00705875">
        <w:rPr>
          <w:rFonts w:eastAsia="Times New Roman" w:cs="Arial"/>
          <w:vertAlign w:val="superscript"/>
        </w:rPr>
        <w:t>4, 6</w:t>
      </w:r>
      <w:r w:rsidR="00522CDA">
        <w:rPr>
          <w:rFonts w:cs="Arial"/>
          <w:lang w:val="en-US"/>
        </w:rPr>
        <w:fldChar w:fldCharType="end"/>
      </w:r>
      <w:r w:rsidRPr="00CC163D">
        <w:rPr>
          <w:rFonts w:cs="Arial"/>
          <w:lang w:val="en-US"/>
        </w:rPr>
        <w:t xml:space="preserve">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proofErr w:type="spellStart"/>
      <w:r w:rsidRPr="00CC163D">
        <w:rPr>
          <w:rFonts w:cs="Arial"/>
          <w:lang w:val="en-US"/>
        </w:rPr>
        <w:t>electroactive</w:t>
      </w:r>
      <w:proofErr w:type="spellEnd"/>
      <w:r w:rsidRPr="00CC163D">
        <w:rPr>
          <w:rFonts w:cs="Arial"/>
          <w:lang w:val="en-US"/>
        </w:rPr>
        <w:t xml:space="preserve"> properties.</w:t>
      </w:r>
      <w:r w:rsidR="00522CDA">
        <w:rPr>
          <w:rFonts w:cs="Arial"/>
          <w:lang w:val="en-US"/>
        </w:rPr>
        <w:fldChar w:fldCharType="begin"/>
      </w:r>
      <w:r w:rsidR="00522CDA">
        <w:rPr>
          <w:rFonts w:cs="Arial"/>
          <w:lang w:val="en-US"/>
        </w:rPr>
        <w:instrText>ADDIN RW.CITE{{301 Park,MoonJeong 2013; 239 Kim,Onnuri 2013}}</w:instrText>
      </w:r>
      <w:r w:rsidR="00522CDA">
        <w:rPr>
          <w:rFonts w:cs="Arial"/>
          <w:lang w:val="en-US"/>
        </w:rPr>
        <w:fldChar w:fldCharType="separate"/>
      </w:r>
      <w:r w:rsidR="00705875" w:rsidRPr="00705875">
        <w:rPr>
          <w:rFonts w:eastAsia="Times New Roman" w:cs="Arial"/>
          <w:vertAlign w:val="superscript"/>
        </w:rPr>
        <w:t>5, 7</w:t>
      </w:r>
      <w:r w:rsidR="00522CDA">
        <w:rPr>
          <w:rFonts w:cs="Arial"/>
          <w:lang w:val="en-US"/>
        </w:rPr>
        <w:fldChar w:fldCharType="end"/>
      </w:r>
    </w:p>
    <w:p w14:paraId="1109A4DE" w14:textId="2C5F6F3F" w:rsidR="000B6C26" w:rsidRPr="009E2F34" w:rsidRDefault="00522CDA" w:rsidP="001261F9">
      <w:pPr>
        <w:ind w:firstLine="426"/>
        <w:rPr>
          <w:rFonts w:cs="Arial"/>
          <w:color w:val="BFBFBF" w:themeColor="background1" w:themeShade="BF"/>
          <w:lang w:val="en-US"/>
        </w:rPr>
      </w:pPr>
      <w:r>
        <w:rPr>
          <w:rFonts w:cs="Arial"/>
          <w:lang w:val="en-US"/>
        </w:rPr>
        <w:t>T</w:t>
      </w:r>
      <w:r w:rsidR="004F7691" w:rsidRPr="00066349">
        <w:rPr>
          <w:rFonts w:cs="Arial"/>
          <w:lang w:val="en-US"/>
        </w:rPr>
        <w:t xml:space="preserve">he investigation of the IEAPs has been </w:t>
      </w:r>
      <w:r w:rsidR="001261F9">
        <w:rPr>
          <w:rFonts w:cs="Arial"/>
          <w:lang w:val="en-US"/>
        </w:rPr>
        <w:t xml:space="preserve">to this day primarily </w:t>
      </w:r>
      <w:r w:rsidR="004F7691" w:rsidRPr="00066349">
        <w:rPr>
          <w:rFonts w:cs="Arial"/>
          <w:lang w:val="en-US"/>
        </w:rPr>
        <w:t>distinguished by the</w:t>
      </w:r>
      <w:r w:rsidR="00872F76" w:rsidRPr="00066349">
        <w:rPr>
          <w:rFonts w:cs="Arial"/>
          <w:lang w:val="en-US"/>
        </w:rPr>
        <w:t>ir</w:t>
      </w:r>
      <w:r w:rsidR="004F7691" w:rsidRPr="00066349">
        <w:rPr>
          <w:rFonts w:cs="Arial"/>
          <w:lang w:val="en-US"/>
        </w:rPr>
        <w:t xml:space="preserve"> </w:t>
      </w:r>
      <w:r w:rsidR="00D6179F">
        <w:rPr>
          <w:rFonts w:cs="Arial"/>
          <w:lang w:val="en-US"/>
        </w:rPr>
        <w:t>expected sole or primary function in a</w:t>
      </w:r>
      <w:r w:rsidR="001261F9">
        <w:rPr>
          <w:rFonts w:cs="Arial"/>
          <w:lang w:val="en-US"/>
        </w:rPr>
        <w:t xml:space="preserve"> mechatronic system – either as a supercapacitor, an actuator, or a sensor</w:t>
      </w:r>
      <w:r w:rsidR="004F7691" w:rsidRPr="00066349">
        <w:rPr>
          <w:rFonts w:cs="Arial"/>
          <w:lang w:val="en-US"/>
        </w:rPr>
        <w:t>.</w:t>
      </w:r>
      <w:r w:rsidR="00D6179F">
        <w:rPr>
          <w:rFonts w:cs="Arial"/>
          <w:lang w:val="en-US"/>
        </w:rPr>
        <w:t xml:space="preserve"> The </w:t>
      </w:r>
      <w:r w:rsidR="00D6179F" w:rsidRPr="00D6179F">
        <w:rPr>
          <w:rFonts w:cs="Arial"/>
          <w:i/>
          <w:lang w:val="en-US"/>
        </w:rPr>
        <w:t>state-of-the-art</w:t>
      </w:r>
      <w:r w:rsidR="00D6179F">
        <w:rPr>
          <w:rFonts w:cs="Arial"/>
          <w:lang w:val="en-US"/>
        </w:rPr>
        <w:t xml:space="preserve"> of the research on IEAPs, classified by their projected primary use, is reviewed in the next chapter.</w:t>
      </w:r>
    </w:p>
    <w:p w14:paraId="697384AB" w14:textId="31375064" w:rsidR="004764CF" w:rsidRPr="00CC163D" w:rsidRDefault="00972943" w:rsidP="00FA676D">
      <w:pPr>
        <w:pStyle w:val="Heading2"/>
        <w:rPr>
          <w:lang w:val="en-US"/>
        </w:rPr>
      </w:pPr>
      <w:bookmarkStart w:id="6" w:name="_Toc386615142"/>
      <w:r>
        <w:rPr>
          <w:lang w:val="en-US"/>
        </w:rPr>
        <w:t>State-of-the-art applications for</w:t>
      </w:r>
      <w:r w:rsidR="00C551C4">
        <w:rPr>
          <w:lang w:val="en-US"/>
        </w:rPr>
        <w:t xml:space="preserve"> IEAPs</w:t>
      </w:r>
      <w:bookmarkEnd w:id="6"/>
    </w:p>
    <w:p w14:paraId="11424657" w14:textId="77777777" w:rsidR="00220E75" w:rsidRPr="00C3553B" w:rsidRDefault="00220E75" w:rsidP="00FA676D">
      <w:pPr>
        <w:pStyle w:val="Heading3"/>
        <w:rPr>
          <w:lang w:val="en-US"/>
        </w:rPr>
      </w:pPr>
      <w:bookmarkStart w:id="7" w:name="_Toc386615143"/>
      <w:r w:rsidRPr="00C3553B">
        <w:rPr>
          <w:lang w:val="en-US"/>
        </w:rPr>
        <w:t>IEAP as a supercapacitor</w:t>
      </w:r>
      <w:bookmarkEnd w:id="7"/>
    </w:p>
    <w:p w14:paraId="351CADB0" w14:textId="4051FBD1"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705875" w:rsidRPr="00705875">
        <w:rPr>
          <w:rFonts w:eastAsia="Times New Roman" w:cs="Arial"/>
          <w:vertAlign w:val="superscript"/>
        </w:rPr>
        <w:t>8</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705875" w:rsidRPr="00705875">
        <w:rPr>
          <w:rFonts w:eastAsia="Times New Roman" w:cs="Arial"/>
          <w:vertAlign w:val="superscript"/>
        </w:rPr>
        <w:t>9</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proofErr w:type="spellStart"/>
      <w:r w:rsidR="004764CF" w:rsidRPr="00CC163D">
        <w:rPr>
          <w:rFonts w:cs="Arial"/>
          <w:lang w:val="en-US"/>
        </w:rPr>
        <w:t>tetraethylammonium</w:t>
      </w:r>
      <w:proofErr w:type="spellEnd"/>
      <w:r w:rsidR="004764CF" w:rsidRPr="00CC163D">
        <w:rPr>
          <w:rFonts w:cs="Arial"/>
          <w:lang w:val="en-US"/>
        </w:rPr>
        <w:t xml:space="preserve"> </w:t>
      </w:r>
      <w:proofErr w:type="spellStart"/>
      <w:r w:rsidR="004764CF" w:rsidRPr="00CC163D">
        <w:rPr>
          <w:rFonts w:cs="Arial"/>
          <w:lang w:val="en-US"/>
        </w:rPr>
        <w:t>tetrafluoroborate</w:t>
      </w:r>
      <w:proofErr w:type="spellEnd"/>
      <w:r w:rsidR="004764CF" w:rsidRPr="00CC163D">
        <w:rPr>
          <w:rFonts w:cs="Arial"/>
          <w:lang w:val="en-US"/>
        </w:rPr>
        <w:t xml:space="preserve"> salt. </w:t>
      </w:r>
      <w:r w:rsidR="003F2CC1">
        <w:rPr>
          <w:rFonts w:cs="Arial"/>
          <w:lang w:val="en-US"/>
        </w:rPr>
        <w:t>IL</w:t>
      </w:r>
      <w:r w:rsidR="00A1713A" w:rsidRPr="00CC163D">
        <w:rPr>
          <w:rFonts w:cs="Arial"/>
          <w:lang w:val="en-US"/>
        </w:rPr>
        <w:t>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w:t>
      </w:r>
      <w:r w:rsidR="008F4B6E">
        <w:rPr>
          <w:rFonts w:cs="Arial"/>
          <w:lang w:val="en-US"/>
        </w:rPr>
        <w:t>water-free</w:t>
      </w:r>
      <w:r w:rsidR="005B2F88" w:rsidRPr="00CC163D">
        <w:rPr>
          <w:rFonts w:cs="Arial"/>
          <w:lang w:val="en-US"/>
        </w:rPr>
        <w:t xml:space="preserve">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705875" w:rsidRPr="00705875">
        <w:rPr>
          <w:rFonts w:eastAsia="Times New Roman" w:cs="Arial"/>
          <w:vertAlign w:val="superscript"/>
        </w:rPr>
        <w:t>10</w:t>
      </w:r>
      <w:r w:rsidR="00A1713A" w:rsidRPr="00C3553B">
        <w:rPr>
          <w:rFonts w:cs="Arial"/>
          <w:lang w:val="en-US"/>
        </w:rPr>
        <w:fldChar w:fldCharType="end"/>
      </w:r>
      <w:r w:rsidR="00A1713A" w:rsidRPr="00CC163D">
        <w:rPr>
          <w:rFonts w:cs="Arial"/>
          <w:lang w:val="en-US"/>
        </w:rPr>
        <w:t xml:space="preserve"> </w:t>
      </w:r>
    </w:p>
    <w:p w14:paraId="0CE362AD" w14:textId="5DCDED5B" w:rsidR="00082383"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there has been a growing interest in the development of flexible</w:t>
      </w:r>
      <w:r w:rsidR="00082383">
        <w:rPr>
          <w:rFonts w:cs="Arial"/>
          <w:lang w:val="en-US"/>
        </w:rPr>
        <w:t xml:space="preserve">, </w:t>
      </w:r>
      <w:proofErr w:type="spellStart"/>
      <w:r w:rsidR="00082383" w:rsidRPr="00CC163D">
        <w:rPr>
          <w:rFonts w:cs="Arial"/>
          <w:lang w:val="en-US"/>
        </w:rPr>
        <w:t>creasable</w:t>
      </w:r>
      <w:proofErr w:type="spellEnd"/>
      <w:r w:rsidR="00082383">
        <w:rPr>
          <w:rFonts w:cs="Arial"/>
          <w:lang w:val="en-US"/>
        </w:rPr>
        <w:t xml:space="preserve"> or stretchable</w:t>
      </w:r>
      <w:r w:rsidR="00FF02D5" w:rsidRPr="00CC163D">
        <w:rPr>
          <w:rFonts w:cs="Arial"/>
          <w:lang w:val="en-US"/>
        </w:rPr>
        <w:t xml:space="preserve"> supercapacitors with an aim of developing power storage element</w:t>
      </w:r>
      <w:r w:rsidR="00082383">
        <w:rPr>
          <w:rFonts w:cs="Arial"/>
          <w:lang w:val="en-US"/>
        </w:rPr>
        <w:t>s</w:t>
      </w:r>
      <w:r w:rsidR="00FF02D5" w:rsidRPr="00CC163D">
        <w:rPr>
          <w:rFonts w:cs="Arial"/>
          <w:lang w:val="en-US"/>
        </w:rPr>
        <w:t xml:space="preserve"> for portable and wearable electronic devices.</w:t>
      </w:r>
      <w:r w:rsidR="00FF02D5" w:rsidRPr="00C3553B">
        <w:rPr>
          <w:rFonts w:cs="Arial"/>
          <w:lang w:val="en-US"/>
        </w:rPr>
        <w:fldChar w:fldCharType="begin"/>
      </w:r>
      <w:r w:rsidR="00082383">
        <w:rPr>
          <w:rFonts w:cs="Arial"/>
          <w:lang w:val="en-US"/>
        </w:rPr>
        <w:instrText>ADDIN RW.CITE{{199 Li,Y. 2012; 273 Ren,Jing 2013; 442 Jost,Kristy 2014}}</w:instrText>
      </w:r>
      <w:r w:rsidR="00FF02D5" w:rsidRPr="00C3553B">
        <w:rPr>
          <w:rFonts w:cs="Arial"/>
          <w:lang w:val="en-US"/>
        </w:rPr>
        <w:fldChar w:fldCharType="separate"/>
      </w:r>
      <w:r w:rsidR="00705875" w:rsidRPr="00705875">
        <w:rPr>
          <w:rFonts w:eastAsia="Times New Roman" w:cs="Arial"/>
          <w:vertAlign w:val="superscript"/>
        </w:rPr>
        <w:t>11-13</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 xml:space="preserve">Unlike the conventional sealed supercapacitors, which </w:t>
      </w:r>
      <w:r w:rsidR="00082383">
        <w:rPr>
          <w:rFonts w:cs="Arial"/>
          <w:lang w:val="en-US"/>
        </w:rPr>
        <w:t xml:space="preserve">serve only as </w:t>
      </w:r>
      <w:proofErr w:type="spellStart"/>
      <w:r w:rsidR="00082383">
        <w:rPr>
          <w:rFonts w:cs="Arial"/>
          <w:lang w:val="en-US"/>
        </w:rPr>
        <w:t>monofunctional</w:t>
      </w:r>
      <w:proofErr w:type="spellEnd"/>
      <w:r w:rsidR="00082383">
        <w:rPr>
          <w:rFonts w:cs="Arial"/>
          <w:lang w:val="en-US"/>
        </w:rPr>
        <w:t xml:space="preserve"> energy storage units, the </w:t>
      </w:r>
      <w:r w:rsidR="0027513D" w:rsidRPr="00CC163D">
        <w:rPr>
          <w:rFonts w:cs="Arial"/>
          <w:lang w:val="en-US"/>
        </w:rPr>
        <w:t xml:space="preserve">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705875" w:rsidRPr="00705875">
        <w:rPr>
          <w:rFonts w:eastAsia="Times New Roman" w:cs="Arial"/>
          <w:vertAlign w:val="superscript"/>
        </w:rPr>
        <w:t>14-17</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396F97" w:rsidRPr="00CC163D">
        <w:rPr>
          <w:rFonts w:cs="Arial"/>
          <w:lang w:val="en-US"/>
        </w:rPr>
        <w:t xml:space="preserve">Flexible supercapacitors as well as bending actuators are often constructed as thin laminate sheets, while </w:t>
      </w:r>
      <w:r w:rsidR="00396F97" w:rsidRPr="00CC163D">
        <w:rPr>
          <w:rFonts w:cs="Arial"/>
          <w:lang w:val="en-US"/>
        </w:rPr>
        <w:lastRenderedPageBreak/>
        <w:t xml:space="preserve">flexible supercapacitors in a </w:t>
      </w:r>
      <w:proofErr w:type="spellStart"/>
      <w:r w:rsidR="00396F97" w:rsidRPr="00CC163D">
        <w:rPr>
          <w:rFonts w:cs="Arial"/>
          <w:lang w:val="en-US"/>
        </w:rPr>
        <w:t>weaveable</w:t>
      </w:r>
      <w:proofErr w:type="spellEnd"/>
      <w:r w:rsidR="00396F97" w:rsidRPr="00CC163D">
        <w:rPr>
          <w:rFonts w:cs="Arial"/>
          <w:lang w:val="en-US"/>
        </w:rPr>
        <w:t xml:space="preserve"> fiber form have recently become increasingly popular</w:t>
      </w:r>
      <w:r w:rsidR="005B2F88" w:rsidRPr="00CC163D">
        <w:rPr>
          <w:rFonts w:cs="Arial"/>
          <w:lang w:val="en-US"/>
        </w:rPr>
        <w:t>.</w:t>
      </w:r>
      <w:r w:rsidR="00396F97" w:rsidRPr="00C3553B">
        <w:rPr>
          <w:rFonts w:cs="Arial"/>
          <w:lang w:val="en-US"/>
        </w:rPr>
        <w:fldChar w:fldCharType="begin"/>
      </w:r>
      <w:r w:rsidR="00082383">
        <w:rPr>
          <w:rFonts w:cs="Arial"/>
          <w:lang w:val="en-US"/>
        </w:rPr>
        <w:instrText>ADDIN RW.CITE{{299 Cai,Xin 2013; 273 Ren,Jing 2013}}</w:instrText>
      </w:r>
      <w:r w:rsidR="00396F97" w:rsidRPr="00C3553B">
        <w:rPr>
          <w:rFonts w:cs="Arial"/>
          <w:lang w:val="en-US"/>
        </w:rPr>
        <w:fldChar w:fldCharType="separate"/>
      </w:r>
      <w:r w:rsidR="00705875" w:rsidRPr="00705875">
        <w:rPr>
          <w:rFonts w:eastAsia="Times New Roman" w:cs="Arial"/>
          <w:vertAlign w:val="superscript"/>
        </w:rPr>
        <w:t>12, 18</w:t>
      </w:r>
      <w:r w:rsidR="00396F97" w:rsidRPr="00C3553B">
        <w:rPr>
          <w:rFonts w:cs="Arial"/>
          <w:lang w:val="en-US"/>
        </w:rPr>
        <w:fldChar w:fldCharType="end"/>
      </w:r>
      <w:r w:rsidR="004277EB" w:rsidRPr="00CC163D">
        <w:rPr>
          <w:rFonts w:cs="Arial"/>
          <w:lang w:val="en-US"/>
        </w:rPr>
        <w:t xml:space="preserve"> </w:t>
      </w:r>
    </w:p>
    <w:p w14:paraId="6CB417F1" w14:textId="51F1DDA5" w:rsidR="00082383" w:rsidRDefault="00082383" w:rsidP="00082383">
      <w:pPr>
        <w:ind w:firstLine="426"/>
        <w:rPr>
          <w:rFonts w:cs="Arial"/>
          <w:lang w:val="en-US"/>
        </w:rPr>
      </w:pPr>
      <w:r>
        <w:rPr>
          <w:rFonts w:cs="Arial"/>
          <w:lang w:val="en-US"/>
        </w:rPr>
        <w:t xml:space="preserve">The </w:t>
      </w:r>
      <w:r w:rsidRPr="00082383">
        <w:rPr>
          <w:rFonts w:cs="Arial"/>
          <w:i/>
          <w:lang w:val="en-US"/>
        </w:rPr>
        <w:t>state-of-the-art</w:t>
      </w:r>
      <w:r>
        <w:rPr>
          <w:rFonts w:cs="Arial"/>
          <w:lang w:val="en-US"/>
        </w:rPr>
        <w:t xml:space="preserve"> flexible supercapacitor prototypes are typically characterized </w:t>
      </w:r>
      <w:r w:rsidR="00B32499">
        <w:rPr>
          <w:rFonts w:cs="Arial"/>
          <w:lang w:val="en-US"/>
        </w:rPr>
        <w:t xml:space="preserve">and hence also expected to operate </w:t>
      </w:r>
      <w:r>
        <w:rPr>
          <w:rFonts w:cs="Arial"/>
          <w:lang w:val="en-US"/>
        </w:rPr>
        <w:t xml:space="preserve">in a water-free environment. Consequently, </w:t>
      </w:r>
      <w:r w:rsidR="00B32499">
        <w:rPr>
          <w:rFonts w:cs="Arial"/>
          <w:lang w:val="en-US"/>
        </w:rPr>
        <w:t>c</w:t>
      </w:r>
      <w:r>
        <w:rPr>
          <w:rFonts w:cs="Arial"/>
          <w:lang w:val="en-US"/>
        </w:rPr>
        <w:t xml:space="preserve">omplete sealing </w:t>
      </w:r>
      <w:r w:rsidR="00B32499">
        <w:rPr>
          <w:rFonts w:cs="Arial"/>
          <w:lang w:val="en-US"/>
        </w:rPr>
        <w:t xml:space="preserve">of these devices against water absorption </w:t>
      </w:r>
      <w:r>
        <w:rPr>
          <w:rFonts w:cs="Arial"/>
          <w:lang w:val="en-US"/>
        </w:rPr>
        <w:t xml:space="preserve">is </w:t>
      </w:r>
      <w:r w:rsidR="00B32499">
        <w:rPr>
          <w:rFonts w:cs="Arial"/>
          <w:lang w:val="en-US"/>
        </w:rPr>
        <w:t xml:space="preserve">presumed </w:t>
      </w:r>
      <w:r>
        <w:rPr>
          <w:rFonts w:cs="Arial"/>
          <w:lang w:val="en-US"/>
        </w:rPr>
        <w:t>by default</w:t>
      </w:r>
      <w:r w:rsidR="00B32499">
        <w:rPr>
          <w:rFonts w:cs="Arial"/>
          <w:lang w:val="en-US"/>
        </w:rPr>
        <w:t xml:space="preserve"> in a real-world device</w:t>
      </w:r>
      <w:r>
        <w:rPr>
          <w:rFonts w:cs="Arial"/>
          <w:lang w:val="en-US"/>
        </w:rPr>
        <w:t xml:space="preserve">. </w:t>
      </w:r>
      <w:r w:rsidR="00B32499">
        <w:rPr>
          <w:rFonts w:cs="Arial"/>
          <w:lang w:val="en-US"/>
        </w:rPr>
        <w:t>The c</w:t>
      </w:r>
      <w:r w:rsidR="00B32499" w:rsidRPr="00CC163D">
        <w:rPr>
          <w:rFonts w:cs="Arial"/>
          <w:lang w:val="en-US"/>
        </w:rPr>
        <w:t xml:space="preserve">omplete exclusion of water absorption </w:t>
      </w:r>
      <w:r w:rsidR="00B32499">
        <w:rPr>
          <w:rFonts w:cs="Arial"/>
          <w:lang w:val="en-US"/>
        </w:rPr>
        <w:t>in a supercapacitor capable of strains exceeding 100%</w:t>
      </w:r>
      <w:r w:rsidR="00B32499">
        <w:rPr>
          <w:rFonts w:cs="Arial"/>
          <w:lang w:val="en-US"/>
        </w:rPr>
        <w:fldChar w:fldCharType="begin"/>
      </w:r>
      <w:r w:rsidR="00B32499">
        <w:rPr>
          <w:rFonts w:cs="Arial"/>
          <w:lang w:val="en-US"/>
        </w:rPr>
        <w:instrText>ADDIN RW.CITE{{192 Hu,L. 2010}}</w:instrText>
      </w:r>
      <w:r w:rsidR="00B32499">
        <w:rPr>
          <w:rFonts w:cs="Arial"/>
          <w:lang w:val="en-US"/>
        </w:rPr>
        <w:fldChar w:fldCharType="separate"/>
      </w:r>
      <w:r w:rsidR="00705875" w:rsidRPr="00705875">
        <w:rPr>
          <w:rFonts w:eastAsia="Times New Roman" w:cs="Arial"/>
          <w:vertAlign w:val="superscript"/>
        </w:rPr>
        <w:t>19</w:t>
      </w:r>
      <w:r w:rsidR="00B32499">
        <w:rPr>
          <w:rFonts w:cs="Arial"/>
          <w:lang w:val="en-US"/>
        </w:rPr>
        <w:fldChar w:fldCharType="end"/>
      </w:r>
      <w:r w:rsidR="00B32499">
        <w:rPr>
          <w:rFonts w:cs="Arial"/>
          <w:lang w:val="en-US"/>
        </w:rPr>
        <w:t xml:space="preserve"> </w:t>
      </w:r>
      <w:r w:rsidR="00B32499" w:rsidRPr="00CC163D">
        <w:rPr>
          <w:rFonts w:cs="Arial"/>
          <w:lang w:val="en-US"/>
        </w:rPr>
        <w:t xml:space="preserve">becomes increasingly difficult in </w:t>
      </w:r>
      <w:r w:rsidR="00B32499">
        <w:rPr>
          <w:rFonts w:cs="Arial"/>
          <w:lang w:val="en-US"/>
        </w:rPr>
        <w:t xml:space="preserve">a </w:t>
      </w:r>
      <w:r w:rsidR="00B32499" w:rsidRPr="00CC163D">
        <w:rPr>
          <w:rFonts w:cs="Arial"/>
          <w:lang w:val="en-US"/>
        </w:rPr>
        <w:t>long term use.</w:t>
      </w:r>
      <w:r w:rsidR="00B32499">
        <w:rPr>
          <w:rFonts w:cs="Arial"/>
          <w:lang w:val="en-US"/>
        </w:rPr>
        <w:t xml:space="preserve"> </w:t>
      </w:r>
      <w:r w:rsidR="004277EB" w:rsidRPr="00CC163D">
        <w:rPr>
          <w:rFonts w:cs="Arial"/>
          <w:lang w:val="en-US"/>
        </w:rPr>
        <w:t xml:space="preserve">A large number of prospective fields of application for the flexible supercapacitors presume the ability for </w:t>
      </w:r>
      <w:r>
        <w:rPr>
          <w:rFonts w:cs="Arial"/>
          <w:lang w:val="en-US"/>
        </w:rPr>
        <w:t xml:space="preserve">long-term </w:t>
      </w:r>
      <w:r w:rsidR="004277EB" w:rsidRPr="00CC163D">
        <w:rPr>
          <w:rFonts w:cs="Arial"/>
          <w:lang w:val="en-US"/>
        </w:rPr>
        <w:t>operation in air</w:t>
      </w:r>
      <w:r w:rsidR="00B32499">
        <w:rPr>
          <w:rFonts w:cs="Arial"/>
          <w:lang w:val="en-US"/>
        </w:rPr>
        <w:t>, possibly directly exposed to air</w:t>
      </w:r>
      <w:r>
        <w:rPr>
          <w:rFonts w:cs="Arial"/>
          <w:lang w:val="en-US"/>
        </w:rPr>
        <w:t>.</w:t>
      </w:r>
      <w:r w:rsidR="00B32499">
        <w:rPr>
          <w:rFonts w:cs="Arial"/>
          <w:lang w:val="en-US"/>
        </w:rPr>
        <w:t xml:space="preserve"> </w:t>
      </w:r>
      <w:r w:rsidR="003F2CC1">
        <w:rPr>
          <w:rFonts w:cs="Arial"/>
          <w:lang w:val="en-US"/>
        </w:rPr>
        <w:t>IL</w:t>
      </w:r>
      <w:r w:rsidRPr="00CC163D">
        <w:rPr>
          <w:rFonts w:cs="Arial"/>
          <w:lang w:val="en-US"/>
        </w:rPr>
        <w:t xml:space="preserve">s </w:t>
      </w:r>
      <w:proofErr w:type="gramStart"/>
      <w:r w:rsidRPr="00CC163D">
        <w:rPr>
          <w:rFonts w:cs="Arial"/>
          <w:lang w:val="en-US"/>
        </w:rPr>
        <w:t>have</w:t>
      </w:r>
      <w:proofErr w:type="gramEnd"/>
      <w:r w:rsidRPr="00CC163D">
        <w:rPr>
          <w:rFonts w:cs="Arial"/>
          <w:lang w:val="en-US"/>
        </w:rPr>
        <w:t xml:space="preserve"> also been considered as electrolytes for flexible supercapacitors </w:t>
      </w:r>
      <w:r w:rsidR="00A60046">
        <w:rPr>
          <w:rFonts w:cs="Arial"/>
          <w:lang w:val="en-US"/>
        </w:rPr>
        <w:t xml:space="preserve">also </w:t>
      </w:r>
      <w:r w:rsidRPr="00CC163D">
        <w:rPr>
          <w:rFonts w:cs="Arial"/>
          <w:lang w:val="en-US"/>
        </w:rPr>
        <w:t xml:space="preserve">due to their </w:t>
      </w:r>
      <w:proofErr w:type="spellStart"/>
      <w:r w:rsidRPr="00CC163D">
        <w:rPr>
          <w:rFonts w:cs="Arial"/>
          <w:lang w:val="en-US"/>
        </w:rPr>
        <w:t>nonvolatil</w:t>
      </w:r>
      <w:r>
        <w:rPr>
          <w:rFonts w:cs="Arial"/>
          <w:lang w:val="en-US"/>
        </w:rPr>
        <w:t>ity</w:t>
      </w:r>
      <w:proofErr w:type="spellEnd"/>
      <w:r w:rsidRPr="00CC163D">
        <w:rPr>
          <w:rFonts w:cs="Arial"/>
          <w:lang w:val="en-US"/>
        </w:rPr>
        <w:t>.</w:t>
      </w:r>
      <w:r w:rsidRPr="00C3553B">
        <w:rPr>
          <w:rFonts w:cs="Arial"/>
          <w:lang w:val="en-US"/>
        </w:rPr>
        <w:fldChar w:fldCharType="begin"/>
      </w:r>
      <w:r>
        <w:rPr>
          <w:rFonts w:cs="Arial"/>
          <w:lang w:val="en-US"/>
        </w:rPr>
        <w:instrText>ADDIN RW.CITE{{304 Wei,Di 2009; 265 El-Kady,MaherF 2012}}</w:instrText>
      </w:r>
      <w:r w:rsidRPr="00C3553B">
        <w:rPr>
          <w:rFonts w:cs="Arial"/>
          <w:lang w:val="en-US"/>
        </w:rPr>
        <w:fldChar w:fldCharType="separate"/>
      </w:r>
      <w:r w:rsidR="00705875" w:rsidRPr="00705875">
        <w:rPr>
          <w:rFonts w:eastAsia="Times New Roman" w:cs="Arial"/>
          <w:vertAlign w:val="superscript"/>
        </w:rPr>
        <w:t>20, 21</w:t>
      </w:r>
      <w:r w:rsidRPr="00C3553B">
        <w:rPr>
          <w:rFonts w:cs="Arial"/>
          <w:lang w:val="en-US"/>
        </w:rPr>
        <w:fldChar w:fldCharType="end"/>
      </w:r>
      <w:r w:rsidR="00B32499">
        <w:rPr>
          <w:rFonts w:cs="Arial"/>
          <w:lang w:val="en-US"/>
        </w:rPr>
        <w:t xml:space="preserve"> However, the research on </w:t>
      </w:r>
      <w:r w:rsidR="007263DA">
        <w:rPr>
          <w:rFonts w:cs="Arial"/>
          <w:lang w:val="en-US"/>
        </w:rPr>
        <w:t>in-</w:t>
      </w:r>
      <w:r w:rsidR="00B32499">
        <w:rPr>
          <w:rFonts w:cs="Arial"/>
          <w:lang w:val="en-US"/>
        </w:rPr>
        <w:t>air</w:t>
      </w:r>
      <w:r w:rsidR="007263DA">
        <w:rPr>
          <w:rFonts w:cs="Arial"/>
          <w:lang w:val="en-US"/>
        </w:rPr>
        <w:t xml:space="preserve"> </w:t>
      </w:r>
      <w:r w:rsidR="00B32499">
        <w:rPr>
          <w:rFonts w:cs="Arial"/>
          <w:lang w:val="en-US"/>
        </w:rPr>
        <w:t xml:space="preserve">operable supercapacitors has not </w:t>
      </w:r>
      <w:r w:rsidR="007263DA">
        <w:rPr>
          <w:rFonts w:cs="Arial"/>
          <w:lang w:val="en-US"/>
        </w:rPr>
        <w:t xml:space="preserve">yet </w:t>
      </w:r>
      <w:r w:rsidR="00B32499">
        <w:rPr>
          <w:rFonts w:cs="Arial"/>
          <w:lang w:val="en-US"/>
        </w:rPr>
        <w:t>found significant interest in the scientific literature.</w:t>
      </w:r>
    </w:p>
    <w:p w14:paraId="3153A6C6" w14:textId="3FFCD5A4" w:rsidR="00C42BC1" w:rsidRPr="00A81D7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w:t>
      </w:r>
      <w:proofErr w:type="spellStart"/>
      <w:r w:rsidR="00E01012">
        <w:rPr>
          <w:rFonts w:cs="Arial"/>
          <w:lang w:val="en-US"/>
        </w:rPr>
        <w:t>microelectromechanical</w:t>
      </w:r>
      <w:proofErr w:type="spellEnd"/>
      <w:r w:rsidR="00E01012">
        <w:rPr>
          <w:rFonts w:cs="Arial"/>
          <w:lang w:val="en-US"/>
        </w:rPr>
        <w:t xml:space="preserve"> systems (MEMS) fabrication process are sought for. Contrarily to the conventional supercapacitors, which are </w:t>
      </w:r>
      <w:r w:rsidR="00C4145F">
        <w:rPr>
          <w:rFonts w:cs="Arial"/>
          <w:lang w:val="en-US"/>
        </w:rPr>
        <w:t xml:space="preserve">typically </w:t>
      </w:r>
      <w:r w:rsidR="00E01012">
        <w:rPr>
          <w:rFonts w:cs="Arial"/>
          <w:lang w:val="en-US"/>
        </w:rPr>
        <w:t xml:space="preserve">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the most relevant criteri</w:t>
      </w:r>
      <w:r w:rsidR="00C4145F">
        <w:rPr>
          <w:rFonts w:cs="Arial"/>
          <w:lang w:val="en-US"/>
        </w:rPr>
        <w:t>on</w:t>
      </w:r>
      <w:r w:rsidR="00771820">
        <w:rPr>
          <w:rFonts w:cs="Arial"/>
          <w:lang w:val="en-US"/>
        </w:rPr>
        <w:t xml:space="preserve"> for the micro-supercapacitors </w:t>
      </w:r>
      <w:r w:rsidR="00C4145F">
        <w:rPr>
          <w:rFonts w:cs="Arial"/>
          <w:lang w:val="en-US"/>
        </w:rPr>
        <w:t>is</w:t>
      </w:r>
      <w:r w:rsidR="00771820">
        <w:rPr>
          <w:rFonts w:cs="Arial"/>
          <w:lang w:val="en-US"/>
        </w:rPr>
        <w:t xml:space="preserve"> </w:t>
      </w:r>
      <w:r w:rsidR="00E01012">
        <w:rPr>
          <w:rFonts w:cs="Arial"/>
          <w:lang w:val="en-US"/>
        </w:rPr>
        <w:t>the</w:t>
      </w:r>
      <w:r w:rsidR="00771820">
        <w:rPr>
          <w:rFonts w:cs="Arial"/>
          <w:lang w:val="en-US"/>
        </w:rPr>
        <w:t xml:space="preserve">ir areal energy and power </w:t>
      </w:r>
      <w:proofErr w:type="spellStart"/>
      <w:r w:rsidR="00771820">
        <w:rPr>
          <w:rFonts w:cs="Arial"/>
          <w:lang w:val="en-US"/>
        </w:rPr>
        <w:t>densiti</w:t>
      </w:r>
      <w:r w:rsidR="00C4145F">
        <w:rPr>
          <w:rFonts w:cs="Arial"/>
          <w:lang w:val="en-US"/>
        </w:rPr>
        <w:t>y</w:t>
      </w:r>
      <w:proofErr w:type="spellEnd"/>
      <w:r w:rsidR="00771820">
        <w:rPr>
          <w:rFonts w:cs="Arial"/>
          <w:lang w:val="en-US"/>
        </w:rPr>
        <w:t>,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705875" w:rsidRPr="00705875">
        <w:rPr>
          <w:rFonts w:eastAsia="Times New Roman" w:cs="Arial"/>
          <w:vertAlign w:val="superscript"/>
        </w:rPr>
        <w:t>22</w:t>
      </w:r>
      <w:r w:rsidR="00383B64">
        <w:rPr>
          <w:rFonts w:cs="Arial"/>
          <w:lang w:val="en-US"/>
        </w:rPr>
        <w:fldChar w:fldCharType="end"/>
      </w:r>
      <w:r w:rsidR="00383B64">
        <w:rPr>
          <w:rFonts w:cs="Arial"/>
          <w:lang w:val="en-US"/>
        </w:rPr>
        <w:t xml:space="preserve">  </w:t>
      </w:r>
    </w:p>
    <w:p w14:paraId="223211B2" w14:textId="77777777" w:rsidR="006773D2" w:rsidRPr="00C3553B" w:rsidRDefault="0047162B" w:rsidP="00FA676D">
      <w:pPr>
        <w:pStyle w:val="Heading3"/>
        <w:rPr>
          <w:lang w:val="en-US"/>
        </w:rPr>
      </w:pPr>
      <w:bookmarkStart w:id="8" w:name="_Ref385845827"/>
      <w:bookmarkStart w:id="9" w:name="_Toc386615144"/>
      <w:r w:rsidRPr="00C3553B">
        <w:rPr>
          <w:lang w:val="en-US"/>
        </w:rPr>
        <w:t>IEAP as an actuator</w:t>
      </w:r>
      <w:bookmarkEnd w:id="8"/>
      <w:bookmarkEnd w:id="9"/>
    </w:p>
    <w:p w14:paraId="2FFBC7E7" w14:textId="51697B4A" w:rsidR="00B05BEB" w:rsidRPr="00CC163D" w:rsidRDefault="00B05BEB" w:rsidP="004A015F">
      <w:pPr>
        <w:ind w:firstLine="426"/>
        <w:rPr>
          <w:rFonts w:cs="Arial"/>
          <w:lang w:val="en-US"/>
        </w:rPr>
      </w:pPr>
      <w:r w:rsidRPr="00CC163D">
        <w:rPr>
          <w:rFonts w:cs="Arial"/>
          <w:lang w:val="en-US"/>
        </w:rPr>
        <w:t xml:space="preserve">In 1992, </w:t>
      </w:r>
      <w:proofErr w:type="spellStart"/>
      <w:r w:rsidRPr="00CC163D">
        <w:rPr>
          <w:rFonts w:cs="Arial"/>
          <w:lang w:val="en-US"/>
        </w:rPr>
        <w:t>Oguro</w:t>
      </w:r>
      <w:proofErr w:type="spellEnd"/>
      <w:r w:rsidRPr="00CC163D">
        <w:rPr>
          <w:rFonts w:cs="Arial"/>
          <w:lang w:val="en-US"/>
        </w:rPr>
        <w:t xml:space="preserve"> et al., </w:t>
      </w:r>
      <w:proofErr w:type="spellStart"/>
      <w:r w:rsidRPr="00CC163D">
        <w:rPr>
          <w:rFonts w:cs="Arial"/>
          <w:lang w:val="en-US"/>
        </w:rPr>
        <w:t>Shahinpoor</w:t>
      </w:r>
      <w:proofErr w:type="spellEnd"/>
      <w:r w:rsidRPr="00CC163D">
        <w:rPr>
          <w:rFonts w:cs="Arial"/>
          <w:lang w:val="en-US"/>
        </w:rPr>
        <w:t xml:space="preserve"> et al. and </w:t>
      </w:r>
      <w:proofErr w:type="spellStart"/>
      <w:r w:rsidRPr="00CC163D">
        <w:rPr>
          <w:rFonts w:cs="Arial"/>
          <w:lang w:val="en-US"/>
        </w:rPr>
        <w:t>Sadeghipour</w:t>
      </w:r>
      <w:proofErr w:type="spellEnd"/>
      <w:r w:rsidRPr="00CC163D">
        <w:rPr>
          <w:rFonts w:cs="Arial"/>
          <w:lang w:val="en-US"/>
        </w:rPr>
        <w:t xml:space="preserve"> et al. almost simultaneously constructed an electromechanical actuator based on </w:t>
      </w:r>
      <w:proofErr w:type="spellStart"/>
      <w:r w:rsidRPr="00CC163D">
        <w:rPr>
          <w:rFonts w:cs="Arial"/>
          <w:lang w:val="en-US"/>
        </w:rPr>
        <w:t>fluoropolymer</w:t>
      </w:r>
      <w:proofErr w:type="spellEnd"/>
      <w:r w:rsidRPr="00CC163D">
        <w:rPr>
          <w:rFonts w:cs="Arial"/>
          <w:lang w:val="en-US"/>
        </w:rPr>
        <w:t xml:space="preserve">-copolymer membranes </w:t>
      </w:r>
      <w:r w:rsidR="00A60046">
        <w:rPr>
          <w:rFonts w:cs="Arial"/>
          <w:lang w:val="en-US"/>
        </w:rPr>
        <w:t>with covalently bonded</w:t>
      </w:r>
      <w:r w:rsidRPr="00CC163D">
        <w:rPr>
          <w:rFonts w:cs="Arial"/>
          <w:lang w:val="en-US"/>
        </w:rPr>
        <w:t xml:space="preserve">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 xml:space="preserve">mobile </w:t>
      </w:r>
      <w:proofErr w:type="spellStart"/>
      <w:r w:rsidR="00943C40" w:rsidRPr="00CC163D">
        <w:rPr>
          <w:rFonts w:cs="Arial"/>
          <w:lang w:val="en-US"/>
        </w:rPr>
        <w:t>cations</w:t>
      </w:r>
      <w:proofErr w:type="spellEnd"/>
      <w:r w:rsidR="00943C40" w:rsidRPr="00CC163D">
        <w:rPr>
          <w:rFonts w:cs="Arial"/>
          <w:lang w:val="en-US"/>
        </w:rPr>
        <w:t xml:space="preserve">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705875" w:rsidRPr="00705875">
        <w:rPr>
          <w:rFonts w:eastAsia="Times New Roman" w:cs="Arial"/>
          <w:vertAlign w:val="superscript"/>
        </w:rPr>
        <w:t>25, 26</w:t>
      </w:r>
      <w:r w:rsidR="00943C40" w:rsidRPr="00C3553B">
        <w:rPr>
          <w:rFonts w:cs="Arial"/>
          <w:lang w:val="en-US"/>
        </w:rPr>
        <w:fldChar w:fldCharType="end"/>
      </w:r>
      <w:r w:rsidR="00D147A3" w:rsidRPr="00CC163D">
        <w:rPr>
          <w:rFonts w:cs="Arial"/>
          <w:lang w:val="en-US"/>
        </w:rPr>
        <w:t xml:space="preserve"> The large dependence on hydration level makes in-air use of </w:t>
      </w:r>
      <w:r w:rsidR="00A60046">
        <w:rPr>
          <w:rFonts w:cs="Arial"/>
          <w:lang w:val="en-US"/>
        </w:rPr>
        <w:t xml:space="preserve">the </w:t>
      </w:r>
      <w:r w:rsidR="00D147A3" w:rsidRPr="00CC163D">
        <w:rPr>
          <w:rFonts w:cs="Arial"/>
          <w:lang w:val="en-US"/>
        </w:rPr>
        <w:t xml:space="preserve">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2CF67C78"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705875" w:rsidRPr="00705875">
        <w:rPr>
          <w:rFonts w:eastAsia="Times New Roman" w:cs="Arial"/>
          <w:vertAlign w:val="superscript"/>
        </w:rPr>
        <w:t>27</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w:t>
      </w:r>
      <w:r w:rsidRPr="00CC163D">
        <w:rPr>
          <w:rFonts w:cs="Arial"/>
          <w:lang w:val="en-US"/>
        </w:rPr>
        <w:lastRenderedPageBreak/>
        <w:t>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705875" w:rsidRPr="00705875">
        <w:rPr>
          <w:rFonts w:eastAsia="Times New Roman" w:cs="Arial"/>
          <w:vertAlign w:val="superscript"/>
        </w:rPr>
        <w:t>28</w:t>
      </w:r>
      <w:r w:rsidRPr="00C3553B">
        <w:rPr>
          <w:rFonts w:cs="Arial"/>
          <w:lang w:val="en-US"/>
        </w:rPr>
        <w:fldChar w:fldCharType="end"/>
      </w:r>
    </w:p>
    <w:p w14:paraId="6E1F3FAC" w14:textId="2CBB4867" w:rsidR="00B017AA" w:rsidRDefault="00A60046" w:rsidP="00A60046">
      <w:pPr>
        <w:ind w:firstLine="426"/>
        <w:rPr>
          <w:lang w:val="en-US"/>
        </w:rPr>
      </w:pPr>
      <w:r>
        <w:rPr>
          <w:lang w:val="en-US"/>
        </w:rPr>
        <w:t xml:space="preserve">Carbon was conceived as the perspective electrode material one decade later. </w:t>
      </w:r>
      <w:r w:rsidR="00D556F1" w:rsidRPr="00CC163D">
        <w:rPr>
          <w:lang w:val="en-US"/>
        </w:rPr>
        <w:t xml:space="preserve">In 1999, Baughman </w:t>
      </w:r>
      <w:r w:rsidR="00D556F1" w:rsidRPr="00CC163D">
        <w:rPr>
          <w:i/>
          <w:lang w:val="en-US"/>
        </w:rPr>
        <w:t>et al.</w:t>
      </w:r>
      <w:r w:rsidR="00D556F1" w:rsidRPr="00CC163D">
        <w:rPr>
          <w:lang w:val="en-US"/>
        </w:rPr>
        <w:t xml:space="preserve"> demonstrated electrically induced actuation of a three-layered laminate with single-walled carbon nanotube electrodes in an aqueous electrolyte.</w:t>
      </w:r>
      <w:r w:rsidR="00D556F1" w:rsidRPr="00C3553B">
        <w:rPr>
          <w:lang w:val="en-US"/>
        </w:rPr>
        <w:fldChar w:fldCharType="begin"/>
      </w:r>
      <w:r w:rsidR="00D556F1" w:rsidRPr="00CC163D">
        <w:rPr>
          <w:lang w:val="en-US"/>
        </w:rPr>
        <w:instrText>ADDIN RW.CITE{{44 Baughman,RayH. 1999}}</w:instrText>
      </w:r>
      <w:r w:rsidR="00D556F1" w:rsidRPr="00C3553B">
        <w:rPr>
          <w:lang w:val="en-US"/>
        </w:rPr>
        <w:fldChar w:fldCharType="separate"/>
      </w:r>
      <w:r w:rsidR="00705875" w:rsidRPr="00705875">
        <w:rPr>
          <w:rFonts w:eastAsia="Times New Roman" w:cs="Arial"/>
          <w:vertAlign w:val="superscript"/>
        </w:rPr>
        <w:t>29</w:t>
      </w:r>
      <w:r w:rsidR="00D556F1" w:rsidRPr="00C3553B">
        <w:rPr>
          <w:lang w:val="en-US"/>
        </w:rPr>
        <w:fldChar w:fldCharType="end"/>
      </w:r>
      <w:r w:rsidR="00D556F1"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r w:rsidR="00522CDA" w:rsidRPr="00CC163D">
        <w:rPr>
          <w:rFonts w:cs="Arial"/>
          <w:lang w:val="en-US"/>
        </w:rPr>
        <w:t xml:space="preserve">In the beginning of </w:t>
      </w:r>
      <w:r w:rsidR="00522CDA">
        <w:rPr>
          <w:rFonts w:cs="Arial"/>
          <w:lang w:val="en-US"/>
        </w:rPr>
        <w:t xml:space="preserve">the </w:t>
      </w:r>
      <w:r w:rsidR="00522CDA" w:rsidRPr="00CC163D">
        <w:rPr>
          <w:rFonts w:cs="Arial"/>
          <w:lang w:val="en-US"/>
        </w:rPr>
        <w:t xml:space="preserve">2000s, </w:t>
      </w:r>
      <w:r w:rsidR="003F2CC1">
        <w:rPr>
          <w:rFonts w:cs="Arial"/>
          <w:lang w:val="en-US"/>
        </w:rPr>
        <w:t>IL</w:t>
      </w:r>
      <w:r w:rsidR="00522CDA" w:rsidRPr="00CC163D">
        <w:rPr>
          <w:rFonts w:cs="Arial"/>
          <w:lang w:val="en-US"/>
        </w:rPr>
        <w:t xml:space="preserve"> was conceived as a promising electrolyte to construct </w:t>
      </w:r>
      <w:r w:rsidR="00EE035E">
        <w:rPr>
          <w:rFonts w:cs="Arial"/>
          <w:lang w:val="en-US"/>
        </w:rPr>
        <w:t>electrochemical devices</w:t>
      </w:r>
      <w:r w:rsidR="00522CDA" w:rsidRPr="00CC163D">
        <w:rPr>
          <w:rFonts w:cs="Arial"/>
          <w:lang w:val="en-US"/>
        </w:rPr>
        <w:t xml:space="preserve"> operable in air. </w:t>
      </w:r>
      <w:r w:rsidR="003F2CC1">
        <w:rPr>
          <w:rFonts w:cs="Arial"/>
          <w:lang w:val="en-US"/>
        </w:rPr>
        <w:t>IL</w:t>
      </w:r>
      <w:r w:rsidR="00522CDA" w:rsidRPr="00CC163D">
        <w:rPr>
          <w:rFonts w:cs="Arial"/>
          <w:lang w:val="en-US"/>
        </w:rPr>
        <w:t xml:space="preserve"> was demonstrated as a suitable electrolyte for conductive polymer-based </w:t>
      </w:r>
      <w:r w:rsidR="00522CDA">
        <w:rPr>
          <w:rFonts w:cs="Arial"/>
          <w:lang w:val="en-US"/>
        </w:rPr>
        <w:t>I</w:t>
      </w:r>
      <w:r w:rsidR="00522CDA" w:rsidRPr="00CC163D">
        <w:rPr>
          <w:rFonts w:cs="Arial"/>
          <w:lang w:val="en-US"/>
        </w:rPr>
        <w:t xml:space="preserve">EAP actuators in 2002 by Lu </w:t>
      </w:r>
      <w:r w:rsidR="00522CDA" w:rsidRPr="00CC163D">
        <w:rPr>
          <w:rFonts w:cs="Arial"/>
          <w:i/>
          <w:lang w:val="en-US"/>
        </w:rPr>
        <w:t>et al</w:t>
      </w:r>
      <w:r w:rsidR="00522CDA" w:rsidRPr="00CC163D">
        <w:rPr>
          <w:rFonts w:cs="Arial"/>
          <w:lang w:val="en-US"/>
        </w:rPr>
        <w:t>.</w:t>
      </w:r>
      <w:r w:rsidR="00522CDA" w:rsidRPr="00C3553B">
        <w:rPr>
          <w:rFonts w:cs="Arial"/>
          <w:lang w:val="en-US"/>
        </w:rPr>
        <w:fldChar w:fldCharType="begin"/>
      </w:r>
      <w:r w:rsidR="00522CDA" w:rsidRPr="00CC163D">
        <w:rPr>
          <w:rFonts w:cs="Arial"/>
          <w:lang w:val="en-US"/>
        </w:rPr>
        <w:instrText>ADDIN RW.CITE{{245 Lu,Wen 2002}}</w:instrText>
      </w:r>
      <w:r w:rsidR="00522CDA" w:rsidRPr="00C3553B">
        <w:rPr>
          <w:rFonts w:cs="Arial"/>
          <w:lang w:val="en-US"/>
        </w:rPr>
        <w:fldChar w:fldCharType="separate"/>
      </w:r>
      <w:r w:rsidR="00705875" w:rsidRPr="00705875">
        <w:rPr>
          <w:rFonts w:eastAsia="Times New Roman" w:cs="Arial"/>
          <w:vertAlign w:val="superscript"/>
        </w:rPr>
        <w:t>30</w:t>
      </w:r>
      <w:r w:rsidR="00522CDA" w:rsidRPr="00C3553B">
        <w:rPr>
          <w:rFonts w:cs="Arial"/>
          <w:lang w:val="en-US"/>
        </w:rPr>
        <w:fldChar w:fldCharType="end"/>
      </w:r>
      <w:r w:rsidR="00522CDA" w:rsidRPr="00CC163D">
        <w:rPr>
          <w:rFonts w:cs="Arial"/>
          <w:lang w:val="en-US"/>
        </w:rPr>
        <w:t xml:space="preserve"> </w:t>
      </w:r>
      <w:r w:rsidR="00522CDA">
        <w:rPr>
          <w:rFonts w:cs="Arial"/>
          <w:lang w:val="en-US"/>
        </w:rPr>
        <w:t xml:space="preserve">The next breakthrough </w:t>
      </w:r>
      <w:r w:rsidR="007C1E06">
        <w:rPr>
          <w:rFonts w:cs="Arial"/>
          <w:lang w:val="en-US"/>
        </w:rPr>
        <w:t>in the world of ionic EAPs was the discovery of ‘</w:t>
      </w:r>
      <w:proofErr w:type="spellStart"/>
      <w:r w:rsidR="007C1E06">
        <w:rPr>
          <w:rFonts w:cs="Arial"/>
          <w:lang w:val="en-US"/>
        </w:rPr>
        <w:t>bucky</w:t>
      </w:r>
      <w:proofErr w:type="spellEnd"/>
      <w:r w:rsidR="007C1E06">
        <w:rPr>
          <w:rFonts w:cs="Arial"/>
          <w:lang w:val="en-US"/>
        </w:rPr>
        <w:t xml:space="preserve"> gel’ </w:t>
      </w:r>
      <w:r w:rsidR="00DA62F0">
        <w:rPr>
          <w:rFonts w:cs="Arial"/>
          <w:lang w:val="en-US"/>
        </w:rPr>
        <w:t>–</w:t>
      </w:r>
      <w:r w:rsidR="007C1E06">
        <w:rPr>
          <w:rFonts w:cs="Arial"/>
          <w:lang w:val="en-US"/>
        </w:rPr>
        <w:t xml:space="preserve"> </w:t>
      </w:r>
      <w:r w:rsidR="007C1E06" w:rsidRPr="00CC163D">
        <w:rPr>
          <w:rFonts w:cs="Arial"/>
          <w:lang w:val="en-US"/>
        </w:rPr>
        <w:t>a highly viscous composite of carbon nanotube</w:t>
      </w:r>
      <w:r w:rsidR="00EA17BF">
        <w:rPr>
          <w:rFonts w:cs="Arial"/>
          <w:lang w:val="en-US"/>
        </w:rPr>
        <w:t>s</w:t>
      </w:r>
      <w:r w:rsidR="007C1E06" w:rsidRPr="00CC163D">
        <w:rPr>
          <w:rFonts w:cs="Arial"/>
          <w:lang w:val="en-US"/>
        </w:rPr>
        <w:t xml:space="preserve"> and </w:t>
      </w:r>
      <w:r w:rsidR="003F2CC1">
        <w:rPr>
          <w:rFonts w:cs="Arial"/>
          <w:lang w:val="en-US"/>
        </w:rPr>
        <w:t>IL</w:t>
      </w:r>
      <w:r w:rsidR="007C1E06">
        <w:rPr>
          <w:rFonts w:cs="Arial"/>
          <w:lang w:val="en-US"/>
        </w:rPr>
        <w:t xml:space="preserve"> – by Fukushima et al. </w:t>
      </w:r>
      <w:proofErr w:type="gramStart"/>
      <w:r w:rsidR="007C1E06">
        <w:rPr>
          <w:rFonts w:cs="Arial"/>
          <w:lang w:val="en-US"/>
        </w:rPr>
        <w:t>in</w:t>
      </w:r>
      <w:proofErr w:type="gramEnd"/>
      <w:r w:rsidR="007C1E06">
        <w:rPr>
          <w:rFonts w:cs="Arial"/>
          <w:lang w:val="en-US"/>
        </w:rPr>
        <w:t xml:space="preserve"> 2003.</w:t>
      </w:r>
      <w:r w:rsidR="007C1E06">
        <w:rPr>
          <w:rFonts w:cs="Arial"/>
          <w:lang w:val="en-US"/>
        </w:rPr>
        <w:fldChar w:fldCharType="begin"/>
      </w:r>
      <w:r w:rsidR="007C1E06">
        <w:rPr>
          <w:rFonts w:cs="Arial"/>
          <w:lang w:val="en-US"/>
        </w:rPr>
        <w:instrText>ADDIN RW.CITE{{449 Fukushima,T. 2003}}</w:instrText>
      </w:r>
      <w:r w:rsidR="007C1E06">
        <w:rPr>
          <w:rFonts w:cs="Arial"/>
          <w:lang w:val="en-US"/>
        </w:rPr>
        <w:fldChar w:fldCharType="separate"/>
      </w:r>
      <w:r w:rsidR="00705875" w:rsidRPr="00705875">
        <w:rPr>
          <w:rFonts w:eastAsia="Times New Roman" w:cs="Arial"/>
          <w:vertAlign w:val="superscript"/>
        </w:rPr>
        <w:t>31</w:t>
      </w:r>
      <w:r w:rsidR="007C1E06">
        <w:rPr>
          <w:rFonts w:cs="Arial"/>
          <w:lang w:val="en-US"/>
        </w:rPr>
        <w:fldChar w:fldCharType="end"/>
      </w:r>
      <w:r w:rsidR="007C1E06">
        <w:rPr>
          <w:rFonts w:cs="Arial"/>
          <w:lang w:val="en-US"/>
        </w:rPr>
        <w:t xml:space="preserve"> Soon after that,</w:t>
      </w:r>
      <w:r w:rsidRPr="00CC163D">
        <w:rPr>
          <w:rFonts w:cs="Arial"/>
          <w:lang w:val="en-US"/>
        </w:rPr>
        <w:t xml:space="preserve"> </w:t>
      </w:r>
      <w:r w:rsidR="007C1E06">
        <w:rPr>
          <w:rFonts w:cs="Arial"/>
          <w:lang w:val="en-US"/>
        </w:rPr>
        <w:t xml:space="preserve">‘dry’ </w:t>
      </w:r>
      <w:r w:rsidRPr="00CC163D">
        <w:rPr>
          <w:rFonts w:cs="Arial"/>
          <w:lang w:val="en-US"/>
        </w:rPr>
        <w:t>actuator</w:t>
      </w:r>
      <w:r w:rsidR="007C1E06">
        <w:rPr>
          <w:rFonts w:cs="Arial"/>
          <w:lang w:val="en-US"/>
        </w:rPr>
        <w:t>s</w:t>
      </w:r>
      <w:r w:rsidRPr="00CC163D">
        <w:rPr>
          <w:rFonts w:cs="Arial"/>
          <w:lang w:val="en-US"/>
        </w:rPr>
        <w:t xml:space="preserve"> with “</w:t>
      </w:r>
      <w:proofErr w:type="spellStart"/>
      <w:r w:rsidRPr="00CC163D">
        <w:rPr>
          <w:rFonts w:cs="Arial"/>
          <w:lang w:val="en-US"/>
        </w:rPr>
        <w:t>bucky</w:t>
      </w:r>
      <w:proofErr w:type="spellEnd"/>
      <w:r w:rsidRPr="00CC163D">
        <w:rPr>
          <w:rFonts w:cs="Arial"/>
          <w:lang w:val="en-US"/>
        </w:rPr>
        <w:t xml:space="preserve"> gel” 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705875" w:rsidRPr="00705875">
        <w:rPr>
          <w:rFonts w:eastAsia="Times New Roman" w:cs="Arial"/>
          <w:vertAlign w:val="superscript"/>
        </w:rPr>
        <w:t>32</w:t>
      </w:r>
      <w:r w:rsidRPr="00C3553B">
        <w:rPr>
          <w:rFonts w:cs="Arial"/>
          <w:lang w:val="en-US"/>
        </w:rPr>
        <w:fldChar w:fldCharType="end"/>
      </w:r>
      <w:r w:rsidRPr="00CC163D">
        <w:rPr>
          <w:rFonts w:cs="Arial"/>
          <w:lang w:val="en-US"/>
        </w:rPr>
        <w:t xml:space="preserve"> </w:t>
      </w:r>
      <w:r w:rsidR="00DA62F0">
        <w:rPr>
          <w:rFonts w:cs="Arial"/>
          <w:lang w:val="en-US"/>
        </w:rPr>
        <w:t xml:space="preserve">The mechanical properties of the </w:t>
      </w:r>
      <w:proofErr w:type="spellStart"/>
      <w:r w:rsidR="00DA62F0">
        <w:rPr>
          <w:rFonts w:cs="Arial"/>
          <w:lang w:val="en-US"/>
        </w:rPr>
        <w:t>bucky</w:t>
      </w:r>
      <w:proofErr w:type="spellEnd"/>
      <w:r w:rsidR="00DA62F0">
        <w:rPr>
          <w:rFonts w:cs="Arial"/>
          <w:lang w:val="en-US"/>
        </w:rPr>
        <w:t xml:space="preserve"> gel electrodes enable even construction of electrodes without any additional polymer binder.</w:t>
      </w:r>
      <w:r w:rsidR="00DA62F0">
        <w:rPr>
          <w:rFonts w:cs="Arial"/>
          <w:lang w:val="en-US"/>
        </w:rPr>
        <w:fldChar w:fldCharType="begin"/>
      </w:r>
      <w:r w:rsidR="00EA17BF">
        <w:rPr>
          <w:rFonts w:cs="Arial"/>
          <w:lang w:val="en-US"/>
        </w:rPr>
        <w:instrText>ADDIN RW.CITE{{229 Mukai,Ken 2009}}</w:instrText>
      </w:r>
      <w:r w:rsidR="00DA62F0">
        <w:rPr>
          <w:rFonts w:cs="Arial"/>
          <w:lang w:val="en-US"/>
        </w:rPr>
        <w:fldChar w:fldCharType="separate"/>
      </w:r>
      <w:r w:rsidR="00705875" w:rsidRPr="00705875">
        <w:rPr>
          <w:rFonts w:eastAsia="Times New Roman" w:cs="Arial"/>
          <w:vertAlign w:val="superscript"/>
        </w:rPr>
        <w:t>33</w:t>
      </w:r>
      <w:r w:rsidR="00DA62F0">
        <w:rPr>
          <w:rFonts w:cs="Arial"/>
          <w:lang w:val="en-US"/>
        </w:rPr>
        <w:fldChar w:fldCharType="end"/>
      </w:r>
      <w:r w:rsidR="00DA62F0">
        <w:rPr>
          <w:rFonts w:cs="Arial"/>
          <w:lang w:val="en-US"/>
        </w:rPr>
        <w:t xml:space="preserve"> </w:t>
      </w:r>
      <w:r w:rsidRPr="00CC163D">
        <w:rPr>
          <w:rFonts w:cs="Arial"/>
          <w:lang w:val="en-US"/>
        </w:rPr>
        <w:t xml:space="preserve">Subsequently, the electrically induced volumetric effects were demonstrated on various </w:t>
      </w:r>
      <w:r w:rsidR="00735D72">
        <w:rPr>
          <w:rFonts w:cs="Arial"/>
          <w:lang w:val="en-US"/>
        </w:rPr>
        <w:t>forms</w:t>
      </w:r>
      <w:r w:rsidRPr="00CC163D">
        <w:rPr>
          <w:rFonts w:cs="Arial"/>
          <w:lang w:val="en-US"/>
        </w:rPr>
        <w:t xml:space="preserve"> of activated carbons such as carbide-derived carbon</w:t>
      </w:r>
      <w:r w:rsidR="00735D72">
        <w:rPr>
          <w:rFonts w:cs="Arial"/>
          <w:lang w:val="en-US"/>
        </w:rPr>
        <w:t>,</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carbon aerogel</w:t>
      </w:r>
      <w:r w:rsidR="00735D72">
        <w:rPr>
          <w:rFonts w:cs="Arial"/>
          <w:lang w:val="en-US"/>
        </w:rPr>
        <w:t>,</w:t>
      </w:r>
      <w:r w:rsidRPr="00C3553B">
        <w:rPr>
          <w:rFonts w:cs="Arial"/>
          <w:lang w:val="en-US"/>
        </w:rPr>
        <w:fldChar w:fldCharType="begin"/>
      </w:r>
      <w:r w:rsidRPr="00CC163D">
        <w:rPr>
          <w:rFonts w:cs="Arial"/>
          <w:lang w:val="en-US"/>
        </w:rPr>
        <w:instrText>ADDIN RW.CITE{{21 Palmre,Viljar 2011}}</w:instrText>
      </w:r>
      <w:r w:rsidRPr="00C3553B">
        <w:rPr>
          <w:rFonts w:cs="Arial"/>
          <w:lang w:val="en-US"/>
        </w:rPr>
        <w:fldChar w:fldCharType="separate"/>
      </w:r>
      <w:r w:rsidR="00705875" w:rsidRPr="00705875">
        <w:rPr>
          <w:rFonts w:eastAsia="Times New Roman" w:cs="Arial"/>
          <w:vertAlign w:val="superscript"/>
        </w:rPr>
        <w:t>35</w:t>
      </w:r>
      <w:r w:rsidRPr="00C3553B">
        <w:rPr>
          <w:rFonts w:cs="Arial"/>
          <w:lang w:val="en-US"/>
        </w:rPr>
        <w:fldChar w:fldCharType="end"/>
      </w:r>
      <w:r w:rsidRPr="00CC163D">
        <w:rPr>
          <w:rFonts w:cs="Arial"/>
          <w:lang w:val="en-US"/>
        </w:rPr>
        <w:t xml:space="preserve"> and </w:t>
      </w:r>
      <w:proofErr w:type="spellStart"/>
      <w:r w:rsidRPr="00CC163D">
        <w:rPr>
          <w:rFonts w:cs="Arial"/>
          <w:lang w:val="en-US"/>
        </w:rPr>
        <w:t>graphene</w:t>
      </w:r>
      <w:proofErr w:type="spellEnd"/>
      <w:r w:rsidRPr="00CC163D">
        <w:rPr>
          <w:rFonts w:cs="Arial"/>
          <w:lang w:val="en-US"/>
        </w:rPr>
        <w:t>.</w:t>
      </w:r>
      <w:r w:rsidRPr="00C3553B">
        <w:rPr>
          <w:rFonts w:cs="Arial"/>
          <w:lang w:val="en-US"/>
        </w:rPr>
        <w:fldChar w:fldCharType="begin"/>
      </w:r>
      <w:r w:rsidRPr="00CC163D">
        <w:rPr>
          <w:rFonts w:cs="Arial"/>
          <w:lang w:val="en-US"/>
        </w:rPr>
        <w:instrText>ADDIN RW.CITE{{43 Xie,Xuejun 2010}}</w:instrText>
      </w:r>
      <w:r w:rsidRPr="00C3553B">
        <w:rPr>
          <w:rFonts w:cs="Arial"/>
          <w:lang w:val="en-US"/>
        </w:rPr>
        <w:fldChar w:fldCharType="separate"/>
      </w:r>
      <w:r w:rsidR="00705875" w:rsidRPr="00705875">
        <w:rPr>
          <w:rFonts w:eastAsia="Times New Roman" w:cs="Arial"/>
          <w:vertAlign w:val="superscript"/>
        </w:rPr>
        <w:t>36</w:t>
      </w:r>
      <w:r w:rsidRPr="00C3553B">
        <w:rPr>
          <w:rFonts w:cs="Arial"/>
          <w:lang w:val="en-US"/>
        </w:rPr>
        <w:fldChar w:fldCharType="end"/>
      </w:r>
      <w:r>
        <w:rPr>
          <w:lang w:val="en-US"/>
        </w:rPr>
        <w:t xml:space="preserve"> </w:t>
      </w:r>
      <w:r w:rsidR="00DA62F0">
        <w:rPr>
          <w:lang w:val="en-US"/>
        </w:rPr>
        <w:t xml:space="preserve">In 2013, electrically induced anisotropic linear strain as much as 56% was demonstrated on an IEAP with aligned </w:t>
      </w:r>
      <w:proofErr w:type="spellStart"/>
      <w:r w:rsidR="00DA62F0">
        <w:rPr>
          <w:lang w:val="en-US"/>
        </w:rPr>
        <w:t>nanoporous</w:t>
      </w:r>
      <w:proofErr w:type="spellEnd"/>
      <w:r w:rsidR="00DA62F0">
        <w:rPr>
          <w:lang w:val="en-US"/>
        </w:rPr>
        <w:t xml:space="preserve"> microwave-exfoliated graphite oxide electrodes.</w:t>
      </w:r>
      <w:r w:rsidR="00DA62F0">
        <w:rPr>
          <w:lang w:val="en-US"/>
        </w:rPr>
        <w:fldChar w:fldCharType="begin"/>
      </w:r>
      <w:r w:rsidR="00DA62F0">
        <w:rPr>
          <w:lang w:val="en-US"/>
        </w:rPr>
        <w:instrText>ADDIN RW.CITE{{271 Ghaffari,M 2013}}</w:instrText>
      </w:r>
      <w:r w:rsidR="00DA62F0">
        <w:rPr>
          <w:lang w:val="en-US"/>
        </w:rPr>
        <w:fldChar w:fldCharType="separate"/>
      </w:r>
      <w:r w:rsidR="00705875" w:rsidRPr="00705875">
        <w:rPr>
          <w:rFonts w:eastAsia="Times New Roman" w:cs="Arial"/>
          <w:vertAlign w:val="superscript"/>
        </w:rPr>
        <w:t>37</w:t>
      </w:r>
      <w:r w:rsidR="00DA62F0">
        <w:rPr>
          <w:lang w:val="en-US"/>
        </w:rPr>
        <w:fldChar w:fldCharType="end"/>
      </w:r>
    </w:p>
    <w:p w14:paraId="5B535126" w14:textId="7B85BD00" w:rsidR="00735D72" w:rsidRDefault="00B017AA" w:rsidP="00735D72">
      <w:pPr>
        <w:ind w:firstLine="426"/>
        <w:rPr>
          <w:rFonts w:cs="Arial"/>
          <w:lang w:val="en-US"/>
        </w:rPr>
      </w:pPr>
      <w:r w:rsidRPr="00CC163D">
        <w:rPr>
          <w:rFonts w:cs="Arial"/>
          <w:lang w:val="en-US"/>
        </w:rPr>
        <w:t>IEAP actuators with carbonaceous electrodes are characterized by considerably large capacitance</w:t>
      </w:r>
      <w:r>
        <w:rPr>
          <w:rFonts w:cs="Arial"/>
          <w:lang w:val="en-US"/>
        </w:rPr>
        <w:t>.</w:t>
      </w:r>
      <w:r w:rsidRPr="00CC163D">
        <w:rPr>
          <w:rFonts w:cs="Arial"/>
          <w:lang w:val="en-US"/>
        </w:rPr>
        <w:t xml:space="preserve"> </w:t>
      </w:r>
      <w:r>
        <w:rPr>
          <w:lang w:val="en-US"/>
        </w:rPr>
        <w:t xml:space="preserve">The gravimetric capacitance per carbon content of the IEAP actuator with </w:t>
      </w:r>
      <w:r w:rsidR="003F2CC1">
        <w:rPr>
          <w:lang w:val="en-US"/>
        </w:rPr>
        <w:t>IL</w:t>
      </w:r>
      <w:r>
        <w:rPr>
          <w:lang w:val="en-US"/>
        </w:rPr>
        <w:t xml:space="preserve"> electrolyte is in the same order with supercapacitors – up to </w:t>
      </w:r>
      <w:r w:rsidRPr="00CC163D">
        <w:rPr>
          <w:rFonts w:cs="Arial"/>
          <w:lang w:val="en-US"/>
        </w:rPr>
        <w:t>120 F/g</w:t>
      </w:r>
      <w:r>
        <w:rPr>
          <w:rFonts w:cs="Arial"/>
          <w:lang w:val="en-US"/>
        </w:rPr>
        <w:t>.</w:t>
      </w:r>
      <w:r w:rsidRPr="00C3553B">
        <w:rPr>
          <w:rFonts w:cs="Arial"/>
          <w:lang w:val="en-US"/>
        </w:rPr>
        <w:fldChar w:fldCharType="begin"/>
      </w:r>
      <w:r w:rsidRPr="00CC163D">
        <w:rPr>
          <w:rFonts w:cs="Arial"/>
          <w:lang w:val="en-US"/>
        </w:rPr>
        <w:instrText>ADDIN RW.CITE{{65 Torop,Janno 2011; 367 Torop,Janno 2009}}</w:instrText>
      </w:r>
      <w:r w:rsidRPr="00C3553B">
        <w:rPr>
          <w:rFonts w:cs="Arial"/>
          <w:lang w:val="en-US"/>
        </w:rPr>
        <w:fldChar w:fldCharType="separate"/>
      </w:r>
      <w:r w:rsidR="00705875" w:rsidRPr="00705875">
        <w:rPr>
          <w:rFonts w:eastAsia="Times New Roman" w:cs="Arial"/>
          <w:vertAlign w:val="superscript"/>
        </w:rPr>
        <w:t>38, 39</w:t>
      </w:r>
      <w:r w:rsidRPr="00C3553B">
        <w:rPr>
          <w:rFonts w:cs="Arial"/>
          <w:lang w:val="en-US"/>
        </w:rPr>
        <w:fldChar w:fldCharType="end"/>
      </w:r>
      <w:r>
        <w:rPr>
          <w:rFonts w:cs="Arial"/>
          <w:lang w:val="en-US"/>
        </w:rPr>
        <w:t xml:space="preserve"> As a comparison, commercial supercapacitors with activated carbon electrodes yield 100 F/g in organic, 200 F/g in aqueous,</w:t>
      </w:r>
      <w:r>
        <w:rPr>
          <w:rFonts w:cs="Arial"/>
          <w:lang w:val="en-US"/>
        </w:rPr>
        <w:fldChar w:fldCharType="begin"/>
      </w:r>
      <w:r>
        <w:rPr>
          <w:rFonts w:cs="Arial"/>
          <w:lang w:val="en-US"/>
        </w:rPr>
        <w:instrText>ADDIN RW.CITE{{355 Simon,Patrice [No Information]}}</w:instrText>
      </w:r>
      <w:r>
        <w:rPr>
          <w:rFonts w:cs="Arial"/>
          <w:lang w:val="en-US"/>
        </w:rPr>
        <w:fldChar w:fldCharType="separate"/>
      </w:r>
      <w:r w:rsidR="00705875" w:rsidRPr="00705875">
        <w:rPr>
          <w:rFonts w:eastAsia="Times New Roman" w:cs="Arial"/>
          <w:vertAlign w:val="superscript"/>
        </w:rPr>
        <w:t>40</w:t>
      </w:r>
      <w:r>
        <w:rPr>
          <w:rFonts w:cs="Arial"/>
          <w:lang w:val="en-US"/>
        </w:rPr>
        <w:fldChar w:fldCharType="end"/>
      </w:r>
      <w:r>
        <w:rPr>
          <w:rFonts w:cs="Arial"/>
          <w:lang w:val="en-US"/>
        </w:rPr>
        <w:t xml:space="preserve"> and 125 F/g in </w:t>
      </w:r>
      <w:r w:rsidR="003F2CC1">
        <w:rPr>
          <w:rFonts w:cs="Arial"/>
          <w:lang w:val="en-US"/>
        </w:rPr>
        <w:t>IL</w:t>
      </w:r>
      <w:r>
        <w:rPr>
          <w:rFonts w:cs="Arial"/>
          <w:lang w:val="en-US"/>
        </w:rPr>
        <w:t xml:space="preserve"> electrolytes.</w:t>
      </w:r>
      <w:r>
        <w:rPr>
          <w:rFonts w:cs="Arial"/>
          <w:lang w:val="en-US"/>
        </w:rPr>
        <w:fldChar w:fldCharType="begin"/>
      </w:r>
      <w:r>
        <w:rPr>
          <w:rFonts w:cs="Arial"/>
          <w:lang w:val="en-US"/>
        </w:rPr>
        <w:instrText>ADDIN RW.CITE{{309 Kurig,Heisi 2011}}</w:instrText>
      </w:r>
      <w:r>
        <w:rPr>
          <w:rFonts w:cs="Arial"/>
          <w:lang w:val="en-US"/>
        </w:rPr>
        <w:fldChar w:fldCharType="separate"/>
      </w:r>
      <w:r w:rsidR="00705875" w:rsidRPr="00705875">
        <w:rPr>
          <w:rFonts w:eastAsia="Times New Roman" w:cs="Arial"/>
          <w:vertAlign w:val="superscript"/>
        </w:rPr>
        <w:t>41</w:t>
      </w:r>
      <w:r>
        <w:rPr>
          <w:rFonts w:cs="Arial"/>
          <w:lang w:val="en-US"/>
        </w:rPr>
        <w:fldChar w:fldCharType="end"/>
      </w:r>
      <w:r>
        <w:rPr>
          <w:lang w:val="en-US"/>
        </w:rPr>
        <w:t xml:space="preserve"> </w:t>
      </w:r>
      <w:r w:rsidR="00735D72">
        <w:rPr>
          <w:lang w:val="en-US"/>
        </w:rPr>
        <w:t xml:space="preserve">Generally, the IEAPs optimized for actuation have significantly lower </w:t>
      </w:r>
      <w:r w:rsidR="00A60046" w:rsidRPr="00CC163D">
        <w:rPr>
          <w:rFonts w:cs="Arial"/>
          <w:lang w:val="en-US"/>
        </w:rPr>
        <w:t>cyclic energy-storage efficiency (84%</w:t>
      </w:r>
      <w:r w:rsidR="00A60046" w:rsidRPr="00C3553B">
        <w:rPr>
          <w:rFonts w:cs="Arial"/>
          <w:lang w:val="en-US"/>
        </w:rPr>
        <w:fldChar w:fldCharType="begin"/>
      </w:r>
      <w:r w:rsidR="00A60046" w:rsidRPr="00CC163D">
        <w:rPr>
          <w:rFonts w:cs="Arial"/>
          <w:lang w:val="en-US"/>
        </w:rPr>
        <w:instrText>ADDIN RW.CITE{{367 Torop,Janno 2009}}</w:instrText>
      </w:r>
      <w:r w:rsidR="00A60046" w:rsidRPr="00C3553B">
        <w:rPr>
          <w:rFonts w:cs="Arial"/>
          <w:lang w:val="en-US"/>
        </w:rPr>
        <w:fldChar w:fldCharType="separate"/>
      </w:r>
      <w:r w:rsidR="00705875" w:rsidRPr="00705875">
        <w:rPr>
          <w:rFonts w:eastAsia="Times New Roman" w:cs="Arial"/>
          <w:vertAlign w:val="superscript"/>
        </w:rPr>
        <w:t>39</w:t>
      </w:r>
      <w:r w:rsidR="00A60046" w:rsidRPr="00C3553B">
        <w:rPr>
          <w:rFonts w:cs="Arial"/>
          <w:lang w:val="en-US"/>
        </w:rPr>
        <w:fldChar w:fldCharType="end"/>
      </w:r>
      <w:r w:rsidR="00A60046" w:rsidRPr="00CC163D">
        <w:rPr>
          <w:rFonts w:cs="Arial"/>
          <w:lang w:val="en-US"/>
        </w:rPr>
        <w:t xml:space="preserve">). </w:t>
      </w:r>
    </w:p>
    <w:p w14:paraId="12565A3B" w14:textId="7E8CDD70" w:rsidR="00DA62F0" w:rsidRPr="00CC163D" w:rsidRDefault="00DA62F0" w:rsidP="00DA62F0">
      <w:pPr>
        <w:ind w:firstLine="426"/>
        <w:rPr>
          <w:rFonts w:cs="Arial"/>
          <w:lang w:val="en-US"/>
        </w:rPr>
      </w:pPr>
      <w:r w:rsidRPr="00CC163D">
        <w:rPr>
          <w:rFonts w:cs="Arial"/>
          <w:lang w:val="en-US"/>
        </w:rPr>
        <w:t xml:space="preserve">The </w:t>
      </w:r>
      <w:r>
        <w:rPr>
          <w:rFonts w:cs="Arial"/>
          <w:lang w:val="en-US"/>
        </w:rPr>
        <w:t>I</w:t>
      </w:r>
      <w:r w:rsidRPr="00CC163D">
        <w:rPr>
          <w:rFonts w:cs="Arial"/>
          <w:lang w:val="en-US"/>
        </w:rPr>
        <w:t>EAP 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705875" w:rsidRPr="00705875">
        <w:rPr>
          <w:rFonts w:eastAsia="Times New Roman" w:cs="Arial"/>
          <w:vertAlign w:val="superscript"/>
        </w:rPr>
        <w:t>29, 32</w:t>
      </w:r>
      <w:r w:rsidRPr="00C3553B">
        <w:rPr>
          <w:rFonts w:cs="Arial"/>
          <w:lang w:val="en-US"/>
        </w:rPr>
        <w:fldChar w:fldCharType="end"/>
      </w:r>
      <w:r w:rsidRPr="00CC163D">
        <w:rPr>
          <w:rFonts w:cs="Arial"/>
          <w:lang w:val="en-US"/>
        </w:rPr>
        <w:t xml:space="preserve">, but </w:t>
      </w:r>
      <w:r>
        <w:rPr>
          <w:rFonts w:cs="Arial"/>
          <w:lang w:val="en-US"/>
        </w:rPr>
        <w:t xml:space="preserve">the </w:t>
      </w:r>
      <w:r w:rsidRPr="00CC163D">
        <w:rPr>
          <w:rFonts w:cs="Arial"/>
          <w:lang w:val="en-US"/>
        </w:rPr>
        <w:t>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705875" w:rsidRPr="00705875">
        <w:rPr>
          <w:rFonts w:eastAsia="Times New Roman" w:cs="Arial"/>
          <w:vertAlign w:val="superscript"/>
        </w:rPr>
        <w:t>37</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has also been employed.</w:t>
      </w:r>
    </w:p>
    <w:p w14:paraId="3F97F2B9" w14:textId="325E2E30"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D12153">
      <w:pPr>
        <w:pStyle w:val="Heading3"/>
        <w:rPr>
          <w:lang w:val="en-US"/>
        </w:rPr>
      </w:pPr>
      <w:bookmarkStart w:id="10" w:name="_Ref380080508"/>
      <w:bookmarkStart w:id="11" w:name="_Toc386615145"/>
      <w:r w:rsidRPr="00C3553B">
        <w:rPr>
          <w:lang w:val="en-US"/>
        </w:rPr>
        <w:t xml:space="preserve">IEAP as </w:t>
      </w:r>
      <w:r w:rsidR="0099025F">
        <w:rPr>
          <w:lang w:val="en-US"/>
        </w:rPr>
        <w:t xml:space="preserve">a motion </w:t>
      </w:r>
      <w:r w:rsidR="00DD4B51" w:rsidRPr="00C3553B">
        <w:rPr>
          <w:lang w:val="en-US"/>
        </w:rPr>
        <w:t>sensor</w:t>
      </w:r>
      <w:bookmarkEnd w:id="10"/>
      <w:bookmarkEnd w:id="11"/>
    </w:p>
    <w:p w14:paraId="5B79FADD" w14:textId="77777777" w:rsidR="00E72792" w:rsidRDefault="00F853B0" w:rsidP="00485ED9">
      <w:pPr>
        <w:ind w:firstLine="426"/>
        <w:rPr>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mechanical input can be operated as well as an actuator by applying voltage from an </w:t>
      </w:r>
      <w:r w:rsidRPr="00CC163D">
        <w:rPr>
          <w:lang w:val="en-US"/>
        </w:rPr>
        <w:lastRenderedPageBreak/>
        <w:t>external power source.</w:t>
      </w:r>
      <w:r w:rsidR="00381418" w:rsidRPr="00CC163D">
        <w:rPr>
          <w:lang w:val="en-US"/>
        </w:rPr>
        <w:t xml:space="preserve"> There exists also a counter-effect </w:t>
      </w:r>
      <w:r w:rsidR="00B23774">
        <w:rPr>
          <w:lang w:val="en-US"/>
        </w:rPr>
        <w:t>in</w:t>
      </w:r>
      <w:r w:rsidR="008F72B6">
        <w:rPr>
          <w:lang w:val="en-US"/>
        </w:rPr>
        <w:t xml:space="preserve"> IEAP actuators </w:t>
      </w:r>
      <w:r w:rsidR="00381418" w:rsidRPr="00CC163D">
        <w:rPr>
          <w:lang w:val="en-US"/>
        </w:rPr>
        <w:t xml:space="preserve">– formation of electric potential difference or electric current between the electrodes as a result of </w:t>
      </w:r>
      <w:r w:rsidR="00B23774">
        <w:rPr>
          <w:lang w:val="en-US"/>
        </w:rPr>
        <w:t xml:space="preserve">mechanical stimulus. </w:t>
      </w:r>
    </w:p>
    <w:p w14:paraId="17E9BA0E" w14:textId="222933BC" w:rsidR="00BD7730" w:rsidRDefault="003D6986" w:rsidP="00BD7730">
      <w:pPr>
        <w:ind w:firstLine="426"/>
        <w:rPr>
          <w:b/>
          <w:lang w:val="en-US"/>
        </w:rPr>
      </w:pPr>
      <w:r w:rsidRPr="00CC163D">
        <w:rPr>
          <w:lang w:val="en-US"/>
        </w:rPr>
        <w:t xml:space="preserve">The shape of an </w:t>
      </w:r>
      <w:r>
        <w:rPr>
          <w:lang w:val="en-US"/>
        </w:rPr>
        <w:t>I</w:t>
      </w:r>
      <w:r w:rsidRPr="00CC163D">
        <w:rPr>
          <w:lang w:val="en-US"/>
        </w:rPr>
        <w:t>EAP in cantilever configuration changes when electric charge is injected to them from an external source, and they generate electric charge when the cantilever is bent with an external force.</w:t>
      </w:r>
      <w:r>
        <w:rPr>
          <w:lang w:val="en-US"/>
        </w:rPr>
        <w:t xml:space="preserve"> </w:t>
      </w:r>
      <w:proofErr w:type="spellStart"/>
      <w:r w:rsidR="00BD7730" w:rsidRPr="00CC163D">
        <w:rPr>
          <w:lang w:val="en-US"/>
        </w:rPr>
        <w:t>Mechanoelectrical</w:t>
      </w:r>
      <w:proofErr w:type="spellEnd"/>
      <w:r w:rsidR="00BD7730" w:rsidRPr="00CC163D">
        <w:rPr>
          <w:lang w:val="en-US"/>
        </w:rPr>
        <w:t xml:space="preserve"> transduction has been previously comprehensively studied in case of </w:t>
      </w:r>
      <w:r w:rsidR="00BD7730">
        <w:rPr>
          <w:lang w:val="en-US"/>
        </w:rPr>
        <w:t>I</w:t>
      </w:r>
      <w:r w:rsidR="00BD7730" w:rsidRPr="00CC163D">
        <w:rPr>
          <w:lang w:val="en-US"/>
        </w:rPr>
        <w:t>EAPs with inert metal (therefore, this type of laminate is referred to as ionic polymer-metal composite – IPMC) electrodes</w:t>
      </w:r>
      <w:r w:rsidR="00BD7730" w:rsidRPr="00C3553B">
        <w:rPr>
          <w:lang w:val="en-US"/>
        </w:rPr>
        <w:fldChar w:fldCharType="begin"/>
      </w:r>
      <w:r w:rsidR="00BD7730" w:rsidRPr="00CC163D">
        <w:rPr>
          <w:lang w:val="en-US"/>
        </w:rPr>
        <w:instrText>ADDIN RW.CITE{{14 Pugal,Deivid 2010}}</w:instrText>
      </w:r>
      <w:r w:rsidR="00BD7730" w:rsidRPr="00C3553B">
        <w:rPr>
          <w:lang w:val="en-US"/>
        </w:rPr>
        <w:fldChar w:fldCharType="separate"/>
      </w:r>
      <w:r w:rsidR="00705875" w:rsidRPr="00705875">
        <w:rPr>
          <w:rFonts w:eastAsia="Times New Roman" w:cs="Arial"/>
          <w:vertAlign w:val="superscript"/>
        </w:rPr>
        <w:t>44</w:t>
      </w:r>
      <w:r w:rsidR="00BD7730" w:rsidRPr="00C3553B">
        <w:rPr>
          <w:lang w:val="en-US"/>
        </w:rPr>
        <w:fldChar w:fldCharType="end"/>
      </w:r>
      <w:r w:rsidR="00BD7730" w:rsidRPr="00CC163D">
        <w:rPr>
          <w:lang w:val="en-US"/>
        </w:rPr>
        <w:t xml:space="preserve">. </w:t>
      </w:r>
      <w:proofErr w:type="spellStart"/>
      <w:r w:rsidR="00BD7730" w:rsidRPr="00CC163D">
        <w:rPr>
          <w:lang w:val="en-US"/>
        </w:rPr>
        <w:t>Mec</w:t>
      </w:r>
      <w:r w:rsidR="00BD7730">
        <w:rPr>
          <w:lang w:val="en-US"/>
        </w:rPr>
        <w:t>hanoelectrical</w:t>
      </w:r>
      <w:proofErr w:type="spellEnd"/>
      <w:r w:rsidR="00BD7730">
        <w:rPr>
          <w:lang w:val="en-US"/>
        </w:rPr>
        <w:t xml:space="preserve"> transduction of the I</w:t>
      </w:r>
      <w:r w:rsidR="00BD7730" w:rsidRPr="00CC163D">
        <w:rPr>
          <w:lang w:val="en-US"/>
        </w:rPr>
        <w:t xml:space="preserve">EAPs with carbonaceous electrodes has previously </w:t>
      </w:r>
      <w:r w:rsidR="00BD7730">
        <w:rPr>
          <w:lang w:val="en-US"/>
        </w:rPr>
        <w:t xml:space="preserve">attracted </w:t>
      </w:r>
      <w:r w:rsidR="00BD7730" w:rsidRPr="00CC163D">
        <w:rPr>
          <w:lang w:val="en-US"/>
        </w:rPr>
        <w:t xml:space="preserve">only </w:t>
      </w:r>
      <w:r w:rsidR="00BD7730">
        <w:rPr>
          <w:lang w:val="en-US"/>
        </w:rPr>
        <w:t>occasional interest</w:t>
      </w:r>
      <w:r w:rsidR="00BD7730" w:rsidRPr="00CC163D">
        <w:rPr>
          <w:lang w:val="en-US"/>
        </w:rPr>
        <w:t>.</w:t>
      </w:r>
      <w:r w:rsidR="00BD7730" w:rsidRPr="0099025F">
        <w:rPr>
          <w:lang w:val="en-US"/>
        </w:rPr>
        <w:t xml:space="preserve"> </w:t>
      </w:r>
      <w:r w:rsidR="00BD7730">
        <w:rPr>
          <w:lang w:val="en-US"/>
        </w:rPr>
        <w:t xml:space="preserve">A variety of proposed IEAP motion sensor configurations as well as the </w:t>
      </w:r>
      <w:r w:rsidR="00BD7730" w:rsidRPr="00CC163D">
        <w:rPr>
          <w:lang w:val="en-US"/>
        </w:rPr>
        <w:t xml:space="preserve">current status of the research on motion-sensing parameters of </w:t>
      </w:r>
      <w:r w:rsidR="00BD7730">
        <w:rPr>
          <w:lang w:val="en-US"/>
        </w:rPr>
        <w:t>different types of I</w:t>
      </w:r>
      <w:r w:rsidR="00BD7730" w:rsidRPr="00CC163D">
        <w:rPr>
          <w:lang w:val="en-US"/>
        </w:rPr>
        <w:t>EAP</w:t>
      </w:r>
      <w:r w:rsidR="00BD7730">
        <w:rPr>
          <w:lang w:val="en-US"/>
        </w:rPr>
        <w:t>s</w:t>
      </w:r>
      <w:r w:rsidR="00BD7730" w:rsidRPr="00CC163D">
        <w:rPr>
          <w:lang w:val="en-US"/>
        </w:rPr>
        <w:t xml:space="preserve"> is</w:t>
      </w:r>
      <w:r w:rsidR="00BD7730">
        <w:rPr>
          <w:lang w:val="en-US"/>
        </w:rPr>
        <w:t xml:space="preserve"> covered in the next sections</w:t>
      </w:r>
      <w:r w:rsidR="00BD7730" w:rsidRPr="00CC163D">
        <w:rPr>
          <w:b/>
          <w:lang w:val="en-US"/>
        </w:rPr>
        <w:t>.</w:t>
      </w:r>
    </w:p>
    <w:p w14:paraId="4C1C87F3" w14:textId="4BCEFC36" w:rsidR="00BD7730" w:rsidRPr="00BD7730" w:rsidRDefault="00211A6D" w:rsidP="00BD7730">
      <w:pPr>
        <w:pStyle w:val="Heading4"/>
        <w:numPr>
          <w:ilvl w:val="0"/>
          <w:numId w:val="41"/>
        </w:numPr>
        <w:rPr>
          <w:rFonts w:ascii="Arial" w:hAnsi="Arial" w:cs="Arial"/>
          <w:lang w:val="en-US"/>
        </w:rPr>
      </w:pPr>
      <w:r>
        <w:rPr>
          <w:rFonts w:ascii="Arial" w:hAnsi="Arial" w:cs="Arial"/>
          <w:lang w:val="en-US"/>
        </w:rPr>
        <w:t>Motion s</w:t>
      </w:r>
      <w:r w:rsidR="00BD7730" w:rsidRPr="00BD7730">
        <w:rPr>
          <w:rFonts w:ascii="Arial" w:hAnsi="Arial" w:cs="Arial"/>
          <w:lang w:val="en-US"/>
        </w:rPr>
        <w:t>ensor configurations</w:t>
      </w:r>
    </w:p>
    <w:p w14:paraId="6196BED9" w14:textId="0D3581F5" w:rsidR="00CE32BB" w:rsidRDefault="00E72792" w:rsidP="00485ED9">
      <w:pPr>
        <w:ind w:firstLine="426"/>
        <w:rPr>
          <w:rFonts w:cs="Arial"/>
          <w:lang w:val="en-US"/>
        </w:rPr>
      </w:pPr>
      <w:r>
        <w:rPr>
          <w:lang w:val="en-US"/>
        </w:rPr>
        <w:t xml:space="preserve">The </w:t>
      </w:r>
      <w:r w:rsidR="00E428DF">
        <w:rPr>
          <w:lang w:val="en-US"/>
        </w:rPr>
        <w:t>IEAP m</w:t>
      </w:r>
      <w:r w:rsidR="00A35285" w:rsidRPr="00CC163D">
        <w:rPr>
          <w:rFonts w:cs="Arial"/>
          <w:lang w:val="en-US"/>
        </w:rPr>
        <w:t xml:space="preserve">otion sensors often share construction and optimization principles with </w:t>
      </w:r>
      <w:r w:rsidR="00B23774">
        <w:rPr>
          <w:rFonts w:cs="Arial"/>
          <w:lang w:val="en-US"/>
        </w:rPr>
        <w:t xml:space="preserve">the </w:t>
      </w:r>
      <w:r w:rsidR="00A35285" w:rsidRPr="00CC163D">
        <w:rPr>
          <w:rFonts w:cs="Arial"/>
          <w:lang w:val="en-US"/>
        </w:rPr>
        <w:t>actuators</w:t>
      </w:r>
      <w:r w:rsidR="00301553">
        <w:rPr>
          <w:rFonts w:cs="Arial"/>
          <w:lang w:val="en-US"/>
        </w:rPr>
        <w:t>.</w:t>
      </w:r>
      <w:r w:rsidR="00A35285" w:rsidRPr="00CC163D">
        <w:rPr>
          <w:rFonts w:cs="Arial"/>
          <w:lang w:val="en-US"/>
        </w:rPr>
        <w:t xml:space="preserve"> </w:t>
      </w:r>
      <w:r w:rsidR="00301553">
        <w:rPr>
          <w:rFonts w:cs="Arial"/>
          <w:lang w:val="en-US"/>
        </w:rPr>
        <w:t>I</w:t>
      </w:r>
      <w:r w:rsidR="00837810">
        <w:rPr>
          <w:rFonts w:cs="Arial"/>
          <w:lang w:val="en-US"/>
        </w:rPr>
        <w:t xml:space="preserve">n </w:t>
      </w:r>
      <w:r w:rsidR="00A23C52">
        <w:rPr>
          <w:rFonts w:cs="Arial"/>
          <w:lang w:val="en-US"/>
        </w:rPr>
        <w:t>a number of</w:t>
      </w:r>
      <w:r w:rsidR="00E428DF">
        <w:rPr>
          <w:rFonts w:cs="Arial"/>
          <w:lang w:val="en-US"/>
        </w:rPr>
        <w:t xml:space="preserve"> </w:t>
      </w:r>
      <w:r w:rsidR="00837810">
        <w:rPr>
          <w:rFonts w:cs="Arial"/>
          <w:lang w:val="en-US"/>
        </w:rPr>
        <w:t>possible applications</w:t>
      </w:r>
      <w:r w:rsidR="00A23C52">
        <w:rPr>
          <w:rFonts w:cs="Arial"/>
          <w:lang w:val="en-US"/>
        </w:rPr>
        <w:t xml:space="preserve"> for the IEAPs, both actuation and sensing </w:t>
      </w:r>
      <w:r w:rsidR="00C75EC5">
        <w:rPr>
          <w:rFonts w:cs="Arial"/>
          <w:lang w:val="en-US"/>
        </w:rPr>
        <w:t xml:space="preserve">property </w:t>
      </w:r>
      <w:r w:rsidR="00A23C52">
        <w:rPr>
          <w:rFonts w:cs="Arial"/>
          <w:lang w:val="en-US"/>
        </w:rPr>
        <w:t xml:space="preserve">is required. </w:t>
      </w:r>
      <w:r w:rsidR="00643035">
        <w:rPr>
          <w:rFonts w:cs="Arial"/>
          <w:lang w:val="en-US"/>
        </w:rPr>
        <w:t>I</w:t>
      </w:r>
      <w:r w:rsidR="00E428DF">
        <w:rPr>
          <w:rFonts w:cs="Arial"/>
          <w:lang w:val="en-US"/>
        </w:rPr>
        <w:t>t can be</w:t>
      </w:r>
      <w:r w:rsidR="00301553">
        <w:rPr>
          <w:rFonts w:cs="Arial"/>
          <w:lang w:val="en-US"/>
        </w:rPr>
        <w:t xml:space="preserve"> advantageous if </w:t>
      </w:r>
      <w:r w:rsidR="00B77B75">
        <w:rPr>
          <w:rFonts w:cs="Arial"/>
          <w:lang w:val="en-US"/>
        </w:rPr>
        <w:t xml:space="preserve">the </w:t>
      </w:r>
      <w:r w:rsidR="00301553">
        <w:rPr>
          <w:rFonts w:cs="Arial"/>
          <w:lang w:val="en-US"/>
        </w:rPr>
        <w:t xml:space="preserve">same </w:t>
      </w:r>
      <w:r w:rsidR="00B77B75">
        <w:rPr>
          <w:rFonts w:cs="Arial"/>
          <w:lang w:val="en-US"/>
        </w:rPr>
        <w:t>IEAP</w:t>
      </w:r>
      <w:r w:rsidR="00301553">
        <w:rPr>
          <w:rFonts w:cs="Arial"/>
          <w:lang w:val="en-US"/>
        </w:rPr>
        <w:t xml:space="preserve"> laminate is</w:t>
      </w:r>
      <w:r w:rsidR="00A35285" w:rsidRPr="00CC163D">
        <w:rPr>
          <w:rFonts w:cs="Arial"/>
          <w:lang w:val="en-US"/>
        </w:rPr>
        <w:t xml:space="preserve"> operable intermittently </w:t>
      </w:r>
      <w:r w:rsidR="00301553">
        <w:rPr>
          <w:rFonts w:cs="Arial"/>
          <w:lang w:val="en-US"/>
        </w:rPr>
        <w:t xml:space="preserve">or simultaneously </w:t>
      </w:r>
      <w:r w:rsidR="00A35285" w:rsidRPr="00CC163D">
        <w:rPr>
          <w:rFonts w:cs="Arial"/>
          <w:lang w:val="en-US"/>
        </w:rPr>
        <w:t xml:space="preserve">as </w:t>
      </w:r>
      <w:r w:rsidR="00301553">
        <w:rPr>
          <w:rFonts w:cs="Arial"/>
          <w:lang w:val="en-US"/>
        </w:rPr>
        <w:t xml:space="preserve">an </w:t>
      </w:r>
      <w:r w:rsidR="00A35285" w:rsidRPr="00CC163D">
        <w:rPr>
          <w:rFonts w:cs="Arial"/>
          <w:lang w:val="en-US"/>
        </w:rPr>
        <w:t>actuator</w:t>
      </w:r>
      <w:r w:rsidR="00301553">
        <w:rPr>
          <w:rFonts w:cs="Arial"/>
          <w:lang w:val="en-US"/>
        </w:rPr>
        <w:t xml:space="preserve"> or</w:t>
      </w:r>
      <w:r w:rsidR="00E428DF">
        <w:rPr>
          <w:rFonts w:cs="Arial"/>
          <w:lang w:val="en-US"/>
        </w:rPr>
        <w:t>/and</w:t>
      </w:r>
      <w:r w:rsidR="00301553">
        <w:rPr>
          <w:rFonts w:cs="Arial"/>
          <w:lang w:val="en-US"/>
        </w:rPr>
        <w:t xml:space="preserve"> a motion sensor</w:t>
      </w:r>
      <w:r w:rsidR="00A35285" w:rsidRPr="00CC163D">
        <w:rPr>
          <w:rFonts w:cs="Arial"/>
          <w:lang w:val="en-US"/>
        </w:rPr>
        <w:t xml:space="preserve">, as currently required. </w:t>
      </w:r>
      <w:r w:rsidR="00CE32BB">
        <w:rPr>
          <w:rFonts w:cs="Arial"/>
          <w:lang w:val="en-US"/>
        </w:rPr>
        <w:t>From the perspective of manufacturing of the IEAP</w:t>
      </w:r>
      <w:r w:rsidR="00382534">
        <w:rPr>
          <w:rFonts w:cs="Arial"/>
          <w:lang w:val="en-US"/>
        </w:rPr>
        <w:t>-based devices</w:t>
      </w:r>
      <w:r w:rsidR="00CE32BB">
        <w:rPr>
          <w:rFonts w:cs="Arial"/>
          <w:lang w:val="en-US"/>
        </w:rPr>
        <w:t xml:space="preserve">, </w:t>
      </w:r>
      <w:r w:rsidR="00382534">
        <w:rPr>
          <w:rFonts w:cs="Arial"/>
          <w:lang w:val="en-US"/>
        </w:rPr>
        <w:t>i</w:t>
      </w:r>
      <w:r w:rsidR="00C75EC5">
        <w:rPr>
          <w:rFonts w:cs="Arial"/>
          <w:lang w:val="en-US"/>
        </w:rPr>
        <w:t>t</w:t>
      </w:r>
      <w:r w:rsidR="00CE32BB">
        <w:rPr>
          <w:rFonts w:cs="Arial"/>
          <w:lang w:val="en-US"/>
        </w:rPr>
        <w:t xml:space="preserve"> is definitely more convenient to fabricate the actuators and sensors in a single process. It </w:t>
      </w:r>
      <w:r w:rsidR="00C75EC5">
        <w:rPr>
          <w:rFonts w:cs="Arial"/>
          <w:lang w:val="en-US"/>
        </w:rPr>
        <w:t xml:space="preserve">has been demonstrated on different types of IEAPs that an IEAP </w:t>
      </w:r>
      <w:r w:rsidR="00C75EC5" w:rsidRPr="00CC163D">
        <w:rPr>
          <w:rFonts w:cs="Arial"/>
          <w:lang w:val="en-US"/>
        </w:rPr>
        <w:t xml:space="preserve">optimized for actuation </w:t>
      </w:r>
      <w:r w:rsidR="00CE32BB">
        <w:rPr>
          <w:rFonts w:cs="Arial"/>
          <w:lang w:val="en-US"/>
        </w:rPr>
        <w:t>also functions</w:t>
      </w:r>
      <w:r w:rsidR="00C75EC5">
        <w:rPr>
          <w:rFonts w:cs="Arial"/>
          <w:lang w:val="en-US"/>
        </w:rPr>
        <w:t xml:space="preserve"> well as a motion sensor.</w:t>
      </w:r>
      <w:r w:rsidR="00C75EC5">
        <w:rPr>
          <w:rFonts w:cs="Arial"/>
          <w:lang w:val="en-US"/>
        </w:rPr>
        <w:fldChar w:fldCharType="begin"/>
      </w:r>
      <w:r w:rsidR="00C75EC5">
        <w:rPr>
          <w:rFonts w:cs="Arial"/>
          <w:lang w:val="en-US"/>
        </w:rPr>
        <w:instrText>ADDIN RW.CITE{{45 Wu,Y. 2007; 183 Kruusamäe,K. 2011}}</w:instrText>
      </w:r>
      <w:r w:rsidR="00C75EC5">
        <w:rPr>
          <w:rFonts w:cs="Arial"/>
          <w:lang w:val="en-US"/>
        </w:rPr>
        <w:fldChar w:fldCharType="separate"/>
      </w:r>
      <w:r w:rsidR="00705875" w:rsidRPr="00705875">
        <w:rPr>
          <w:rFonts w:eastAsia="Times New Roman" w:cs="Arial"/>
          <w:vertAlign w:val="superscript"/>
        </w:rPr>
        <w:t>45, 46</w:t>
      </w:r>
      <w:r w:rsidR="00C75EC5">
        <w:rPr>
          <w:rFonts w:cs="Arial"/>
          <w:lang w:val="en-US"/>
        </w:rPr>
        <w:fldChar w:fldCharType="end"/>
      </w:r>
      <w:r w:rsidR="00C75EC5">
        <w:rPr>
          <w:rFonts w:cs="Arial"/>
          <w:lang w:val="en-US"/>
        </w:rPr>
        <w:t xml:space="preserve"> </w:t>
      </w:r>
    </w:p>
    <w:p w14:paraId="394B2C8F" w14:textId="1B86C341" w:rsidR="00E6092F" w:rsidRDefault="00E428DF" w:rsidP="00485ED9">
      <w:pPr>
        <w:ind w:firstLine="426"/>
        <w:rPr>
          <w:rFonts w:cs="Arial"/>
          <w:lang w:val="en-US"/>
        </w:rPr>
      </w:pPr>
      <w:r>
        <w:rPr>
          <w:rFonts w:cs="Arial"/>
          <w:lang w:val="en-US"/>
        </w:rPr>
        <w:t xml:space="preserve">An actuator that can sense mechanical perturbations </w:t>
      </w:r>
      <w:r w:rsidR="00E72792">
        <w:rPr>
          <w:rFonts w:cs="Arial"/>
          <w:lang w:val="en-US"/>
        </w:rPr>
        <w:t xml:space="preserve">during actuation </w:t>
      </w:r>
      <w:r w:rsidR="00901B18">
        <w:rPr>
          <w:rFonts w:cs="Arial"/>
          <w:lang w:val="en-US"/>
        </w:rPr>
        <w:t>via the same wires the actuator is driven through, wit</w:t>
      </w:r>
      <w:r>
        <w:rPr>
          <w:rFonts w:cs="Arial"/>
          <w:lang w:val="en-US"/>
        </w:rPr>
        <w:t>hout any additional sensors</w:t>
      </w:r>
      <w:r w:rsidR="00901B18">
        <w:rPr>
          <w:rFonts w:cs="Arial"/>
          <w:lang w:val="en-US"/>
        </w:rPr>
        <w:t>,</w:t>
      </w:r>
      <w:r>
        <w:rPr>
          <w:rFonts w:cs="Arial"/>
          <w:lang w:val="en-US"/>
        </w:rPr>
        <w:t xml:space="preserve"> has been demonstrated on </w:t>
      </w:r>
      <w:r w:rsidR="00901B18">
        <w:rPr>
          <w:rFonts w:cs="Arial"/>
          <w:lang w:val="en-US"/>
        </w:rPr>
        <w:t xml:space="preserve">the IEAPs </w:t>
      </w:r>
      <w:r w:rsidR="00E72792">
        <w:rPr>
          <w:rFonts w:cs="Arial"/>
          <w:lang w:val="en-US"/>
        </w:rPr>
        <w:t>driven by Faradaic reactions.</w:t>
      </w:r>
      <w:r w:rsidR="00901B18">
        <w:rPr>
          <w:rFonts w:cs="Arial"/>
          <w:lang w:val="en-US"/>
        </w:rPr>
        <w:fldChar w:fldCharType="begin"/>
      </w:r>
      <w:r w:rsidR="00901B18">
        <w:rPr>
          <w:rFonts w:cs="Arial"/>
          <w:lang w:val="en-US"/>
        </w:rPr>
        <w:instrText>ADDIN RW.CITE{{413 Martinez,JoseG 2014}}</w:instrText>
      </w:r>
      <w:r w:rsidR="00901B18">
        <w:rPr>
          <w:rFonts w:cs="Arial"/>
          <w:lang w:val="en-US"/>
        </w:rPr>
        <w:fldChar w:fldCharType="separate"/>
      </w:r>
      <w:r w:rsidR="00705875" w:rsidRPr="00705875">
        <w:rPr>
          <w:rFonts w:eastAsia="Times New Roman" w:cs="Arial"/>
          <w:vertAlign w:val="superscript"/>
        </w:rPr>
        <w:t>47</w:t>
      </w:r>
      <w:r w:rsidR="00901B18">
        <w:rPr>
          <w:rFonts w:cs="Arial"/>
          <w:lang w:val="en-US"/>
        </w:rPr>
        <w:fldChar w:fldCharType="end"/>
      </w:r>
      <w:r w:rsidR="00901B18">
        <w:rPr>
          <w:rFonts w:cs="Arial"/>
          <w:lang w:val="en-US"/>
        </w:rPr>
        <w:t xml:space="preserve"> </w:t>
      </w:r>
      <w:r w:rsidR="00E72792">
        <w:rPr>
          <w:rFonts w:cs="Arial"/>
          <w:lang w:val="en-US"/>
        </w:rPr>
        <w:t xml:space="preserve">Self-sensing of the IEAPs </w:t>
      </w:r>
      <w:r w:rsidR="00901B18">
        <w:rPr>
          <w:rFonts w:cs="Arial"/>
          <w:lang w:val="en-US"/>
        </w:rPr>
        <w:t>with non-Faradaic, carbon-based electrodes</w:t>
      </w:r>
      <w:r w:rsidR="00E72792">
        <w:rPr>
          <w:rFonts w:cs="Arial"/>
          <w:lang w:val="en-US"/>
        </w:rPr>
        <w:t xml:space="preserve"> is possible by measuring the impedance of the individual electrodes</w:t>
      </w:r>
      <w:r w:rsidR="00901B18">
        <w:rPr>
          <w:rFonts w:cs="Arial"/>
          <w:lang w:val="en-US"/>
        </w:rPr>
        <w:t>.</w:t>
      </w:r>
      <w:r w:rsidR="00E72792">
        <w:rPr>
          <w:rFonts w:cs="Arial"/>
          <w:lang w:val="en-US"/>
        </w:rPr>
        <w:fldChar w:fldCharType="begin"/>
      </w:r>
      <w:r w:rsidR="00E72792">
        <w:rPr>
          <w:rFonts w:cs="Arial"/>
          <w:lang w:val="en-US"/>
        </w:rPr>
        <w:instrText>ADDIN RW.CITE{{78 Kruusamäe,Karl 2012}}</w:instrText>
      </w:r>
      <w:r w:rsidR="00E72792">
        <w:rPr>
          <w:rFonts w:cs="Arial"/>
          <w:lang w:val="en-US"/>
        </w:rPr>
        <w:fldChar w:fldCharType="separate"/>
      </w:r>
      <w:r w:rsidR="00705875" w:rsidRPr="00705875">
        <w:rPr>
          <w:rFonts w:eastAsia="Times New Roman" w:cs="Arial"/>
          <w:vertAlign w:val="superscript"/>
        </w:rPr>
        <w:t>48</w:t>
      </w:r>
      <w:r w:rsidR="00E72792">
        <w:rPr>
          <w:rFonts w:cs="Arial"/>
          <w:lang w:val="en-US"/>
        </w:rPr>
        <w:fldChar w:fldCharType="end"/>
      </w:r>
      <w:r>
        <w:rPr>
          <w:rFonts w:cs="Arial"/>
          <w:lang w:val="en-US"/>
        </w:rPr>
        <w:t xml:space="preserve"> </w:t>
      </w:r>
      <w:r w:rsidR="00CC74EA">
        <w:rPr>
          <w:rFonts w:cs="Arial"/>
          <w:lang w:val="en-US"/>
        </w:rPr>
        <w:t xml:space="preserve">Another approach is patterning of the electrodes of </w:t>
      </w:r>
      <w:r w:rsidR="00E6092F">
        <w:rPr>
          <w:rFonts w:cs="Arial"/>
          <w:lang w:val="en-US"/>
        </w:rPr>
        <w:t>an</w:t>
      </w:r>
      <w:r w:rsidR="00CC74EA">
        <w:rPr>
          <w:rFonts w:cs="Arial"/>
          <w:lang w:val="en-US"/>
        </w:rPr>
        <w:t xml:space="preserve"> IEAP laminate into separate parts </w:t>
      </w:r>
      <w:r w:rsidR="00901B18">
        <w:rPr>
          <w:rFonts w:cs="Arial"/>
          <w:lang w:val="en-US"/>
        </w:rPr>
        <w:t xml:space="preserve">that are </w:t>
      </w:r>
      <w:r w:rsidR="00CC74EA">
        <w:rPr>
          <w:rFonts w:cs="Arial"/>
          <w:lang w:val="en-US"/>
        </w:rPr>
        <w:t>responsible either for actuation or</w:t>
      </w:r>
      <w:r w:rsidR="00901B18">
        <w:rPr>
          <w:rFonts w:cs="Arial"/>
          <w:lang w:val="en-US"/>
        </w:rPr>
        <w:t xml:space="preserve"> sensing.</w:t>
      </w:r>
      <w:r w:rsidR="00901B18">
        <w:rPr>
          <w:rFonts w:cs="Arial"/>
          <w:lang w:val="en-US"/>
        </w:rPr>
        <w:fldChar w:fldCharType="begin"/>
      </w:r>
      <w:r w:rsidR="00E6092F">
        <w:rPr>
          <w:rFonts w:cs="Arial"/>
          <w:lang w:val="en-US"/>
        </w:rPr>
        <w:instrText>ADDIN RW.CITE{{183 Kruusamäe,K. 2011; 451 John,StephenW 2009}}</w:instrText>
      </w:r>
      <w:r w:rsidR="00901B18">
        <w:rPr>
          <w:rFonts w:cs="Arial"/>
          <w:lang w:val="en-US"/>
        </w:rPr>
        <w:fldChar w:fldCharType="separate"/>
      </w:r>
      <w:r w:rsidR="00705875" w:rsidRPr="00705875">
        <w:rPr>
          <w:rFonts w:eastAsia="Times New Roman" w:cs="Arial"/>
          <w:vertAlign w:val="superscript"/>
        </w:rPr>
        <w:t>46, 49</w:t>
      </w:r>
      <w:r w:rsidR="00901B18">
        <w:rPr>
          <w:rFonts w:cs="Arial"/>
          <w:lang w:val="en-US"/>
        </w:rPr>
        <w:fldChar w:fldCharType="end"/>
      </w:r>
    </w:p>
    <w:p w14:paraId="39DCAE93" w14:textId="3E1511AD" w:rsidR="00D12153" w:rsidRPr="00266A95" w:rsidRDefault="00D12153" w:rsidP="00BD7730">
      <w:pPr>
        <w:pStyle w:val="Heading4"/>
        <w:numPr>
          <w:ilvl w:val="0"/>
          <w:numId w:val="41"/>
        </w:numPr>
        <w:rPr>
          <w:rFonts w:ascii="Arial" w:hAnsi="Arial" w:cs="Arial"/>
          <w:lang w:val="en-US"/>
        </w:rPr>
      </w:pPr>
      <w:bookmarkStart w:id="12" w:name="_Ref385845718"/>
      <w:r w:rsidRPr="00266A95">
        <w:rPr>
          <w:rFonts w:ascii="Arial" w:hAnsi="Arial" w:cs="Arial"/>
          <w:lang w:val="en-US"/>
        </w:rPr>
        <w:t>IPMC</w:t>
      </w:r>
      <w:r w:rsidR="009111D5" w:rsidRPr="00266A95">
        <w:rPr>
          <w:rFonts w:ascii="Arial" w:hAnsi="Arial" w:cs="Arial"/>
          <w:lang w:val="en-US"/>
        </w:rPr>
        <w:t>s as motion sensors</w:t>
      </w:r>
      <w:bookmarkEnd w:id="12"/>
    </w:p>
    <w:p w14:paraId="0B7D82C5" w14:textId="6260BAA2" w:rsidR="0099025F" w:rsidRPr="00CC163D" w:rsidRDefault="0099025F" w:rsidP="0099025F">
      <w:pPr>
        <w:ind w:firstLine="426"/>
        <w:rPr>
          <w:lang w:val="en-US"/>
        </w:rPr>
      </w:pPr>
      <w:proofErr w:type="spellStart"/>
      <w:r w:rsidRPr="00CC163D">
        <w:rPr>
          <w:lang w:val="en-US"/>
        </w:rPr>
        <w:t>Mechanoelectrical</w:t>
      </w:r>
      <w:proofErr w:type="spellEnd"/>
      <w:r w:rsidRPr="00CC163D">
        <w:rPr>
          <w:lang w:val="en-US"/>
        </w:rPr>
        <w:t xml:space="preserve">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705875" w:rsidRPr="00705875">
        <w:rPr>
          <w:rFonts w:eastAsia="Times New Roman" w:cs="Arial"/>
          <w:vertAlign w:val="superscript"/>
        </w:rPr>
        <w:t>50</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705875" w:rsidRPr="00705875">
        <w:rPr>
          <w:rFonts w:eastAsia="Times New Roman" w:cs="Arial"/>
          <w:vertAlign w:val="superscript"/>
        </w:rPr>
        <w:t>51, 52</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w:t>
      </w:r>
      <w:proofErr w:type="spellStart"/>
      <w:r w:rsidRPr="00CC163D">
        <w:rPr>
          <w:lang w:val="en-US"/>
        </w:rPr>
        <w:t>cations</w:t>
      </w:r>
      <w:proofErr w:type="spellEnd"/>
      <w:r w:rsidRPr="00CC163D">
        <w:rPr>
          <w:lang w:val="en-US"/>
        </w:rPr>
        <w:t xml:space="preserve">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705875" w:rsidRPr="00705875">
        <w:rPr>
          <w:rFonts w:eastAsia="Times New Roman" w:cs="Arial"/>
          <w:vertAlign w:val="superscript"/>
        </w:rPr>
        <w:t>53</w:t>
      </w:r>
      <w:r w:rsidRPr="00C3553B">
        <w:rPr>
          <w:lang w:val="en-US"/>
        </w:rPr>
        <w:fldChar w:fldCharType="end"/>
      </w:r>
      <w:r w:rsidRPr="00CC163D">
        <w:rPr>
          <w:lang w:val="en-US"/>
        </w:rPr>
        <w:t xml:space="preserve"> (b) The pressure difference exerted by mechanical bending causes a flow of solvent together with mobile </w:t>
      </w:r>
      <w:proofErr w:type="spellStart"/>
      <w:r w:rsidRPr="00CC163D">
        <w:rPr>
          <w:lang w:val="en-US"/>
        </w:rPr>
        <w:t>cations</w:t>
      </w:r>
      <w:proofErr w:type="spellEnd"/>
      <w:r w:rsidRPr="00CC163D">
        <w:rPr>
          <w:lang w:val="en-US"/>
        </w:rPr>
        <w:t>, therefore creating a net charge 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705875" w:rsidRPr="00705875">
        <w:rPr>
          <w:rFonts w:eastAsia="Times New Roman" w:cs="Arial"/>
          <w:vertAlign w:val="superscript"/>
        </w:rPr>
        <w:t>54</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w:t>
      </w:r>
      <w:r w:rsidRPr="00CC163D">
        <w:rPr>
          <w:lang w:val="en-US"/>
        </w:rPr>
        <w:lastRenderedPageBreak/>
        <w:t>the electrode-electrolyte boundary 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705875" w:rsidRPr="00705875">
        <w:rPr>
          <w:rFonts w:eastAsia="Times New Roman" w:cs="Arial"/>
          <w:vertAlign w:val="superscript"/>
        </w:rPr>
        <w:t>51, 52, 55</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w:t>
      </w:r>
      <w:proofErr w:type="spellStart"/>
      <w:r w:rsidRPr="00CC163D">
        <w:rPr>
          <w:lang w:val="en-US"/>
        </w:rPr>
        <w:t>Nafion</w:t>
      </w:r>
      <w:proofErr w:type="spellEnd"/>
      <w:r w:rsidRPr="00CC163D">
        <w:rPr>
          <w:lang w:val="en-US"/>
        </w:rPr>
        <w:t>)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7066805C" w:rsidR="0099025F" w:rsidRPr="00CC163D" w:rsidRDefault="0099025F" w:rsidP="0099025F">
      <w:pPr>
        <w:rPr>
          <w:lang w:val="en-US"/>
        </w:rPr>
      </w:pPr>
      <w:r w:rsidRPr="00CC163D">
        <w:rPr>
          <w:lang w:val="en-US"/>
        </w:rPr>
        <w:t xml:space="preserve">The charge-generation phenomenon is well-characterized for IPMCs with a single mobile ionic group. Simultaneously, </w:t>
      </w:r>
      <w:r w:rsidR="003F2CC1">
        <w:rPr>
          <w:lang w:val="en-US"/>
        </w:rPr>
        <w:t>IL</w:t>
      </w:r>
      <w:r w:rsidRPr="00CC163D">
        <w:rPr>
          <w:lang w:val="en-US"/>
        </w:rPr>
        <w:t xml:space="preserve">s </w:t>
      </w:r>
      <w:proofErr w:type="gramStart"/>
      <w:r w:rsidRPr="00CC163D">
        <w:rPr>
          <w:lang w:val="en-US"/>
        </w:rPr>
        <w:t>have</w:t>
      </w:r>
      <w:proofErr w:type="gramEnd"/>
      <w:r w:rsidRPr="00CC163D">
        <w:rPr>
          <w:lang w:val="en-US"/>
        </w:rPr>
        <w:t xml:space="preser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705875" w:rsidRPr="00705875">
        <w:rPr>
          <w:rFonts w:eastAsia="Times New Roman" w:cs="Arial"/>
          <w:vertAlign w:val="superscript"/>
        </w:rPr>
        <w:t>56</w:t>
      </w:r>
      <w:r w:rsidRPr="00C3553B">
        <w:rPr>
          <w:lang w:val="en-US"/>
        </w:rPr>
        <w:fldChar w:fldCharType="end"/>
      </w:r>
      <w:r w:rsidRPr="00CC163D">
        <w:rPr>
          <w:lang w:val="en-US"/>
        </w:rPr>
        <w:t xml:space="preserve">, while the use of </w:t>
      </w:r>
      <w:r w:rsidR="003F2CC1">
        <w:rPr>
          <w:lang w:val="en-US"/>
        </w:rPr>
        <w:t>IL</w:t>
      </w:r>
      <w:r w:rsidRPr="00CC163D">
        <w:rPr>
          <w:lang w:val="en-US"/>
        </w:rPr>
        <w:t xml:space="preserve">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w:t>
      </w:r>
      <w:r w:rsidR="003F2CC1">
        <w:rPr>
          <w:lang w:val="en-US"/>
        </w:rPr>
        <w:t>IL</w:t>
      </w:r>
      <w:r w:rsidRPr="00CC163D">
        <w:rPr>
          <w:lang w:val="en-US"/>
        </w:rPr>
        <w:t xml:space="preserve">, both </w:t>
      </w:r>
      <w:proofErr w:type="spellStart"/>
      <w:r w:rsidRPr="00CC163D">
        <w:rPr>
          <w:lang w:val="en-US"/>
        </w:rPr>
        <w:t>cations</w:t>
      </w:r>
      <w:proofErr w:type="spellEnd"/>
      <w:r w:rsidRPr="00CC163D">
        <w:rPr>
          <w:lang w:val="en-US"/>
        </w:rPr>
        <w:t xml:space="preserve"> and anions are the mobile ionic species, in turn requesting the need of this to be reflected in the proposed working mechanism. </w:t>
      </w:r>
      <w:proofErr w:type="spellStart"/>
      <w:r w:rsidRPr="00CC163D">
        <w:rPr>
          <w:lang w:val="en-US"/>
        </w:rPr>
        <w:t>Mechanoelectrical</w:t>
      </w:r>
      <w:proofErr w:type="spellEnd"/>
      <w:r w:rsidRPr="00CC163D">
        <w:rPr>
          <w:lang w:val="en-US"/>
        </w:rPr>
        <w:t xml:space="preserve"> transduction of IPMCs with </w:t>
      </w:r>
      <w:r w:rsidR="003F2CC1">
        <w:rPr>
          <w:lang w:val="en-US"/>
        </w:rPr>
        <w:t>IL</w:t>
      </w:r>
      <w:r w:rsidRPr="00CC163D">
        <w:rPr>
          <w:lang w:val="en-US"/>
        </w:rPr>
        <w:t xml:space="preserve">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705875" w:rsidRPr="00705875">
        <w:rPr>
          <w:rFonts w:eastAsia="Times New Roman" w:cs="Arial"/>
          <w:vertAlign w:val="superscript"/>
        </w:rPr>
        <w:t>52, 57</w:t>
      </w:r>
      <w:r w:rsidRPr="00C3553B">
        <w:rPr>
          <w:lang w:val="en-US"/>
        </w:rPr>
        <w:fldChar w:fldCharType="end"/>
      </w:r>
      <w:r w:rsidRPr="00CC163D">
        <w:rPr>
          <w:lang w:val="en-US"/>
        </w:rPr>
        <w:t xml:space="preserve"> </w:t>
      </w:r>
    </w:p>
    <w:p w14:paraId="554E459A" w14:textId="0478C32B" w:rsidR="00E12CD3" w:rsidRDefault="00866481" w:rsidP="0099025F">
      <w:pPr>
        <w:ind w:firstLine="426"/>
        <w:rPr>
          <w:lang w:val="en-US"/>
        </w:rPr>
      </w:pPr>
      <w:r>
        <w:rPr>
          <w:rFonts w:cs="Arial"/>
          <w:lang w:val="en-US"/>
        </w:rPr>
        <w:t>I</w:t>
      </w:r>
      <w:r w:rsidR="0099025F" w:rsidRPr="00CC163D">
        <w:rPr>
          <w:rFonts w:cs="Arial"/>
          <w:lang w:val="en-US"/>
        </w:rPr>
        <w:t xml:space="preserve">t has been underlined that </w:t>
      </w:r>
      <w:proofErr w:type="spellStart"/>
      <w:r w:rsidR="0099025F" w:rsidRPr="00CC163D">
        <w:rPr>
          <w:rFonts w:cs="Arial"/>
          <w:lang w:val="en-US"/>
        </w:rPr>
        <w:t>iEAPs</w:t>
      </w:r>
      <w:proofErr w:type="spellEnd"/>
      <w:r w:rsidR="0099025F" w:rsidRPr="00CC163D">
        <w:rPr>
          <w:rFonts w:cs="Arial"/>
          <w:lang w:val="en-US"/>
        </w:rPr>
        <w:t xml:space="preserve"> are capable of sensing also deformations other than bending, such as shear or compression.</w:t>
      </w:r>
      <w:r w:rsidR="0099025F" w:rsidRPr="00C3553B">
        <w:rPr>
          <w:rFonts w:cs="Arial"/>
          <w:lang w:val="en-US"/>
        </w:rPr>
        <w:fldChar w:fldCharType="begin"/>
      </w:r>
      <w:r w:rsidR="0099025F" w:rsidRPr="00CC163D">
        <w:rPr>
          <w:rFonts w:cs="Arial"/>
          <w:lang w:val="en-US"/>
        </w:rPr>
        <w:instrText>ADDIN RW.CITE{{352 Akle,BarbarJ 2013; 345 Zangrilli,U 2011}}</w:instrText>
      </w:r>
      <w:r w:rsidR="0099025F" w:rsidRPr="00C3553B">
        <w:rPr>
          <w:rFonts w:cs="Arial"/>
          <w:lang w:val="en-US"/>
        </w:rPr>
        <w:fldChar w:fldCharType="separate"/>
      </w:r>
      <w:r w:rsidR="00705875" w:rsidRPr="00705875">
        <w:rPr>
          <w:rFonts w:eastAsia="Times New Roman" w:cs="Arial"/>
          <w:vertAlign w:val="superscript"/>
        </w:rPr>
        <w:t>51, 57</w:t>
      </w:r>
      <w:r w:rsidR="0099025F" w:rsidRPr="00C3553B">
        <w:rPr>
          <w:rFonts w:cs="Arial"/>
          <w:lang w:val="en-US"/>
        </w:rPr>
        <w:fldChar w:fldCharType="end"/>
      </w:r>
      <w:r w:rsidR="0099025F" w:rsidRPr="00CC163D">
        <w:rPr>
          <w:rFonts w:cs="Arial"/>
          <w:lang w:val="en-US"/>
        </w:rPr>
        <w:t xml:space="preserve"> </w:t>
      </w:r>
      <w:r w:rsidR="003D6986">
        <w:rPr>
          <w:rFonts w:cs="Arial"/>
          <w:lang w:val="en-US"/>
        </w:rPr>
        <w:t>S</w:t>
      </w:r>
      <w:r w:rsidR="003D6986" w:rsidRPr="00CC163D">
        <w:rPr>
          <w:rFonts w:cs="Arial"/>
          <w:lang w:val="en-US"/>
        </w:rPr>
        <w:t xml:space="preserve">treaming potential or current </w:t>
      </w:r>
      <w:r w:rsidR="003D6986">
        <w:rPr>
          <w:rFonts w:cs="Arial"/>
          <w:lang w:val="en-US"/>
        </w:rPr>
        <w:t xml:space="preserve">emerging in the electrodes has been proposed as one of the </w:t>
      </w:r>
      <w:r w:rsidR="003D6986" w:rsidRPr="00CC163D">
        <w:rPr>
          <w:rFonts w:cs="Arial"/>
          <w:lang w:val="en-US"/>
        </w:rPr>
        <w:t>underlying physical mechanism</w:t>
      </w:r>
      <w:r w:rsidR="003D6986">
        <w:rPr>
          <w:rFonts w:cs="Arial"/>
          <w:lang w:val="en-US"/>
        </w:rPr>
        <w:t>s</w:t>
      </w:r>
      <w:r w:rsidR="003D6986" w:rsidRPr="00CC163D">
        <w:rPr>
          <w:rFonts w:cs="Arial"/>
          <w:lang w:val="en-US"/>
        </w:rPr>
        <w:t xml:space="preserve"> for sensorial response</w:t>
      </w:r>
      <w:r w:rsidR="003D6986">
        <w:rPr>
          <w:rFonts w:cs="Arial"/>
          <w:lang w:val="en-US"/>
        </w:rPr>
        <w:t xml:space="preserve"> in a wide range of configurations</w:t>
      </w:r>
      <w:r w:rsidR="0099025F" w:rsidRPr="00CC163D">
        <w:rPr>
          <w:rFonts w:cs="Arial"/>
          <w:lang w:val="en-US"/>
        </w:rPr>
        <w:t>.</w:t>
      </w:r>
      <w:r>
        <w:rPr>
          <w:rFonts w:cs="Arial"/>
          <w:lang w:val="en-US"/>
        </w:rPr>
        <w:t xml:space="preserve"> </w:t>
      </w:r>
      <w:r w:rsidR="003D6986">
        <w:rPr>
          <w:rFonts w:cs="Arial"/>
          <w:lang w:val="en-US"/>
        </w:rPr>
        <w:t xml:space="preserve">However, the mechanism(s) for sensorial response is currently still under debate. </w:t>
      </w:r>
      <w:r w:rsidR="0099025F" w:rsidRPr="00CC163D">
        <w:rPr>
          <w:lang w:val="en-US"/>
        </w:rPr>
        <w:t xml:space="preserve">It can be </w:t>
      </w:r>
      <w:r w:rsidR="0024247A">
        <w:rPr>
          <w:lang w:val="en-US"/>
        </w:rPr>
        <w:t xml:space="preserve">however </w:t>
      </w:r>
      <w:r w:rsidR="0099025F" w:rsidRPr="00CC163D">
        <w:rPr>
          <w:lang w:val="en-US"/>
        </w:rPr>
        <w:t xml:space="preserve">concluded that the choice of appropriate electrode material is of </w:t>
      </w:r>
      <w:r w:rsidR="0099025F">
        <w:rPr>
          <w:lang w:val="en-US"/>
        </w:rPr>
        <w:t xml:space="preserve">equal </w:t>
      </w:r>
      <w:r w:rsidR="0099025F" w:rsidRPr="00CC163D">
        <w:rPr>
          <w:lang w:val="en-US"/>
        </w:rPr>
        <w:t>importance</w:t>
      </w:r>
      <w:r w:rsidR="0099025F">
        <w:rPr>
          <w:lang w:val="en-US"/>
        </w:rPr>
        <w:t xml:space="preserve"> with the membrane</w:t>
      </w:r>
      <w:r w:rsidR="0099025F" w:rsidRPr="00CC163D">
        <w:rPr>
          <w:lang w:val="en-US"/>
        </w:rPr>
        <w:t xml:space="preserve"> in the construction of </w:t>
      </w:r>
      <w:proofErr w:type="spellStart"/>
      <w:r w:rsidR="0099025F" w:rsidRPr="00CC163D">
        <w:rPr>
          <w:lang w:val="en-US"/>
        </w:rPr>
        <w:t>iEAP</w:t>
      </w:r>
      <w:proofErr w:type="spellEnd"/>
      <w:r w:rsidR="0099025F" w:rsidRPr="00CC163D">
        <w:rPr>
          <w:lang w:val="en-US"/>
        </w:rPr>
        <w:t xml:space="preserve"> motion sensors. </w:t>
      </w:r>
    </w:p>
    <w:p w14:paraId="7A9AAC1E" w14:textId="4FE6FAE2" w:rsidR="00E6092F" w:rsidRDefault="00E6092F" w:rsidP="00E6092F">
      <w:pPr>
        <w:pStyle w:val="Heading4"/>
        <w:numPr>
          <w:ilvl w:val="0"/>
          <w:numId w:val="41"/>
        </w:numPr>
        <w:rPr>
          <w:lang w:val="en-US"/>
        </w:rPr>
      </w:pPr>
      <w:r>
        <w:rPr>
          <w:lang w:val="en-US"/>
        </w:rPr>
        <w:t>Conducting polymer-based IEAPs as motion sensors</w:t>
      </w:r>
    </w:p>
    <w:p w14:paraId="0529C2D6" w14:textId="5A92F597" w:rsidR="004B1F85" w:rsidRDefault="00E12CD3" w:rsidP="00E12CD3">
      <w:pPr>
        <w:rPr>
          <w:lang w:val="en-US"/>
        </w:rPr>
      </w:pPr>
      <w:r w:rsidRPr="00E12CD3">
        <w:rPr>
          <w:lang w:val="en-US"/>
        </w:rPr>
        <w:t>In addition to the inert noble metal electrodes such as platinum, also faradaic conductive polymer</w:t>
      </w:r>
      <w:r w:rsidRPr="00E12CD3">
        <w:rPr>
          <w:lang w:val="en-US"/>
        </w:rPr>
        <w:fldChar w:fldCharType="begin"/>
      </w:r>
      <w:r w:rsidR="00211A6D">
        <w:rPr>
          <w:lang w:val="en-US"/>
        </w:rPr>
        <w:instrText>ADDIN RW.CITE{{45 Wu,Y. 2007; 145 Takashima,Wataru 1997; 159 Alici,G. 2008; 86 Shoa,Tina 2010; 233 John,SW 2009; 453 Mirfakhrai,Tissaphern 2010}}</w:instrText>
      </w:r>
      <w:r w:rsidRPr="00E12CD3">
        <w:rPr>
          <w:lang w:val="en-US"/>
        </w:rPr>
        <w:fldChar w:fldCharType="separate"/>
      </w:r>
      <w:r w:rsidR="00705875" w:rsidRPr="00705875">
        <w:rPr>
          <w:rFonts w:eastAsia="Times New Roman" w:cs="Arial"/>
          <w:vertAlign w:val="superscript"/>
        </w:rPr>
        <w:t>45, 58-62</w:t>
      </w:r>
      <w:r w:rsidRPr="00E12CD3">
        <w:rPr>
          <w:lang w:val="en-US"/>
        </w:rPr>
        <w:fldChar w:fldCharType="end"/>
      </w:r>
      <w:r w:rsidRPr="00E12CD3">
        <w:rPr>
          <w:lang w:val="en-US"/>
        </w:rPr>
        <w:t xml:space="preserve"> and likewise faradaic ruthenium dioxide</w:t>
      </w:r>
      <w:r w:rsidRPr="00E12CD3">
        <w:rPr>
          <w:lang w:val="en-US"/>
        </w:rPr>
        <w:fldChar w:fldCharType="begin"/>
      </w:r>
      <w:r w:rsidRPr="00E12CD3">
        <w:rPr>
          <w:lang w:val="en-US"/>
        </w:rPr>
        <w:instrText>ADDIN RW.CITE{{344 Kocer,Bilge 2013; 352 Akle,BarbarJ 2013}}</w:instrText>
      </w:r>
      <w:r w:rsidRPr="00E12CD3">
        <w:rPr>
          <w:lang w:val="en-US"/>
        </w:rPr>
        <w:fldChar w:fldCharType="separate"/>
      </w:r>
      <w:r w:rsidR="00705875" w:rsidRPr="00705875">
        <w:rPr>
          <w:rFonts w:eastAsia="Times New Roman" w:cs="Arial"/>
          <w:vertAlign w:val="superscript"/>
        </w:rPr>
        <w:t>52, 57</w:t>
      </w:r>
      <w:r w:rsidRPr="00E12CD3">
        <w:rPr>
          <w:lang w:val="en-US"/>
        </w:rPr>
        <w:fldChar w:fldCharType="end"/>
      </w:r>
      <w:r w:rsidRPr="00E12CD3">
        <w:rPr>
          <w:lang w:val="en-US"/>
        </w:rPr>
        <w:t xml:space="preserve"> electrodes have been used in the construction of motion sensors. </w:t>
      </w:r>
      <w:r w:rsidR="00E15E59">
        <w:rPr>
          <w:lang w:val="en-US"/>
        </w:rPr>
        <w:t xml:space="preserve">The earlier understanding of the generation of sensorial current was the </w:t>
      </w:r>
      <w:r w:rsidR="0015375C">
        <w:rPr>
          <w:lang w:val="en-US"/>
        </w:rPr>
        <w:t xml:space="preserve">narrowing of the </w:t>
      </w:r>
      <w:proofErr w:type="spellStart"/>
      <w:r w:rsidR="0015375C">
        <w:rPr>
          <w:lang w:val="en-US"/>
        </w:rPr>
        <w:t>bandgap</w:t>
      </w:r>
      <w:proofErr w:type="spellEnd"/>
      <w:r w:rsidR="0015375C">
        <w:rPr>
          <w:lang w:val="en-US"/>
        </w:rPr>
        <w:t xml:space="preserve"> of the conducting polymer due to stretching of the polymer main chains, in turn changing the density of states and inducing redox current.</w:t>
      </w:r>
      <w:r w:rsidR="0015375C">
        <w:rPr>
          <w:lang w:val="en-US"/>
        </w:rPr>
        <w:fldChar w:fldCharType="begin"/>
      </w:r>
      <w:r w:rsidR="0015375C">
        <w:rPr>
          <w:lang w:val="en-US"/>
        </w:rPr>
        <w:instrText>ADDIN RW.CITE{{145 Takashima,Wataru 1997}}</w:instrText>
      </w:r>
      <w:r w:rsidR="0015375C">
        <w:rPr>
          <w:lang w:val="en-US"/>
        </w:rPr>
        <w:fldChar w:fldCharType="separate"/>
      </w:r>
      <w:r w:rsidR="00705875" w:rsidRPr="00705875">
        <w:rPr>
          <w:rFonts w:eastAsia="Times New Roman" w:cs="Arial"/>
          <w:vertAlign w:val="superscript"/>
        </w:rPr>
        <w:t>58</w:t>
      </w:r>
      <w:r w:rsidR="0015375C">
        <w:rPr>
          <w:lang w:val="en-US"/>
        </w:rPr>
        <w:fldChar w:fldCharType="end"/>
      </w:r>
      <w:r w:rsidR="0015375C">
        <w:rPr>
          <w:lang w:val="en-US"/>
        </w:rPr>
        <w:t xml:space="preserve"> A more recent interpretation for the formation of the sensor signal is ‘deformation induced ion flux’ – mechanical strain</w:t>
      </w:r>
      <w:r w:rsidR="004B1F85">
        <w:rPr>
          <w:lang w:val="en-US"/>
        </w:rPr>
        <w:t xml:space="preserve"> induces the flux of mobile ions and causes a shift in the balance of ions between the polymer phase and the electrolyte.</w:t>
      </w:r>
      <w:r w:rsidR="004B1F85">
        <w:rPr>
          <w:lang w:val="en-US"/>
        </w:rPr>
        <w:fldChar w:fldCharType="begin"/>
      </w:r>
      <w:r w:rsidR="004B1F85">
        <w:rPr>
          <w:lang w:val="en-US"/>
        </w:rPr>
        <w:instrText>ADDIN RW.CITE{{45 Wu,Y. 2007}}</w:instrText>
      </w:r>
      <w:r w:rsidR="004B1F85">
        <w:rPr>
          <w:lang w:val="en-US"/>
        </w:rPr>
        <w:fldChar w:fldCharType="separate"/>
      </w:r>
      <w:r w:rsidR="00705875" w:rsidRPr="00705875">
        <w:rPr>
          <w:rFonts w:eastAsia="Times New Roman" w:cs="Arial"/>
          <w:vertAlign w:val="superscript"/>
        </w:rPr>
        <w:t>45</w:t>
      </w:r>
      <w:r w:rsidR="004B1F85">
        <w:rPr>
          <w:lang w:val="en-US"/>
        </w:rPr>
        <w:fldChar w:fldCharType="end"/>
      </w:r>
      <w:r w:rsidR="000918DC">
        <w:rPr>
          <w:lang w:val="en-US"/>
        </w:rPr>
        <w:t xml:space="preserve"> Additionally, change</w:t>
      </w:r>
      <w:r w:rsidR="00211A6D">
        <w:rPr>
          <w:lang w:val="en-US"/>
        </w:rPr>
        <w:t>s</w:t>
      </w:r>
      <w:r w:rsidR="000918DC">
        <w:rPr>
          <w:lang w:val="en-US"/>
        </w:rPr>
        <w:t xml:space="preserve"> in </w:t>
      </w:r>
      <w:r w:rsidR="00211A6D">
        <w:rPr>
          <w:lang w:val="en-US"/>
        </w:rPr>
        <w:t xml:space="preserve">equivalent </w:t>
      </w:r>
      <w:r w:rsidR="000918DC">
        <w:rPr>
          <w:lang w:val="en-US"/>
        </w:rPr>
        <w:t>capacitance</w:t>
      </w:r>
      <w:r w:rsidR="00211A6D">
        <w:rPr>
          <w:lang w:val="en-US"/>
        </w:rPr>
        <w:t xml:space="preserve"> between conductive polymer and electrolyte may also contribute to the sensor signal.</w:t>
      </w:r>
      <w:r w:rsidR="000918DC">
        <w:rPr>
          <w:lang w:val="en-US"/>
        </w:rPr>
        <w:fldChar w:fldCharType="begin"/>
      </w:r>
      <w:r w:rsidR="000918DC">
        <w:rPr>
          <w:lang w:val="en-US"/>
        </w:rPr>
        <w:instrText>ADDIN RW.CITE{{453 Mirfakhrai,Tissaphern 2010}}</w:instrText>
      </w:r>
      <w:r w:rsidR="000918DC">
        <w:rPr>
          <w:lang w:val="en-US"/>
        </w:rPr>
        <w:fldChar w:fldCharType="separate"/>
      </w:r>
      <w:r w:rsidR="00705875" w:rsidRPr="00705875">
        <w:rPr>
          <w:rFonts w:eastAsia="Times New Roman" w:cs="Arial"/>
          <w:vertAlign w:val="superscript"/>
        </w:rPr>
        <w:t>62</w:t>
      </w:r>
      <w:r w:rsidR="000918DC">
        <w:rPr>
          <w:lang w:val="en-US"/>
        </w:rPr>
        <w:fldChar w:fldCharType="end"/>
      </w:r>
    </w:p>
    <w:p w14:paraId="48C6F1EE" w14:textId="40920A37" w:rsidR="00087804" w:rsidRPr="00266A95" w:rsidRDefault="00087804" w:rsidP="00E6092F">
      <w:pPr>
        <w:pStyle w:val="Heading4"/>
        <w:numPr>
          <w:ilvl w:val="0"/>
          <w:numId w:val="41"/>
        </w:numPr>
        <w:rPr>
          <w:lang w:val="en-US"/>
        </w:rPr>
      </w:pPr>
      <w:bookmarkStart w:id="13" w:name="_Ref378761262"/>
      <w:proofErr w:type="spellStart"/>
      <w:r w:rsidRPr="00E6092F">
        <w:lastRenderedPageBreak/>
        <w:t>Carbonaceous</w:t>
      </w:r>
      <w:proofErr w:type="spellEnd"/>
      <w:r w:rsidRPr="00266A95">
        <w:rPr>
          <w:lang w:val="en-US"/>
        </w:rPr>
        <w:t xml:space="preserve"> IEAPs as motion sensors</w:t>
      </w:r>
      <w:bookmarkEnd w:id="13"/>
    </w:p>
    <w:p w14:paraId="133C0A42" w14:textId="57467830"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w:t>
      </w:r>
      <w:r w:rsidR="00866481" w:rsidRPr="00866481">
        <w:rPr>
          <w:lang w:val="en-US"/>
        </w:rPr>
        <w:t xml:space="preserve"> </w:t>
      </w:r>
      <w:r w:rsidR="00866481" w:rsidRPr="00CC163D">
        <w:rPr>
          <w:lang w:val="en-US"/>
        </w:rPr>
        <w:t>in 1999</w:t>
      </w:r>
      <w:r w:rsidRPr="00CC163D">
        <w:rPr>
          <w:lang w:val="en-US"/>
        </w:rPr>
        <w:t>, without experimental verification at th</w:t>
      </w:r>
      <w:r w:rsidR="00866481">
        <w:rPr>
          <w:lang w:val="en-US"/>
        </w:rPr>
        <w:t>at</w:t>
      </w:r>
      <w:r w:rsidRPr="00CC163D">
        <w:rPr>
          <w:lang w:val="en-US"/>
        </w:rPr>
        <w:t xml:space="preserve"> time, </w:t>
      </w:r>
      <w:proofErr w:type="spellStart"/>
      <w:r w:rsidRPr="00CC163D">
        <w:rPr>
          <w:lang w:val="en-US"/>
        </w:rPr>
        <w:t>mechanoelectrical</w:t>
      </w:r>
      <w:proofErr w:type="spellEnd"/>
      <w:r w:rsidRPr="00CC163D">
        <w:rPr>
          <w:lang w:val="en-US"/>
        </w:rPr>
        <w:t xml:space="preserve"> effect in an </w:t>
      </w:r>
      <w:r>
        <w:rPr>
          <w:lang w:val="en-US"/>
        </w:rPr>
        <w:t>I</w:t>
      </w:r>
      <w:r w:rsidRPr="00CC163D">
        <w:rPr>
          <w:lang w:val="en-US"/>
        </w:rPr>
        <w:t>EAP with carbon nanotube electrodes.</w:t>
      </w:r>
      <w:r w:rsidRPr="00C3553B">
        <w:rPr>
          <w:lang w:val="en-US"/>
        </w:rPr>
        <w:fldChar w:fldCharType="begin"/>
      </w:r>
      <w:r w:rsidRPr="00CC163D">
        <w:rPr>
          <w:lang w:val="en-US"/>
        </w:rPr>
        <w:instrText>ADDIN RW.CITE{{44 Baughman,RayH. 1999}}</w:instrText>
      </w:r>
      <w:r w:rsidRPr="00C3553B">
        <w:rPr>
          <w:lang w:val="en-US"/>
        </w:rPr>
        <w:fldChar w:fldCharType="separate"/>
      </w:r>
      <w:r w:rsidR="00705875" w:rsidRPr="00705875">
        <w:rPr>
          <w:rFonts w:eastAsia="Times New Roman" w:cs="Arial"/>
          <w:vertAlign w:val="superscript"/>
        </w:rPr>
        <w:t>29</w:t>
      </w:r>
      <w:r w:rsidRPr="00C3553B">
        <w:rPr>
          <w:lang w:val="en-US"/>
        </w:rPr>
        <w:fldChar w:fldCharType="end"/>
      </w:r>
      <w:r>
        <w:rPr>
          <w:lang w:val="en-US"/>
        </w:rPr>
        <w:t xml:space="preserve"> </w:t>
      </w:r>
      <w:proofErr w:type="spellStart"/>
      <w:r w:rsidRPr="00CC163D">
        <w:rPr>
          <w:lang w:val="en-US"/>
        </w:rPr>
        <w:t>Kamamichi</w:t>
      </w:r>
      <w:proofErr w:type="spellEnd"/>
      <w:r w:rsidRPr="00CC163D">
        <w:rPr>
          <w:lang w:val="en-US"/>
        </w:rPr>
        <w:t xml:space="preserve"> </w:t>
      </w:r>
      <w:r w:rsidRPr="00CC163D">
        <w:rPr>
          <w:i/>
          <w:lang w:val="en-US"/>
        </w:rPr>
        <w:t>et al.</w:t>
      </w:r>
      <w:r w:rsidRPr="00CC163D">
        <w:rPr>
          <w:lang w:val="en-US"/>
        </w:rPr>
        <w:t xml:space="preserve"> </w:t>
      </w:r>
      <w:proofErr w:type="gramStart"/>
      <w:r>
        <w:rPr>
          <w:lang w:val="en-US"/>
        </w:rPr>
        <w:t>have</w:t>
      </w:r>
      <w:proofErr w:type="gramEnd"/>
      <w:r>
        <w:rPr>
          <w:lang w:val="en-US"/>
        </w:rPr>
        <w:t xml:space="preserve"> fabricated carbon nanotube-based IEAPs, which yield </w:t>
      </w:r>
      <w:r w:rsidR="00866481">
        <w:rPr>
          <w:lang w:val="en-US"/>
        </w:rPr>
        <w:t>‘</w:t>
      </w:r>
      <w:r>
        <w:rPr>
          <w:lang w:val="en-US"/>
        </w:rPr>
        <w:t>up to 0.1 mV</w:t>
      </w:r>
      <w:r w:rsidR="00866481">
        <w:rPr>
          <w:lang w:val="en-US"/>
        </w:rPr>
        <w:t>’</w:t>
      </w:r>
      <w:r>
        <w:rPr>
          <w:lang w:val="en-US"/>
        </w:rPr>
        <w:t xml:space="preserve"> </w:t>
      </w:r>
      <w:r w:rsidR="00866481">
        <w:rPr>
          <w:lang w:val="en-US"/>
        </w:rPr>
        <w:t xml:space="preserve">sensor voltage </w:t>
      </w:r>
      <w:r>
        <w:rPr>
          <w:lang w:val="en-US"/>
        </w:rPr>
        <w:t xml:space="preserve">in response to motion, by printing the electrode material on a cast </w:t>
      </w:r>
      <w:proofErr w:type="spellStart"/>
      <w:r>
        <w:rPr>
          <w:lang w:val="en-US"/>
        </w:rPr>
        <w:t>PVdF</w:t>
      </w:r>
      <w:proofErr w:type="spellEnd"/>
      <w:r>
        <w:rPr>
          <w:lang w:val="en-US"/>
        </w:rPr>
        <w:t>-</w:t>
      </w:r>
      <w:r w:rsidR="003F2CC1">
        <w:rPr>
          <w:lang w:val="en-US"/>
        </w:rPr>
        <w:t>IL</w:t>
      </w:r>
      <w:r>
        <w:rPr>
          <w:lang w:val="en-US"/>
        </w:rPr>
        <w:t xml:space="preserve"> membrane.</w:t>
      </w:r>
      <w:r w:rsidRPr="00C3553B">
        <w:rPr>
          <w:lang w:val="en-US"/>
        </w:rPr>
        <w:fldChar w:fldCharType="begin"/>
      </w:r>
      <w:r>
        <w:rPr>
          <w:lang w:val="en-US"/>
        </w:rPr>
        <w:instrText>ADDIN RW.CITE{{66 Kamamichi,Norihiro 2010}}</w:instrText>
      </w:r>
      <w:r w:rsidRPr="00C3553B">
        <w:rPr>
          <w:lang w:val="en-US"/>
        </w:rPr>
        <w:fldChar w:fldCharType="separate"/>
      </w:r>
      <w:r w:rsidR="00705875" w:rsidRPr="00705875">
        <w:rPr>
          <w:rFonts w:eastAsia="Times New Roman" w:cs="Arial"/>
          <w:vertAlign w:val="superscript"/>
        </w:rPr>
        <w:t>63</w:t>
      </w:r>
      <w:r w:rsidRPr="00C3553B">
        <w:rPr>
          <w:lang w:val="en-US"/>
        </w:rPr>
        <w:fldChar w:fldCharType="end"/>
      </w:r>
      <w:r>
        <w:rPr>
          <w:lang w:val="en-US"/>
        </w:rPr>
        <w:t xml:space="preserve"> Sensorial property of IEAPs with </w:t>
      </w:r>
      <w:proofErr w:type="spellStart"/>
      <w:r>
        <w:rPr>
          <w:lang w:val="en-US"/>
        </w:rPr>
        <w:t>bucky</w:t>
      </w:r>
      <w:proofErr w:type="spellEnd"/>
      <w:r>
        <w:rPr>
          <w:lang w:val="en-US"/>
        </w:rPr>
        <w:t xml:space="preserve">-gel electrodes has also been mentioned, without experimental investigation, by </w:t>
      </w:r>
      <w:proofErr w:type="spellStart"/>
      <w:r>
        <w:rPr>
          <w:lang w:val="en-US"/>
        </w:rPr>
        <w:t>Ghamsari</w:t>
      </w:r>
      <w:proofErr w:type="spellEnd"/>
      <w:r>
        <w:rPr>
          <w:lang w:val="en-US"/>
        </w:rPr>
        <w:t xml:space="preserve">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705875" w:rsidRPr="00705875">
        <w:rPr>
          <w:rFonts w:eastAsia="Times New Roman" w:cs="Arial"/>
          <w:vertAlign w:val="superscript"/>
        </w:rPr>
        <w:t>64</w:t>
      </w:r>
      <w:r>
        <w:rPr>
          <w:lang w:val="en-US"/>
        </w:rPr>
        <w:fldChar w:fldCharType="end"/>
      </w:r>
      <w:r>
        <w:rPr>
          <w:lang w:val="en-US"/>
        </w:rPr>
        <w:t xml:space="preserve"> </w:t>
      </w:r>
      <w:proofErr w:type="spellStart"/>
      <w:r>
        <w:rPr>
          <w:lang w:val="en-US"/>
        </w:rPr>
        <w:t>Akle</w:t>
      </w:r>
      <w:proofErr w:type="spellEnd"/>
      <w:r>
        <w:rPr>
          <w:lang w:val="en-US"/>
        </w:rPr>
        <w:t xml:space="preserv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w:t>
      </w:r>
      <w:r w:rsidR="00866481">
        <w:rPr>
          <w:lang w:val="en-US"/>
        </w:rPr>
        <w:t xml:space="preserve">activated carbon- or </w:t>
      </w:r>
      <w:r>
        <w:rPr>
          <w:lang w:val="en-US"/>
        </w:rPr>
        <w:t>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705875" w:rsidRPr="00705875">
        <w:rPr>
          <w:rFonts w:eastAsia="Times New Roman" w:cs="Arial"/>
          <w:vertAlign w:val="superscript"/>
        </w:rPr>
        <w:t>57</w:t>
      </w:r>
      <w:r>
        <w:rPr>
          <w:lang w:val="en-US"/>
        </w:rPr>
        <w:fldChar w:fldCharType="end"/>
      </w:r>
      <w:r>
        <w:rPr>
          <w:lang w:val="en-US"/>
        </w:rPr>
        <w:t xml:space="preserve"> </w:t>
      </w:r>
      <w:proofErr w:type="spellStart"/>
      <w:r>
        <w:rPr>
          <w:lang w:val="en-US"/>
        </w:rPr>
        <w:t>Otsuki</w:t>
      </w:r>
      <w:proofErr w:type="spellEnd"/>
      <w:r>
        <w:rPr>
          <w:lang w:val="en-US"/>
        </w:rPr>
        <w:t xml:space="preserve">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705875" w:rsidRPr="00705875">
        <w:rPr>
          <w:rFonts w:eastAsia="Times New Roman" w:cs="Arial"/>
          <w:vertAlign w:val="superscript"/>
        </w:rPr>
        <w:t>65</w:t>
      </w:r>
      <w:r w:rsidRPr="00C3553B">
        <w:rPr>
          <w:lang w:val="en-US"/>
        </w:rPr>
        <w:fldChar w:fldCharType="end"/>
      </w:r>
      <w:r>
        <w:rPr>
          <w:lang w:val="en-US"/>
        </w:rPr>
        <w:t xml:space="preserve"> </w:t>
      </w:r>
    </w:p>
    <w:p w14:paraId="016254CE" w14:textId="534F4E5B" w:rsidR="00087804" w:rsidRDefault="00087804" w:rsidP="00087804">
      <w:pPr>
        <w:ind w:firstLine="426"/>
        <w:rPr>
          <w:lang w:val="en-US"/>
        </w:rPr>
      </w:pPr>
      <w:r>
        <w:rPr>
          <w:lang w:val="en-US"/>
        </w:rPr>
        <w:t>Carbon-based ionic sensors have also been constructed in other forms than laminates.</w:t>
      </w:r>
      <w:r w:rsidRPr="002830E4">
        <w:t xml:space="preserve"> </w:t>
      </w:r>
      <w:proofErr w:type="spellStart"/>
      <w:r w:rsidRPr="002830E4">
        <w:rPr>
          <w:lang w:val="en-US"/>
        </w:rPr>
        <w:t>Mirfakhrai</w:t>
      </w:r>
      <w:proofErr w:type="spellEnd"/>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705875" w:rsidRPr="00705875">
        <w:rPr>
          <w:rFonts w:eastAsia="Times New Roman" w:cs="Arial"/>
          <w:vertAlign w:val="superscript"/>
        </w:rPr>
        <w:t>66</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5416D887" w14:textId="27ADFF7C" w:rsidR="0099025F" w:rsidRPr="009F4388" w:rsidRDefault="0099025F" w:rsidP="0039252E">
      <w:pPr>
        <w:pStyle w:val="Heading3"/>
      </w:pPr>
      <w:bookmarkStart w:id="14" w:name="_Toc380081075"/>
      <w:bookmarkStart w:id="15" w:name="_Ref380081259"/>
      <w:bookmarkStart w:id="16" w:name="_Ref380081460"/>
      <w:bookmarkStart w:id="17" w:name="_Toc386615146"/>
      <w:bookmarkEnd w:id="14"/>
      <w:r w:rsidRPr="009F4388">
        <w:rPr>
          <w:rStyle w:val="Heading3Char"/>
          <w:b/>
          <w:bCs/>
        </w:rPr>
        <w:t>IEAP</w:t>
      </w:r>
      <w:r w:rsidR="00505A11">
        <w:rPr>
          <w:rStyle w:val="Heading3Char"/>
          <w:b/>
          <w:bCs/>
        </w:rPr>
        <w:t>s</w:t>
      </w:r>
      <w:r w:rsidRPr="009F4388">
        <w:rPr>
          <w:rStyle w:val="Heading3Char"/>
          <w:b/>
          <w:bCs/>
        </w:rPr>
        <w:t xml:space="preserve"> </w:t>
      </w:r>
      <w:proofErr w:type="spellStart"/>
      <w:r w:rsidRPr="009F4388">
        <w:rPr>
          <w:rStyle w:val="Heading3Char"/>
          <w:b/>
          <w:bCs/>
        </w:rPr>
        <w:t>as</w:t>
      </w:r>
      <w:proofErr w:type="spellEnd"/>
      <w:r w:rsidRPr="009F4388">
        <w:rPr>
          <w:rStyle w:val="Heading3Char"/>
          <w:b/>
          <w:bCs/>
        </w:rPr>
        <w:t xml:space="preserve"> </w:t>
      </w:r>
      <w:proofErr w:type="spellStart"/>
      <w:r w:rsidRPr="0039252E">
        <w:rPr>
          <w:rStyle w:val="Heading3Char"/>
          <w:b/>
          <w:bCs/>
        </w:rPr>
        <w:t>sensor</w:t>
      </w:r>
      <w:r w:rsidR="00505A11" w:rsidRPr="0039252E">
        <w:rPr>
          <w:rStyle w:val="Heading3Char"/>
          <w:b/>
          <w:bCs/>
        </w:rPr>
        <w:t>s</w:t>
      </w:r>
      <w:proofErr w:type="spellEnd"/>
      <w:r w:rsidRPr="009F4388">
        <w:rPr>
          <w:rStyle w:val="Heading3Char"/>
          <w:b/>
          <w:bCs/>
        </w:rPr>
        <w:t xml:space="preserve"> </w:t>
      </w:r>
      <w:proofErr w:type="spellStart"/>
      <w:r w:rsidRPr="009F4388">
        <w:rPr>
          <w:rStyle w:val="Heading3Char"/>
          <w:b/>
          <w:bCs/>
        </w:rPr>
        <w:t>for</w:t>
      </w:r>
      <w:proofErr w:type="spellEnd"/>
      <w:r w:rsidRPr="009F4388">
        <w:rPr>
          <w:rStyle w:val="Heading3Char"/>
          <w:b/>
          <w:bCs/>
        </w:rPr>
        <w:t xml:space="preserve"> </w:t>
      </w:r>
      <w:proofErr w:type="spellStart"/>
      <w:r w:rsidRPr="009F4388">
        <w:rPr>
          <w:rStyle w:val="Heading3Char"/>
          <w:b/>
          <w:bCs/>
        </w:rPr>
        <w:t>stimuli</w:t>
      </w:r>
      <w:proofErr w:type="spellEnd"/>
      <w:r w:rsidRPr="009F4388">
        <w:rPr>
          <w:rStyle w:val="Heading3Char"/>
          <w:b/>
          <w:bCs/>
        </w:rPr>
        <w:t xml:space="preserve"> </w:t>
      </w:r>
      <w:proofErr w:type="spellStart"/>
      <w:r w:rsidRPr="009F4388">
        <w:rPr>
          <w:rStyle w:val="Heading3Char"/>
          <w:b/>
          <w:bCs/>
        </w:rPr>
        <w:t>other</w:t>
      </w:r>
      <w:proofErr w:type="spellEnd"/>
      <w:r w:rsidRPr="009F4388">
        <w:rPr>
          <w:rStyle w:val="Heading3Char"/>
          <w:b/>
          <w:bCs/>
        </w:rPr>
        <w:t xml:space="preserve"> </w:t>
      </w:r>
      <w:proofErr w:type="spellStart"/>
      <w:r w:rsidRPr="009F4388">
        <w:rPr>
          <w:rStyle w:val="Heading3Char"/>
          <w:b/>
          <w:bCs/>
        </w:rPr>
        <w:t>than</w:t>
      </w:r>
      <w:proofErr w:type="spellEnd"/>
      <w:r w:rsidRPr="009F4388">
        <w:rPr>
          <w:rStyle w:val="Heading3Char"/>
          <w:b/>
          <w:bCs/>
        </w:rPr>
        <w:t xml:space="preserve"> </w:t>
      </w:r>
      <w:proofErr w:type="spellStart"/>
      <w:r w:rsidRPr="009F4388">
        <w:rPr>
          <w:rStyle w:val="Heading3Char"/>
          <w:b/>
          <w:bCs/>
        </w:rPr>
        <w:t>mechanical</w:t>
      </w:r>
      <w:bookmarkEnd w:id="15"/>
      <w:bookmarkEnd w:id="16"/>
      <w:bookmarkEnd w:id="17"/>
      <w:proofErr w:type="spellEnd"/>
    </w:p>
    <w:p w14:paraId="5CB34D11" w14:textId="4B9C30CC"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w:t>
      </w:r>
      <w:proofErr w:type="spellStart"/>
      <w:r w:rsidRPr="00CC163D">
        <w:rPr>
          <w:lang w:val="en-US"/>
        </w:rPr>
        <w:t>Bakhoum</w:t>
      </w:r>
      <w:proofErr w:type="spellEnd"/>
      <w:r w:rsidRPr="00CC163D">
        <w:rPr>
          <w:lang w:val="en-US"/>
        </w:rPr>
        <w:t xml:space="preserve">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705875" w:rsidRPr="00705875">
        <w:rPr>
          <w:rFonts w:eastAsia="Times New Roman" w:cs="Arial"/>
          <w:vertAlign w:val="superscript"/>
        </w:rPr>
        <w:t>67</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EA0B349" w14:textId="77777777" w:rsidR="00C44027" w:rsidRPr="00C44027" w:rsidRDefault="00C44027" w:rsidP="00C44027">
      <w:pPr>
        <w:pStyle w:val="Heading3"/>
        <w:rPr>
          <w:lang w:val="en-US"/>
        </w:rPr>
      </w:pPr>
      <w:bookmarkStart w:id="18" w:name="_Ref380081301"/>
      <w:bookmarkStart w:id="19" w:name="_Toc386615147"/>
      <w:r w:rsidRPr="00C44027">
        <w:rPr>
          <w:lang w:val="en-US"/>
        </w:rPr>
        <w:t>IEAP as an energy harvester</w:t>
      </w:r>
      <w:bookmarkEnd w:id="18"/>
      <w:bookmarkEnd w:id="19"/>
    </w:p>
    <w:p w14:paraId="4990F224" w14:textId="6D60B93B" w:rsidR="009931E1" w:rsidRDefault="009931E1" w:rsidP="00C44027">
      <w:pPr>
        <w:rPr>
          <w:lang w:val="en-US"/>
        </w:rPr>
      </w:pPr>
      <w:r>
        <w:rPr>
          <w:lang w:val="en-US"/>
        </w:rPr>
        <w:t xml:space="preserve">Section </w:t>
      </w:r>
      <w:r>
        <w:rPr>
          <w:lang w:val="en-US"/>
        </w:rPr>
        <w:fldChar w:fldCharType="begin"/>
      </w:r>
      <w:r>
        <w:rPr>
          <w:lang w:val="en-US"/>
        </w:rPr>
        <w:instrText xml:space="preserve"> REF _Ref380080508 \r \h </w:instrText>
      </w:r>
      <w:r>
        <w:rPr>
          <w:lang w:val="en-US"/>
        </w:rPr>
      </w:r>
      <w:r>
        <w:rPr>
          <w:lang w:val="en-US"/>
        </w:rPr>
        <w:fldChar w:fldCharType="separate"/>
      </w:r>
      <w:r w:rsidR="00BB74C6">
        <w:rPr>
          <w:lang w:val="en-US"/>
        </w:rPr>
        <w:t>1.2.3</w:t>
      </w:r>
      <w:r>
        <w:rPr>
          <w:lang w:val="en-US"/>
        </w:rPr>
        <w:fldChar w:fldCharType="end"/>
      </w:r>
      <w:r>
        <w:rPr>
          <w:lang w:val="en-US"/>
        </w:rPr>
        <w:t xml:space="preserve"> characterized IEAPs as </w:t>
      </w:r>
      <w:proofErr w:type="spellStart"/>
      <w:r>
        <w:rPr>
          <w:lang w:val="en-US"/>
        </w:rPr>
        <w:t>mechanoelectrical</w:t>
      </w:r>
      <w:proofErr w:type="spellEnd"/>
      <w:r>
        <w:rPr>
          <w:lang w:val="en-US"/>
        </w:rPr>
        <w:t xml:space="preserve"> sensors. As an IEAP is a passive type of sensor, </w:t>
      </w:r>
      <w:r w:rsidRPr="00427D49">
        <w:rPr>
          <w:i/>
          <w:lang w:val="en-US"/>
        </w:rPr>
        <w:t>i.e.</w:t>
      </w:r>
      <w:r>
        <w:rPr>
          <w:lang w:val="en-US"/>
        </w:rPr>
        <w:t xml:space="preserve"> it senses motion by formation of electric </w:t>
      </w:r>
      <w:r w:rsidR="00427D49">
        <w:rPr>
          <w:lang w:val="en-US"/>
        </w:rPr>
        <w:t>current,</w:t>
      </w:r>
      <w:r w:rsidR="00306765">
        <w:rPr>
          <w:lang w:val="en-US"/>
        </w:rPr>
        <w:t xml:space="preserve"> it is obvious that it could in principle</w:t>
      </w:r>
      <w:r>
        <w:rPr>
          <w:lang w:val="en-US"/>
        </w:rPr>
        <w:t xml:space="preserve"> be also us</w:t>
      </w:r>
      <w:r w:rsidR="00306765">
        <w:rPr>
          <w:lang w:val="en-US"/>
        </w:rPr>
        <w:t xml:space="preserve">ed as an energy harvester unit </w:t>
      </w:r>
      <w:r w:rsidR="00427D49">
        <w:rPr>
          <w:lang w:val="en-US"/>
        </w:rPr>
        <w:t>to convert</w:t>
      </w:r>
      <w:r w:rsidR="00306765">
        <w:rPr>
          <w:lang w:val="en-US"/>
        </w:rPr>
        <w:t xml:space="preserve"> mechanical energy into electrical. From the viewpoint of IEAP composition, there is no fundamental difference between sensors and energy harvesters, as both devices are </w:t>
      </w:r>
      <w:r w:rsidR="00427D49">
        <w:rPr>
          <w:lang w:val="en-US"/>
        </w:rPr>
        <w:t xml:space="preserve">generally </w:t>
      </w:r>
      <w:r w:rsidR="00306765">
        <w:rPr>
          <w:lang w:val="en-US"/>
        </w:rPr>
        <w:t xml:space="preserve">optimized for the largest </w:t>
      </w:r>
      <w:proofErr w:type="spellStart"/>
      <w:r w:rsidR="00306765">
        <w:rPr>
          <w:lang w:val="en-US"/>
        </w:rPr>
        <w:t>mechanoelectrical</w:t>
      </w:r>
      <w:proofErr w:type="spellEnd"/>
      <w:r w:rsidR="00306765">
        <w:rPr>
          <w:lang w:val="en-US"/>
        </w:rPr>
        <w:t xml:space="preserve"> effect.</w:t>
      </w:r>
    </w:p>
    <w:p w14:paraId="660ABF00" w14:textId="7EEDD7F9" w:rsidR="00C44027" w:rsidRDefault="00C44027" w:rsidP="00C44027">
      <w:pPr>
        <w:rPr>
          <w:lang w:val="en-US"/>
        </w:rPr>
      </w:pPr>
      <w:r>
        <w:rPr>
          <w:lang w:val="en-US"/>
        </w:rPr>
        <w:t>From the class of IEAPs, e</w:t>
      </w:r>
      <w:r w:rsidRPr="00CC163D">
        <w:rPr>
          <w:lang w:val="en-US"/>
        </w:rPr>
        <w:t xml:space="preserve">nergy-harvesting capability from mechanical vibrations has been </w:t>
      </w:r>
      <w:r w:rsidR="00306765">
        <w:rPr>
          <w:lang w:val="en-US"/>
        </w:rPr>
        <w:t xml:space="preserve">most </w:t>
      </w:r>
      <w:r>
        <w:rPr>
          <w:lang w:val="en-US"/>
        </w:rPr>
        <w:t xml:space="preserve">widely </w:t>
      </w:r>
      <w:r w:rsidRPr="00CC163D">
        <w:rPr>
          <w:lang w:val="en-US"/>
        </w:rPr>
        <w:t>explored in case of IEAPs.</w:t>
      </w:r>
      <w:r>
        <w:rPr>
          <w:lang w:val="en-US"/>
        </w:rPr>
        <w:t xml:space="preserve"> IPMC is applicable as a </w:t>
      </w:r>
      <w:proofErr w:type="spellStart"/>
      <w:r>
        <w:rPr>
          <w:lang w:val="en-US"/>
        </w:rPr>
        <w:lastRenderedPageBreak/>
        <w:t>mechanoelectrical</w:t>
      </w:r>
      <w:proofErr w:type="spellEnd"/>
      <w:r>
        <w:rPr>
          <w:lang w:val="en-US"/>
        </w:rPr>
        <w:t xml:space="preserve"> energy harvester in the frequency range &lt;50 Hz, has an efficiency of less than 2 per cent, and generates instantaneous power </w:t>
      </w:r>
      <w:proofErr w:type="gramStart"/>
      <w:r>
        <w:rPr>
          <w:lang w:val="en-US"/>
        </w:rPr>
        <w:t xml:space="preserve">up to 45 </w:t>
      </w:r>
      <w:r>
        <w:rPr>
          <w:rFonts w:cs="Arial"/>
          <w:lang w:val="en-US"/>
        </w:rPr>
        <w:t>µ</w:t>
      </w:r>
      <w:r>
        <w:rPr>
          <w:lang w:val="en-US"/>
        </w:rPr>
        <w:t>W/cm</w:t>
      </w:r>
      <w:r>
        <w:rPr>
          <w:vertAlign w:val="superscript"/>
          <w:lang w:val="en-US"/>
        </w:rPr>
        <w:t>3</w:t>
      </w:r>
      <w:proofErr w:type="gramEnd"/>
      <w:r>
        <w:rPr>
          <w:lang w:val="en-US"/>
        </w:rPr>
        <w:t>.</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r>
        <w:rPr>
          <w:lang w:val="en-US"/>
        </w:rPr>
        <w:t xml:space="preserve"> The IPMCs with water as a solvent are especially advantageous in underwater energy-harvesting from water flow and vibrations.</w:t>
      </w:r>
      <w:r>
        <w:rPr>
          <w:lang w:val="en-US"/>
        </w:rPr>
        <w:fldChar w:fldCharType="begin"/>
      </w:r>
      <w:r>
        <w:rPr>
          <w:lang w:val="en-US"/>
        </w:rPr>
        <w:instrText>ADDIN RW.CITE{{405 Aureli,Matteo 2010; 322 Cellini,Filippo 2013; 404 Cha,Youngsu 2013}}</w:instrText>
      </w:r>
      <w:r>
        <w:rPr>
          <w:lang w:val="en-US"/>
        </w:rPr>
        <w:fldChar w:fldCharType="separate"/>
      </w:r>
      <w:r w:rsidR="00705875" w:rsidRPr="00705875">
        <w:rPr>
          <w:rFonts w:eastAsia="Times New Roman" w:cs="Arial"/>
          <w:vertAlign w:val="superscript"/>
        </w:rPr>
        <w:t>69-71</w:t>
      </w:r>
      <w:r>
        <w:rPr>
          <w:lang w:val="en-US"/>
        </w:rPr>
        <w:fldChar w:fldCharType="end"/>
      </w:r>
      <w:r>
        <w:rPr>
          <w:lang w:val="en-US"/>
        </w:rPr>
        <w:t xml:space="preserve"> This is due to intrinsic water-compatibility of the IPMCs. Although the </w:t>
      </w:r>
      <w:r w:rsidR="003F2CC1">
        <w:rPr>
          <w:lang w:val="en-US"/>
        </w:rPr>
        <w:t>IL</w:t>
      </w:r>
      <w:r>
        <w:rPr>
          <w:lang w:val="en-US"/>
        </w:rPr>
        <w:t>-based IEAPs are operable in air</w:t>
      </w:r>
      <w:proofErr w:type="gramStart"/>
      <w:r>
        <w:rPr>
          <w:lang w:val="en-US"/>
        </w:rPr>
        <w:t>,</w:t>
      </w:r>
      <w:proofErr w:type="gramEnd"/>
      <w:r>
        <w:rPr>
          <w:lang w:val="en-US"/>
        </w:rPr>
        <w:fldChar w:fldCharType="begin"/>
      </w:r>
      <w:r>
        <w:rPr>
          <w:lang w:val="en-US"/>
        </w:rPr>
        <w:instrText>ADDIN RW.CITE{{307 Bennett,MatthewD 2006}}</w:instrText>
      </w:r>
      <w:r>
        <w:rPr>
          <w:lang w:val="en-US"/>
        </w:rPr>
        <w:fldChar w:fldCharType="separate"/>
      </w:r>
      <w:r w:rsidR="00705875" w:rsidRPr="00705875">
        <w:rPr>
          <w:rFonts w:eastAsia="Times New Roman" w:cs="Arial"/>
          <w:vertAlign w:val="superscript"/>
        </w:rPr>
        <w:t>72</w:t>
      </w:r>
      <w:r>
        <w:rPr>
          <w:lang w:val="en-US"/>
        </w:rPr>
        <w:fldChar w:fldCharType="end"/>
      </w:r>
      <w:r>
        <w:rPr>
          <w:lang w:val="en-US"/>
        </w:rPr>
        <w:t xml:space="preserve"> in-air energy harvesting using IEAPs has attracted incomparably lower interest. A solution for harvesting wind energy by fluttering motion of leaf-shaped cantilevers is realized using polymer </w:t>
      </w:r>
      <w:proofErr w:type="spellStart"/>
      <w:r>
        <w:rPr>
          <w:lang w:val="en-US"/>
        </w:rPr>
        <w:t>piezoelectrics</w:t>
      </w:r>
      <w:proofErr w:type="spellEnd"/>
      <w:r>
        <w:rPr>
          <w:lang w:val="en-US"/>
        </w:rPr>
        <w:t>.</w:t>
      </w:r>
      <w:r>
        <w:rPr>
          <w:lang w:val="en-US"/>
        </w:rPr>
        <w:fldChar w:fldCharType="begin"/>
      </w:r>
      <w:r>
        <w:rPr>
          <w:lang w:val="en-US"/>
        </w:rPr>
        <w:instrText>ADDIN RW.CITE{{407 Li,Shuguang 2011}}</w:instrText>
      </w:r>
      <w:r>
        <w:rPr>
          <w:lang w:val="en-US"/>
        </w:rPr>
        <w:fldChar w:fldCharType="separate"/>
      </w:r>
      <w:r w:rsidR="00705875" w:rsidRPr="00705875">
        <w:rPr>
          <w:rFonts w:eastAsia="Times New Roman" w:cs="Arial"/>
          <w:vertAlign w:val="superscript"/>
        </w:rPr>
        <w:t>73</w:t>
      </w:r>
      <w:r>
        <w:rPr>
          <w:lang w:val="en-US"/>
        </w:rPr>
        <w:fldChar w:fldCharType="end"/>
      </w:r>
      <w:r>
        <w:rPr>
          <w:lang w:val="en-US"/>
        </w:rPr>
        <w:t xml:space="preserve"> This is generally due to</w:t>
      </w:r>
      <w:r w:rsidR="002E3026">
        <w:rPr>
          <w:lang w:val="en-US"/>
        </w:rPr>
        <w:t xml:space="preserve"> </w:t>
      </w:r>
      <w:r>
        <w:rPr>
          <w:lang w:val="en-US"/>
        </w:rPr>
        <w:t xml:space="preserve">roughly two times higher energy conversion efficiency of polymer </w:t>
      </w:r>
      <w:proofErr w:type="spellStart"/>
      <w:r>
        <w:rPr>
          <w:lang w:val="en-US"/>
        </w:rPr>
        <w:t>piezoelectrics</w:t>
      </w:r>
      <w:proofErr w:type="spellEnd"/>
      <w:r>
        <w:rPr>
          <w:lang w:val="en-US"/>
        </w:rPr>
        <w:t xml:space="preserve"> compared to the IPMCs.</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p>
    <w:p w14:paraId="2F5239A6" w14:textId="1D9888FB" w:rsidR="00C551C4" w:rsidRDefault="00C551C4" w:rsidP="00FA676D">
      <w:pPr>
        <w:pStyle w:val="Heading2"/>
        <w:rPr>
          <w:lang w:val="en-US"/>
        </w:rPr>
      </w:pPr>
      <w:bookmarkStart w:id="20" w:name="_Ref380081675"/>
      <w:bookmarkStart w:id="21" w:name="_Toc386615148"/>
      <w:r>
        <w:rPr>
          <w:lang w:val="en-US"/>
        </w:rPr>
        <w:t>Humidity-sensitivity of the IEAPs</w:t>
      </w:r>
      <w:bookmarkEnd w:id="20"/>
      <w:bookmarkEnd w:id="21"/>
    </w:p>
    <w:p w14:paraId="738B15AC" w14:textId="558E4029" w:rsidR="00C551C4" w:rsidRPr="00C3553B" w:rsidRDefault="00562D25" w:rsidP="00C551C4">
      <w:pPr>
        <w:rPr>
          <w:lang w:val="en-US"/>
        </w:rPr>
      </w:pPr>
      <w:r>
        <w:rPr>
          <w:lang w:val="en-US"/>
        </w:rPr>
        <w:t>A number of</w:t>
      </w:r>
      <w:r w:rsidR="00C551C4" w:rsidRPr="00C3553B">
        <w:rPr>
          <w:lang w:val="en-US"/>
        </w:rPr>
        <w:t xml:space="preserve"> potential applications for </w:t>
      </w:r>
      <w:r>
        <w:rPr>
          <w:lang w:val="en-US"/>
        </w:rPr>
        <w:t xml:space="preserve">the </w:t>
      </w:r>
      <w:r w:rsidR="00C551C4">
        <w:rPr>
          <w:lang w:val="en-US"/>
        </w:rPr>
        <w:t>I</w:t>
      </w:r>
      <w:r w:rsidR="00C551C4" w:rsidRPr="00C3553B">
        <w:rPr>
          <w:lang w:val="en-US"/>
        </w:rPr>
        <w:t>EAP</w:t>
      </w:r>
      <w:r w:rsidR="00C551C4">
        <w:rPr>
          <w:lang w:val="en-US"/>
        </w:rPr>
        <w:t>s</w:t>
      </w:r>
      <w:r>
        <w:rPr>
          <w:lang w:val="en-US"/>
        </w:rPr>
        <w:t>,</w:t>
      </w:r>
      <w:r w:rsidR="00306765">
        <w:rPr>
          <w:lang w:val="en-US"/>
        </w:rPr>
        <w:t xml:space="preserve"> irrespective of </w:t>
      </w:r>
      <w:r>
        <w:rPr>
          <w:lang w:val="en-US"/>
        </w:rPr>
        <w:t xml:space="preserve">the particular </w:t>
      </w:r>
      <w:r w:rsidR="00306765">
        <w:rPr>
          <w:lang w:val="en-US"/>
        </w:rPr>
        <w:t xml:space="preserve">function </w:t>
      </w:r>
      <w:r>
        <w:rPr>
          <w:lang w:val="en-US"/>
        </w:rPr>
        <w:t xml:space="preserve">of an IEAP </w:t>
      </w:r>
      <w:r w:rsidR="00306765">
        <w:rPr>
          <w:lang w:val="en-US"/>
        </w:rPr>
        <w:t>in a device</w:t>
      </w:r>
      <w:r>
        <w:rPr>
          <w:lang w:val="en-US"/>
        </w:rPr>
        <w:t>,</w:t>
      </w:r>
      <w:r w:rsidR="00C551C4" w:rsidRPr="00C3553B">
        <w:rPr>
          <w:lang w:val="en-US"/>
        </w:rPr>
        <w:t xml:space="preserve"> assume their </w:t>
      </w:r>
      <w:r w:rsidR="00C551C4">
        <w:rPr>
          <w:lang w:val="en-US"/>
        </w:rPr>
        <w:t xml:space="preserve">ability for </w:t>
      </w:r>
      <w:r w:rsidR="00C551C4" w:rsidRPr="00C3553B">
        <w:rPr>
          <w:lang w:val="en-US"/>
        </w:rPr>
        <w:t xml:space="preserve">operation in an environment with </w:t>
      </w:r>
      <w:r w:rsidR="00C551C4">
        <w:rPr>
          <w:lang w:val="en-US"/>
        </w:rPr>
        <w:t xml:space="preserve">a </w:t>
      </w:r>
      <w:r w:rsidR="00C551C4" w:rsidRPr="00C3553B">
        <w:rPr>
          <w:lang w:val="en-US"/>
        </w:rPr>
        <w:t xml:space="preserve">variable </w:t>
      </w:r>
      <w:r w:rsidR="00306765">
        <w:rPr>
          <w:lang w:val="en-US"/>
        </w:rPr>
        <w:t>relative humidity (</w:t>
      </w:r>
      <w:r w:rsidR="00C551C4" w:rsidRPr="00C3553B">
        <w:rPr>
          <w:lang w:val="en-US"/>
        </w:rPr>
        <w:t>RH</w:t>
      </w:r>
      <w:r w:rsidR="00306765">
        <w:rPr>
          <w:lang w:val="en-US"/>
        </w:rPr>
        <w:t>)</w:t>
      </w:r>
      <w:r w:rsidR="00C551C4" w:rsidRPr="00C3553B">
        <w:rPr>
          <w:lang w:val="en-US"/>
        </w:rPr>
        <w:t xml:space="preserve"> level. Ambient humidity is an important parameter that determines the performance of IPMC actuators in air</w:t>
      </w:r>
      <w:r w:rsidR="00505A11">
        <w:rPr>
          <w:lang w:val="en-US"/>
        </w:rPr>
        <w:t>.</w:t>
      </w:r>
      <w:r w:rsidR="00C551C4" w:rsidRPr="00C3553B">
        <w:rPr>
          <w:lang w:val="en-US"/>
        </w:rPr>
        <w:fldChar w:fldCharType="begin"/>
      </w:r>
      <w:r w:rsidR="00C551C4" w:rsidRPr="00C3553B">
        <w:rPr>
          <w:lang w:val="en-US"/>
        </w:rPr>
        <w:instrText>ADDIN RW.CITE{{293 Kikuchi,Kunitomo 2009}}</w:instrText>
      </w:r>
      <w:r w:rsidR="00C551C4" w:rsidRPr="00C3553B">
        <w:rPr>
          <w:lang w:val="en-US"/>
        </w:rPr>
        <w:fldChar w:fldCharType="separate"/>
      </w:r>
      <w:r w:rsidR="00705875" w:rsidRPr="00705875">
        <w:rPr>
          <w:rFonts w:eastAsia="Times New Roman" w:cs="Arial"/>
          <w:vertAlign w:val="superscript"/>
        </w:rPr>
        <w:t>74</w:t>
      </w:r>
      <w:r w:rsidR="00C551C4" w:rsidRPr="00C3553B">
        <w:rPr>
          <w:lang w:val="en-US"/>
        </w:rPr>
        <w:fldChar w:fldCharType="end"/>
      </w:r>
      <w:r w:rsidR="00C551C4" w:rsidRPr="00C3553B">
        <w:rPr>
          <w:lang w:val="en-US"/>
        </w:rPr>
        <w:t xml:space="preserve"> </w:t>
      </w:r>
      <w:r w:rsidR="00505A11">
        <w:rPr>
          <w:lang w:val="en-US"/>
        </w:rPr>
        <w:t>This</w:t>
      </w:r>
      <w:r w:rsidR="00C551C4" w:rsidRPr="00C3553B">
        <w:rPr>
          <w:lang w:val="en-US"/>
        </w:rPr>
        <w:t xml:space="preserve"> is also expected, as </w:t>
      </w:r>
      <w:r w:rsidR="00C551C4">
        <w:rPr>
          <w:lang w:val="en-US"/>
        </w:rPr>
        <w:t>its working mechanism is based on electro-osmosis</w:t>
      </w:r>
      <w:r w:rsidR="00C551C4" w:rsidRPr="00C3553B">
        <w:rPr>
          <w:lang w:val="en-US"/>
        </w:rPr>
        <w:t xml:space="preserve"> of water</w:t>
      </w:r>
      <w:r w:rsidR="00C551C4">
        <w:rPr>
          <w:lang w:val="en-US"/>
        </w:rPr>
        <w:t>-solvated ions</w:t>
      </w:r>
      <w:r w:rsidR="00C551C4" w:rsidRPr="00C3553B">
        <w:rPr>
          <w:lang w:val="en-US"/>
        </w:rPr>
        <w:t>. The use of IPMC motion sensors in air has been demonstrated; however, the sensing signal is dependent on the hydration level</w:t>
      </w:r>
      <w:r w:rsidR="00C551C4" w:rsidRPr="00C3553B">
        <w:rPr>
          <w:lang w:val="en-US"/>
        </w:rPr>
        <w:fldChar w:fldCharType="begin"/>
      </w:r>
      <w:r w:rsidR="00C551C4" w:rsidRPr="00C3553B">
        <w:rPr>
          <w:lang w:val="en-US"/>
        </w:rPr>
        <w:instrText>ADDIN RW.CITE{{160 Chen,Z. 2007}}</w:instrText>
      </w:r>
      <w:r w:rsidR="00C551C4" w:rsidRPr="00C3553B">
        <w:rPr>
          <w:lang w:val="en-US"/>
        </w:rPr>
        <w:fldChar w:fldCharType="separate"/>
      </w:r>
      <w:r w:rsidR="00705875" w:rsidRPr="00705875">
        <w:rPr>
          <w:rFonts w:eastAsia="Times New Roman" w:cs="Arial"/>
          <w:vertAlign w:val="superscript"/>
        </w:rPr>
        <w:t>75</w:t>
      </w:r>
      <w:r w:rsidR="00C551C4" w:rsidRPr="00C3553B">
        <w:rPr>
          <w:lang w:val="en-US"/>
        </w:rPr>
        <w:fldChar w:fldCharType="end"/>
      </w:r>
      <w:r w:rsidR="00C551C4" w:rsidRPr="00C3553B">
        <w:rPr>
          <w:lang w:val="en-US"/>
        </w:rPr>
        <w:t xml:space="preserve">. </w:t>
      </w:r>
    </w:p>
    <w:p w14:paraId="39CB58A1" w14:textId="1B2E01F1" w:rsidR="00C551C4" w:rsidRPr="00CC163D" w:rsidRDefault="00C551C4" w:rsidP="00C551C4">
      <w:pPr>
        <w:rPr>
          <w:lang w:val="en-US"/>
        </w:rPr>
      </w:pPr>
      <w:r>
        <w:rPr>
          <w:lang w:val="en-US"/>
        </w:rPr>
        <w:t xml:space="preserve">Space, </w:t>
      </w:r>
      <w:r w:rsidR="00306765">
        <w:rPr>
          <w:lang w:val="en-US"/>
        </w:rPr>
        <w:t xml:space="preserve">which is one of the </w:t>
      </w:r>
      <w:r w:rsidR="00306765" w:rsidRPr="00C3553B">
        <w:rPr>
          <w:lang w:val="en-US"/>
        </w:rPr>
        <w:t>promising field</w:t>
      </w:r>
      <w:r w:rsidR="00306765">
        <w:rPr>
          <w:lang w:val="en-US"/>
        </w:rPr>
        <w:t>s</w:t>
      </w:r>
      <w:r w:rsidR="00306765" w:rsidRPr="00C3553B">
        <w:rPr>
          <w:lang w:val="en-US"/>
        </w:rPr>
        <w:t xml:space="preserve"> of use </w:t>
      </w:r>
      <w:r w:rsidR="00306765">
        <w:rPr>
          <w:lang w:val="en-US"/>
        </w:rPr>
        <w:t>for the</w:t>
      </w:r>
      <w:r w:rsidR="00306765" w:rsidRPr="00C3553B">
        <w:rPr>
          <w:lang w:val="en-US"/>
        </w:rPr>
        <w:t xml:space="preserve"> </w:t>
      </w:r>
      <w:r w:rsidR="00306765">
        <w:rPr>
          <w:lang w:val="en-US"/>
        </w:rPr>
        <w:t>I</w:t>
      </w:r>
      <w:r w:rsidR="00306765" w:rsidRPr="00C3553B">
        <w:rPr>
          <w:lang w:val="en-US"/>
        </w:rPr>
        <w:t>EAPs</w:t>
      </w:r>
      <w:proofErr w:type="gramStart"/>
      <w:r w:rsidR="00306765">
        <w:rPr>
          <w:lang w:val="en-US"/>
        </w:rPr>
        <w:t>,</w:t>
      </w:r>
      <w:proofErr w:type="gramEnd"/>
      <w:r w:rsidR="00306765">
        <w:rPr>
          <w:lang w:val="en-US"/>
        </w:rPr>
        <w:fldChar w:fldCharType="begin"/>
      </w:r>
      <w:r w:rsidR="00306765">
        <w:rPr>
          <w:lang w:val="en-US"/>
        </w:rPr>
        <w:instrText>ADDIN RW.CITE{{379 Krishen,Kumar 2009}}</w:instrText>
      </w:r>
      <w:r w:rsidR="00306765">
        <w:rPr>
          <w:lang w:val="en-US"/>
        </w:rPr>
        <w:fldChar w:fldCharType="separate"/>
      </w:r>
      <w:r w:rsidR="00705875" w:rsidRPr="00705875">
        <w:rPr>
          <w:rFonts w:eastAsia="Times New Roman" w:cs="Arial"/>
          <w:vertAlign w:val="superscript"/>
        </w:rPr>
        <w:t>76</w:t>
      </w:r>
      <w:r w:rsidR="00306765">
        <w:rPr>
          <w:lang w:val="en-US"/>
        </w:rPr>
        <w:fldChar w:fldCharType="end"/>
      </w:r>
      <w:r>
        <w:rPr>
          <w:lang w:val="en-US"/>
        </w:rPr>
        <w:t xml:space="preserve">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 xml:space="preserve">humidity content. On the contrary, a number of other potential fields of application for </w:t>
      </w:r>
      <w:r w:rsidR="00427D49">
        <w:rPr>
          <w:lang w:val="en-US"/>
        </w:rPr>
        <w:t>I</w:t>
      </w:r>
      <w:r>
        <w:rPr>
          <w:lang w:val="en-US"/>
        </w:rPr>
        <w:t>EAP</w:t>
      </w:r>
      <w:r w:rsidRPr="00C3553B">
        <w:rPr>
          <w:lang w:val="en-US"/>
        </w:rPr>
        <w:t xml:space="preserve"> actuators such as haptic feedback devices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w:t>
      </w:r>
      <w:r w:rsidR="00427D49">
        <w:rPr>
          <w:lang w:val="en-US"/>
        </w:rPr>
        <w:t>atmosphere, e.g.</w:t>
      </w:r>
      <w:r>
        <w:rPr>
          <w:lang w:val="en-US"/>
        </w:rPr>
        <w:t xml:space="preserve"> in a </w:t>
      </w:r>
      <w:proofErr w:type="spellStart"/>
      <w:r>
        <w:rPr>
          <w:lang w:val="en-US"/>
        </w:rPr>
        <w:t>glovebox</w:t>
      </w:r>
      <w:proofErr w:type="spellEnd"/>
      <w:r>
        <w:rPr>
          <w:lang w:val="en-US"/>
        </w:rPr>
        <w:t xml:space="preserve">,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427D49">
        <w:rPr>
          <w:lang w:val="en-US"/>
        </w:rPr>
        <w:t xml:space="preserve"> in </w:t>
      </w:r>
      <w:r w:rsidR="00093A23">
        <w:rPr>
          <w:lang w:val="en-US"/>
        </w:rPr>
        <w:t>long-term</w:t>
      </w:r>
      <w:r w:rsidR="00505A11">
        <w:rPr>
          <w:lang w:val="en-US"/>
        </w:rPr>
        <w:t>.</w:t>
      </w:r>
      <w:r w:rsidR="00505A11">
        <w:rPr>
          <w:lang w:val="en-US"/>
        </w:rPr>
        <w:fldChar w:fldCharType="begin"/>
      </w:r>
      <w:r w:rsidR="00427D49">
        <w:rPr>
          <w:lang w:val="en-US"/>
        </w:rPr>
        <w:instrText>ADDIN RW.CITE{{297 Kim,SeongJun 2006; 441 Naficy,Sina 2013}}</w:instrText>
      </w:r>
      <w:r w:rsidR="00505A11">
        <w:rPr>
          <w:lang w:val="en-US"/>
        </w:rPr>
        <w:fldChar w:fldCharType="separate"/>
      </w:r>
      <w:r w:rsidR="00705875" w:rsidRPr="00705875">
        <w:rPr>
          <w:rFonts w:eastAsia="Times New Roman" w:cs="Arial"/>
          <w:vertAlign w:val="superscript"/>
        </w:rPr>
        <w:t>77, 78</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 xml:space="preserve">The knowledge on the behavior of </w:t>
      </w:r>
      <w:r w:rsidR="003F2CC1">
        <w:rPr>
          <w:lang w:val="en-US"/>
        </w:rPr>
        <w:t>IL</w:t>
      </w:r>
      <w:r w:rsidRPr="00CC163D">
        <w:rPr>
          <w:lang w:val="en-US"/>
        </w:rPr>
        <w:t>-based electrochemical systems based on double layer-adsorption working in air at the full range of RH is of crucial importance for devices irrespective of the field of application – actuation, sensing, energy storage and harvesting.</w:t>
      </w:r>
    </w:p>
    <w:p w14:paraId="4913E224" w14:textId="064C2009"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w:t>
      </w:r>
      <w:r w:rsidR="003F2CC1">
        <w:rPr>
          <w:lang w:val="en-US"/>
        </w:rPr>
        <w:t>IL</w:t>
      </w:r>
      <w:r w:rsidRPr="00C3553B">
        <w:rPr>
          <w:lang w:val="en-US"/>
        </w:rPr>
        <w:t xml:space="preserve"> electrolyte is seldom discussed, as </w:t>
      </w:r>
      <w:r w:rsidR="003F2CC1">
        <w:rPr>
          <w:lang w:val="en-US"/>
        </w:rPr>
        <w:t>IL</w:t>
      </w:r>
      <w:r w:rsidRPr="00C3553B">
        <w:rPr>
          <w:lang w:val="en-US"/>
        </w:rPr>
        <w:t xml:space="preserve">s </w:t>
      </w:r>
      <w:proofErr w:type="gramStart"/>
      <w:r w:rsidRPr="00C3553B">
        <w:rPr>
          <w:lang w:val="en-US"/>
        </w:rPr>
        <w:t>are</w:t>
      </w:r>
      <w:proofErr w:type="gramEnd"/>
      <w:r w:rsidRPr="00C3553B">
        <w:rPr>
          <w:lang w:val="en-US"/>
        </w:rPr>
        <w:t xml:space="preserve"> considered stable in ambient conditions. </w:t>
      </w:r>
      <w:r w:rsidRPr="00C3553B">
        <w:rPr>
          <w:szCs w:val="24"/>
          <w:lang w:val="en-US"/>
        </w:rPr>
        <w:t xml:space="preserve">In a real electrochemical device working in air, </w:t>
      </w:r>
      <w:r w:rsidR="003F2CC1">
        <w:rPr>
          <w:szCs w:val="24"/>
          <w:lang w:val="en-US"/>
        </w:rPr>
        <w:t>IL</w:t>
      </w:r>
      <w:r w:rsidRPr="00C3553B">
        <w:rPr>
          <w:szCs w:val="24"/>
          <w:lang w:val="en-US"/>
        </w:rPr>
        <w:t xml:space="preserve">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705875" w:rsidRPr="00705875">
        <w:rPr>
          <w:rFonts w:eastAsia="Times New Roman" w:cs="Arial"/>
          <w:vertAlign w:val="superscript"/>
        </w:rPr>
        <w:t>79-82</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an important input parameter for </w:t>
      </w:r>
      <w:r w:rsidRPr="00C3553B">
        <w:rPr>
          <w:lang w:val="en-US"/>
        </w:rPr>
        <w:lastRenderedPageBreak/>
        <w:t xml:space="preserve">control algorithms. Consequently, the 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05E2CD16" w14:textId="77777777" w:rsidR="00C04071" w:rsidRDefault="00C04071">
      <w:pPr>
        <w:spacing w:line="276" w:lineRule="auto"/>
        <w:ind w:firstLine="0"/>
        <w:jc w:val="left"/>
        <w:rPr>
          <w:rFonts w:eastAsiaTheme="majorEastAsia" w:cstheme="majorBidi"/>
          <w:b/>
          <w:bCs/>
          <w:sz w:val="28"/>
          <w:szCs w:val="28"/>
          <w:lang w:val="en-US"/>
        </w:rPr>
      </w:pPr>
      <w:r>
        <w:rPr>
          <w:lang w:val="en-US"/>
        </w:rPr>
        <w:br w:type="page"/>
      </w:r>
    </w:p>
    <w:p w14:paraId="2CE3C882" w14:textId="73E07B30" w:rsidR="00C551C4" w:rsidRDefault="002E3026" w:rsidP="00C04071">
      <w:pPr>
        <w:pStyle w:val="Heading1"/>
        <w:ind w:left="1134"/>
        <w:rPr>
          <w:lang w:val="en-US"/>
        </w:rPr>
      </w:pPr>
      <w:bookmarkStart w:id="22" w:name="_Toc386615149"/>
      <w:r>
        <w:rPr>
          <w:lang w:val="en-US"/>
        </w:rPr>
        <w:lastRenderedPageBreak/>
        <w:t xml:space="preserve">From sensors to energy </w:t>
      </w:r>
      <w:r w:rsidR="00C551C4">
        <w:rPr>
          <w:lang w:val="en-US"/>
        </w:rPr>
        <w:t>harvesters</w:t>
      </w:r>
      <w:bookmarkEnd w:id="22"/>
    </w:p>
    <w:p w14:paraId="6D179B2A" w14:textId="23313F77"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 xml:space="preserve">products of </w:t>
      </w:r>
      <w:r w:rsidR="00427D49">
        <w:rPr>
          <w:lang w:val="en-US"/>
        </w:rPr>
        <w:t>anthropogenic</w:t>
      </w:r>
      <w:r w:rsidRPr="00CC163D">
        <w:rPr>
          <w:lang w:val="en-US"/>
        </w:rPr>
        <w:t xml:space="preserve"> processes (such as thermal power station or motor traffic) or accompany with various natural phenomena, offer virtually unlimited source for harvestable energy. The energy harvested from the surrounding environment is considered as ‘green’ and ‘renewable’. Today, </w:t>
      </w:r>
      <w:r w:rsidR="009931E1">
        <w:rPr>
          <w:lang w:val="en-US"/>
        </w:rPr>
        <w:t>many of these</w:t>
      </w:r>
      <w:r w:rsidRPr="00CC163D">
        <w:rPr>
          <w:lang w:val="en-US"/>
        </w:rPr>
        <w:t xml:space="preserve"> power sources are often not widely utilized due to lack of </w:t>
      </w:r>
      <w:r w:rsidR="009931E1">
        <w:rPr>
          <w:lang w:val="en-US"/>
        </w:rPr>
        <w:t xml:space="preserve">efficient </w:t>
      </w:r>
      <w:r w:rsidRPr="00CC163D">
        <w:rPr>
          <w:lang w:val="en-US"/>
        </w:rPr>
        <w:t xml:space="preserve">energy-harvesting materials. Due to high cost of the energy-harvesting materials and </w:t>
      </w:r>
      <w:r w:rsidR="002D7945">
        <w:rPr>
          <w:lang w:val="en-US"/>
        </w:rPr>
        <w:t xml:space="preserve">their </w:t>
      </w:r>
      <w:r w:rsidRPr="00CC163D">
        <w:rPr>
          <w:lang w:val="en-US"/>
        </w:rPr>
        <w:t>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C04071">
      <w:pPr>
        <w:pStyle w:val="Heading2"/>
        <w:ind w:left="1134"/>
        <w:rPr>
          <w:lang w:val="en-US"/>
        </w:rPr>
      </w:pPr>
      <w:bookmarkStart w:id="23" w:name="_Toc386615150"/>
      <w:r w:rsidRPr="00CC163D">
        <w:rPr>
          <w:lang w:val="en-US"/>
        </w:rPr>
        <w:t>Energy harvesting in micro-scale</w:t>
      </w:r>
      <w:bookmarkEnd w:id="23"/>
    </w:p>
    <w:p w14:paraId="43375913" w14:textId="77777777" w:rsidR="00093A23" w:rsidRPr="00CC163D" w:rsidRDefault="00093A23" w:rsidP="00093A23">
      <w:pPr>
        <w:ind w:firstLine="426"/>
        <w:rPr>
          <w:lang w:val="en-US"/>
        </w:rPr>
      </w:pPr>
      <w:r w:rsidRPr="00CC163D">
        <w:rPr>
          <w:lang w:val="en-US"/>
        </w:rPr>
        <w:t xml:space="preserve">Energy harvesting in micro-scale (below </w:t>
      </w:r>
      <w:proofErr w:type="spellStart"/>
      <w:r w:rsidRPr="00CC163D">
        <w:rPr>
          <w:lang w:val="en-US"/>
        </w:rPr>
        <w:t>milliwatt</w:t>
      </w:r>
      <w:proofErr w:type="spellEnd"/>
      <w:r w:rsidRPr="00CC163D">
        <w:rPr>
          <w:lang w:val="en-US"/>
        </w:rPr>
        <w:t xml:space="preserve">-level per one device) offers increasing interest especially due to the following </w:t>
      </w:r>
      <w:r>
        <w:rPr>
          <w:lang w:val="en-US"/>
        </w:rPr>
        <w:t>issues</w:t>
      </w:r>
      <w:r w:rsidRPr="00CC163D">
        <w:rPr>
          <w:lang w:val="en-US"/>
        </w:rPr>
        <w:t>:</w:t>
      </w:r>
    </w:p>
    <w:p w14:paraId="3D60FCF4" w14:textId="69FC8440" w:rsidR="00093A23" w:rsidRPr="00D25FCB" w:rsidRDefault="00CB7DD1" w:rsidP="00D25FCB">
      <w:pPr>
        <w:pStyle w:val="ListParagraph"/>
        <w:numPr>
          <w:ilvl w:val="0"/>
          <w:numId w:val="47"/>
        </w:numPr>
        <w:ind w:left="426"/>
        <w:rPr>
          <w:lang w:val="en-US"/>
        </w:rPr>
      </w:pPr>
      <w:r w:rsidRPr="00D25FCB">
        <w:rPr>
          <w:lang w:val="en-US"/>
        </w:rPr>
        <w:t>It is expected that trillions of</w:t>
      </w:r>
      <w:r w:rsidR="00CA5CF5" w:rsidRPr="00D25FCB">
        <w:rPr>
          <w:lang w:val="en-US"/>
        </w:rPr>
        <w:t xml:space="preserve"> wireless sensor network nodes </w:t>
      </w:r>
      <w:r w:rsidR="006C675C" w:rsidRPr="00D25FCB">
        <w:rPr>
          <w:lang w:val="en-US"/>
        </w:rPr>
        <w:t xml:space="preserve">with computational and memory capability </w:t>
      </w:r>
      <w:r w:rsidR="00CA5CF5" w:rsidRPr="00D25FCB">
        <w:rPr>
          <w:lang w:val="en-US"/>
        </w:rPr>
        <w:t>are to be deployed</w:t>
      </w:r>
      <w:r w:rsidR="006C675C" w:rsidRPr="00D25FCB">
        <w:rPr>
          <w:lang w:val="en-US"/>
        </w:rPr>
        <w:t xml:space="preserve"> in the environment around us and on our bodies in next five years</w:t>
      </w:r>
      <w:r w:rsidR="00CA5CF5" w:rsidRPr="00D25FCB">
        <w:rPr>
          <w:lang w:val="en-US"/>
        </w:rPr>
        <w:t>.</w:t>
      </w:r>
      <w:r w:rsidR="00CA5CF5" w:rsidRPr="00D25FCB">
        <w:rPr>
          <w:lang w:val="en-US"/>
        </w:rPr>
        <w:fldChar w:fldCharType="begin"/>
      </w:r>
      <w:r w:rsidR="00CA5CF5" w:rsidRPr="00D25FCB">
        <w:rPr>
          <w:lang w:val="en-US"/>
        </w:rPr>
        <w:instrText>ADDIN RW.CITE{{456 Lee,EA [No Information]}}</w:instrText>
      </w:r>
      <w:r w:rsidR="00CA5CF5" w:rsidRPr="00D25FCB">
        <w:rPr>
          <w:lang w:val="en-US"/>
        </w:rPr>
        <w:fldChar w:fldCharType="separate"/>
      </w:r>
      <w:r w:rsidR="00705875" w:rsidRPr="00705875">
        <w:rPr>
          <w:rFonts w:eastAsia="Times New Roman" w:cs="Arial"/>
          <w:vertAlign w:val="superscript"/>
        </w:rPr>
        <w:t>83</w:t>
      </w:r>
      <w:r w:rsidR="00CA5CF5" w:rsidRPr="00D25FCB">
        <w:rPr>
          <w:lang w:val="en-US"/>
        </w:rPr>
        <w:fldChar w:fldCharType="end"/>
      </w:r>
      <w:r w:rsidR="002B516B" w:rsidRPr="00D25FCB">
        <w:rPr>
          <w:lang w:val="en-US"/>
        </w:rPr>
        <w:t xml:space="preserve"> Although the energy consumption per one device is small, the large number of devices leads to significant power consumption. Luckily, t</w:t>
      </w:r>
      <w:r w:rsidR="00093A23" w:rsidRPr="00D25FCB">
        <w:rPr>
          <w:lang w:val="en-US"/>
        </w:rPr>
        <w:t xml:space="preserve">he </w:t>
      </w:r>
      <w:r w:rsidR="002B516B" w:rsidRPr="00D25FCB">
        <w:rPr>
          <w:lang w:val="en-US"/>
        </w:rPr>
        <w:t xml:space="preserve">state-of-the-art </w:t>
      </w:r>
      <w:r w:rsidR="00093A23" w:rsidRPr="00D25FCB">
        <w:rPr>
          <w:lang w:val="en-US"/>
        </w:rPr>
        <w:t xml:space="preserve">electronic components have become more energy-efficient. </w:t>
      </w:r>
      <w:r w:rsidRPr="00D25FCB">
        <w:rPr>
          <w:lang w:val="en-US"/>
        </w:rPr>
        <w:t xml:space="preserve">Microprocessors with a power consumption </w:t>
      </w:r>
      <w:proofErr w:type="gramStart"/>
      <w:r w:rsidRPr="00D25FCB">
        <w:rPr>
          <w:lang w:val="en-US"/>
        </w:rPr>
        <w:t xml:space="preserve">of only 7 </w:t>
      </w:r>
      <w:r w:rsidRPr="00D25FCB">
        <w:rPr>
          <w:rFonts w:cs="Arial"/>
          <w:lang w:val="en-US"/>
        </w:rPr>
        <w:t>µW/MHz</w:t>
      </w:r>
      <w:proofErr w:type="gramEnd"/>
      <w:r w:rsidRPr="00D25FCB">
        <w:rPr>
          <w:rFonts w:cs="Arial"/>
          <w:lang w:val="en-US"/>
        </w:rPr>
        <w:t xml:space="preserve"> have been developed for use in wireless sensor network nodes.</w:t>
      </w:r>
      <w:r w:rsidRPr="00D25FCB">
        <w:rPr>
          <w:rFonts w:cs="Arial"/>
          <w:lang w:val="en-US"/>
        </w:rPr>
        <w:fldChar w:fldCharType="begin"/>
      </w:r>
      <w:r w:rsidRPr="00D25FCB">
        <w:rPr>
          <w:rFonts w:cs="Arial"/>
          <w:lang w:val="en-US"/>
        </w:rPr>
        <w:instrText>ADDIN RW.CITE{{454 Bol,David 2013}}</w:instrText>
      </w:r>
      <w:r w:rsidRPr="00D25FCB">
        <w:rPr>
          <w:rFonts w:cs="Arial"/>
          <w:lang w:val="en-US"/>
        </w:rPr>
        <w:fldChar w:fldCharType="separate"/>
      </w:r>
      <w:r w:rsidR="00705875" w:rsidRPr="00705875">
        <w:rPr>
          <w:rFonts w:eastAsia="Times New Roman" w:cs="Arial"/>
          <w:vertAlign w:val="superscript"/>
        </w:rPr>
        <w:t>84</w:t>
      </w:r>
      <w:r w:rsidRPr="00D25FCB">
        <w:rPr>
          <w:rFonts w:cs="Arial"/>
          <w:lang w:val="en-US"/>
        </w:rPr>
        <w:fldChar w:fldCharType="end"/>
      </w:r>
      <w:r w:rsidRPr="00D25FCB">
        <w:rPr>
          <w:lang w:val="en-US"/>
        </w:rPr>
        <w:t xml:space="preserve"> </w:t>
      </w:r>
      <w:r w:rsidR="00D25FCB">
        <w:rPr>
          <w:lang w:val="en-US"/>
        </w:rPr>
        <w:t>A</w:t>
      </w:r>
      <w:r w:rsidR="002B516B" w:rsidRPr="00D25FCB">
        <w:rPr>
          <w:lang w:val="en-US"/>
        </w:rPr>
        <w:t xml:space="preserve"> large number of wireless sensor network nodes operate in </w:t>
      </w:r>
      <w:r w:rsidR="00D25FCB" w:rsidRPr="00D25FCB">
        <w:rPr>
          <w:lang w:val="en-US"/>
        </w:rPr>
        <w:t xml:space="preserve">a </w:t>
      </w:r>
      <w:r w:rsidR="002B516B" w:rsidRPr="00D25FCB">
        <w:rPr>
          <w:lang w:val="en-US"/>
        </w:rPr>
        <w:t>low-duty cycle regime</w:t>
      </w:r>
      <w:r w:rsidR="00D25FCB" w:rsidRPr="00D25FCB">
        <w:rPr>
          <w:lang w:val="en-US"/>
        </w:rPr>
        <w:t>, which decreases the total power consumption even further</w:t>
      </w:r>
      <w:r w:rsidR="00D25FCB">
        <w:rPr>
          <w:lang w:val="en-US"/>
        </w:rPr>
        <w:t>;</w:t>
      </w:r>
      <w:r w:rsidR="002B516B" w:rsidRPr="00D25FCB">
        <w:rPr>
          <w:lang w:val="en-US"/>
        </w:rPr>
        <w:fldChar w:fldCharType="begin"/>
      </w:r>
      <w:r w:rsidR="002B516B" w:rsidRPr="00D25FCB">
        <w:rPr>
          <w:lang w:val="en-US"/>
        </w:rPr>
        <w:instrText>ADDIN RW.CITE{{222 Wang,ZhongLin 2012}}</w:instrText>
      </w:r>
      <w:r w:rsidR="002B516B" w:rsidRPr="00D25FCB">
        <w:rPr>
          <w:lang w:val="en-US"/>
        </w:rPr>
        <w:fldChar w:fldCharType="separate"/>
      </w:r>
      <w:r w:rsidR="00705875" w:rsidRPr="00705875">
        <w:rPr>
          <w:rFonts w:eastAsia="Times New Roman" w:cs="Arial"/>
          <w:vertAlign w:val="superscript"/>
        </w:rPr>
        <w:t>85</w:t>
      </w:r>
      <w:r w:rsidR="002B516B" w:rsidRPr="00D25FCB">
        <w:rPr>
          <w:lang w:val="en-US"/>
        </w:rPr>
        <w:fldChar w:fldCharType="end"/>
      </w:r>
      <w:r w:rsidR="00D25FCB" w:rsidRPr="00D25FCB">
        <w:rPr>
          <w:lang w:val="en-US"/>
        </w:rPr>
        <w:t xml:space="preserve"> </w:t>
      </w:r>
      <w:r w:rsidR="00D25FCB">
        <w:rPr>
          <w:lang w:val="en-US"/>
        </w:rPr>
        <w:t xml:space="preserve">therefore, </w:t>
      </w:r>
      <w:r w:rsidR="00D25FCB" w:rsidRPr="00D25FCB">
        <w:rPr>
          <w:lang w:val="en-US"/>
        </w:rPr>
        <w:t xml:space="preserve">even low-grade sources previously considered unprofitable can be used to harvest </w:t>
      </w:r>
      <w:proofErr w:type="spellStart"/>
      <w:r w:rsidR="00D25FCB" w:rsidRPr="00D25FCB">
        <w:rPr>
          <w:lang w:val="en-US"/>
        </w:rPr>
        <w:t>energy</w:t>
      </w:r>
      <w:r w:rsidR="00D25FCB">
        <w:rPr>
          <w:lang w:val="en-US"/>
        </w:rPr>
        <w:t>.</w:t>
      </w:r>
      <w:r w:rsidR="00D25FCB" w:rsidRPr="00D25FCB">
        <w:rPr>
          <w:lang w:val="en-US"/>
        </w:rPr>
        <w:t>.</w:t>
      </w:r>
      <w:r w:rsidR="00093A23" w:rsidRPr="00D25FCB">
        <w:rPr>
          <w:lang w:val="en-US"/>
        </w:rPr>
        <w:t>The</w:t>
      </w:r>
      <w:proofErr w:type="spellEnd"/>
      <w:r w:rsidR="00093A23" w:rsidRPr="00D25FCB">
        <w:rPr>
          <w:lang w:val="en-US"/>
        </w:rPr>
        <w:t xml:space="preserve"> low power-consumption level suggests that the required amount of energy </w:t>
      </w:r>
      <w:r w:rsidR="002B516B" w:rsidRPr="00D25FCB">
        <w:rPr>
          <w:lang w:val="en-US"/>
        </w:rPr>
        <w:t xml:space="preserve">could be drawn </w:t>
      </w:r>
      <w:r w:rsidR="00093A23" w:rsidRPr="00D25FCB">
        <w:rPr>
          <w:lang w:val="en-US"/>
        </w:rPr>
        <w:t>directly from the ambient environment.</w:t>
      </w:r>
      <w:r w:rsidR="00093A23" w:rsidRPr="00D25FCB">
        <w:rPr>
          <w:lang w:val="en-US"/>
        </w:rPr>
        <w:fldChar w:fldCharType="begin"/>
      </w:r>
      <w:r w:rsidR="00093A23" w:rsidRPr="00D25FCB">
        <w:rPr>
          <w:lang w:val="en-US"/>
        </w:rPr>
        <w:instrText>ADDIN RW.CITE{{222 Wang,ZhongLin 2012}}</w:instrText>
      </w:r>
      <w:r w:rsidR="00093A23" w:rsidRPr="00D25FCB">
        <w:rPr>
          <w:lang w:val="en-US"/>
        </w:rPr>
        <w:fldChar w:fldCharType="separate"/>
      </w:r>
      <w:r w:rsidR="00705875" w:rsidRPr="00705875">
        <w:rPr>
          <w:rFonts w:eastAsia="Times New Roman" w:cs="Arial"/>
          <w:vertAlign w:val="superscript"/>
        </w:rPr>
        <w:t>85</w:t>
      </w:r>
      <w:r w:rsidR="00093A23" w:rsidRPr="00D25FCB">
        <w:rPr>
          <w:lang w:val="en-US"/>
        </w:rPr>
        <w:fldChar w:fldCharType="end"/>
      </w:r>
    </w:p>
    <w:p w14:paraId="1EE156CD" w14:textId="77777777" w:rsidR="00093A23" w:rsidRPr="00D25FCB" w:rsidRDefault="00093A23" w:rsidP="00D25FCB">
      <w:pPr>
        <w:pStyle w:val="ListParagraph"/>
        <w:numPr>
          <w:ilvl w:val="0"/>
          <w:numId w:val="47"/>
        </w:numPr>
        <w:ind w:left="426"/>
        <w:rPr>
          <w:lang w:val="en-US"/>
        </w:rPr>
      </w:pPr>
      <w:r w:rsidRPr="00D25FCB">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p>
    <w:p w14:paraId="45CBB51D" w14:textId="2D0DA82D" w:rsidR="00093A23" w:rsidRPr="00D25FCB" w:rsidRDefault="00093A23" w:rsidP="00D25FCB">
      <w:pPr>
        <w:pStyle w:val="ListParagraph"/>
        <w:numPr>
          <w:ilvl w:val="0"/>
          <w:numId w:val="47"/>
        </w:numPr>
        <w:ind w:left="426"/>
        <w:rPr>
          <w:lang w:val="en-US"/>
        </w:rPr>
      </w:pPr>
      <w:r w:rsidRPr="00D25FCB">
        <w:rPr>
          <w:lang w:val="en-US"/>
        </w:rPr>
        <w:t xml:space="preserve">Implantable (or wearable) medical electronic devices, which are often combined with lab-on-chip technology, are expected to be capable of autonomous operation during several years. The ability of harvesting energy </w:t>
      </w:r>
      <w:r w:rsidRPr="00D25FCB">
        <w:rPr>
          <w:i/>
          <w:lang w:val="en-US"/>
        </w:rPr>
        <w:t>in vivo</w:t>
      </w:r>
      <w:r w:rsidRPr="00D25FCB">
        <w:rPr>
          <w:lang w:val="en-US"/>
        </w:rPr>
        <w:t xml:space="preserve"> is a considerable improvement in the field of medical electronics. Previously, energy harvesting from the energy of a heartbeat using </w:t>
      </w:r>
      <w:proofErr w:type="spellStart"/>
      <w:r w:rsidRPr="00D25FCB">
        <w:rPr>
          <w:lang w:val="en-US"/>
        </w:rPr>
        <w:t>ZnO</w:t>
      </w:r>
      <w:proofErr w:type="spellEnd"/>
      <w:r w:rsidRPr="00D25FCB">
        <w:rPr>
          <w:lang w:val="en-US"/>
        </w:rPr>
        <w:t xml:space="preserve"> thin films has been demonstrated by Li et al.</w:t>
      </w:r>
      <w:r w:rsidRPr="00D25FCB">
        <w:rPr>
          <w:lang w:val="en-US"/>
        </w:rPr>
        <w:fldChar w:fldCharType="begin"/>
      </w:r>
      <w:r w:rsidRPr="00D25FCB">
        <w:rPr>
          <w:lang w:val="en-US"/>
        </w:rPr>
        <w:instrText>ADDIN RW.CITE{{258 Li,Zetang 2011}}</w:instrText>
      </w:r>
      <w:r w:rsidRPr="00D25FCB">
        <w:rPr>
          <w:lang w:val="en-US"/>
        </w:rPr>
        <w:fldChar w:fldCharType="separate"/>
      </w:r>
      <w:r w:rsidR="00705875" w:rsidRPr="00705875">
        <w:rPr>
          <w:rFonts w:eastAsia="Times New Roman" w:cs="Arial"/>
          <w:vertAlign w:val="superscript"/>
        </w:rPr>
        <w:t>86</w:t>
      </w:r>
      <w:r w:rsidRPr="00D25FCB">
        <w:rPr>
          <w:lang w:val="en-US"/>
        </w:rPr>
        <w:fldChar w:fldCharType="end"/>
      </w:r>
    </w:p>
    <w:p w14:paraId="32EFEDAE" w14:textId="7681EC1A" w:rsidR="00093A23" w:rsidRPr="00D25FCB" w:rsidRDefault="00093A23" w:rsidP="00D25FCB">
      <w:pPr>
        <w:pStyle w:val="ListParagraph"/>
        <w:numPr>
          <w:ilvl w:val="0"/>
          <w:numId w:val="47"/>
        </w:numPr>
        <w:ind w:left="426"/>
        <w:rPr>
          <w:lang w:val="en-US"/>
        </w:rPr>
      </w:pPr>
      <w:r w:rsidRPr="00D25FCB">
        <w:rPr>
          <w:lang w:val="en-US"/>
        </w:rPr>
        <w:t xml:space="preserve">In terms of cost per unit power, the energy harvesting units are today, as a rule, not comparable to conventional (thermal) power stations. However, the </w:t>
      </w:r>
      <w:r w:rsidRPr="00D25FCB">
        <w:rPr>
          <w:lang w:val="en-US"/>
        </w:rPr>
        <w:lastRenderedPageBreak/>
        <w:t>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D25FCB">
        <w:rPr>
          <w:lang w:val="en-US"/>
        </w:rPr>
        <w:fldChar w:fldCharType="begin"/>
      </w:r>
      <w:r w:rsidRPr="00D25FCB">
        <w:rPr>
          <w:lang w:val="en-US"/>
        </w:rPr>
        <w:instrText>ADDIN RW.CITE{{254 Vining,CroninB 2009}}</w:instrText>
      </w:r>
      <w:r w:rsidRPr="00D25FCB">
        <w:rPr>
          <w:lang w:val="en-US"/>
        </w:rPr>
        <w:fldChar w:fldCharType="separate"/>
      </w:r>
      <w:r w:rsidR="00705875" w:rsidRPr="00705875">
        <w:rPr>
          <w:rFonts w:eastAsia="Times New Roman" w:cs="Arial"/>
          <w:vertAlign w:val="superscript"/>
        </w:rPr>
        <w:t>87</w:t>
      </w:r>
      <w:r w:rsidRPr="00D25FCB">
        <w:rPr>
          <w:lang w:val="en-US"/>
        </w:rPr>
        <w:fldChar w:fldCharType="end"/>
      </w:r>
    </w:p>
    <w:p w14:paraId="52D5B153" w14:textId="4FCD4DFD" w:rsidR="00093A23" w:rsidRPr="002C562A" w:rsidRDefault="00093A23" w:rsidP="00C04071">
      <w:pPr>
        <w:pStyle w:val="Heading2"/>
        <w:ind w:left="1134"/>
        <w:rPr>
          <w:lang w:val="en-US"/>
        </w:rPr>
      </w:pPr>
      <w:bookmarkStart w:id="24" w:name="_Toc386615151"/>
      <w:r>
        <w:rPr>
          <w:lang w:val="en-US"/>
        </w:rPr>
        <w:t>The current role of supercapacitors in energy-harvesting</w:t>
      </w:r>
      <w:bookmarkEnd w:id="24"/>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4E99564B"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705875" w:rsidRPr="00705875">
        <w:rPr>
          <w:rFonts w:eastAsia="Times New Roman" w:cs="Arial"/>
          <w:vertAlign w:val="superscript"/>
        </w:rPr>
        <w:t>88</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705875" w:rsidRPr="00705875">
        <w:rPr>
          <w:rFonts w:eastAsia="Times New Roman" w:cs="Arial"/>
          <w:vertAlign w:val="superscript"/>
        </w:rPr>
        <w:t>89</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3315129E" w:rsidR="00FA676D" w:rsidRDefault="00FA676D" w:rsidP="00FA676D">
      <w:pPr>
        <w:ind w:firstLine="426"/>
        <w:rPr>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w:t>
      </w:r>
      <w:proofErr w:type="spellStart"/>
      <w:r w:rsidRPr="00CC163D">
        <w:rPr>
          <w:rFonts w:cs="Arial"/>
          <w:szCs w:val="24"/>
          <w:lang w:val="en-US"/>
        </w:rPr>
        <w:t>piezoelectric</w:t>
      </w:r>
      <w:r>
        <w:rPr>
          <w:rFonts w:cs="Arial"/>
          <w:szCs w:val="24"/>
          <w:lang w:val="en-US"/>
        </w:rPr>
        <w:t>s</w:t>
      </w:r>
      <w:proofErr w:type="spellEnd"/>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705875" w:rsidRPr="00705875">
        <w:rPr>
          <w:rFonts w:eastAsia="Times New Roman" w:cs="Arial"/>
          <w:vertAlign w:val="superscript"/>
        </w:rPr>
        <w:t>90</w:t>
      </w:r>
      <w:r w:rsidRPr="00C3553B">
        <w:rPr>
          <w:rFonts w:cs="Arial"/>
          <w:szCs w:val="24"/>
          <w:lang w:val="en-US"/>
        </w:rPr>
        <w:fldChar w:fldCharType="end"/>
      </w:r>
      <w:r w:rsidRPr="00CC163D">
        <w:rPr>
          <w:rFonts w:cs="Arial"/>
          <w:szCs w:val="24"/>
          <w:lang w:val="en-US"/>
        </w:rPr>
        <w:t>; however, at</w:t>
      </w:r>
      <w:r>
        <w:rPr>
          <w:rFonts w:cs="Arial"/>
          <w:szCs w:val="24"/>
          <w:lang w:val="en-US"/>
        </w:rPr>
        <w:t xml:space="preserve"> a</w:t>
      </w:r>
      <w:r w:rsidRPr="00CC163D">
        <w:rPr>
          <w:rFonts w:cs="Arial"/>
          <w:szCs w:val="24"/>
          <w:lang w:val="en-US"/>
        </w:rPr>
        <w:t xml:space="preserve"> low (&lt;50%) efficiency. </w:t>
      </w:r>
    </w:p>
    <w:p w14:paraId="4A84ADB4" w14:textId="77777777" w:rsidR="00FA676D" w:rsidRPr="00CC163D" w:rsidRDefault="00FA676D" w:rsidP="00093A23">
      <w:pPr>
        <w:pStyle w:val="Heading2"/>
        <w:rPr>
          <w:lang w:val="en-US"/>
        </w:rPr>
      </w:pPr>
      <w:bookmarkStart w:id="25" w:name="_Toc380081082"/>
      <w:bookmarkStart w:id="26" w:name="_Toc386615152"/>
      <w:bookmarkEnd w:id="25"/>
      <w:r w:rsidRPr="00CC163D">
        <w:rPr>
          <w:lang w:val="en-US"/>
        </w:rPr>
        <w:t>Ambient humidity as an energy source</w:t>
      </w:r>
      <w:bookmarkEnd w:id="26"/>
    </w:p>
    <w:p w14:paraId="5F08A569" w14:textId="00A1678B"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xml:space="preserve">. On the contrary, the reversible sorption of ambient water by a </w:t>
      </w:r>
      <w:r w:rsidRPr="00CC163D">
        <w:rPr>
          <w:lang w:val="en-US"/>
        </w:rPr>
        <w:lastRenderedPageBreak/>
        <w:t>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705875" w:rsidRPr="00705875">
        <w:rPr>
          <w:rFonts w:eastAsia="Times New Roman" w:cs="Arial"/>
          <w:vertAlign w:val="superscript"/>
        </w:rPr>
        <w:t>91</w:t>
      </w:r>
      <w:r w:rsidRPr="00C3553B">
        <w:rPr>
          <w:lang w:val="en-US"/>
        </w:rPr>
        <w:fldChar w:fldCharType="end"/>
      </w:r>
      <w:r w:rsidRPr="00CC163D">
        <w:rPr>
          <w:lang w:val="en-US"/>
        </w:rPr>
        <w:t xml:space="preserve"> Therefore, ambient humidity holds a significant energetic potential. </w:t>
      </w:r>
    </w:p>
    <w:p w14:paraId="69BE90DF" w14:textId="70046133" w:rsidR="00FA676D" w:rsidRPr="00CC163D"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705875" w:rsidRPr="00705875">
        <w:rPr>
          <w:rFonts w:eastAsia="Times New Roman" w:cs="Arial"/>
          <w:vertAlign w:val="superscript"/>
        </w:rPr>
        <w:t>92</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705875" w:rsidRPr="00705875">
        <w:rPr>
          <w:rFonts w:eastAsia="Times New Roman" w:cs="Arial"/>
          <w:vertAlign w:val="superscript"/>
        </w:rPr>
        <w:t>93-95</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w:t>
      </w:r>
      <w:proofErr w:type="spellStart"/>
      <w:r w:rsidRPr="00CC163D">
        <w:rPr>
          <w:lang w:val="en-US"/>
        </w:rPr>
        <w:t>polypyrrole</w:t>
      </w:r>
      <w:proofErr w:type="spellEnd"/>
      <w:r w:rsidRPr="00CC163D">
        <w:rPr>
          <w:lang w:val="en-US"/>
        </w:rPr>
        <w:t>–</w:t>
      </w:r>
      <w:proofErr w:type="spellStart"/>
      <w:r w:rsidRPr="00CC163D">
        <w:rPr>
          <w:lang w:val="en-US"/>
        </w:rPr>
        <w:t>polyol</w:t>
      </w:r>
      <w:proofErr w:type="spellEnd"/>
      <w:r w:rsidRPr="00CC163D">
        <w:rPr>
          <w:lang w:val="en-US"/>
        </w:rPr>
        <w:t xml:space="preserve">-borate polymer composite was converted to electric energy through incorporation of a layer of piezoelectric </w:t>
      </w:r>
      <w:proofErr w:type="spellStart"/>
      <w:r w:rsidRPr="00CC163D">
        <w:rPr>
          <w:lang w:val="en-US"/>
        </w:rPr>
        <w:t>PVdF</w:t>
      </w:r>
      <w:proofErr w:type="spellEnd"/>
      <w:r w:rsidRPr="00CC163D">
        <w:rPr>
          <w:lang w:val="en-US"/>
        </w:rPr>
        <w:t xml:space="preserve"> polymer.</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w:t>
      </w:r>
    </w:p>
    <w:p w14:paraId="44FD41D1" w14:textId="05CD4DF0" w:rsidR="008E1BCC" w:rsidRDefault="00FA676D" w:rsidP="00C522BB">
      <w:pPr>
        <w:ind w:firstLine="426"/>
        <w:rPr>
          <w:rFonts w:eastAsiaTheme="majorEastAsia" w:cstheme="majorBidi"/>
          <w:b/>
          <w:bCs/>
          <w:sz w:val="28"/>
          <w:szCs w:val="28"/>
          <w:lang w:val="en-US"/>
        </w:rPr>
      </w:pPr>
      <w:proofErr w:type="spellStart"/>
      <w:r w:rsidRPr="00CC163D">
        <w:rPr>
          <w:lang w:val="en-US"/>
        </w:rPr>
        <w:t>Electrokinetic</w:t>
      </w:r>
      <w:proofErr w:type="spellEnd"/>
      <w:r w:rsidRPr="00CC163D">
        <w:rPr>
          <w:lang w:val="en-US"/>
        </w:rPr>
        <w:t xml:space="preserve">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705875" w:rsidRPr="00705875">
        <w:rPr>
          <w:rFonts w:eastAsia="Times New Roman" w:cs="Arial"/>
          <w:vertAlign w:val="superscript"/>
        </w:rPr>
        <w:t>97</w:t>
      </w:r>
      <w:r w:rsidRPr="00C3553B">
        <w:rPr>
          <w:lang w:val="en-US"/>
        </w:rPr>
        <w:fldChar w:fldCharType="end"/>
      </w:r>
      <w:r w:rsidRPr="00CC163D">
        <w:rPr>
          <w:lang w:val="en-US"/>
        </w:rPr>
        <w:t>,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705875" w:rsidRPr="00705875">
        <w:rPr>
          <w:rFonts w:eastAsia="Times New Roman" w:cs="Arial"/>
          <w:vertAlign w:val="superscript"/>
        </w:rPr>
        <w:t>98</w:t>
      </w:r>
      <w:r w:rsidRPr="00C3553B">
        <w:rPr>
          <w:lang w:val="en-US"/>
        </w:rPr>
        <w:fldChar w:fldCharType="end"/>
      </w:r>
      <w:r w:rsidRPr="00CC163D">
        <w:rPr>
          <w:lang w:val="en-US"/>
        </w:rPr>
        <w:t xml:space="preserve">  However, fabrication of </w:t>
      </w:r>
      <w:proofErr w:type="spellStart"/>
      <w:r w:rsidRPr="00CC163D">
        <w:rPr>
          <w:lang w:val="en-US"/>
        </w:rPr>
        <w:t>microchannels</w:t>
      </w:r>
      <w:proofErr w:type="spellEnd"/>
      <w:r w:rsidRPr="00CC163D">
        <w:rPr>
          <w:lang w:val="en-US"/>
        </w:rPr>
        <w:t xml:space="preserve"> with </w:t>
      </w:r>
      <w:proofErr w:type="spellStart"/>
      <w:r w:rsidRPr="00CC163D">
        <w:rPr>
          <w:lang w:val="en-US"/>
        </w:rPr>
        <w:t>nanoscale</w:t>
      </w:r>
      <w:proofErr w:type="spellEnd"/>
      <w:r w:rsidRPr="00CC163D">
        <w:rPr>
          <w:lang w:val="en-US"/>
        </w:rPr>
        <w:t xml:space="preserve"> dimensions by lithographic methods is complicated. For that reason, </w:t>
      </w:r>
      <w:proofErr w:type="spellStart"/>
      <w:r w:rsidRPr="00CC163D">
        <w:rPr>
          <w:lang w:val="en-US"/>
        </w:rPr>
        <w:t>microporous</w:t>
      </w:r>
      <w:proofErr w:type="spellEnd"/>
      <w:r w:rsidRPr="00CC163D">
        <w:rPr>
          <w:lang w:val="en-US"/>
        </w:rPr>
        <w:t xml:space="preserve"> materials, such as ion-selective 50-nm </w:t>
      </w:r>
      <w:proofErr w:type="spellStart"/>
      <w:r w:rsidRPr="00CC163D">
        <w:rPr>
          <w:lang w:val="en-US"/>
        </w:rPr>
        <w:t>nanopores</w:t>
      </w:r>
      <w:proofErr w:type="spellEnd"/>
      <w:r w:rsidRPr="00CC163D">
        <w:rPr>
          <w:lang w:val="en-US"/>
        </w:rPr>
        <w:t xml:space="preserve">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705875" w:rsidRPr="00705875">
        <w:rPr>
          <w:rFonts w:eastAsia="Times New Roman" w:cs="Arial"/>
          <w:vertAlign w:val="superscript"/>
        </w:rPr>
        <w:t>99</w:t>
      </w:r>
      <w:r w:rsidRPr="00C3553B">
        <w:rPr>
          <w:lang w:val="en-US"/>
        </w:rPr>
        <w:fldChar w:fldCharType="end"/>
      </w:r>
      <w:r w:rsidRPr="00CC163D">
        <w:rPr>
          <w:lang w:val="en-US"/>
        </w:rPr>
        <w:t xml:space="preserve"> All </w:t>
      </w:r>
      <w:proofErr w:type="spellStart"/>
      <w:r w:rsidRPr="00CC163D">
        <w:rPr>
          <w:lang w:val="en-US"/>
        </w:rPr>
        <w:t>electrokinetic</w:t>
      </w:r>
      <w:proofErr w:type="spellEnd"/>
      <w:r w:rsidRPr="00CC163D">
        <w:rPr>
          <w:lang w:val="en-US"/>
        </w:rPr>
        <w:t xml:space="preserve">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w:t>
      </w:r>
      <w:proofErr w:type="spellStart"/>
      <w:r w:rsidRPr="00CC163D">
        <w:rPr>
          <w:lang w:val="en-US"/>
        </w:rPr>
        <w:t>Borno</w:t>
      </w:r>
      <w:proofErr w:type="spellEnd"/>
      <w:r w:rsidRPr="00CC163D">
        <w:rPr>
          <w:lang w:val="en-US"/>
        </w:rPr>
        <w:t xml:space="preserve">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705875" w:rsidRPr="00705875">
        <w:rPr>
          <w:rFonts w:eastAsia="Times New Roman" w:cs="Arial"/>
          <w:vertAlign w:val="superscript"/>
        </w:rPr>
        <w:t>100</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proofErr w:type="spellStart"/>
      <w:r w:rsidRPr="00CC163D">
        <w:rPr>
          <w:rFonts w:cs="Arial"/>
          <w:szCs w:val="24"/>
          <w:lang w:val="en-US"/>
        </w:rPr>
        <w:t>Okuzaki</w:t>
      </w:r>
      <w:proofErr w:type="spellEnd"/>
      <w:r w:rsidRPr="00CC163D">
        <w:rPr>
          <w:rFonts w:cs="Arial"/>
          <w:szCs w:val="24"/>
          <w:lang w:val="en-US"/>
        </w:rPr>
        <w:t xml:space="preserve">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705875" w:rsidRPr="00705875">
        <w:rPr>
          <w:rFonts w:eastAsia="Times New Roman" w:cs="Arial"/>
          <w:vertAlign w:val="superscript"/>
        </w:rPr>
        <w:t>101, 102</w:t>
      </w:r>
      <w:r w:rsidRPr="00C3553B">
        <w:rPr>
          <w:rFonts w:cs="Arial"/>
          <w:szCs w:val="24"/>
          <w:lang w:val="en-US"/>
        </w:rPr>
        <w:fldChar w:fldCharType="end"/>
      </w:r>
    </w:p>
    <w:p w14:paraId="524FD752" w14:textId="0B0E7279" w:rsidR="000838D0" w:rsidRDefault="00C522BB" w:rsidP="00C04071">
      <w:pPr>
        <w:pStyle w:val="Heading1"/>
        <w:ind w:left="1134"/>
        <w:rPr>
          <w:lang w:val="en-US"/>
        </w:rPr>
      </w:pPr>
      <w:bookmarkStart w:id="27" w:name="_Toc386615153"/>
      <w:r>
        <w:rPr>
          <w:lang w:val="en-US"/>
        </w:rPr>
        <w:t>Research m</w:t>
      </w:r>
      <w:r w:rsidR="000838D0">
        <w:rPr>
          <w:lang w:val="en-US"/>
        </w:rPr>
        <w:t>otivation</w:t>
      </w:r>
      <w:bookmarkEnd w:id="27"/>
    </w:p>
    <w:p w14:paraId="1D9ECD9F" w14:textId="621EC34C" w:rsidR="00522CDA" w:rsidRDefault="00522CDA" w:rsidP="00FA676D">
      <w:pPr>
        <w:ind w:firstLine="426"/>
        <w:rPr>
          <w:rFonts w:cs="Arial"/>
          <w:lang w:val="en-US"/>
        </w:rPr>
      </w:pPr>
      <w:r>
        <w:rPr>
          <w:rFonts w:cs="Arial"/>
          <w:lang w:val="en-US"/>
        </w:rPr>
        <w:t xml:space="preserve">As IEAP laminates similar in construction are used for different applications, could an IEAP also be turned into a </w:t>
      </w:r>
      <w:r w:rsidRPr="00066349">
        <w:rPr>
          <w:rFonts w:cs="Arial"/>
          <w:lang w:val="en-US"/>
        </w:rPr>
        <w:t>multifunctional device</w:t>
      </w:r>
      <w:r>
        <w:rPr>
          <w:rFonts w:cs="Arial"/>
          <w:lang w:val="en-US"/>
        </w:rPr>
        <w:t xml:space="preserve">? In the emerging field of soft robotics, a perspective field of application for the IEAPs, multifunctional qualities </w:t>
      </w:r>
      <w:r>
        <w:rPr>
          <w:rFonts w:cs="Arial"/>
          <w:lang w:val="en-US"/>
        </w:rPr>
        <w:lastRenderedPageBreak/>
        <w:t>is often required from its components. The fundamentally distinctive approach in soft robotics is the use of morphological computation – a soft robot is not composed of actuators and sensors, but the whole body is morphed and the robot must be conscious of its current shape</w:t>
      </w:r>
      <w:r w:rsidRPr="00D6179F">
        <w:rPr>
          <w:rFonts w:cs="Arial"/>
          <w:lang w:val="en-US"/>
        </w:rPr>
        <w:t xml:space="preserve"> </w:t>
      </w:r>
      <w:r>
        <w:rPr>
          <w:rFonts w:cs="Arial"/>
          <w:lang w:val="en-US"/>
        </w:rPr>
        <w:t>at all times.</w:t>
      </w:r>
      <w:r>
        <w:rPr>
          <w:rFonts w:cs="Arial"/>
          <w:lang w:val="en-US"/>
        </w:rPr>
        <w:fldChar w:fldCharType="begin"/>
      </w:r>
      <w:r>
        <w:rPr>
          <w:rFonts w:cs="Arial"/>
          <w:lang w:val="en-US"/>
        </w:rPr>
        <w:instrText>ADDIN RW.CITE{{446 Trivedi,Deepak 2008}}</w:instrText>
      </w:r>
      <w:r>
        <w:rPr>
          <w:rFonts w:cs="Arial"/>
          <w:lang w:val="en-US"/>
        </w:rPr>
        <w:fldChar w:fldCharType="separate"/>
      </w:r>
      <w:r w:rsidR="00705875" w:rsidRPr="00705875">
        <w:rPr>
          <w:rFonts w:eastAsia="Times New Roman" w:cs="Arial"/>
          <w:vertAlign w:val="superscript"/>
        </w:rPr>
        <w:t>103</w:t>
      </w:r>
      <w:r>
        <w:rPr>
          <w:rFonts w:cs="Arial"/>
          <w:lang w:val="en-US"/>
        </w:rPr>
        <w:fldChar w:fldCharType="end"/>
      </w:r>
      <w:r>
        <w:rPr>
          <w:rFonts w:cs="Arial"/>
          <w:lang w:val="en-US"/>
        </w:rPr>
        <w:t xml:space="preserve"> The design principles employed in soft robotics are derived directly from the nature. The reliable gripping and grip releasing mechanism of the caterpillar legs regardless of shape and texture of the substrate is a perfect example of morphological computation in the nature.</w:t>
      </w:r>
      <w:r>
        <w:rPr>
          <w:rFonts w:cs="Arial"/>
          <w:lang w:val="en-US"/>
        </w:rPr>
        <w:fldChar w:fldCharType="begin"/>
      </w:r>
      <w:r w:rsidR="007C47A8">
        <w:rPr>
          <w:rFonts w:cs="Arial"/>
          <w:lang w:val="en-US"/>
        </w:rPr>
        <w:instrText>ADDIN RW.CITE{{354 Kim,Sangbae 2013}}</w:instrText>
      </w:r>
      <w:r>
        <w:rPr>
          <w:rFonts w:cs="Arial"/>
          <w:lang w:val="en-US"/>
        </w:rPr>
        <w:fldChar w:fldCharType="separate"/>
      </w:r>
      <w:r w:rsidR="00705875" w:rsidRPr="00705875">
        <w:rPr>
          <w:rFonts w:eastAsia="Times New Roman" w:cs="Arial"/>
          <w:vertAlign w:val="superscript"/>
        </w:rPr>
        <w:t>1</w:t>
      </w:r>
      <w:r>
        <w:rPr>
          <w:rFonts w:cs="Arial"/>
          <w:lang w:val="en-US"/>
        </w:rPr>
        <w:fldChar w:fldCharType="end"/>
      </w:r>
      <w:r>
        <w:rPr>
          <w:rFonts w:cs="Arial"/>
          <w:lang w:val="en-US"/>
        </w:rPr>
        <w:t xml:space="preserve"> From the perspective of developing new materials for soft robotics, the materials having concurrently the qualities of an actuator and sensor are to be sought for. Today, the </w:t>
      </w:r>
      <w:r w:rsidRPr="00066349">
        <w:rPr>
          <w:rFonts w:cs="Arial"/>
          <w:lang w:val="en-US"/>
        </w:rPr>
        <w:t>multifunctional properties of the IEAPs are currently only scarcely recognized.</w:t>
      </w:r>
      <w:r>
        <w:rPr>
          <w:rFonts w:cs="Arial"/>
          <w:lang w:val="en-US"/>
        </w:rPr>
        <w:fldChar w:fldCharType="begin"/>
      </w:r>
      <w:r>
        <w:rPr>
          <w:rFonts w:cs="Arial"/>
          <w:lang w:val="en-US"/>
        </w:rPr>
        <w:instrText>ADDIN RW.CITE{{182 Punning,Andres 2007; 183 Kruusamäe,K. 2011; 413 Martinez,JoseG 2014}}</w:instrText>
      </w:r>
      <w:r>
        <w:rPr>
          <w:rFonts w:cs="Arial"/>
          <w:lang w:val="en-US"/>
        </w:rPr>
        <w:fldChar w:fldCharType="separate"/>
      </w:r>
      <w:r w:rsidR="00705875" w:rsidRPr="00705875">
        <w:rPr>
          <w:rFonts w:eastAsia="Times New Roman" w:cs="Arial"/>
          <w:vertAlign w:val="superscript"/>
        </w:rPr>
        <w:t>46, 47, 104</w:t>
      </w:r>
      <w:r>
        <w:rPr>
          <w:rFonts w:cs="Arial"/>
          <w:lang w:val="en-US"/>
        </w:rPr>
        <w:fldChar w:fldCharType="end"/>
      </w:r>
      <w:r>
        <w:rPr>
          <w:rFonts w:cs="Arial"/>
          <w:lang w:val="en-US"/>
        </w:rPr>
        <w:t xml:space="preserve"> This work focus</w:t>
      </w:r>
      <w:r w:rsidR="007C47A8">
        <w:rPr>
          <w:rFonts w:cs="Arial"/>
          <w:lang w:val="en-US"/>
        </w:rPr>
        <w:t>es on investigation of sensorial properties of the</w:t>
      </w:r>
      <w:r>
        <w:rPr>
          <w:rFonts w:cs="Arial"/>
          <w:lang w:val="en-US"/>
        </w:rPr>
        <w:t xml:space="preserve"> IEAP laminate</w:t>
      </w:r>
      <w:r w:rsidR="007C47A8">
        <w:rPr>
          <w:rFonts w:cs="Arial"/>
          <w:lang w:val="en-US"/>
        </w:rPr>
        <w:t>s</w:t>
      </w:r>
      <w:r>
        <w:rPr>
          <w:rFonts w:cs="Arial"/>
          <w:lang w:val="en-US"/>
        </w:rPr>
        <w:t xml:space="preserve"> operable as well as an actuator.</w:t>
      </w:r>
    </w:p>
    <w:p w14:paraId="149EE283" w14:textId="73E155DE" w:rsidR="002953C2" w:rsidRDefault="00AF6EA6" w:rsidP="002953C2">
      <w:pPr>
        <w:ind w:firstLine="426"/>
        <w:rPr>
          <w:rFonts w:cs="Arial"/>
          <w:szCs w:val="24"/>
          <w:lang w:val="en-US"/>
        </w:rPr>
      </w:pPr>
      <w:r w:rsidRPr="00CC163D">
        <w:rPr>
          <w:rFonts w:cs="Arial"/>
          <w:lang w:val="en-US"/>
        </w:rPr>
        <w:t>It is known from the prior art</w:t>
      </w:r>
      <w:r>
        <w:rPr>
          <w:rFonts w:cs="Arial"/>
          <w:lang w:val="en-US"/>
        </w:rPr>
        <w:t xml:space="preserve"> that the</w:t>
      </w:r>
      <w:r>
        <w:rPr>
          <w:rFonts w:cs="Arial"/>
          <w:szCs w:val="24"/>
          <w:lang w:val="en-US"/>
        </w:rPr>
        <w:t xml:space="preserve"> conjugated polymer laminates undergoing Faradaic reactions</w:t>
      </w:r>
      <w:r>
        <w:rPr>
          <w:rFonts w:cs="Arial"/>
          <w:szCs w:val="24"/>
          <w:lang w:val="en-US"/>
        </w:rPr>
        <w:fldChar w:fldCharType="begin"/>
      </w:r>
      <w:r>
        <w:rPr>
          <w:rFonts w:cs="Arial"/>
          <w:szCs w:val="24"/>
          <w:lang w:val="en-US"/>
        </w:rPr>
        <w:instrText>ADDIN RW.CITE{{413 Martinez,JoseG 2014}}</w:instrText>
      </w:r>
      <w:r>
        <w:rPr>
          <w:rFonts w:cs="Arial"/>
          <w:szCs w:val="24"/>
          <w:lang w:val="en-US"/>
        </w:rPr>
        <w:fldChar w:fldCharType="separate"/>
      </w:r>
      <w:r w:rsidR="00705875" w:rsidRPr="00705875">
        <w:rPr>
          <w:rFonts w:eastAsia="Times New Roman" w:cs="Arial"/>
          <w:vertAlign w:val="superscript"/>
        </w:rPr>
        <w:t>47</w:t>
      </w:r>
      <w:r>
        <w:rPr>
          <w:rFonts w:cs="Arial"/>
          <w:szCs w:val="24"/>
          <w:lang w:val="en-US"/>
        </w:rPr>
        <w:fldChar w:fldCharType="end"/>
      </w:r>
      <w:r>
        <w:rPr>
          <w:rFonts w:cs="Arial"/>
          <w:szCs w:val="24"/>
          <w:lang w:val="en-US"/>
        </w:rPr>
        <w:t xml:space="preserve"> and </w:t>
      </w:r>
      <w:r w:rsidR="00EB5DBF">
        <w:rPr>
          <w:rFonts w:cs="Arial"/>
          <w:lang w:val="en-US"/>
        </w:rPr>
        <w:t xml:space="preserve">the </w:t>
      </w:r>
      <w:r>
        <w:rPr>
          <w:rFonts w:cs="Arial"/>
          <w:lang w:val="en-US"/>
        </w:rPr>
        <w:t xml:space="preserve">ionic polymer-based </w:t>
      </w:r>
      <w:r>
        <w:rPr>
          <w:rFonts w:cs="Arial"/>
          <w:szCs w:val="24"/>
          <w:lang w:val="en-US"/>
        </w:rPr>
        <w:t>laminates with fractal-grown metal electrodes (that is, IPMC</w:t>
      </w:r>
      <w:proofErr w:type="gramStart"/>
      <w:r>
        <w:rPr>
          <w:rFonts w:cs="Arial"/>
          <w:szCs w:val="24"/>
          <w:lang w:val="en-US"/>
        </w:rPr>
        <w:t>)</w:t>
      </w:r>
      <w:proofErr w:type="gramEnd"/>
      <w:r>
        <w:rPr>
          <w:rFonts w:cs="Arial"/>
          <w:szCs w:val="24"/>
          <w:lang w:val="en-US"/>
        </w:rPr>
        <w:fldChar w:fldCharType="begin"/>
      </w:r>
      <w:r>
        <w:rPr>
          <w:rFonts w:cs="Arial"/>
          <w:szCs w:val="24"/>
          <w:lang w:val="en-US"/>
        </w:rPr>
        <w:instrText>ADDIN RW.CITE{{403 Tiwari,R 2013; 14 Pugal,Deivid 2010}}</w:instrText>
      </w:r>
      <w:r>
        <w:rPr>
          <w:rFonts w:cs="Arial"/>
          <w:szCs w:val="24"/>
          <w:lang w:val="en-US"/>
        </w:rPr>
        <w:fldChar w:fldCharType="separate"/>
      </w:r>
      <w:r w:rsidR="00705875" w:rsidRPr="00705875">
        <w:rPr>
          <w:rFonts w:eastAsia="Times New Roman" w:cs="Arial"/>
          <w:vertAlign w:val="superscript"/>
        </w:rPr>
        <w:t>44, 68</w:t>
      </w:r>
      <w:r>
        <w:rPr>
          <w:rFonts w:cs="Arial"/>
          <w:szCs w:val="24"/>
          <w:lang w:val="en-US"/>
        </w:rPr>
        <w:fldChar w:fldCharType="end"/>
      </w:r>
      <w:r w:rsidR="00741982">
        <w:rPr>
          <w:rFonts w:cs="Arial"/>
          <w:szCs w:val="24"/>
          <w:lang w:val="en-US"/>
        </w:rPr>
        <w:t xml:space="preserve"> </w:t>
      </w:r>
      <w:r>
        <w:rPr>
          <w:rFonts w:cs="Arial"/>
          <w:szCs w:val="24"/>
          <w:lang w:val="en-US"/>
        </w:rPr>
        <w:t xml:space="preserve">respond to external mechanical stimuli by formation or variation of </w:t>
      </w:r>
      <w:r w:rsidR="00741982">
        <w:rPr>
          <w:rFonts w:cs="Arial"/>
          <w:szCs w:val="24"/>
          <w:lang w:val="en-US"/>
        </w:rPr>
        <w:t>voltage and current between the electrodes.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972943">
        <w:rPr>
          <w:rFonts w:cs="Arial"/>
          <w:b/>
          <w:szCs w:val="24"/>
          <w:lang w:val="en-US"/>
        </w:rPr>
        <w:instrText xml:space="preserve"> \* MERGEFORMAT </w:instrText>
      </w:r>
      <w:r w:rsidR="00087804" w:rsidRPr="00972943">
        <w:rPr>
          <w:rFonts w:cs="Arial"/>
          <w:b/>
          <w:szCs w:val="24"/>
          <w:lang w:val="en-US"/>
        </w:rPr>
      </w:r>
      <w:r w:rsidR="00087804" w:rsidRPr="00972943">
        <w:rPr>
          <w:rFonts w:cs="Arial"/>
          <w:b/>
          <w:szCs w:val="24"/>
          <w:lang w:val="en-US"/>
        </w:rPr>
        <w:fldChar w:fldCharType="separate"/>
      </w:r>
      <w:r w:rsidR="00BB74C6">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sidR="00741982">
        <w:rPr>
          <w:rFonts w:cs="Arial"/>
          <w:szCs w:val="24"/>
          <w:lang w:val="en-US"/>
        </w:rPr>
        <w:t>. The previous research has been focused on modelling of the motion of ions and solvent in th</w:t>
      </w:r>
      <w:r w:rsidR="002953C2">
        <w:rPr>
          <w:rFonts w:cs="Arial"/>
          <w:szCs w:val="24"/>
          <w:lang w:val="en-US"/>
        </w:rPr>
        <w:t>e ionic polymer cluster network.</w:t>
      </w:r>
      <w:r w:rsidR="00741982">
        <w:rPr>
          <w:rFonts w:cs="Arial"/>
          <w:szCs w:val="24"/>
          <w:lang w:val="en-US"/>
        </w:rPr>
        <w:t xml:space="preserve"> </w:t>
      </w:r>
      <w:r w:rsidR="002953C2">
        <w:rPr>
          <w:rFonts w:cs="Arial"/>
          <w:szCs w:val="24"/>
          <w:lang w:val="en-US"/>
        </w:rPr>
        <w:t>T</w:t>
      </w:r>
      <w:r w:rsidR="00741982">
        <w:rPr>
          <w:rFonts w:cs="Arial"/>
          <w:szCs w:val="24"/>
          <w:lang w:val="en-US"/>
        </w:rPr>
        <w:t xml:space="preserve">he significance of the surface area, porosity, and porosity distribution of the electrode material on the sensorial response has not been </w:t>
      </w:r>
      <w:r w:rsidR="0076638F">
        <w:rPr>
          <w:rFonts w:cs="Arial"/>
          <w:szCs w:val="24"/>
          <w:lang w:val="en-US"/>
        </w:rPr>
        <w:t xml:space="preserve">thoroughly </w:t>
      </w:r>
      <w:r w:rsidR="00741982">
        <w:rPr>
          <w:rFonts w:cs="Arial"/>
          <w:szCs w:val="24"/>
          <w:lang w:val="en-US"/>
        </w:rPr>
        <w:t>investigated</w:t>
      </w:r>
      <w:r w:rsidR="002953C2">
        <w:rPr>
          <w:rFonts w:cs="Arial"/>
          <w:szCs w:val="24"/>
          <w:lang w:val="en-US"/>
        </w:rPr>
        <w:t xml:space="preserve"> before</w:t>
      </w:r>
      <w:r w:rsidR="00741982">
        <w:rPr>
          <w:rFonts w:cs="Arial"/>
          <w:szCs w:val="24"/>
          <w:lang w:val="en-US"/>
        </w:rPr>
        <w:t>.</w:t>
      </w:r>
      <w:r>
        <w:rPr>
          <w:rFonts w:cs="Arial"/>
          <w:szCs w:val="24"/>
          <w:lang w:val="en-US"/>
        </w:rPr>
        <w:t xml:space="preserve"> </w:t>
      </w:r>
    </w:p>
    <w:p w14:paraId="0957395D" w14:textId="4E447D60" w:rsidR="0090127E" w:rsidRDefault="00AF6EA6" w:rsidP="0090127E">
      <w:pPr>
        <w:ind w:firstLine="426"/>
        <w:rPr>
          <w:rFonts w:cs="Arial"/>
          <w:szCs w:val="24"/>
          <w:lang w:val="en-US"/>
        </w:rPr>
      </w:pPr>
      <w:r>
        <w:rPr>
          <w:rFonts w:cs="Arial"/>
          <w:szCs w:val="24"/>
          <w:lang w:val="en-US"/>
        </w:rPr>
        <w:t>This research is focused on investigation of charge-generation properties of the IEAP laminates with non-Faradaic high-surface area activated carbon electrodes.</w:t>
      </w:r>
      <w:r w:rsidR="00E30CB1">
        <w:rPr>
          <w:rFonts w:cs="Arial"/>
          <w:szCs w:val="24"/>
          <w:lang w:val="en-US"/>
        </w:rPr>
        <w:t xml:space="preserve"> </w:t>
      </w:r>
      <w:r w:rsidR="0090127E">
        <w:rPr>
          <w:rFonts w:cs="Arial"/>
          <w:szCs w:val="24"/>
          <w:lang w:val="en-US"/>
        </w:rPr>
        <w:t xml:space="preserve">In particular, IEAPs with </w:t>
      </w:r>
      <w:r w:rsidR="00087804">
        <w:rPr>
          <w:rFonts w:cs="Arial"/>
          <w:szCs w:val="24"/>
          <w:lang w:val="en-US"/>
        </w:rPr>
        <w:t>carbon derived from metal carbides – that is, CDC –</w:t>
      </w:r>
      <w:r w:rsidR="0090127E">
        <w:rPr>
          <w:rFonts w:cs="Arial"/>
          <w:szCs w:val="24"/>
          <w:lang w:val="en-US"/>
        </w:rPr>
        <w:t xml:space="preserve"> as an active electrode material are investigated. This is due to the</w:t>
      </w:r>
      <w:r w:rsidR="00087804">
        <w:rPr>
          <w:rFonts w:cs="Arial"/>
          <w:szCs w:val="24"/>
          <w:lang w:val="en-US"/>
        </w:rPr>
        <w:t xml:space="preserve"> high specific surface area and a tailored porosity distribution</w:t>
      </w:r>
      <w:r w:rsidR="0090127E">
        <w:rPr>
          <w:rFonts w:cs="Arial"/>
          <w:szCs w:val="24"/>
          <w:lang w:val="en-US"/>
        </w:rPr>
        <w:t xml:space="preserve"> of CDCs</w:t>
      </w:r>
      <w:r w:rsidR="00087804">
        <w:rPr>
          <w:rFonts w:cs="Arial"/>
          <w:szCs w:val="24"/>
          <w:lang w:val="en-US"/>
        </w:rPr>
        <w:t>.</w:t>
      </w:r>
      <w:r w:rsidR="00E30CB1">
        <w:rPr>
          <w:rFonts w:cs="Arial"/>
          <w:szCs w:val="24"/>
          <w:lang w:val="en-US"/>
        </w:rPr>
        <w:t xml:space="preserve"> </w:t>
      </w:r>
    </w:p>
    <w:p w14:paraId="6C8F2EBD" w14:textId="0BE3BC61" w:rsidR="002953C2" w:rsidRDefault="0090127E" w:rsidP="00A245D8">
      <w:pPr>
        <w:ind w:firstLine="426"/>
        <w:rPr>
          <w:rFonts w:cs="Arial"/>
          <w:szCs w:val="24"/>
          <w:lang w:val="en-US"/>
        </w:rPr>
      </w:pPr>
      <w:r>
        <w:rPr>
          <w:rFonts w:cs="Arial"/>
          <w:szCs w:val="24"/>
          <w:lang w:val="en-US"/>
        </w:rPr>
        <w:t xml:space="preserve">IEAPs both with </w:t>
      </w:r>
      <w:r w:rsidR="002953C2">
        <w:rPr>
          <w:rFonts w:cs="Arial"/>
          <w:szCs w:val="24"/>
          <w:lang w:val="en-US"/>
        </w:rPr>
        <w:t xml:space="preserve">and without use of </w:t>
      </w:r>
      <w:r>
        <w:rPr>
          <w:rFonts w:cs="Arial"/>
          <w:szCs w:val="24"/>
          <w:lang w:val="en-US"/>
        </w:rPr>
        <w:t xml:space="preserve">ionic polymer </w:t>
      </w:r>
      <w:r w:rsidR="002953C2">
        <w:rPr>
          <w:rFonts w:cs="Arial"/>
          <w:szCs w:val="24"/>
          <w:lang w:val="en-US"/>
        </w:rPr>
        <w:t xml:space="preserve">as membrane and polymer binder </w:t>
      </w:r>
      <w:r>
        <w:rPr>
          <w:rFonts w:cs="Arial"/>
          <w:szCs w:val="24"/>
          <w:lang w:val="en-US"/>
        </w:rPr>
        <w:t>are considered</w:t>
      </w:r>
      <w:r w:rsidR="002953C2">
        <w:rPr>
          <w:rFonts w:cs="Arial"/>
          <w:szCs w:val="24"/>
          <w:lang w:val="en-US"/>
        </w:rPr>
        <w:t xml:space="preserve"> to identify sensorial response due to the use of high-surface area carbon electrodes. H</w:t>
      </w:r>
      <w:r w:rsidR="00E30CB1">
        <w:rPr>
          <w:rFonts w:cs="Arial"/>
          <w:szCs w:val="24"/>
          <w:lang w:val="en-US"/>
        </w:rPr>
        <w:t xml:space="preserve">ydrophilic </w:t>
      </w:r>
      <w:r w:rsidR="003F2CC1">
        <w:rPr>
          <w:rFonts w:cs="Arial"/>
          <w:szCs w:val="24"/>
          <w:lang w:val="en-US"/>
        </w:rPr>
        <w:t>IL</w:t>
      </w:r>
      <w:r w:rsidR="00E30CB1">
        <w:rPr>
          <w:rFonts w:cs="Arial"/>
          <w:szCs w:val="24"/>
          <w:lang w:val="en-US"/>
        </w:rPr>
        <w:t xml:space="preserve"> </w:t>
      </w:r>
      <w:r w:rsidR="002953C2">
        <w:rPr>
          <w:rFonts w:cs="Arial"/>
          <w:szCs w:val="24"/>
          <w:lang w:val="en-US"/>
        </w:rPr>
        <w:t xml:space="preserve">is selected </w:t>
      </w:r>
      <w:r w:rsidR="00E30CB1">
        <w:rPr>
          <w:rFonts w:cs="Arial"/>
          <w:szCs w:val="24"/>
          <w:lang w:val="en-US"/>
        </w:rPr>
        <w:t xml:space="preserve">as an electrolyte. </w:t>
      </w:r>
    </w:p>
    <w:p w14:paraId="0AEC448B" w14:textId="77777777" w:rsidR="00CF616E" w:rsidRDefault="00F957FE" w:rsidP="00FA676D">
      <w:pPr>
        <w:ind w:firstLine="426"/>
        <w:rPr>
          <w:lang w:val="en-US"/>
        </w:rPr>
      </w:pPr>
      <w:r>
        <w:rPr>
          <w:rFonts w:cs="Arial"/>
          <w:szCs w:val="24"/>
          <w:lang w:val="en-US"/>
        </w:rPr>
        <w:t>At first, the CDC-based IEAPs are considered as motion sensors capable of determining the magnitude of externally imposed curvature change.</w:t>
      </w:r>
      <w:r w:rsidR="00A245D8">
        <w:rPr>
          <w:rFonts w:cs="Arial"/>
          <w:szCs w:val="24"/>
          <w:lang w:val="en-US"/>
        </w:rPr>
        <w:t xml:space="preserve"> </w:t>
      </w:r>
      <w:r w:rsidR="00CF616E" w:rsidRPr="00CF616E">
        <w:rPr>
          <w:lang w:val="en-US"/>
        </w:rPr>
        <w:t xml:space="preserve">The </w:t>
      </w:r>
      <w:proofErr w:type="spellStart"/>
      <w:r w:rsidR="00CF616E" w:rsidRPr="00CF616E">
        <w:rPr>
          <w:lang w:val="en-US"/>
        </w:rPr>
        <w:t>mechanoelectrical</w:t>
      </w:r>
      <w:proofErr w:type="spellEnd"/>
      <w:r w:rsidR="00CF616E" w:rsidRPr="00CF616E">
        <w:rPr>
          <w:lang w:val="en-US"/>
        </w:rPr>
        <w:t xml:space="preserve"> measurements involved characterization of the IEAP response to different curvature changes and characterization of the frequency-response to a sinusoidal bending with constant change in curvature.</w:t>
      </w:r>
      <w:r w:rsidR="00CF616E">
        <w:rPr>
          <w:lang w:val="en-US"/>
        </w:rPr>
        <w:t xml:space="preserve"> </w:t>
      </w:r>
    </w:p>
    <w:p w14:paraId="704B29A2" w14:textId="349B151B" w:rsidR="00D94F92" w:rsidRDefault="00A245D8" w:rsidP="00FA676D">
      <w:pPr>
        <w:ind w:firstLine="426"/>
        <w:rPr>
          <w:lang w:val="en-US"/>
        </w:rPr>
      </w:pPr>
      <w:r>
        <w:rPr>
          <w:rFonts w:cs="Arial"/>
          <w:szCs w:val="24"/>
          <w:lang w:val="en-US"/>
        </w:rPr>
        <w:t xml:space="preserve">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1.2.4</w:t>
      </w:r>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1.2.5</w:t>
      </w:r>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The high </w:t>
      </w:r>
      <w:proofErr w:type="spellStart"/>
      <w:r>
        <w:rPr>
          <w:rFonts w:cs="Arial"/>
          <w:szCs w:val="24"/>
          <w:lang w:val="en-US"/>
        </w:rPr>
        <w:t>hygroscopicity</w:t>
      </w:r>
      <w:proofErr w:type="spellEnd"/>
      <w:r>
        <w:rPr>
          <w:rFonts w:cs="Arial"/>
          <w:szCs w:val="24"/>
          <w:lang w:val="en-US"/>
        </w:rPr>
        <w:t xml:space="preserve">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1.3</w:t>
      </w:r>
      <w:r w:rsidRPr="00972943">
        <w:rPr>
          <w:rFonts w:cs="Arial"/>
          <w:b/>
          <w:szCs w:val="24"/>
          <w:lang w:val="en-US"/>
        </w:rPr>
        <w:fldChar w:fldCharType="end"/>
      </w:r>
      <w:r>
        <w:rPr>
          <w:rFonts w:cs="Arial"/>
          <w:b/>
          <w:szCs w:val="24"/>
          <w:lang w:val="en-US"/>
        </w:rPr>
        <w:t xml:space="preserve"> above</w:t>
      </w:r>
      <w:r>
        <w:rPr>
          <w:rFonts w:cs="Arial"/>
          <w:szCs w:val="24"/>
          <w:lang w:val="en-US"/>
        </w:rPr>
        <w:t>, suggests that the IEAP laminate</w:t>
      </w:r>
      <w:r w:rsidR="002953C2">
        <w:rPr>
          <w:rFonts w:cs="Arial"/>
          <w:szCs w:val="24"/>
          <w:lang w:val="en-US"/>
        </w:rPr>
        <w:t>s</w:t>
      </w:r>
      <w:r>
        <w:rPr>
          <w:rFonts w:cs="Arial"/>
          <w:szCs w:val="24"/>
          <w:lang w:val="en-US"/>
        </w:rPr>
        <w:t xml:space="preserve"> could have an electrically measurable response also to ambient humidity.</w:t>
      </w:r>
      <w:r w:rsidR="00D94F92" w:rsidRPr="00D94F92">
        <w:rPr>
          <w:lang w:val="en-US"/>
        </w:rPr>
        <w:t xml:space="preserve"> </w:t>
      </w:r>
      <w:r w:rsidR="00D94F92" w:rsidRPr="00CC163D">
        <w:rPr>
          <w:lang w:val="en-US"/>
        </w:rPr>
        <w:lastRenderedPageBreak/>
        <w:t xml:space="preserve">Therefore, a hypothesis </w:t>
      </w:r>
      <w:r w:rsidR="00D94F92">
        <w:rPr>
          <w:lang w:val="en-US"/>
        </w:rPr>
        <w:t>is</w:t>
      </w:r>
      <w:r w:rsidR="00D94F92" w:rsidRPr="00CC163D">
        <w:rPr>
          <w:lang w:val="en-US"/>
        </w:rPr>
        <w:t xml:space="preserve"> proposed that sorption of </w:t>
      </w:r>
      <w:r w:rsidR="002953C2">
        <w:rPr>
          <w:lang w:val="en-US"/>
        </w:rPr>
        <w:t xml:space="preserve">ambient </w:t>
      </w:r>
      <w:r w:rsidR="00D94F92" w:rsidRPr="00CC163D">
        <w:rPr>
          <w:lang w:val="en-US"/>
        </w:rPr>
        <w:t xml:space="preserve">water </w:t>
      </w:r>
      <w:r w:rsidR="002953C2">
        <w:rPr>
          <w:lang w:val="en-US"/>
        </w:rPr>
        <w:t xml:space="preserve">vapor </w:t>
      </w:r>
      <w:r w:rsidR="00D94F92" w:rsidRPr="00CC163D">
        <w:rPr>
          <w:lang w:val="en-US"/>
        </w:rPr>
        <w:t>by an IEAP laminate can result in generation of a macroscopic electric charge.</w:t>
      </w:r>
      <w:r w:rsidR="00CF616E">
        <w:rPr>
          <w:lang w:val="en-US"/>
        </w:rPr>
        <w:t xml:space="preserve"> The charge-generation mechanism is expected to be similar in case of either </w:t>
      </w:r>
      <w:proofErr w:type="spellStart"/>
      <w:r w:rsidR="00CF616E">
        <w:rPr>
          <w:lang w:val="en-US"/>
        </w:rPr>
        <w:t>mechanoelectrocal</w:t>
      </w:r>
      <w:proofErr w:type="spellEnd"/>
      <w:r w:rsidR="00CF616E">
        <w:rPr>
          <w:lang w:val="en-US"/>
        </w:rPr>
        <w:t xml:space="preserve"> or </w:t>
      </w:r>
      <w:proofErr w:type="spellStart"/>
      <w:r w:rsidR="00CF616E">
        <w:rPr>
          <w:lang w:val="en-US"/>
        </w:rPr>
        <w:t>hygroelectrical</w:t>
      </w:r>
      <w:proofErr w:type="spellEnd"/>
      <w:r w:rsidR="00CF616E">
        <w:rPr>
          <w:lang w:val="en-US"/>
        </w:rPr>
        <w:t xml:space="preserve"> transduction.</w:t>
      </w:r>
    </w:p>
    <w:p w14:paraId="69B3C709" w14:textId="30E79424" w:rsidR="00CF616E" w:rsidRDefault="00CF616E" w:rsidP="00CF616E">
      <w:pPr>
        <w:ind w:firstLine="426"/>
        <w:rPr>
          <w:rFonts w:cs="Arial"/>
          <w:szCs w:val="24"/>
          <w:lang w:val="en-US"/>
        </w:rPr>
      </w:pPr>
      <w:r>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and also as in-air operable flexible supercapacitors. </w:t>
      </w:r>
    </w:p>
    <w:p w14:paraId="2E1393FB" w14:textId="4D11E3AB" w:rsidR="00A245D8" w:rsidRDefault="00A245D8" w:rsidP="00FA676D">
      <w:pPr>
        <w:ind w:firstLine="426"/>
        <w:rPr>
          <w:rFonts w:cs="Arial"/>
          <w:szCs w:val="24"/>
          <w:lang w:val="en-US"/>
        </w:rPr>
      </w:pPr>
      <w:r>
        <w:rPr>
          <w:rFonts w:cs="Arial"/>
          <w:szCs w:val="24"/>
          <w:lang w:val="en-US"/>
        </w:rPr>
        <w:t xml:space="preserve">IEAP laminate is a passive sensor that produces electric current and voltage in response to external stimuli. </w:t>
      </w:r>
      <w:r w:rsidR="00AF3C37">
        <w:rPr>
          <w:rFonts w:cs="Arial"/>
          <w:szCs w:val="24"/>
          <w:lang w:val="en-US"/>
        </w:rPr>
        <w:t xml:space="preserve">This </w:t>
      </w:r>
      <w:r w:rsidR="00972943">
        <w:rPr>
          <w:rFonts w:cs="Arial"/>
          <w:szCs w:val="24"/>
          <w:lang w:val="en-US"/>
        </w:rPr>
        <w:t>suggests its outlook also as an ener</w:t>
      </w:r>
      <w:r>
        <w:rPr>
          <w:rFonts w:cs="Arial"/>
          <w:szCs w:val="24"/>
          <w:lang w:val="en-US"/>
        </w:rPr>
        <w:t>gy harvester</w:t>
      </w:r>
      <w:r w:rsidR="00972943">
        <w:rPr>
          <w:rFonts w:cs="Arial"/>
          <w:szCs w:val="24"/>
          <w:lang w:val="en-US"/>
        </w:rPr>
        <w:t xml:space="preserve">. </w:t>
      </w:r>
      <w:r w:rsidR="005B1262">
        <w:rPr>
          <w:rFonts w:cs="Arial"/>
          <w:szCs w:val="24"/>
          <w:lang w:val="en-US"/>
        </w:rPr>
        <w:t>The humidity-responsive IEAPs would find use in humidity sensing and even micro-scale energy harvesting.</w:t>
      </w:r>
      <w:r>
        <w:rPr>
          <w:rFonts w:cs="Arial"/>
          <w:szCs w:val="24"/>
          <w:lang w:val="en-US"/>
        </w:rPr>
        <w:t xml:space="preserve"> </w:t>
      </w:r>
      <w:r w:rsidR="0059333C" w:rsidRPr="00CC163D">
        <w:rPr>
          <w:lang w:val="en-US"/>
        </w:rPr>
        <w:t>In this work, for the first time, ambient humidity gradient is converted directly, without intermediary conversion into mechanical energy, into electric energy. Additionally, for the first time, storage of harvested energy into the same energy-harvesting material is demonstrated.</w:t>
      </w:r>
    </w:p>
    <w:p w14:paraId="3F2AE3D3" w14:textId="77777777" w:rsidR="00CF616E" w:rsidRDefault="00CF616E" w:rsidP="003F59F9">
      <w:pPr>
        <w:ind w:firstLine="426"/>
        <w:rPr>
          <w:rFonts w:cs="Arial"/>
          <w:szCs w:val="24"/>
          <w:lang w:val="en-US"/>
        </w:rPr>
      </w:pPr>
    </w:p>
    <w:p w14:paraId="0FC2C992" w14:textId="3FBC9257" w:rsidR="0051313A" w:rsidRPr="00CC163D" w:rsidRDefault="00C522BB" w:rsidP="003F59F9">
      <w:pPr>
        <w:ind w:firstLine="426"/>
        <w:rPr>
          <w:rFonts w:cs="Arial"/>
          <w:b/>
          <w:lang w:val="en-US"/>
        </w:rPr>
      </w:pPr>
      <w:r>
        <w:rPr>
          <w:rFonts w:cs="Arial"/>
          <w:szCs w:val="24"/>
          <w:lang w:val="en-US"/>
        </w:rPr>
        <w:t xml:space="preserve">This work is organized as follows. </w:t>
      </w:r>
      <w:r w:rsidR="008324AC" w:rsidRPr="008D1B94">
        <w:rPr>
          <w:rFonts w:cs="Arial"/>
          <w:b/>
          <w:lang w:val="en-US"/>
        </w:rPr>
        <w:t>Section</w:t>
      </w:r>
      <w:r w:rsidR="00D8765D" w:rsidRPr="00EC1ABE">
        <w:rPr>
          <w:rFonts w:cs="Arial"/>
          <w:b/>
          <w:lang w:val="en-US"/>
        </w:rPr>
        <w:t xml:space="preserve"> </w:t>
      </w:r>
      <w:r w:rsidR="0055630C">
        <w:rPr>
          <w:rFonts w:cs="Arial"/>
          <w:b/>
          <w:lang w:val="en-US"/>
        </w:rPr>
        <w:fldChar w:fldCharType="begin"/>
      </w:r>
      <w:r w:rsidR="0055630C">
        <w:rPr>
          <w:rFonts w:cs="Arial"/>
          <w:b/>
          <w:lang w:val="en-US"/>
        </w:rPr>
        <w:instrText xml:space="preserve"> REF _Ref385844530 \r \h </w:instrText>
      </w:r>
      <w:r w:rsidR="0055630C">
        <w:rPr>
          <w:rFonts w:cs="Arial"/>
          <w:b/>
          <w:lang w:val="en-US"/>
        </w:rPr>
      </w:r>
      <w:r w:rsidR="0055630C">
        <w:rPr>
          <w:rFonts w:cs="Arial"/>
          <w:b/>
          <w:lang w:val="en-US"/>
        </w:rPr>
        <w:fldChar w:fldCharType="separate"/>
      </w:r>
      <w:r w:rsidR="00BB74C6">
        <w:rPr>
          <w:rFonts w:cs="Arial"/>
          <w:b/>
          <w:lang w:val="en-US"/>
        </w:rPr>
        <w:t>4</w:t>
      </w:r>
      <w:r w:rsidR="0055630C">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w:t>
      </w:r>
      <w:r>
        <w:rPr>
          <w:rFonts w:cs="Arial"/>
          <w:lang w:val="en-US"/>
        </w:rPr>
        <w:t xml:space="preserve"> from external stimuli. In addition to </w:t>
      </w:r>
      <w:r w:rsidRPr="00CC163D">
        <w:rPr>
          <w:rFonts w:cs="Arial"/>
          <w:lang w:val="en-US"/>
        </w:rPr>
        <w:t xml:space="preserve">mechanical </w:t>
      </w:r>
      <w:r>
        <w:rPr>
          <w:rFonts w:cs="Arial"/>
          <w:lang w:val="en-US"/>
        </w:rPr>
        <w:t xml:space="preserve">stress or </w:t>
      </w:r>
      <w:r w:rsidRPr="00CC163D">
        <w:rPr>
          <w:rFonts w:cs="Arial"/>
          <w:lang w:val="en-US"/>
        </w:rPr>
        <w:t>strain</w:t>
      </w:r>
      <w:r>
        <w:rPr>
          <w:rFonts w:cs="Arial"/>
          <w:lang w:val="en-US"/>
        </w:rPr>
        <w:t>, also ambient humidity is considered as an input.</w:t>
      </w:r>
      <w:r w:rsidR="009005AA" w:rsidRPr="00CC163D">
        <w:rPr>
          <w:rFonts w:cs="Arial"/>
          <w:lang w:val="en-US"/>
        </w:rPr>
        <w:t xml:space="preserve"> </w:t>
      </w:r>
      <w:r w:rsidRPr="00EC1ABE">
        <w:rPr>
          <w:rFonts w:cs="Arial"/>
          <w:lang w:val="en-US"/>
        </w:rPr>
        <w:t>T</w:t>
      </w:r>
      <w:r w:rsidRPr="00C3553B">
        <w:rPr>
          <w:rFonts w:cs="Arial"/>
          <w:lang w:val="en-US"/>
        </w:rPr>
        <w:t xml:space="preserve">he design considerations </w:t>
      </w:r>
      <w:r>
        <w:rPr>
          <w:rFonts w:cs="Arial"/>
          <w:lang w:val="en-US"/>
        </w:rPr>
        <w:t xml:space="preserve">for the IEAP sensor </w:t>
      </w:r>
      <w:r w:rsidRPr="00C3553B">
        <w:rPr>
          <w:rFonts w:cs="Arial"/>
          <w:lang w:val="en-US"/>
        </w:rPr>
        <w:t>are discussed in</w:t>
      </w:r>
      <w:r w:rsidRPr="00CC163D">
        <w:rPr>
          <w:rFonts w:cs="Arial"/>
          <w:b/>
          <w:lang w:val="en-US"/>
        </w:rPr>
        <w:t xml:space="preserve"> </w:t>
      </w:r>
      <w:r>
        <w:rPr>
          <w:rFonts w:cs="Arial"/>
          <w:b/>
          <w:lang w:val="en-US"/>
        </w:rPr>
        <w:t>section</w:t>
      </w:r>
      <w:r w:rsidRPr="00CC163D">
        <w:rPr>
          <w:rFonts w:cs="Arial"/>
          <w:b/>
          <w:lang w:val="en-US"/>
        </w:rPr>
        <w:t xml:space="preserve"> </w:t>
      </w:r>
      <w:r w:rsidRPr="00C3553B">
        <w:rPr>
          <w:rFonts w:cs="Arial"/>
          <w:b/>
          <w:lang w:val="en-US"/>
        </w:rPr>
        <w:fldChar w:fldCharType="begin"/>
      </w:r>
      <w:r w:rsidRPr="00CC163D">
        <w:rPr>
          <w:rFonts w:cs="Arial"/>
          <w:b/>
          <w:lang w:val="en-US"/>
        </w:rPr>
        <w:instrText xml:space="preserve"> REF _Ref376955534 \r \h </w:instrText>
      </w:r>
      <w:r w:rsidRPr="00C3553B">
        <w:rPr>
          <w:rFonts w:cs="Arial"/>
          <w:b/>
          <w:lang w:val="en-US"/>
        </w:rPr>
      </w:r>
      <w:r w:rsidRPr="00C3553B">
        <w:rPr>
          <w:rFonts w:cs="Arial"/>
          <w:b/>
          <w:lang w:val="en-US"/>
        </w:rPr>
        <w:fldChar w:fldCharType="separate"/>
      </w:r>
      <w:r w:rsidR="00BB74C6">
        <w:rPr>
          <w:rFonts w:cs="Arial"/>
          <w:b/>
          <w:lang w:val="en-US"/>
        </w:rPr>
        <w:t>4.1</w:t>
      </w:r>
      <w:r w:rsidRPr="00C3553B">
        <w:rPr>
          <w:rFonts w:cs="Arial"/>
          <w:b/>
          <w:lang w:val="en-US"/>
        </w:rPr>
        <w:fldChar w:fldCharType="end"/>
      </w:r>
      <w:r>
        <w:rPr>
          <w:rFonts w:cs="Arial"/>
          <w:b/>
          <w:lang w:val="en-US"/>
        </w:rPr>
        <w:t>.</w:t>
      </w:r>
      <w:r w:rsidR="00EC1ABE" w:rsidRPr="00EC1ABE">
        <w:rPr>
          <w:rFonts w:cs="Arial"/>
          <w:lang w:val="en-US"/>
        </w:rPr>
        <w:t xml:space="preserve"> </w:t>
      </w:r>
      <w:r w:rsidR="0051313A" w:rsidRPr="00CC163D">
        <w:rPr>
          <w:rFonts w:cs="Arial"/>
          <w:lang w:val="en-US"/>
        </w:rPr>
        <w:t xml:space="preserve">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BB74C6">
        <w:rPr>
          <w:rFonts w:cs="Arial"/>
          <w:b/>
          <w:lang w:val="en-US"/>
        </w:rPr>
        <w:t>4.2</w:t>
      </w:r>
      <w:r w:rsidR="0051313A" w:rsidRPr="00C3553B">
        <w:rPr>
          <w:rFonts w:cs="Arial"/>
          <w:b/>
          <w:lang w:val="en-US"/>
        </w:rPr>
        <w:fldChar w:fldCharType="end"/>
      </w:r>
      <w:r w:rsidR="00155CDA">
        <w:rPr>
          <w:rFonts w:cs="Arial"/>
          <w:b/>
          <w:lang w:val="en-US"/>
        </w:rPr>
        <w:t xml:space="preserve"> </w:t>
      </w:r>
      <w:r w:rsidR="00155CDA" w:rsidRPr="00C522BB">
        <w:rPr>
          <w:rFonts w:cs="Arial"/>
          <w:lang w:val="en-US"/>
        </w:rPr>
        <w:t>and t</w:t>
      </w:r>
      <w:r w:rsidR="0051313A" w:rsidRPr="00CC163D">
        <w:rPr>
          <w:rFonts w:cs="Arial"/>
          <w:lang w:val="en-US"/>
        </w:rPr>
        <w:t xml:space="preserve">he manufacturing process for the IEAPs investigated in this work is given in </w:t>
      </w:r>
      <w:r w:rsidR="0039252E">
        <w:rPr>
          <w:rFonts w:cs="Arial"/>
          <w:b/>
          <w:lang w:val="en-US"/>
        </w:rPr>
        <w:t>section</w:t>
      </w:r>
      <w:r w:rsidR="0051313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BB74C6">
        <w:rPr>
          <w:rFonts w:cs="Arial"/>
          <w:b/>
          <w:lang w:val="en-US"/>
        </w:rPr>
        <w:t>5</w:t>
      </w:r>
      <w:r w:rsidR="00D8765D" w:rsidRPr="00C3553B">
        <w:rPr>
          <w:rFonts w:cs="Arial"/>
          <w:b/>
          <w:lang w:val="en-US"/>
        </w:rPr>
        <w:fldChar w:fldCharType="end"/>
      </w:r>
      <w:r w:rsidR="00D8765D" w:rsidRPr="00CC163D">
        <w:rPr>
          <w:rFonts w:cs="Arial"/>
          <w:b/>
          <w:lang w:val="en-US"/>
        </w:rPr>
        <w:t>.</w:t>
      </w:r>
    </w:p>
    <w:p w14:paraId="6F92D913" w14:textId="4915504C" w:rsidR="00F853B0" w:rsidRPr="00CC163D" w:rsidRDefault="00C522BB" w:rsidP="00A35285">
      <w:pPr>
        <w:ind w:firstLine="426"/>
        <w:rPr>
          <w:lang w:val="en-US"/>
        </w:rPr>
      </w:pPr>
      <w:r>
        <w:rPr>
          <w:lang w:val="en-US"/>
        </w:rPr>
        <w:t xml:space="preserve">The </w:t>
      </w:r>
      <w:r w:rsidR="00EC1ABE">
        <w:rPr>
          <w:lang w:val="en-US"/>
        </w:rPr>
        <w:t xml:space="preserve">motion-sensing properties of </w:t>
      </w:r>
      <w:r>
        <w:rPr>
          <w:lang w:val="en-US"/>
        </w:rPr>
        <w:t xml:space="preserve">the investigated </w:t>
      </w:r>
      <w:r w:rsidR="00EC1ABE">
        <w:rPr>
          <w:lang w:val="en-US"/>
        </w:rPr>
        <w:t>IEAPs are discussed</w:t>
      </w:r>
      <w:r w:rsidRPr="00C522BB">
        <w:rPr>
          <w:lang w:val="en-US"/>
        </w:rPr>
        <w:t xml:space="preserve"> </w:t>
      </w:r>
      <w:r w:rsidR="00D94F92">
        <w:rPr>
          <w:lang w:val="en-US"/>
        </w:rPr>
        <w:t>i</w:t>
      </w:r>
      <w:r>
        <w:rPr>
          <w:lang w:val="en-US"/>
        </w:rPr>
        <w:t xml:space="preserve">n </w:t>
      </w:r>
      <w:r w:rsidRPr="00C522BB">
        <w:rPr>
          <w:b/>
          <w:lang w:val="en-US"/>
        </w:rPr>
        <w:t xml:space="preserve">section </w:t>
      </w:r>
      <w:r w:rsidRPr="00C522BB">
        <w:rPr>
          <w:b/>
          <w:lang w:val="en-US"/>
        </w:rPr>
        <w:fldChar w:fldCharType="begin"/>
      </w:r>
      <w:r w:rsidRPr="00C522BB">
        <w:rPr>
          <w:b/>
          <w:lang w:val="en-US"/>
        </w:rPr>
        <w:instrText xml:space="preserve"> REF _Ref373152490 \r \h </w:instrText>
      </w:r>
      <w:r>
        <w:rPr>
          <w:b/>
          <w:lang w:val="en-US"/>
        </w:rPr>
        <w:instrText xml:space="preserve"> \* MERGEFORMAT </w:instrText>
      </w:r>
      <w:r w:rsidRPr="00C522BB">
        <w:rPr>
          <w:b/>
          <w:lang w:val="en-US"/>
        </w:rPr>
      </w:r>
      <w:r w:rsidRPr="00C522BB">
        <w:rPr>
          <w:b/>
          <w:lang w:val="en-US"/>
        </w:rPr>
        <w:fldChar w:fldCharType="separate"/>
      </w:r>
      <w:r w:rsidR="00BB74C6">
        <w:rPr>
          <w:b/>
          <w:lang w:val="en-US"/>
        </w:rPr>
        <w:t>6</w:t>
      </w:r>
      <w:r w:rsidRPr="00C522BB">
        <w:rPr>
          <w:b/>
          <w:lang w:val="en-US"/>
        </w:rPr>
        <w:fldChar w:fldCharType="end"/>
      </w:r>
      <w:r w:rsidR="00EC1ABE">
        <w:rPr>
          <w:lang w:val="en-US"/>
        </w:rPr>
        <w:t xml:space="preserve">. </w:t>
      </w:r>
      <w:r w:rsidR="00696198" w:rsidRPr="00CC163D">
        <w:rPr>
          <w:lang w:val="en-US"/>
        </w:rPr>
        <w:t xml:space="preserve">The </w:t>
      </w:r>
      <w:proofErr w:type="spellStart"/>
      <w:r w:rsidR="00696198" w:rsidRPr="00CC163D">
        <w:rPr>
          <w:lang w:val="en-US"/>
        </w:rPr>
        <w:t>mechanoelectrical</w:t>
      </w:r>
      <w:proofErr w:type="spellEnd"/>
      <w:r w:rsidR="00696198" w:rsidRPr="00CC163D">
        <w:rPr>
          <w:lang w:val="en-US"/>
        </w:rPr>
        <w:t xml:space="preserve"> properties of </w:t>
      </w:r>
      <w:r w:rsidR="00155CDA">
        <w:rPr>
          <w:lang w:val="en-US"/>
        </w:rPr>
        <w:t xml:space="preserve">carbonaceous </w:t>
      </w:r>
      <w:r w:rsidR="00696198" w:rsidRPr="00CC163D">
        <w:rPr>
          <w:lang w:val="en-US"/>
        </w:rPr>
        <w:t xml:space="preserve">IEAPs </w:t>
      </w:r>
      <w:r w:rsidR="00D94F92" w:rsidRPr="00CC163D">
        <w:rPr>
          <w:lang w:val="en-US"/>
        </w:rPr>
        <w:t xml:space="preserve">with carbide-derived carbon electrodes with tailored porosity distribution </w:t>
      </w:r>
      <w:r w:rsidR="00D94F92">
        <w:rPr>
          <w:lang w:val="en-US"/>
        </w:rPr>
        <w:t xml:space="preserve">are </w:t>
      </w:r>
      <w:r w:rsidR="00696198" w:rsidRPr="00CC163D">
        <w:rPr>
          <w:lang w:val="en-US"/>
        </w:rPr>
        <w:t>investigated experimentally</w:t>
      </w:r>
      <w:r w:rsidR="00D8765D" w:rsidRPr="00CC163D">
        <w:rPr>
          <w:lang w:val="en-US"/>
        </w:rPr>
        <w:t xml:space="preserve">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BB74C6">
        <w:rPr>
          <w:b/>
          <w:lang w:val="en-US"/>
        </w:rPr>
        <w:t>6.1</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BB74C6">
        <w:rPr>
          <w:b/>
          <w:lang w:val="en-US"/>
        </w:rPr>
        <w:t>6.4</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results are given in</w:t>
      </w:r>
      <w:r w:rsidR="003F59F9" w:rsidRPr="00CC163D">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BB74C6">
        <w:rPr>
          <w:b/>
          <w:lang w:val="en-US"/>
        </w:rPr>
        <w:t>6.5</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BB74C6">
        <w:rPr>
          <w:b/>
          <w:lang w:val="en-US"/>
        </w:rPr>
        <w:t>6.6</w:t>
      </w:r>
      <w:r w:rsidR="00970D89">
        <w:rPr>
          <w:b/>
          <w:lang w:val="en-US"/>
        </w:rPr>
        <w:fldChar w:fldCharType="end"/>
      </w:r>
      <w:r w:rsidR="00970D89">
        <w:rPr>
          <w:b/>
          <w:lang w:val="en-US"/>
        </w:rPr>
        <w:t>.</w:t>
      </w:r>
    </w:p>
    <w:p w14:paraId="6FBBAF47" w14:textId="77777777" w:rsidR="0059333C" w:rsidRDefault="00D94F92" w:rsidP="004A015F">
      <w:pPr>
        <w:ind w:firstLine="426"/>
        <w:rPr>
          <w:lang w:val="en-US"/>
        </w:rPr>
      </w:pPr>
      <w:r>
        <w:rPr>
          <w:lang w:val="en-US"/>
        </w:rPr>
        <w:t xml:space="preserve">Before investigation of the humidity-induced charge-generation properties, it </w:t>
      </w:r>
      <w:r w:rsidRPr="00CC163D">
        <w:rPr>
          <w:lang w:val="en-US"/>
        </w:rPr>
        <w:t>is necessary</w:t>
      </w:r>
      <w:r>
        <w:rPr>
          <w:lang w:val="en-US"/>
        </w:rPr>
        <w:t xml:space="preserve"> to characterize the</w:t>
      </w:r>
      <w:r w:rsidRPr="00CC163D">
        <w:rPr>
          <w:lang w:val="en-US"/>
        </w:rPr>
        <w:t xml:space="preserve"> </w:t>
      </w:r>
      <w:r w:rsidR="003A3726" w:rsidRPr="00CC163D">
        <w:rPr>
          <w:lang w:val="en-US"/>
        </w:rPr>
        <w:t>change</w:t>
      </w:r>
      <w:r>
        <w:rPr>
          <w:lang w:val="en-US"/>
        </w:rPr>
        <w:t>s</w:t>
      </w:r>
      <w:r w:rsidR="003A3726" w:rsidRPr="00CC163D">
        <w:rPr>
          <w:lang w:val="en-US"/>
        </w:rPr>
        <w:t xml:space="preserve"> in </w:t>
      </w:r>
      <w:r>
        <w:rPr>
          <w:lang w:val="en-US"/>
        </w:rPr>
        <w:t xml:space="preserve">the </w:t>
      </w:r>
      <w:r w:rsidR="003A3726" w:rsidRPr="00CC163D">
        <w:rPr>
          <w:lang w:val="en-US"/>
        </w:rPr>
        <w:t>electrical properties of the IEAP</w:t>
      </w:r>
      <w:r>
        <w:rPr>
          <w:lang w:val="en-US"/>
        </w:rPr>
        <w:t>s</w:t>
      </w:r>
      <w:r w:rsidR="003A3726" w:rsidRPr="00CC163D">
        <w:rPr>
          <w:lang w:val="en-US"/>
        </w:rPr>
        <w:t xml:space="preserve"> in different </w:t>
      </w:r>
      <w:r>
        <w:rPr>
          <w:lang w:val="en-US"/>
        </w:rPr>
        <w:t xml:space="preserve">relative </w:t>
      </w:r>
      <w:r w:rsidR="003A3726" w:rsidRPr="00CC163D">
        <w:rPr>
          <w:lang w:val="en-US"/>
        </w:rPr>
        <w:t>humidit</w:t>
      </w:r>
      <w:r w:rsidR="0039252E">
        <w:rPr>
          <w:lang w:val="en-US"/>
        </w:rPr>
        <w:t>y level</w:t>
      </w:r>
      <w:r w:rsidR="003A3726" w:rsidRPr="00CC163D">
        <w:rPr>
          <w:lang w:val="en-US"/>
        </w:rPr>
        <w:t xml:space="preserve">s. </w:t>
      </w:r>
      <w:r w:rsidR="00EC1ABE">
        <w:rPr>
          <w:lang w:val="en-US"/>
        </w:rPr>
        <w:t xml:space="preserve">This is done in </w:t>
      </w:r>
      <w:r w:rsidR="0039252E">
        <w:rPr>
          <w:b/>
          <w:lang w:val="en-US"/>
        </w:rPr>
        <w:t>section</w:t>
      </w:r>
      <w:r w:rsidR="00EC1ABE" w:rsidRPr="00EC1ABE">
        <w:rPr>
          <w:b/>
          <w:lang w:val="en-US"/>
        </w:rPr>
        <w:t xml:space="preserve"> </w:t>
      </w:r>
      <w:r>
        <w:rPr>
          <w:b/>
          <w:lang w:val="en-US"/>
        </w:rPr>
        <w:fldChar w:fldCharType="begin"/>
      </w:r>
      <w:r>
        <w:rPr>
          <w:b/>
          <w:lang w:val="en-US"/>
        </w:rPr>
        <w:instrText xml:space="preserve"> REF _Ref380331281 \r \h </w:instrText>
      </w:r>
      <w:r>
        <w:rPr>
          <w:b/>
          <w:lang w:val="en-US"/>
        </w:rPr>
      </w:r>
      <w:r>
        <w:rPr>
          <w:b/>
          <w:lang w:val="en-US"/>
        </w:rPr>
        <w:fldChar w:fldCharType="separate"/>
      </w:r>
      <w:r w:rsidR="00BB74C6">
        <w:rPr>
          <w:b/>
          <w:lang w:val="en-US"/>
        </w:rPr>
        <w:t>7</w:t>
      </w:r>
      <w:r>
        <w:rPr>
          <w:b/>
          <w:lang w:val="en-US"/>
        </w:rPr>
        <w:fldChar w:fldCharType="end"/>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BB74C6">
        <w:rPr>
          <w:b/>
          <w:lang w:val="en-US"/>
        </w:rPr>
        <w:t>7.1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BB74C6">
        <w:rPr>
          <w:b/>
          <w:lang w:val="en-US"/>
        </w:rPr>
        <w:t>7.2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Pr>
          <w:lang w:val="en-US"/>
        </w:rPr>
        <w:t>.</w:t>
      </w:r>
      <w:r w:rsidR="00A17F19" w:rsidRPr="00CC163D">
        <w:rPr>
          <w:lang w:val="en-US"/>
        </w:rPr>
        <w:t xml:space="preserve"> </w:t>
      </w:r>
      <w:r>
        <w:rPr>
          <w:lang w:val="en-US"/>
        </w:rPr>
        <w:t>T</w:t>
      </w:r>
      <w:r w:rsidR="00A17F19" w:rsidRPr="00CC163D">
        <w:rPr>
          <w:lang w:val="en-US"/>
        </w:rPr>
        <w:t>he humidity-sensitivity of the used IEAP is investigated experimentally</w:t>
      </w:r>
      <w:r>
        <w:rPr>
          <w:lang w:val="en-US"/>
        </w:rPr>
        <w:t xml:space="preserve"> in </w:t>
      </w:r>
      <w:r w:rsidRPr="00D94F92">
        <w:rPr>
          <w:b/>
          <w:lang w:val="en-US"/>
        </w:rPr>
        <w:t>section</w:t>
      </w:r>
      <w:r w:rsidR="0059333C">
        <w:rPr>
          <w:b/>
          <w:lang w:val="en-US"/>
        </w:rPr>
        <w:t>s</w:t>
      </w:r>
      <w:r w:rsidRPr="00D94F92">
        <w:rPr>
          <w:b/>
          <w:lang w:val="en-US"/>
        </w:rPr>
        <w:t xml:space="preserve"> </w:t>
      </w:r>
      <w:r w:rsidRPr="00D94F92">
        <w:rPr>
          <w:b/>
          <w:lang w:val="en-US"/>
        </w:rPr>
        <w:fldChar w:fldCharType="begin"/>
      </w:r>
      <w:r w:rsidRPr="00D94F92">
        <w:rPr>
          <w:b/>
          <w:lang w:val="en-US"/>
        </w:rPr>
        <w:instrText xml:space="preserve"> REF _Ref373065405 \r \h </w:instrText>
      </w:r>
      <w:r>
        <w:rPr>
          <w:b/>
          <w:lang w:val="en-US"/>
        </w:rPr>
        <w:instrText xml:space="preserve"> \* MERGEFORMAT </w:instrText>
      </w:r>
      <w:r w:rsidRPr="00D94F92">
        <w:rPr>
          <w:b/>
          <w:lang w:val="en-US"/>
        </w:rPr>
      </w:r>
      <w:r w:rsidRPr="00D94F92">
        <w:rPr>
          <w:b/>
          <w:lang w:val="en-US"/>
        </w:rPr>
        <w:fldChar w:fldCharType="separate"/>
      </w:r>
      <w:r w:rsidR="00BB74C6">
        <w:rPr>
          <w:b/>
          <w:lang w:val="en-US"/>
        </w:rPr>
        <w:t>7.3</w:t>
      </w:r>
      <w:r w:rsidRPr="00D94F92">
        <w:rPr>
          <w:b/>
          <w:lang w:val="en-US"/>
        </w:rPr>
        <w:fldChar w:fldCharType="end"/>
      </w:r>
      <w:r w:rsidR="0059333C">
        <w:rPr>
          <w:b/>
          <w:lang w:val="en-US"/>
        </w:rPr>
        <w:t>-</w:t>
      </w:r>
      <w:r w:rsidR="0059333C">
        <w:rPr>
          <w:b/>
          <w:lang w:val="en-US"/>
        </w:rPr>
        <w:fldChar w:fldCharType="begin"/>
      </w:r>
      <w:r w:rsidR="0059333C">
        <w:rPr>
          <w:b/>
          <w:lang w:val="en-US"/>
        </w:rPr>
        <w:instrText xml:space="preserve"> REF _Ref380331379 \r \h </w:instrText>
      </w:r>
      <w:r w:rsidR="0059333C">
        <w:rPr>
          <w:b/>
          <w:lang w:val="en-US"/>
        </w:rPr>
      </w:r>
      <w:r w:rsidR="0059333C">
        <w:rPr>
          <w:b/>
          <w:lang w:val="en-US"/>
        </w:rPr>
        <w:fldChar w:fldCharType="separate"/>
      </w:r>
      <w:r w:rsidR="00BB74C6">
        <w:rPr>
          <w:b/>
          <w:lang w:val="en-US"/>
        </w:rPr>
        <w:t>7.4</w:t>
      </w:r>
      <w:r w:rsidR="0059333C">
        <w:rPr>
          <w:b/>
          <w:lang w:val="en-US"/>
        </w:rPr>
        <w:fldChar w:fldCharType="end"/>
      </w:r>
      <w:r>
        <w:rPr>
          <w:lang w:val="en-US"/>
        </w:rPr>
        <w:t xml:space="preserve"> and analyzed</w:t>
      </w:r>
      <w:r w:rsidR="00A17F19" w:rsidRPr="00CC163D">
        <w:rPr>
          <w:lang w:val="en-US"/>
        </w:rPr>
        <w:t xml:space="preserve"> by impedance spectroscopy in </w:t>
      </w:r>
      <w:r w:rsidR="00EC1ABE">
        <w:rPr>
          <w:b/>
          <w:lang w:val="en-US"/>
        </w:rPr>
        <w:t>section</w:t>
      </w:r>
      <w:r w:rsidR="00EC1ABE" w:rsidRPr="00CC163D">
        <w:rPr>
          <w:b/>
          <w:lang w:val="en-US"/>
        </w:rPr>
        <w:t xml:space="preserve"> </w:t>
      </w:r>
      <w:r w:rsidR="0059333C">
        <w:rPr>
          <w:b/>
          <w:lang w:val="en-US"/>
        </w:rPr>
        <w:fldChar w:fldCharType="begin"/>
      </w:r>
      <w:r w:rsidR="0059333C">
        <w:rPr>
          <w:b/>
          <w:lang w:val="en-US"/>
        </w:rPr>
        <w:instrText xml:space="preserve"> REF _Ref380331395 \r \h </w:instrText>
      </w:r>
      <w:r w:rsidR="0059333C">
        <w:rPr>
          <w:b/>
          <w:lang w:val="en-US"/>
        </w:rPr>
      </w:r>
      <w:r w:rsidR="0059333C">
        <w:rPr>
          <w:b/>
          <w:lang w:val="en-US"/>
        </w:rPr>
        <w:fldChar w:fldCharType="separate"/>
      </w:r>
      <w:r w:rsidR="00BB74C6">
        <w:rPr>
          <w:b/>
          <w:lang w:val="en-US"/>
        </w:rPr>
        <w:t>7.5</w:t>
      </w:r>
      <w:r w:rsidR="0059333C">
        <w:rPr>
          <w:b/>
          <w:lang w:val="en-US"/>
        </w:rPr>
        <w:fldChar w:fldCharType="end"/>
      </w:r>
      <w:r w:rsidR="00A17F19" w:rsidRPr="00CC163D">
        <w:rPr>
          <w:b/>
          <w:lang w:val="en-US"/>
        </w:rPr>
        <w:t>.</w:t>
      </w:r>
      <w:r w:rsidR="00A17F19" w:rsidRPr="00CC163D">
        <w:rPr>
          <w:lang w:val="en-US"/>
        </w:rPr>
        <w:t xml:space="preserve"> </w:t>
      </w:r>
    </w:p>
    <w:p w14:paraId="3288421C" w14:textId="77777777" w:rsidR="0059333C" w:rsidRDefault="00696198" w:rsidP="0059333C">
      <w:pPr>
        <w:ind w:firstLine="426"/>
        <w:rPr>
          <w:lang w:val="en-US"/>
        </w:rPr>
      </w:pPr>
      <w:r w:rsidRPr="00CC163D">
        <w:rPr>
          <w:lang w:val="en-US"/>
        </w:rPr>
        <w:t xml:space="preserve">The IEAPs response to humidity gradient is investigated experimentally in </w:t>
      </w:r>
      <w:r w:rsidR="0039252E">
        <w:rPr>
          <w:b/>
          <w:lang w:val="en-US"/>
        </w:rPr>
        <w:t>section</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BB74C6">
        <w:rPr>
          <w:b/>
          <w:lang w:val="en-US"/>
        </w:rPr>
        <w:t>8</w:t>
      </w:r>
      <w:r w:rsidR="00A17F19" w:rsidRPr="00C3553B">
        <w:rPr>
          <w:b/>
          <w:lang w:val="en-US"/>
        </w:rPr>
        <w:fldChar w:fldCharType="end"/>
      </w:r>
      <w:r w:rsidRPr="00CC163D">
        <w:rPr>
          <w:lang w:val="en-US"/>
        </w:rPr>
        <w:t xml:space="preserve">. </w:t>
      </w:r>
      <w:r w:rsidR="003F59F9" w:rsidRPr="00CC163D">
        <w:rPr>
          <w:lang w:val="en-US"/>
        </w:rPr>
        <w:t xml:space="preserve">The </w:t>
      </w:r>
      <w:r w:rsidR="0059333C">
        <w:rPr>
          <w:lang w:val="en-US"/>
        </w:rPr>
        <w:t xml:space="preserve">revealed </w:t>
      </w:r>
      <w:r w:rsidR="003F59F9" w:rsidRPr="00CC163D">
        <w:rPr>
          <w:lang w:val="en-US"/>
        </w:rPr>
        <w:t xml:space="preserve">extensive response of the IEAP to </w:t>
      </w:r>
      <w:r w:rsidR="00A1125F" w:rsidRPr="00CC163D">
        <w:rPr>
          <w:lang w:val="en-US"/>
        </w:rPr>
        <w:t xml:space="preserve">ambient </w:t>
      </w:r>
      <w:r w:rsidR="003F59F9" w:rsidRPr="00CC163D">
        <w:rPr>
          <w:lang w:val="en-US"/>
        </w:rPr>
        <w:t>humidity gradient suggested that the IEAP could be employed even in energy harvesting</w:t>
      </w:r>
      <w:r w:rsidR="0059333C">
        <w:rPr>
          <w:lang w:val="en-US"/>
        </w:rPr>
        <w:t xml:space="preserve">. </w:t>
      </w:r>
      <w:r w:rsidR="0039252E">
        <w:rPr>
          <w:b/>
          <w:lang w:val="en-US"/>
        </w:rPr>
        <w:t>S</w:t>
      </w:r>
      <w:r w:rsidR="00EC1ABE">
        <w:rPr>
          <w:b/>
          <w:lang w:val="en-US"/>
        </w:rPr>
        <w:t>ection</w:t>
      </w:r>
      <w:r w:rsidR="00EC1ABE" w:rsidRPr="00CC163D">
        <w:rPr>
          <w:b/>
          <w:lang w:val="en-US"/>
        </w:rPr>
        <w:t xml:space="preserve"> </w:t>
      </w:r>
      <w:r w:rsidR="0059333C">
        <w:rPr>
          <w:b/>
          <w:lang w:val="en-US"/>
        </w:rPr>
        <w:fldChar w:fldCharType="begin"/>
      </w:r>
      <w:r w:rsidR="0059333C">
        <w:rPr>
          <w:b/>
          <w:lang w:val="en-US"/>
        </w:rPr>
        <w:instrText xml:space="preserve"> REF _Ref373345337 \r \h </w:instrText>
      </w:r>
      <w:r w:rsidR="0059333C">
        <w:rPr>
          <w:b/>
          <w:lang w:val="en-US"/>
        </w:rPr>
      </w:r>
      <w:r w:rsidR="0059333C">
        <w:rPr>
          <w:b/>
          <w:lang w:val="en-US"/>
        </w:rPr>
        <w:fldChar w:fldCharType="separate"/>
      </w:r>
      <w:r w:rsidR="00BB74C6">
        <w:rPr>
          <w:b/>
          <w:lang w:val="en-US"/>
        </w:rPr>
        <w:t>9</w:t>
      </w:r>
      <w:r w:rsidR="0059333C">
        <w:rPr>
          <w:b/>
          <w:lang w:val="en-US"/>
        </w:rPr>
        <w:fldChar w:fldCharType="end"/>
      </w:r>
      <w:r w:rsidR="00A17F19" w:rsidRPr="00CC163D">
        <w:rPr>
          <w:lang w:val="en-US"/>
        </w:rPr>
        <w:t xml:space="preserve"> char</w:t>
      </w:r>
      <w:r w:rsidR="0059333C">
        <w:rPr>
          <w:lang w:val="en-US"/>
        </w:rPr>
        <w:t xml:space="preserve">acterizes the IEAP as an energy </w:t>
      </w:r>
      <w:r w:rsidR="00A17F19" w:rsidRPr="00CC163D">
        <w:rPr>
          <w:lang w:val="en-US"/>
        </w:rPr>
        <w:t xml:space="preserve">harvester. </w:t>
      </w:r>
    </w:p>
    <w:p w14:paraId="536E7565" w14:textId="77777777" w:rsidR="0023276A" w:rsidRDefault="0023276A">
      <w:pPr>
        <w:spacing w:line="276" w:lineRule="auto"/>
        <w:ind w:firstLine="0"/>
        <w:jc w:val="left"/>
        <w:rPr>
          <w:rFonts w:eastAsiaTheme="majorEastAsia" w:cstheme="majorBidi"/>
          <w:b/>
          <w:bCs/>
          <w:sz w:val="28"/>
          <w:szCs w:val="28"/>
          <w:lang w:val="en-US"/>
        </w:rPr>
      </w:pPr>
      <w:bookmarkStart w:id="28" w:name="_Ref378761144"/>
      <w:bookmarkStart w:id="29" w:name="_Ref373842376"/>
      <w:r>
        <w:rPr>
          <w:lang w:val="en-US"/>
        </w:rPr>
        <w:br w:type="page"/>
      </w:r>
    </w:p>
    <w:p w14:paraId="2406F749" w14:textId="0769B368" w:rsidR="00A36FC1" w:rsidRPr="00CC163D" w:rsidRDefault="0055630C" w:rsidP="00C04071">
      <w:pPr>
        <w:pStyle w:val="Heading1"/>
        <w:ind w:left="1134"/>
        <w:rPr>
          <w:lang w:val="en-US"/>
        </w:rPr>
      </w:pPr>
      <w:bookmarkStart w:id="30" w:name="_Ref385844530"/>
      <w:bookmarkStart w:id="31" w:name="_Toc386615154"/>
      <w:r>
        <w:rPr>
          <w:lang w:val="en-US"/>
        </w:rPr>
        <w:lastRenderedPageBreak/>
        <w:t>Sensorial properties of</w:t>
      </w:r>
      <w:r w:rsidR="009F4761">
        <w:rPr>
          <w:lang w:val="en-US"/>
        </w:rPr>
        <w:t xml:space="preserve"> IEAPs</w:t>
      </w:r>
      <w:bookmarkEnd w:id="28"/>
      <w:bookmarkEnd w:id="30"/>
      <w:bookmarkEnd w:id="31"/>
    </w:p>
    <w:p w14:paraId="2BC64DF9" w14:textId="77777777" w:rsidR="00EE2FD0" w:rsidRPr="00EE2FD0" w:rsidRDefault="00EE2FD0" w:rsidP="00EE2FD0">
      <w:pPr>
        <w:pStyle w:val="Heading2"/>
        <w:rPr>
          <w:lang w:val="en-US"/>
        </w:rPr>
      </w:pPr>
      <w:bookmarkStart w:id="32" w:name="_Toc386615155"/>
      <w:r w:rsidRPr="00EE2FD0">
        <w:rPr>
          <w:lang w:val="en-US"/>
        </w:rPr>
        <w:t>Working principle</w:t>
      </w:r>
      <w:bookmarkEnd w:id="32"/>
    </w:p>
    <w:p w14:paraId="71AA0B9E" w14:textId="2DB60230" w:rsidR="00EE2FD0" w:rsidRPr="00CC163D" w:rsidRDefault="00EE2FD0" w:rsidP="00EE2FD0">
      <w:pPr>
        <w:ind w:firstLine="426"/>
        <w:rPr>
          <w:rFonts w:cs="Arial"/>
          <w:lang w:val="en-US"/>
        </w:rPr>
      </w:pPr>
      <w:r>
        <w:rPr>
          <w:rFonts w:cs="Arial"/>
          <w:lang w:val="en-US"/>
        </w:rPr>
        <w:t xml:space="preserve">This work investigates the IEAP laminates as sensors for detecting either motion or ambient humidity. As explained in sections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 xml:space="preserve"> and </w:t>
      </w:r>
      <w:r>
        <w:rPr>
          <w:rFonts w:cs="Arial"/>
          <w:lang w:val="en-US"/>
        </w:rPr>
        <w:fldChar w:fldCharType="begin"/>
      </w:r>
      <w:r>
        <w:rPr>
          <w:rFonts w:cs="Arial"/>
          <w:lang w:val="en-US"/>
        </w:rPr>
        <w:instrText xml:space="preserve"> REF _Ref380081675 \r \h </w:instrText>
      </w:r>
      <w:r>
        <w:rPr>
          <w:rFonts w:cs="Arial"/>
          <w:lang w:val="en-US"/>
        </w:rPr>
      </w:r>
      <w:r>
        <w:rPr>
          <w:rFonts w:cs="Arial"/>
          <w:lang w:val="en-US"/>
        </w:rPr>
        <w:fldChar w:fldCharType="separate"/>
      </w:r>
      <w:r w:rsidR="00BB74C6">
        <w:rPr>
          <w:rFonts w:cs="Arial"/>
          <w:lang w:val="en-US"/>
        </w:rPr>
        <w:t>1.3</w:t>
      </w:r>
      <w:r>
        <w:rPr>
          <w:rFonts w:cs="Arial"/>
          <w:lang w:val="en-US"/>
        </w:rPr>
        <w:fldChar w:fldCharType="end"/>
      </w:r>
      <w:r>
        <w:rPr>
          <w:rFonts w:cs="Arial"/>
          <w:lang w:val="en-US"/>
        </w:rPr>
        <w:t xml:space="preserve">, an IEAP can be used in a variety of configurations to sense motion or humidity. This work explores the IEAP sensors in one specific configuration – a transducer converting bending motion </w:t>
      </w:r>
      <w:r w:rsidRPr="00CC163D">
        <w:rPr>
          <w:rFonts w:cs="Arial"/>
          <w:lang w:val="en-US"/>
        </w:rPr>
        <w:t xml:space="preserve">(covered in </w:t>
      </w:r>
      <w:r>
        <w:rPr>
          <w:rFonts w:cs="Arial"/>
          <w:lang w:val="en-US"/>
        </w:rPr>
        <w:t>section</w:t>
      </w:r>
      <w:r w:rsidRPr="00CC163D">
        <w:rPr>
          <w:rFonts w:cs="Arial"/>
          <w:lang w:val="en-US"/>
        </w:rPr>
        <w:t xml:space="preserve">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sidR="00BB74C6">
        <w:rPr>
          <w:rFonts w:cs="Arial"/>
          <w:lang w:val="en-US"/>
        </w:rPr>
        <w:t>6</w:t>
      </w:r>
      <w:r w:rsidRPr="00C3553B">
        <w:rPr>
          <w:rFonts w:cs="Arial"/>
          <w:lang w:val="en-US"/>
        </w:rPr>
        <w:fldChar w:fldCharType="end"/>
      </w:r>
      <w:r w:rsidRPr="00CC163D">
        <w:rPr>
          <w:rFonts w:cs="Arial"/>
          <w:lang w:val="en-US"/>
        </w:rPr>
        <w:t xml:space="preserve">) </w:t>
      </w:r>
      <w:r>
        <w:rPr>
          <w:rFonts w:cs="Arial"/>
          <w:lang w:val="en-US"/>
        </w:rPr>
        <w:t xml:space="preserve">or humidity absorption </w:t>
      </w:r>
      <w:r w:rsidRPr="00CC163D">
        <w:rPr>
          <w:rFonts w:cs="Arial"/>
          <w:lang w:val="en-US"/>
        </w:rPr>
        <w:t xml:space="preserve">(covered in </w:t>
      </w:r>
      <w:r>
        <w:rPr>
          <w:rFonts w:cs="Arial"/>
          <w:lang w:val="en-US"/>
        </w:rPr>
        <w:t>section</w:t>
      </w:r>
      <w:r w:rsidRPr="00CC163D">
        <w:rPr>
          <w:rFonts w:cs="Arial"/>
          <w:lang w:val="en-US"/>
        </w:rPr>
        <w:t xml:space="preserve">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sidR="00BB74C6">
        <w:rPr>
          <w:rFonts w:cs="Arial"/>
          <w:lang w:val="en-US"/>
        </w:rPr>
        <w:t>8</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sidR="00BB74C6">
        <w:rPr>
          <w:rFonts w:cs="Arial"/>
          <w:lang w:val="en-US"/>
        </w:rPr>
        <w:t>9</w:t>
      </w:r>
      <w:r w:rsidRPr="00C3553B">
        <w:rPr>
          <w:rFonts w:cs="Arial"/>
          <w:lang w:val="en-US"/>
        </w:rPr>
        <w:fldChar w:fldCharType="end"/>
      </w:r>
      <w:r w:rsidRPr="00CC163D">
        <w:rPr>
          <w:rFonts w:cs="Arial"/>
          <w:lang w:val="en-US"/>
        </w:rPr>
        <w:t xml:space="preserve">) </w:t>
      </w:r>
      <w:r>
        <w:rPr>
          <w:rFonts w:cs="Arial"/>
          <w:lang w:val="en-US"/>
        </w:rPr>
        <w:t xml:space="preserve">directly into electric current and voltage. </w:t>
      </w:r>
      <w:r w:rsidR="00B45A3B">
        <w:rPr>
          <w:rFonts w:cs="Arial"/>
          <w:lang w:val="en-US"/>
        </w:rPr>
        <w:t>Conversion of both stimuli into electrical signal is explained in this work by</w:t>
      </w:r>
      <w:r>
        <w:rPr>
          <w:rFonts w:cs="Arial"/>
          <w:lang w:val="en-US"/>
        </w:rPr>
        <w:t xml:space="preserve"> a</w:t>
      </w:r>
      <w:r w:rsidRPr="00CC163D">
        <w:rPr>
          <w:rFonts w:cs="Arial"/>
          <w:lang w:val="en-US"/>
        </w:rPr>
        <w:t xml:space="preserve"> similar </w:t>
      </w:r>
      <w:r w:rsidR="00B45A3B">
        <w:rPr>
          <w:rFonts w:cs="Arial"/>
          <w:lang w:val="en-US"/>
        </w:rPr>
        <w:t xml:space="preserve">underlying </w:t>
      </w:r>
      <w:r>
        <w:rPr>
          <w:rFonts w:cs="Arial"/>
          <w:lang w:val="en-US"/>
        </w:rPr>
        <w:t>physical process; t</w:t>
      </w:r>
      <w:r w:rsidRPr="00CC163D">
        <w:rPr>
          <w:rFonts w:cs="Arial"/>
          <w:lang w:val="en-US"/>
        </w:rPr>
        <w:t xml:space="preserve">herefore, the underlying </w:t>
      </w:r>
      <w:r>
        <w:rPr>
          <w:rFonts w:cs="Arial"/>
          <w:lang w:val="en-US"/>
        </w:rPr>
        <w:t xml:space="preserve">mechanism for sensing both stimuli </w:t>
      </w:r>
      <w:r w:rsidRPr="00CC163D">
        <w:rPr>
          <w:rFonts w:cs="Arial"/>
          <w:lang w:val="en-US"/>
        </w:rPr>
        <w:t>is covered jointly</w:t>
      </w:r>
      <w:r>
        <w:rPr>
          <w:rFonts w:cs="Arial"/>
          <w:lang w:val="en-US"/>
        </w:rPr>
        <w:t xml:space="preserve"> in this section</w:t>
      </w:r>
      <w:r w:rsidRPr="00CC163D">
        <w:rPr>
          <w:rFonts w:cs="Arial"/>
          <w:lang w:val="en-US"/>
        </w:rPr>
        <w:t xml:space="preserve">. </w:t>
      </w:r>
    </w:p>
    <w:p w14:paraId="238C9526" w14:textId="28692E20" w:rsidR="00EE2FD0" w:rsidRDefault="00EE2FD0" w:rsidP="00EE2FD0">
      <w:pPr>
        <w:ind w:firstLine="426"/>
        <w:rPr>
          <w:rFonts w:cs="Arial"/>
          <w:lang w:val="en-US"/>
        </w:rPr>
      </w:pPr>
      <w:r w:rsidRPr="00CC163D">
        <w:rPr>
          <w:rFonts w:cs="Arial"/>
          <w:lang w:val="en-US"/>
        </w:rPr>
        <w:t xml:space="preserve">Voltage or electric current could not be registered if the whole, ideally symmetrical </w:t>
      </w:r>
      <w:r>
        <w:rPr>
          <w:rFonts w:cs="Arial"/>
          <w:lang w:val="en-US"/>
        </w:rPr>
        <w:t>I</w:t>
      </w:r>
      <w:r w:rsidRPr="00CC163D">
        <w:rPr>
          <w:rFonts w:cs="Arial"/>
          <w:lang w:val="en-US"/>
        </w:rPr>
        <w:t>EAP laminate undergoes the same transient course of pressure, temperature, moisture content</w:t>
      </w:r>
      <w:r>
        <w:rPr>
          <w:rFonts w:cs="Arial"/>
          <w:lang w:val="en-US"/>
        </w:rPr>
        <w:t>,</w:t>
      </w:r>
      <w:r w:rsidRPr="00CC163D">
        <w:rPr>
          <w:rFonts w:cs="Arial"/>
          <w:lang w:val="en-US"/>
        </w:rPr>
        <w:t xml:space="preserve"> etc</w:t>
      </w:r>
      <w:r>
        <w:rPr>
          <w:rFonts w:cs="Arial"/>
          <w:lang w:val="en-US"/>
        </w:rPr>
        <w:t>., as</w:t>
      </w:r>
      <w:r w:rsidRPr="00CC163D">
        <w:rPr>
          <w:rFonts w:cs="Arial"/>
          <w:lang w:val="en-US"/>
        </w:rPr>
        <w:t xml:space="preserve"> symmetric physical processes take place in both of the opposing electrodes.</w:t>
      </w:r>
      <w:r>
        <w:rPr>
          <w:rFonts w:cs="Arial"/>
          <w:lang w:val="en-US"/>
        </w:rPr>
        <w:t xml:space="preserve"> </w:t>
      </w:r>
      <w:r w:rsidRPr="00CC163D">
        <w:rPr>
          <w:rFonts w:cs="Arial"/>
          <w:lang w:val="en-US"/>
        </w:rPr>
        <w:t>Nevertheless, charge-generation by applying equal mechanical strain on both electrodes of an apparently symmetrical IEAP has been reported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705875" w:rsidRPr="00705875">
        <w:rPr>
          <w:rFonts w:eastAsia="Times New Roman" w:cs="Arial"/>
          <w:vertAlign w:val="superscript"/>
        </w:rPr>
        <w:t>51, 57</w:t>
      </w:r>
      <w:r w:rsidRPr="00C3553B">
        <w:rPr>
          <w:rFonts w:cs="Arial"/>
          <w:lang w:val="en-US"/>
        </w:rPr>
        <w:fldChar w:fldCharType="end"/>
      </w:r>
      <w:r>
        <w:rPr>
          <w:rFonts w:cs="Arial"/>
          <w:lang w:val="en-US"/>
        </w:rPr>
        <w:t xml:space="preserve"> There is a choice – to make the laminate asymmetric or expose identical electrodes to different conditions. </w:t>
      </w:r>
      <w:r w:rsidRPr="00CC163D">
        <w:rPr>
          <w:rFonts w:cs="Arial"/>
          <w:lang w:val="en-US"/>
        </w:rPr>
        <w:t xml:space="preserve">The current work is concerned on the formation of electric potential difference and electric current between the opposite electrodes of a virtually symmetrical </w:t>
      </w:r>
      <w:r>
        <w:rPr>
          <w:rFonts w:cs="Arial"/>
          <w:lang w:val="en-US"/>
        </w:rPr>
        <w:t>IEAP laminate.</w:t>
      </w:r>
      <w:r w:rsidRPr="00C02754">
        <w:rPr>
          <w:rFonts w:cs="Arial"/>
          <w:lang w:val="en-US"/>
        </w:rPr>
        <w:t xml:space="preserve"> </w:t>
      </w:r>
    </w:p>
    <w:p w14:paraId="6342AA3F" w14:textId="363CF2A9" w:rsidR="00EE2FD0" w:rsidRPr="00CC163D" w:rsidRDefault="00EE2FD0" w:rsidP="00EE2FD0">
      <w:pPr>
        <w:rPr>
          <w:rFonts w:cs="Arial"/>
          <w:lang w:val="en-US"/>
        </w:rPr>
      </w:pPr>
      <w:r w:rsidRPr="00CC163D">
        <w:rPr>
          <w:lang w:val="en-US"/>
        </w:rPr>
        <w:t xml:space="preserve">The carbonaceous electrodes of the </w:t>
      </w:r>
      <w:r>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705875" w:rsidRPr="00705875">
        <w:rPr>
          <w:rFonts w:eastAsia="Times New Roman" w:cs="Arial"/>
          <w:vertAlign w:val="superscript"/>
        </w:rPr>
        <w:t>105</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42779E1F" w14:textId="0B9B4C09" w:rsidR="005941A7" w:rsidRDefault="005941A7" w:rsidP="00EE2FD0">
      <w:pPr>
        <w:rPr>
          <w:rFonts w:cs="Arial"/>
          <w:lang w:val="en-US"/>
        </w:rPr>
      </w:pPr>
      <w:r>
        <w:rPr>
          <w:rFonts w:cs="Arial"/>
          <w:lang w:val="en-US"/>
        </w:rPr>
        <w:t>It is important to identify the difference between charging an IEAP using an external power source, or internally</w:t>
      </w:r>
      <w:r w:rsidR="00E464EF">
        <w:rPr>
          <w:rFonts w:cs="Arial"/>
          <w:lang w:val="en-US"/>
        </w:rPr>
        <w:t xml:space="preserve"> in case of an IEAP as a sensor</w:t>
      </w:r>
      <w:r w:rsidR="00EE2FD0" w:rsidRPr="00CC163D">
        <w:rPr>
          <w:rFonts w:cs="Arial"/>
          <w:lang w:val="en-US"/>
        </w:rPr>
        <w:t>.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w:t>
      </w:r>
      <w:r w:rsidR="00E464EF">
        <w:rPr>
          <w:rFonts w:cs="Arial"/>
          <w:lang w:val="en-US"/>
        </w:rPr>
        <w:t>. T</w:t>
      </w:r>
      <w:r w:rsidR="00EE2FD0" w:rsidRPr="00CC163D">
        <w:rPr>
          <w:rFonts w:cs="Arial"/>
          <w:lang w:val="en-US"/>
        </w:rPr>
        <w:t xml:space="preserve">he charge is balanced </w:t>
      </w:r>
      <w:r w:rsidR="00E464EF">
        <w:rPr>
          <w:rFonts w:cs="Arial"/>
          <w:lang w:val="en-US"/>
        </w:rPr>
        <w:t xml:space="preserve">in the double-layer region </w:t>
      </w:r>
      <w:r w:rsidR="00EE2FD0" w:rsidRPr="00CC163D">
        <w:rPr>
          <w:rFonts w:cs="Arial"/>
          <w:lang w:val="en-US"/>
        </w:rPr>
        <w:t xml:space="preserve">by </w:t>
      </w:r>
      <w:r w:rsidR="00E464EF">
        <w:rPr>
          <w:rFonts w:cs="Arial"/>
          <w:lang w:val="en-US"/>
        </w:rPr>
        <w:t>s</w:t>
      </w:r>
      <w:r w:rsidR="00EE2FD0" w:rsidRPr="00CC163D">
        <w:rPr>
          <w:rFonts w:cs="Arial"/>
          <w:lang w:val="en-US"/>
        </w:rPr>
        <w:t>pecific reorientation and dislocation of the electrolyte ions</w:t>
      </w:r>
      <w:r w:rsidR="00E464EF">
        <w:rPr>
          <w:rFonts w:cs="Arial"/>
          <w:lang w:val="en-US"/>
        </w:rPr>
        <w:t xml:space="preserve">, as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BB74C6" w:rsidRPr="00C3553B">
        <w:rPr>
          <w:lang w:val="en-US"/>
        </w:rPr>
        <w:t xml:space="preserve">Figure </w:t>
      </w:r>
      <w:r w:rsidR="00BB74C6">
        <w:rPr>
          <w:noProof/>
          <w:lang w:val="en-US"/>
        </w:rPr>
        <w:t>1</w:t>
      </w:r>
      <w:r w:rsidR="00EE2FD0">
        <w:rPr>
          <w:rFonts w:cs="Arial"/>
          <w:lang w:val="en-US"/>
        </w:rPr>
        <w:fldChar w:fldCharType="end"/>
      </w:r>
      <w:r w:rsidR="00EE2FD0" w:rsidRPr="00CC163D">
        <w:rPr>
          <w:rFonts w:cs="Arial"/>
          <w:lang w:val="en-US"/>
        </w:rPr>
        <w:t xml:space="preserve">A. If an IEAP is used as a sensor, </w:t>
      </w:r>
      <w:r w:rsidR="00E464EF">
        <w:rPr>
          <w:rFonts w:cs="Arial"/>
          <w:lang w:val="en-US"/>
        </w:rPr>
        <w:t>the electrolyte ions are dislocated and/or reoriented due to some adventitious phenomena. T</w:t>
      </w:r>
      <w:r w:rsidR="00EE2FD0" w:rsidRPr="00CC163D">
        <w:rPr>
          <w:rFonts w:cs="Arial"/>
          <w:lang w:val="en-US"/>
        </w:rPr>
        <w:t xml:space="preserve">he originally symmetrical double-layers present on the opposite electrodes undergo unsymmetrical processes </w:t>
      </w:r>
      <w:r w:rsidR="00E464EF">
        <w:rPr>
          <w:rFonts w:cs="Arial"/>
          <w:lang w:val="en-US"/>
        </w:rPr>
        <w:t xml:space="preserve">and </w:t>
      </w:r>
      <w:r w:rsidR="00EE2FD0" w:rsidRPr="00CC163D">
        <w:rPr>
          <w:rFonts w:cs="Arial"/>
          <w:lang w:val="en-US"/>
        </w:rPr>
        <w:t xml:space="preserve">are rearranged in </w:t>
      </w:r>
      <w:r w:rsidR="00E464EF">
        <w:rPr>
          <w:rFonts w:cs="Arial"/>
          <w:lang w:val="en-US"/>
        </w:rPr>
        <w:t xml:space="preserve">an </w:t>
      </w:r>
      <w:r w:rsidR="00EE2FD0" w:rsidRPr="00CC163D">
        <w:rPr>
          <w:rFonts w:cs="Arial"/>
          <w:lang w:val="en-US"/>
        </w:rPr>
        <w:t xml:space="preserve">unequal </w:t>
      </w:r>
      <w:r w:rsidR="00EE2FD0" w:rsidRPr="00CC163D">
        <w:rPr>
          <w:rFonts w:cs="Arial"/>
          <w:lang w:val="en-US"/>
        </w:rPr>
        <w:lastRenderedPageBreak/>
        <w:t>fashion</w:t>
      </w:r>
      <w:r w:rsidR="00EE2FD0">
        <w:rPr>
          <w:rFonts w:cs="Arial"/>
          <w:lang w:val="en-US"/>
        </w:rPr>
        <w:t>.</w:t>
      </w:r>
      <w:r w:rsidR="00EE2FD0" w:rsidRPr="00CC163D">
        <w:rPr>
          <w:rFonts w:cs="Arial"/>
          <w:lang w:val="en-US"/>
        </w:rPr>
        <w:t xml:space="preserve"> </w:t>
      </w:r>
      <w:r w:rsidR="00EE2FD0">
        <w:rPr>
          <w:rFonts w:cs="Arial"/>
          <w:lang w:val="en-US"/>
        </w:rPr>
        <w:t>T</w:t>
      </w:r>
      <w:r w:rsidR="00EE2FD0" w:rsidRPr="00CC163D">
        <w:rPr>
          <w:rFonts w:cs="Arial"/>
          <w:lang w:val="en-US"/>
        </w:rPr>
        <w:t xml:space="preserve">herefore, the difference in the charge distribution </w:t>
      </w:r>
      <w:r w:rsidR="00E464EF">
        <w:rPr>
          <w:rFonts w:cs="Arial"/>
          <w:lang w:val="en-US"/>
        </w:rPr>
        <w:t xml:space="preserve">is also induced </w:t>
      </w:r>
      <w:r w:rsidR="00EE2FD0" w:rsidRPr="00CC163D">
        <w:rPr>
          <w:rFonts w:cs="Arial"/>
          <w:lang w:val="en-US"/>
        </w:rPr>
        <w:t xml:space="preserve">in the electrodes. In case of </w:t>
      </w:r>
      <w:r w:rsidR="00EE2FD0">
        <w:rPr>
          <w:rFonts w:cs="Arial"/>
          <w:lang w:val="en-US"/>
        </w:rPr>
        <w:t xml:space="preserve">the </w:t>
      </w:r>
      <w:r w:rsidR="00EE2FD0" w:rsidRPr="00CC163D">
        <w:rPr>
          <w:rFonts w:cs="Arial"/>
          <w:lang w:val="en-US"/>
        </w:rPr>
        <w:t>electrodes</w:t>
      </w:r>
      <w:r w:rsidR="00EE2FD0">
        <w:rPr>
          <w:rFonts w:cs="Arial"/>
          <w:lang w:val="en-US"/>
        </w:rPr>
        <w:t xml:space="preserve"> that are not connected via an electronically conductive medium such as a workload, a current-measurement resistor</w:t>
      </w:r>
      <w:r w:rsidR="00EE2FD0" w:rsidRPr="00CC163D">
        <w:rPr>
          <w:rFonts w:cs="Arial"/>
          <w:lang w:val="en-US"/>
        </w:rPr>
        <w:t xml:space="preserve">, </w:t>
      </w:r>
      <w:r w:rsidR="00EE2FD0">
        <w:rPr>
          <w:rFonts w:cs="Arial"/>
          <w:lang w:val="en-US"/>
        </w:rPr>
        <w:t xml:space="preserve">or an accidental short-circuited spot in the laminate, </w:t>
      </w:r>
      <w:r w:rsidR="00EE2FD0" w:rsidRPr="00CC163D">
        <w:rPr>
          <w:rFonts w:cs="Arial"/>
          <w:lang w:val="en-US"/>
        </w:rPr>
        <w:t xml:space="preserve">the </w:t>
      </w:r>
      <w:r w:rsidR="00EE2FD0">
        <w:rPr>
          <w:rFonts w:cs="Arial"/>
          <w:lang w:val="en-US"/>
        </w:rPr>
        <w:t xml:space="preserve">total </w:t>
      </w:r>
      <w:r w:rsidR="00EE2FD0" w:rsidRPr="00CC163D">
        <w:rPr>
          <w:rFonts w:cs="Arial"/>
          <w:lang w:val="en-US"/>
        </w:rPr>
        <w:t>number of electrons</w:t>
      </w:r>
      <w:r w:rsidR="00EE2FD0">
        <w:rPr>
          <w:rFonts w:cs="Arial"/>
          <w:lang w:val="en-US"/>
        </w:rPr>
        <w:t xml:space="preserve"> in each electrode</w:t>
      </w:r>
      <w:r w:rsidR="00EE2FD0" w:rsidRPr="00CC163D">
        <w:rPr>
          <w:rFonts w:cs="Arial"/>
          <w:lang w:val="en-US"/>
        </w:rPr>
        <w:t xml:space="preserve"> is not changed</w:t>
      </w:r>
      <w:r w:rsidR="00EE2FD0">
        <w:rPr>
          <w:rFonts w:cs="Arial"/>
          <w:lang w:val="en-US"/>
        </w:rPr>
        <w:t>. Instead, the cause for generation of voltage and electric current is</w:t>
      </w:r>
      <w:r w:rsidR="00EE2FD0" w:rsidRPr="00CC163D">
        <w:rPr>
          <w:rFonts w:cs="Arial"/>
          <w:lang w:val="en-US"/>
        </w:rPr>
        <w:t xml:space="preserve"> a shift</w:t>
      </w:r>
      <w:r w:rsidR="00E74371">
        <w:rPr>
          <w:rFonts w:cs="Arial"/>
          <w:lang w:val="en-US"/>
        </w:rPr>
        <w:t xml:space="preserve"> in</w:t>
      </w:r>
      <w:r w:rsidR="00EE2FD0" w:rsidRPr="00CC163D">
        <w:rPr>
          <w:rFonts w:cs="Arial"/>
          <w:lang w:val="en-US"/>
        </w:rPr>
        <w:t xml:space="preserve"> electron density</w:t>
      </w:r>
      <w:r w:rsidR="00EE2FD0">
        <w:rPr>
          <w:rFonts w:cs="Arial"/>
          <w:lang w:val="en-US"/>
        </w:rPr>
        <w:t xml:space="preserve"> within a single electrode</w:t>
      </w:r>
      <w:r w:rsidR="00EE2FD0" w:rsidRPr="00CC163D">
        <w:rPr>
          <w:rFonts w:cs="Arial"/>
          <w:lang w:val="en-US"/>
        </w:rPr>
        <w:t>.</w:t>
      </w:r>
      <w:r w:rsidR="00EE2FD0">
        <w:rPr>
          <w:rFonts w:cs="Arial"/>
          <w:lang w:val="en-US"/>
        </w:rPr>
        <w:t xml:space="preserve"> In other words, when the IEAP is charged as a result of mechanical stress or ambient humidity</w:t>
      </w:r>
      <w:r w:rsidR="00EE2FD0" w:rsidRPr="00CC163D">
        <w:rPr>
          <w:rFonts w:cs="Arial"/>
          <w:lang w:val="en-US"/>
        </w:rPr>
        <w:t>, an electrode with more electrons getting involved in the charge-balancing in the double-layer obtains positive relative potential difference with respect to the opposite electrode</w:t>
      </w:r>
      <w:r w:rsidR="00EE2FD0">
        <w:rPr>
          <w:rFonts w:cs="Arial"/>
          <w:lang w:val="en-US"/>
        </w:rPr>
        <w:t xml:space="preserve">, and </w:t>
      </w:r>
      <w:r w:rsidR="00EE2FD0" w:rsidRPr="00B33091">
        <w:rPr>
          <w:rFonts w:cs="Arial"/>
          <w:i/>
          <w:lang w:val="en-US"/>
        </w:rPr>
        <w:t>vice versa</w:t>
      </w:r>
      <w:r w:rsidR="00EE2FD0">
        <w:rPr>
          <w:rFonts w:cs="Arial"/>
          <w:lang w:val="en-US"/>
        </w:rPr>
        <w:t xml:space="preserve">. </w:t>
      </w:r>
      <w:r w:rsidR="00EE2FD0" w:rsidRPr="00CC163D">
        <w:rPr>
          <w:rFonts w:cs="Arial"/>
          <w:lang w:val="en-US"/>
        </w:rPr>
        <w:t xml:space="preserve"> When the electrodes are connected into an electric circuit, electric current can be registered between the electrodes</w:t>
      </w:r>
      <w:r w:rsidR="00E74371">
        <w:rPr>
          <w:rFonts w:cs="Arial"/>
          <w:lang w:val="en-US"/>
        </w:rPr>
        <w:t xml:space="preserve">. An IEAP in sensor configuration is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BB74C6" w:rsidRPr="00C3553B">
        <w:rPr>
          <w:lang w:val="en-US"/>
        </w:rPr>
        <w:t xml:space="preserve">Figure </w:t>
      </w:r>
      <w:r w:rsidR="00BB74C6">
        <w:rPr>
          <w:noProof/>
          <w:lang w:val="en-US"/>
        </w:rPr>
        <w:t>1</w:t>
      </w:r>
      <w:r w:rsidR="00EE2FD0">
        <w:rPr>
          <w:rFonts w:cs="Arial"/>
          <w:lang w:val="en-US"/>
        </w:rPr>
        <w:fldChar w:fldCharType="end"/>
      </w:r>
      <w:r w:rsidR="00EE2FD0" w:rsidRPr="00CC163D">
        <w:rPr>
          <w:rFonts w:cs="Arial"/>
          <w:lang w:val="en-US"/>
        </w:rPr>
        <w:t>B.</w:t>
      </w:r>
    </w:p>
    <w:p w14:paraId="6B750100" w14:textId="050D45E5" w:rsidR="005941A7" w:rsidRPr="00C3553B" w:rsidRDefault="008314D3" w:rsidP="005941A7">
      <w:pPr>
        <w:keepNext/>
        <w:spacing w:line="276" w:lineRule="auto"/>
        <w:ind w:firstLine="0"/>
        <w:jc w:val="left"/>
        <w:rPr>
          <w:lang w:val="en-US"/>
        </w:rPr>
      </w:pPr>
      <w:r>
        <w:rPr>
          <w:noProof/>
          <w:lang w:val="en-US"/>
        </w:rPr>
        <w:drawing>
          <wp:inline distT="0" distB="0" distL="0" distR="0" wp14:anchorId="693F2088" wp14:editId="02D2C949">
            <wp:extent cx="4852416" cy="215798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ctuator.tif"/>
                    <pic:cNvPicPr/>
                  </pic:nvPicPr>
                  <pic:blipFill>
                    <a:blip r:embed="rId7">
                      <a:extLst>
                        <a:ext uri="{28A0092B-C50C-407E-A947-70E740481C1C}">
                          <a14:useLocalDpi xmlns:a14="http://schemas.microsoft.com/office/drawing/2010/main" val="0"/>
                        </a:ext>
                      </a:extLst>
                    </a:blip>
                    <a:stretch>
                      <a:fillRect/>
                    </a:stretch>
                  </pic:blipFill>
                  <pic:spPr>
                    <a:xfrm>
                      <a:off x="0" y="0"/>
                      <a:ext cx="4852416" cy="2157984"/>
                    </a:xfrm>
                    <a:prstGeom prst="rect">
                      <a:avLst/>
                    </a:prstGeom>
                  </pic:spPr>
                </pic:pic>
              </a:graphicData>
            </a:graphic>
          </wp:inline>
        </w:drawing>
      </w:r>
    </w:p>
    <w:p w14:paraId="02B46048" w14:textId="77777777" w:rsidR="005941A7" w:rsidRDefault="005941A7" w:rsidP="005941A7">
      <w:pPr>
        <w:pStyle w:val="Caption"/>
        <w:jc w:val="left"/>
        <w:rPr>
          <w:noProof/>
          <w:lang w:val="en-US"/>
        </w:rPr>
      </w:pPr>
      <w:bookmarkStart w:id="33" w:name="_Ref386370350"/>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r w:rsidR="00BB74C6">
        <w:rPr>
          <w:noProof/>
          <w:lang w:val="en-US"/>
        </w:rPr>
        <w:t>1</w:t>
      </w:r>
      <w:r w:rsidRPr="00C3553B">
        <w:rPr>
          <w:noProof/>
          <w:lang w:val="en-US"/>
        </w:rPr>
        <w:fldChar w:fldCharType="end"/>
      </w:r>
      <w:bookmarkEnd w:id="33"/>
      <w:proofErr w:type="gramStart"/>
      <w:r>
        <w:rPr>
          <w:noProof/>
          <w:lang w:val="en-US"/>
        </w:rPr>
        <w:t>.</w:t>
      </w:r>
      <w:proofErr w:type="gramEnd"/>
      <w:r>
        <w:rPr>
          <w:noProof/>
          <w:lang w:val="en-US"/>
        </w:rPr>
        <w:t xml:space="preserve"> The distribution of electric charge in the electrodes, the motion of electrolyte ions, and the corresponding polarity of the device when an IEAP is charged using (A) an external current source in case of supercapacitors and actuators, or (B) by motion of electrolyte ions in case of motion or humidity sensor.</w:t>
      </w:r>
    </w:p>
    <w:p w14:paraId="083EB89A" w14:textId="77777777" w:rsidR="00EE2FD0" w:rsidRPr="00CC163D" w:rsidRDefault="00EE2FD0" w:rsidP="00EE2FD0">
      <w:pPr>
        <w:pStyle w:val="Heading3"/>
        <w:rPr>
          <w:lang w:val="en-US"/>
        </w:rPr>
      </w:pPr>
      <w:bookmarkStart w:id="34" w:name="_Toc386615156"/>
      <w:proofErr w:type="spellStart"/>
      <w:r w:rsidRPr="00CC163D">
        <w:rPr>
          <w:lang w:val="en-US"/>
        </w:rPr>
        <w:t>Mechanoelectrical</w:t>
      </w:r>
      <w:proofErr w:type="spellEnd"/>
      <w:r w:rsidRPr="00CC163D">
        <w:rPr>
          <w:lang w:val="en-US"/>
        </w:rPr>
        <w:t xml:space="preserve"> transduction</w:t>
      </w:r>
      <w:bookmarkEnd w:id="34"/>
    </w:p>
    <w:p w14:paraId="693C98D3" w14:textId="2B73EE86" w:rsidR="00EE2FD0" w:rsidRPr="00CC163D" w:rsidRDefault="00EE2FD0" w:rsidP="00EE2FD0">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w:t>
      </w:r>
      <w:r w:rsidR="00E74371">
        <w:rPr>
          <w:lang w:val="en-US"/>
        </w:rPr>
        <w:t>directional pressure-driven flux</w:t>
      </w:r>
      <w:r w:rsidRPr="00CC163D">
        <w:rPr>
          <w:lang w:val="en-US"/>
        </w:rPr>
        <w:t xml:space="preserve"> of the electrolyte in a </w:t>
      </w:r>
      <w:proofErr w:type="spellStart"/>
      <w:r w:rsidRPr="00CC163D">
        <w:rPr>
          <w:lang w:val="en-US"/>
        </w:rPr>
        <w:t>microporous</w:t>
      </w:r>
      <w:proofErr w:type="spellEnd"/>
      <w:r w:rsidRPr="00CC163D">
        <w:rPr>
          <w:lang w:val="en-US"/>
        </w:rPr>
        <w:t xml:space="preserve">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w:t>
      </w:r>
      <w:proofErr w:type="spellStart"/>
      <w:r w:rsidRPr="00CC163D">
        <w:rPr>
          <w:lang w:val="en-US"/>
        </w:rPr>
        <w:t>mechanoelectric</w:t>
      </w:r>
      <w:proofErr w:type="spellEnd"/>
      <w:r w:rsidRPr="00CC163D">
        <w:rPr>
          <w:lang w:val="en-US"/>
        </w:rPr>
        <w:t xml:space="preserve"> effect is expected by the use of a carbonaceous electrode with a specific porosity distribution, which causes unequal mobility of the electrolyte ions. </w:t>
      </w:r>
    </w:p>
    <w:p w14:paraId="5D800E4A" w14:textId="77777777" w:rsidR="00EE2FD0" w:rsidRPr="00CC163D" w:rsidRDefault="00EE2FD0" w:rsidP="00EE2FD0">
      <w:pPr>
        <w:pStyle w:val="Heading3"/>
        <w:rPr>
          <w:lang w:val="en-US"/>
        </w:rPr>
      </w:pPr>
      <w:bookmarkStart w:id="35" w:name="_Toc386615157"/>
      <w:proofErr w:type="spellStart"/>
      <w:r w:rsidRPr="00CC163D">
        <w:rPr>
          <w:lang w:val="en-US"/>
        </w:rPr>
        <w:lastRenderedPageBreak/>
        <w:t>Hygroelectrical</w:t>
      </w:r>
      <w:proofErr w:type="spellEnd"/>
      <w:r w:rsidRPr="00CC163D">
        <w:rPr>
          <w:lang w:val="en-US"/>
        </w:rPr>
        <w:t xml:space="preserve"> transduction</w:t>
      </w:r>
      <w:bookmarkEnd w:id="35"/>
      <w:r w:rsidRPr="00CC163D">
        <w:rPr>
          <w:lang w:val="en-US"/>
        </w:rPr>
        <w:t xml:space="preserve"> </w:t>
      </w:r>
    </w:p>
    <w:p w14:paraId="14B126DE" w14:textId="707AD3DD" w:rsidR="00EE2FD0" w:rsidRPr="00CC163D" w:rsidRDefault="00EE2FD0" w:rsidP="00EE2FD0">
      <w:pPr>
        <w:rPr>
          <w:lang w:val="en-US"/>
        </w:rPr>
      </w:pPr>
      <w:r w:rsidRPr="00CC163D">
        <w:rPr>
          <w:lang w:val="en-US"/>
        </w:rPr>
        <w:t>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w:t>
      </w:r>
      <w:r w:rsidR="00E74371">
        <w:rPr>
          <w:lang w:val="en-US"/>
        </w:rPr>
        <w:t>s</w:t>
      </w:r>
      <w:r w:rsidR="00AA3151">
        <w:rPr>
          <w:lang w:val="en-US"/>
        </w:rPr>
        <w:t xml:space="preserve">. The change in volume can in turn change the </w:t>
      </w:r>
      <w:r w:rsidRPr="00CC163D">
        <w:rPr>
          <w:lang w:val="en-US"/>
        </w:rPr>
        <w:t xml:space="preserve">double-layer </w:t>
      </w:r>
      <w:r w:rsidR="00AA3151">
        <w:rPr>
          <w:lang w:val="en-US"/>
        </w:rPr>
        <w:t xml:space="preserve">structure </w:t>
      </w:r>
      <w:r w:rsidRPr="00CC163D">
        <w:rPr>
          <w:lang w:val="en-US"/>
        </w:rPr>
        <w:t xml:space="preserve">at the electrode-electrolyte interface. Therefore, high </w:t>
      </w:r>
      <w:proofErr w:type="spellStart"/>
      <w:r w:rsidRPr="00CC163D">
        <w:rPr>
          <w:lang w:val="en-US"/>
        </w:rPr>
        <w:t>hygroscopicity</w:t>
      </w:r>
      <w:proofErr w:type="spellEnd"/>
      <w:r w:rsidRPr="00CC163D">
        <w:rPr>
          <w:lang w:val="en-US"/>
        </w:rPr>
        <w:t xml:space="preserve"> of the constituents is the primary concern for the IEAP operated as a </w:t>
      </w:r>
      <w:proofErr w:type="spellStart"/>
      <w:r w:rsidRPr="00CC163D">
        <w:rPr>
          <w:lang w:val="en-US"/>
        </w:rPr>
        <w:t>hygroelectrical</w:t>
      </w:r>
      <w:proofErr w:type="spellEnd"/>
      <w:r w:rsidRPr="00CC163D">
        <w:rPr>
          <w:lang w:val="en-US"/>
        </w:rPr>
        <w:t xml:space="preserve"> transducer. </w:t>
      </w:r>
    </w:p>
    <w:p w14:paraId="6B2CE165" w14:textId="7E729C10" w:rsidR="00EE2FD0" w:rsidRPr="00CC163D" w:rsidRDefault="00EE2FD0" w:rsidP="00EE2FD0">
      <w:pPr>
        <w:rPr>
          <w:lang w:val="en-US"/>
        </w:rPr>
      </w:pPr>
      <w:r w:rsidRPr="00CC163D">
        <w:rPr>
          <w:lang w:val="en-US"/>
        </w:rPr>
        <w:t xml:space="preserve">For </w:t>
      </w:r>
      <w:r w:rsidR="00AA3151">
        <w:rPr>
          <w:lang w:val="en-US"/>
        </w:rPr>
        <w:t xml:space="preserve">a </w:t>
      </w:r>
      <w:proofErr w:type="spellStart"/>
      <w:r w:rsidRPr="00CC163D">
        <w:rPr>
          <w:lang w:val="en-US"/>
        </w:rPr>
        <w:t>hygroelectrical</w:t>
      </w:r>
      <w:proofErr w:type="spellEnd"/>
      <w:r w:rsidRPr="00CC163D">
        <w:rPr>
          <w:lang w:val="en-US"/>
        </w:rPr>
        <w:t xml:space="preserve"> transducer, a particular match between the porosity distribution of the electrode material and the electrolyte is needed; therefore, the optimization criteria for the design of </w:t>
      </w:r>
      <w:proofErr w:type="spellStart"/>
      <w:r w:rsidRPr="00CC163D">
        <w:rPr>
          <w:lang w:val="en-US"/>
        </w:rPr>
        <w:t>hygroelectrical</w:t>
      </w:r>
      <w:proofErr w:type="spellEnd"/>
      <w:r w:rsidRPr="00CC163D">
        <w:rPr>
          <w:lang w:val="en-US"/>
        </w:rPr>
        <w:t xml:space="preserve"> transducer are in agreement with the ones for </w:t>
      </w:r>
      <w:proofErr w:type="spellStart"/>
      <w:r w:rsidRPr="00CC163D">
        <w:rPr>
          <w:lang w:val="en-US"/>
        </w:rPr>
        <w:t>mechanoelectric</w:t>
      </w:r>
      <w:proofErr w:type="spellEnd"/>
      <w:r w:rsidRPr="00CC163D">
        <w:rPr>
          <w:lang w:val="en-US"/>
        </w:rPr>
        <w:t xml:space="preserve"> transducer. It is therefore expected that a</w:t>
      </w:r>
      <w:r w:rsidR="00AA3151">
        <w:rPr>
          <w:lang w:val="en-US"/>
        </w:rPr>
        <w:t>n IEAP that has</w:t>
      </w:r>
      <w:r w:rsidRPr="00CC163D">
        <w:rPr>
          <w:lang w:val="en-US"/>
        </w:rPr>
        <w:t xml:space="preserve"> good </w:t>
      </w:r>
      <w:proofErr w:type="spellStart"/>
      <w:r w:rsidRPr="00CC163D">
        <w:rPr>
          <w:lang w:val="en-US"/>
        </w:rPr>
        <w:t>mechanoelectrical</w:t>
      </w:r>
      <w:proofErr w:type="spellEnd"/>
      <w:r w:rsidRPr="00CC163D">
        <w:rPr>
          <w:lang w:val="en-US"/>
        </w:rPr>
        <w:t xml:space="preserve"> properties</w:t>
      </w:r>
      <w:r w:rsidR="00AA3151">
        <w:rPr>
          <w:lang w:val="en-US"/>
        </w:rPr>
        <w:t xml:space="preserve"> and consists of hygroscopic materials</w:t>
      </w:r>
      <w:r w:rsidRPr="00CC163D">
        <w:rPr>
          <w:lang w:val="en-US"/>
        </w:rPr>
        <w:t xml:space="preserve"> also works well as a </w:t>
      </w:r>
      <w:proofErr w:type="spellStart"/>
      <w:r w:rsidRPr="00CC163D">
        <w:rPr>
          <w:lang w:val="en-US"/>
        </w:rPr>
        <w:t>hygroelectric</w:t>
      </w:r>
      <w:proofErr w:type="spellEnd"/>
      <w:r w:rsidRPr="00CC163D">
        <w:rPr>
          <w:lang w:val="en-US"/>
        </w:rPr>
        <w:t xml:space="preserve"> transducer.</w:t>
      </w:r>
    </w:p>
    <w:p w14:paraId="43B5AD4D" w14:textId="7D19E742" w:rsidR="00EE2FD0" w:rsidRDefault="00EE2FD0" w:rsidP="00EE2FD0">
      <w:pPr>
        <w:ind w:firstLine="426"/>
        <w:rPr>
          <w:lang w:val="en-US"/>
        </w:rPr>
      </w:pPr>
      <w:r w:rsidRPr="00CC163D">
        <w:rPr>
          <w:lang w:val="en-US"/>
        </w:rPr>
        <w:t xml:space="preserve">An important qualitative difference in </w:t>
      </w:r>
      <w:proofErr w:type="spellStart"/>
      <w:r w:rsidRPr="00CC163D">
        <w:rPr>
          <w:lang w:val="en-US"/>
        </w:rPr>
        <w:t>hygroelectric</w:t>
      </w:r>
      <w:proofErr w:type="spellEnd"/>
      <w:r w:rsidRPr="00CC163D">
        <w:rPr>
          <w:lang w:val="en-US"/>
        </w:rPr>
        <w:t xml:space="preserve"> transduction compared to mechanical bending is the possibility for long-term conservation of perturbations in the double-layer. </w:t>
      </w:r>
      <w:r>
        <w:rPr>
          <w:lang w:val="en-US"/>
        </w:rPr>
        <w:t>It is obvious that a</w:t>
      </w:r>
      <w:r w:rsidRPr="00CC163D">
        <w:rPr>
          <w:lang w:val="en-US"/>
        </w:rPr>
        <w:t>n IEAP laminate can be bent only up to its maximum possible final curvature at a time</w:t>
      </w:r>
      <w:r>
        <w:rPr>
          <w:lang w:val="en-US"/>
        </w:rPr>
        <w:t xml:space="preserve">; therefore, the maximum amount of generated charge in one bending </w:t>
      </w:r>
      <w:r w:rsidR="00AA3151">
        <w:rPr>
          <w:lang w:val="en-US"/>
        </w:rPr>
        <w:t xml:space="preserve">cycle </w:t>
      </w:r>
      <w:r>
        <w:rPr>
          <w:lang w:val="en-US"/>
        </w:rPr>
        <w:t>is strictly limited.</w:t>
      </w:r>
      <w:r w:rsidRPr="00CC163D">
        <w:rPr>
          <w:lang w:val="en-US"/>
        </w:rPr>
        <w:t xml:space="preserve"> </w:t>
      </w:r>
      <w:r>
        <w:rPr>
          <w:lang w:val="en-US"/>
        </w:rPr>
        <w:t>A</w:t>
      </w:r>
      <w:r w:rsidRPr="00CC163D">
        <w:rPr>
          <w:lang w:val="en-US"/>
        </w:rPr>
        <w:t>fter a sufficient time of waiting, the perturbations in the double-layer have disappeared and the bent position now corresponds to a new</w:t>
      </w:r>
      <w:r>
        <w:rPr>
          <w:lang w:val="en-US"/>
        </w:rPr>
        <w:t>ly</w:t>
      </w:r>
      <w:r w:rsidR="00AA3151">
        <w:rPr>
          <w:lang w:val="en-US"/>
        </w:rPr>
        <w:t>-</w:t>
      </w:r>
      <w:r>
        <w:rPr>
          <w:lang w:val="en-US"/>
        </w:rPr>
        <w:t>achieved</w:t>
      </w:r>
      <w:r w:rsidRPr="00CC163D">
        <w:rPr>
          <w:lang w:val="en-US"/>
        </w:rPr>
        <w:t xml:space="preserve"> stable state. In contrast, a constant humidity gradient can be conserved during a virtually unlimited time</w:t>
      </w:r>
      <w:r w:rsidR="00AA3151">
        <w:rPr>
          <w:lang w:val="en-US"/>
        </w:rPr>
        <w:t>.</w:t>
      </w:r>
      <w:r>
        <w:rPr>
          <w:lang w:val="en-US"/>
        </w:rPr>
        <w:t xml:space="preserve"> </w:t>
      </w:r>
      <w:r w:rsidR="00AA3151">
        <w:rPr>
          <w:lang w:val="en-US"/>
        </w:rPr>
        <w:t>This</w:t>
      </w:r>
      <w:r>
        <w:rPr>
          <w:lang w:val="en-US"/>
        </w:rPr>
        <w:t xml:space="preserve"> suggests that the generated charge could be preserved for a longer time period.</w:t>
      </w:r>
      <w:r w:rsidRPr="009727C5">
        <w:rPr>
          <w:lang w:val="en-US"/>
        </w:rPr>
        <w:t xml:space="preserve"> </w:t>
      </w:r>
      <w:r w:rsidRPr="00CC163D">
        <w:rPr>
          <w:lang w:val="en-US"/>
        </w:rPr>
        <w:t xml:space="preserve">In addition, during a long-time conservation of </w:t>
      </w:r>
      <w:r>
        <w:rPr>
          <w:lang w:val="en-US"/>
        </w:rPr>
        <w:t xml:space="preserve">a </w:t>
      </w:r>
      <w:r w:rsidRPr="00CC163D">
        <w:rPr>
          <w:lang w:val="en-US"/>
        </w:rPr>
        <w:t xml:space="preserve">humidity gradient, also </w:t>
      </w:r>
      <w:r>
        <w:rPr>
          <w:lang w:val="en-US"/>
        </w:rPr>
        <w:t xml:space="preserve">continuous </w:t>
      </w:r>
      <w:r w:rsidRPr="00CC163D">
        <w:rPr>
          <w:lang w:val="en-US"/>
        </w:rPr>
        <w:t>diffusion of water and water-solvated ions thro</w:t>
      </w:r>
      <w:r>
        <w:rPr>
          <w:lang w:val="en-US"/>
        </w:rPr>
        <w:t>ugh the IEAP can start to occur. In turn, a considerably higher amount of charge per one cycle can be generated by applying a humidity gradient rather than</w:t>
      </w:r>
      <w:r w:rsidRPr="009727C5">
        <w:rPr>
          <w:lang w:val="en-US"/>
        </w:rPr>
        <w:t xml:space="preserve"> </w:t>
      </w:r>
      <w:r>
        <w:rPr>
          <w:lang w:val="en-US"/>
        </w:rPr>
        <w:t>a strain gradient</w:t>
      </w:r>
      <w:r w:rsidRPr="00CC163D">
        <w:rPr>
          <w:lang w:val="en-US"/>
        </w:rPr>
        <w:t>.</w:t>
      </w:r>
    </w:p>
    <w:p w14:paraId="43693919" w14:textId="4E0CB01B" w:rsidR="00EE2FD0" w:rsidRPr="00EE2FD0" w:rsidRDefault="00EE2FD0" w:rsidP="00EE2FD0">
      <w:pPr>
        <w:pStyle w:val="Heading2"/>
        <w:numPr>
          <w:ilvl w:val="1"/>
          <w:numId w:val="49"/>
        </w:numPr>
        <w:rPr>
          <w:lang w:val="en-US"/>
        </w:rPr>
      </w:pPr>
      <w:bookmarkStart w:id="36" w:name="_Ref376955534"/>
      <w:bookmarkStart w:id="37" w:name="_Toc386615158"/>
      <w:proofErr w:type="spellStart"/>
      <w:r>
        <w:t>C</w:t>
      </w:r>
      <w:r w:rsidRPr="0023276A">
        <w:t>onsiderations</w:t>
      </w:r>
      <w:bookmarkEnd w:id="36"/>
      <w:proofErr w:type="spellEnd"/>
      <w:r>
        <w:t xml:space="preserve"> </w:t>
      </w:r>
      <w:proofErr w:type="spellStart"/>
      <w:r>
        <w:t>for</w:t>
      </w:r>
      <w:proofErr w:type="spellEnd"/>
      <w:r>
        <w:t xml:space="preserve"> IEAP sensor </w:t>
      </w:r>
      <w:proofErr w:type="spellStart"/>
      <w:r>
        <w:t>design</w:t>
      </w:r>
      <w:bookmarkEnd w:id="37"/>
      <w:proofErr w:type="spellEnd"/>
    </w:p>
    <w:p w14:paraId="36C0399E" w14:textId="72BD18EC" w:rsidR="00EE2FD0" w:rsidRDefault="00EE2FD0" w:rsidP="00EE2FD0">
      <w:pPr>
        <w:ind w:firstLine="426"/>
        <w:rPr>
          <w:rFonts w:cs="Arial"/>
          <w:lang w:val="en-US"/>
        </w:rPr>
      </w:pPr>
      <w:r w:rsidRPr="00CC163D">
        <w:rPr>
          <w:rFonts w:cs="Arial"/>
          <w:lang w:val="en-US"/>
        </w:rPr>
        <w:t xml:space="preserve">In the selection of materials for the IEAP working solely as a supercapacitor, it is obvious that accessibility of the carbon surface area must be optimized for both anions and </w:t>
      </w:r>
      <w:proofErr w:type="spellStart"/>
      <w:r w:rsidRPr="00CC163D">
        <w:rPr>
          <w:rFonts w:cs="Arial"/>
          <w:lang w:val="en-US"/>
        </w:rPr>
        <w:t>cations</w:t>
      </w:r>
      <w:proofErr w:type="spellEnd"/>
      <w:r w:rsidRPr="00CC163D">
        <w:rPr>
          <w:rFonts w:cs="Arial"/>
          <w:lang w:val="en-US"/>
        </w:rPr>
        <w:t>.</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705875" w:rsidRPr="00705875">
        <w:rPr>
          <w:rFonts w:eastAsia="Times New Roman" w:cs="Arial"/>
          <w:vertAlign w:val="superscript"/>
        </w:rPr>
        <w:t>40</w:t>
      </w:r>
      <w:r w:rsidRPr="00C3553B">
        <w:rPr>
          <w:rFonts w:cs="Arial"/>
          <w:lang w:val="en-US"/>
        </w:rPr>
        <w:fldChar w:fldCharType="end"/>
      </w:r>
      <w:r w:rsidRPr="00CC163D">
        <w:rPr>
          <w:rFonts w:cs="Arial"/>
          <w:lang w:val="en-US"/>
        </w:rPr>
        <w:t xml:space="preserve"> For </w:t>
      </w:r>
      <w:r>
        <w:rPr>
          <w:rFonts w:cs="Arial"/>
          <w:lang w:val="en-US"/>
        </w:rPr>
        <w:t>the I</w:t>
      </w:r>
      <w:r w:rsidRPr="00CC163D">
        <w:rPr>
          <w:rFonts w:cs="Arial"/>
          <w:lang w:val="en-US"/>
        </w:rPr>
        <w:t xml:space="preserve">EAPs </w:t>
      </w:r>
      <w:r>
        <w:rPr>
          <w:rFonts w:cs="Arial"/>
          <w:lang w:val="en-US"/>
        </w:rPr>
        <w:t xml:space="preserve">intended to be used </w:t>
      </w:r>
      <w:r w:rsidRPr="00CC163D">
        <w:rPr>
          <w:rFonts w:cs="Arial"/>
          <w:lang w:val="en-US"/>
        </w:rPr>
        <w:t xml:space="preserve">as actuators, it is generally accepted that higher ionic conductivity of the polymeric membrane incorporated with an electrolyte increases the response speed, while the generated strain depends (a) on the interaction between the ionic moieties and (b) </w:t>
      </w:r>
      <w:r w:rsidR="00126AD5">
        <w:rPr>
          <w:rFonts w:cs="Arial"/>
          <w:lang w:val="en-US"/>
        </w:rPr>
        <w:t>the specific surface area</w:t>
      </w:r>
      <w:r w:rsidRPr="00CC163D">
        <w:rPr>
          <w:rFonts w:cs="Arial"/>
          <w:lang w:val="en-US"/>
        </w:rPr>
        <w:t xml:space="preserv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705875" w:rsidRPr="00705875">
        <w:rPr>
          <w:rFonts w:eastAsia="Times New Roman" w:cs="Arial"/>
          <w:vertAlign w:val="superscript"/>
        </w:rPr>
        <w:t>7, 106-110</w:t>
      </w:r>
      <w:r w:rsidRPr="00C3553B">
        <w:rPr>
          <w:rFonts w:cs="Arial"/>
          <w:lang w:val="en-US"/>
        </w:rPr>
        <w:fldChar w:fldCharType="end"/>
      </w:r>
      <w:r w:rsidRPr="00CC163D">
        <w:rPr>
          <w:rFonts w:cs="Arial"/>
          <w:lang w:val="en-US"/>
        </w:rPr>
        <w:t xml:space="preserve"> </w:t>
      </w:r>
      <w:r>
        <w:rPr>
          <w:rFonts w:cs="Arial"/>
          <w:lang w:val="en-US"/>
        </w:rPr>
        <w:t>T</w:t>
      </w:r>
      <w:r w:rsidRPr="00CC163D">
        <w:rPr>
          <w:rFonts w:cs="Arial"/>
          <w:lang w:val="en-US"/>
        </w:rPr>
        <w:t>he actuation property is related to the difference in the sizes of the oppositely-charged ions</w:t>
      </w:r>
      <w:r>
        <w:rPr>
          <w:rFonts w:cs="Arial"/>
          <w:lang w:val="en-US"/>
        </w:rPr>
        <w:t>.</w:t>
      </w:r>
      <w:r>
        <w:rPr>
          <w:rFonts w:cs="Arial"/>
          <w:lang w:val="en-US"/>
        </w:rPr>
        <w:fldChar w:fldCharType="begin"/>
      </w:r>
      <w:r>
        <w:rPr>
          <w:rFonts w:cs="Arial"/>
          <w:lang w:val="en-US"/>
        </w:rPr>
        <w:instrText>ADDIN RW.CITE{{295 Kaasik,F 2013}}</w:instrText>
      </w:r>
      <w:r>
        <w:rPr>
          <w:rFonts w:cs="Arial"/>
          <w:lang w:val="en-US"/>
        </w:rPr>
        <w:fldChar w:fldCharType="separate"/>
      </w:r>
      <w:r w:rsidR="00705875" w:rsidRPr="00705875">
        <w:rPr>
          <w:rFonts w:eastAsia="Times New Roman" w:cs="Arial"/>
          <w:vertAlign w:val="superscript"/>
        </w:rPr>
        <w:t>109</w:t>
      </w:r>
      <w:r>
        <w:rPr>
          <w:rFonts w:cs="Arial"/>
          <w:lang w:val="en-US"/>
        </w:rPr>
        <w:fldChar w:fldCharType="end"/>
      </w:r>
    </w:p>
    <w:p w14:paraId="076F2B75" w14:textId="7682DCC2" w:rsidR="00EE2FD0" w:rsidRDefault="00EE2FD0" w:rsidP="00EE2FD0">
      <w:pPr>
        <w:ind w:firstLine="426"/>
        <w:rPr>
          <w:rFonts w:cs="Arial"/>
          <w:lang w:val="en-US"/>
        </w:rPr>
      </w:pPr>
      <w:r w:rsidRPr="00CC163D">
        <w:rPr>
          <w:rFonts w:cs="Arial"/>
          <w:lang w:val="en-US"/>
        </w:rPr>
        <w:lastRenderedPageBreak/>
        <w:t xml:space="preserve">As a hypothesis, the sensorial response of </w:t>
      </w:r>
      <w:r>
        <w:rPr>
          <w:rFonts w:cs="Arial"/>
          <w:lang w:val="en-US"/>
        </w:rPr>
        <w:t>I</w:t>
      </w:r>
      <w:r w:rsidRPr="00CC163D">
        <w:rPr>
          <w:rFonts w:cs="Arial"/>
          <w:lang w:val="en-US"/>
        </w:rPr>
        <w:t xml:space="preserve">EAP can be enhanced by selecting a combination of </w:t>
      </w:r>
      <w:r w:rsidR="003F2CC1">
        <w:rPr>
          <w:rFonts w:cs="Arial"/>
          <w:lang w:val="en-US"/>
        </w:rPr>
        <w:t>IL</w:t>
      </w:r>
      <w:r w:rsidRPr="00CC163D">
        <w:rPr>
          <w:rFonts w:cs="Arial"/>
          <w:lang w:val="en-US"/>
        </w:rPr>
        <w:t xml:space="preserve"> and a porous matrix so that the mobility of </w:t>
      </w:r>
      <w:proofErr w:type="spellStart"/>
      <w:r w:rsidRPr="00CC163D">
        <w:rPr>
          <w:rFonts w:cs="Arial"/>
          <w:lang w:val="en-US"/>
        </w:rPr>
        <w:t>cations</w:t>
      </w:r>
      <w:proofErr w:type="spellEnd"/>
      <w:r w:rsidRPr="00CC163D">
        <w:rPr>
          <w:rFonts w:cs="Arial"/>
          <w:lang w:val="en-US"/>
        </w:rPr>
        <w:t xml:space="preserve"> and anions in this matrix is, contrarily to the optimization criteria for the supercapacitors, purposely dissimilar. Unequal mobility can be achieved by (a) tailoring the relation between the porosity distribution of the </w:t>
      </w:r>
      <w:proofErr w:type="spellStart"/>
      <w:r w:rsidRPr="00CC163D">
        <w:rPr>
          <w:rFonts w:cs="Arial"/>
          <w:lang w:val="en-US"/>
        </w:rPr>
        <w:t>microporous</w:t>
      </w:r>
      <w:proofErr w:type="spellEnd"/>
      <w:r w:rsidRPr="00CC163D">
        <w:rPr>
          <w:rFonts w:cs="Arial"/>
          <w:lang w:val="en-US"/>
        </w:rPr>
        <w:t xml:space="preserve"> electrode and the sizes of the </w:t>
      </w:r>
      <w:r w:rsidR="003F2CC1">
        <w:rPr>
          <w:rFonts w:cs="Arial"/>
          <w:lang w:val="en-US"/>
        </w:rPr>
        <w:t>IL</w:t>
      </w:r>
      <w:r w:rsidRPr="00CC163D">
        <w:rPr>
          <w:rFonts w:cs="Arial"/>
          <w:lang w:val="en-US"/>
        </w:rPr>
        <w:t xml:space="preserve"> ions, (b) tailoring the interaction between electrolyte ions and ionic polymer membrane and (c) by selective hydration of hydrophilic ionic groups.</w:t>
      </w:r>
      <w:r>
        <w:rPr>
          <w:rFonts w:cs="Arial"/>
          <w:lang w:val="en-US"/>
        </w:rPr>
        <w:t xml:space="preserve"> Such optimization criteria are expected to significantly decelerate the charge-transfer kinetics of an IEAP, therefore making it less favorable to be used as an energy-storage unit. </w:t>
      </w:r>
    </w:p>
    <w:p w14:paraId="4EE2DECD" w14:textId="77777777" w:rsidR="00EE2FD0" w:rsidRDefault="00EE2FD0" w:rsidP="00EE2FD0">
      <w:pPr>
        <w:ind w:firstLine="426"/>
        <w:rPr>
          <w:rFonts w:cs="Arial"/>
          <w:lang w:val="en-US"/>
        </w:rPr>
      </w:pPr>
      <w:r>
        <w:rPr>
          <w:rFonts w:cs="Arial"/>
          <w:lang w:val="en-US"/>
        </w:rPr>
        <w:t>It is known that IEAPs with strong response as sensors operate well also as actuators</w:t>
      </w:r>
      <w:r w:rsidRPr="008E0F3C">
        <w:rPr>
          <w:rFonts w:cs="Arial"/>
          <w:lang w:val="en-US"/>
        </w:rPr>
        <w:t xml:space="preserve">. Therefore, the investigation of the sensorial response of the IEAPs may lead to a conclusion that unequal mobility of the electrolyte ions in the IEAP can result in a higher strain-generation capability. As it was underlined in sections </w:t>
      </w:r>
      <w:r w:rsidRPr="008E0F3C">
        <w:rPr>
          <w:rFonts w:cs="Arial"/>
          <w:lang w:val="en-US"/>
        </w:rPr>
        <w:fldChar w:fldCharType="begin"/>
      </w:r>
      <w:r w:rsidRPr="008E0F3C">
        <w:rPr>
          <w:rFonts w:cs="Arial"/>
          <w:lang w:val="en-US"/>
        </w:rPr>
        <w:instrText xml:space="preserve"> REF _Ref385845827 \r \h </w:instrText>
      </w:r>
      <w:r w:rsidRPr="008E0F3C">
        <w:rPr>
          <w:rFonts w:cs="Arial"/>
          <w:lang w:val="en-US"/>
        </w:rPr>
      </w:r>
      <w:r w:rsidRPr="008E0F3C">
        <w:rPr>
          <w:rFonts w:cs="Arial"/>
          <w:lang w:val="en-US"/>
        </w:rPr>
        <w:fldChar w:fldCharType="separate"/>
      </w:r>
      <w:r w:rsidR="00BB74C6">
        <w:rPr>
          <w:rFonts w:cs="Arial"/>
          <w:lang w:val="en-US"/>
        </w:rPr>
        <w:t>1.2.2</w:t>
      </w:r>
      <w:r w:rsidRPr="008E0F3C">
        <w:rPr>
          <w:rFonts w:cs="Arial"/>
          <w:lang w:val="en-US"/>
        </w:rPr>
        <w:fldChar w:fldCharType="end"/>
      </w:r>
      <w:r w:rsidRPr="008E0F3C">
        <w:rPr>
          <w:rFonts w:cs="Arial"/>
          <w:lang w:val="en-US"/>
        </w:rPr>
        <w:t xml:space="preserve"> and </w:t>
      </w:r>
      <w:r w:rsidRPr="008E0F3C">
        <w:rPr>
          <w:rFonts w:cs="Arial"/>
          <w:lang w:val="en-US"/>
        </w:rPr>
        <w:fldChar w:fldCharType="begin"/>
      </w:r>
      <w:r w:rsidRPr="008E0F3C">
        <w:rPr>
          <w:rFonts w:cs="Arial"/>
          <w:lang w:val="en-US"/>
        </w:rPr>
        <w:instrText xml:space="preserve"> REF _Ref380080508 \r \h </w:instrText>
      </w:r>
      <w:r w:rsidRPr="008E0F3C">
        <w:rPr>
          <w:rFonts w:cs="Arial"/>
          <w:lang w:val="en-US"/>
        </w:rPr>
      </w:r>
      <w:r w:rsidRPr="008E0F3C">
        <w:rPr>
          <w:rFonts w:cs="Arial"/>
          <w:lang w:val="en-US"/>
        </w:rPr>
        <w:fldChar w:fldCharType="separate"/>
      </w:r>
      <w:r w:rsidR="00BB74C6">
        <w:rPr>
          <w:rFonts w:cs="Arial"/>
          <w:lang w:val="en-US"/>
        </w:rPr>
        <w:t>1.2.3</w:t>
      </w:r>
      <w:r w:rsidRPr="008E0F3C">
        <w:rPr>
          <w:rFonts w:cs="Arial"/>
          <w:lang w:val="en-US"/>
        </w:rPr>
        <w:fldChar w:fldCharType="end"/>
      </w:r>
      <w:r w:rsidRPr="008E0F3C">
        <w:rPr>
          <w:rFonts w:cs="Arial"/>
          <w:lang w:val="en-US"/>
        </w:rPr>
        <w:t>b,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 electrodes has a strong influence on the sensorial properties. Therefore, special attention is paid on the choice of electrode material and congruence between the electrode material and the electrolyte.</w:t>
      </w:r>
    </w:p>
    <w:p w14:paraId="68F1B624" w14:textId="77777777" w:rsidR="00FD518C" w:rsidRPr="00CC163D" w:rsidRDefault="00FD518C" w:rsidP="00FD518C">
      <w:pPr>
        <w:pStyle w:val="Heading2"/>
        <w:rPr>
          <w:lang w:val="en-US"/>
        </w:rPr>
      </w:pPr>
      <w:bookmarkStart w:id="38" w:name="_Ref373842411"/>
      <w:bookmarkStart w:id="39" w:name="_Toc386615159"/>
      <w:r w:rsidRPr="00CC163D">
        <w:rPr>
          <w:lang w:val="en-US"/>
        </w:rPr>
        <w:t>The choice of materials</w:t>
      </w:r>
      <w:bookmarkEnd w:id="38"/>
      <w:bookmarkEnd w:id="39"/>
    </w:p>
    <w:p w14:paraId="1BE56037" w14:textId="77777777" w:rsidR="00FD518C" w:rsidRPr="00C3553B" w:rsidRDefault="00FD518C" w:rsidP="00FD518C">
      <w:pPr>
        <w:pStyle w:val="Heading3"/>
        <w:rPr>
          <w:lang w:val="en-US"/>
        </w:rPr>
      </w:pPr>
      <w:bookmarkStart w:id="40" w:name="_Toc386615160"/>
      <w:r w:rsidRPr="00C3553B">
        <w:rPr>
          <w:lang w:val="en-US"/>
        </w:rPr>
        <w:t>CDC as an electrode material</w:t>
      </w:r>
      <w:bookmarkEnd w:id="40"/>
    </w:p>
    <w:p w14:paraId="49A8EF5A" w14:textId="7393BC34" w:rsidR="00FD518C" w:rsidRPr="00CC163D" w:rsidRDefault="00FD518C" w:rsidP="00FD518C">
      <w:pPr>
        <w:ind w:firstLine="426"/>
        <w:rPr>
          <w:rFonts w:cs="Arial"/>
          <w:lang w:val="en-US"/>
        </w:rPr>
      </w:pPr>
      <w:r w:rsidRPr="00CC163D">
        <w:rPr>
          <w:rFonts w:cs="Arial"/>
          <w:lang w:val="en-US"/>
        </w:rPr>
        <w:t>CDC is obtained by chlorination of metal carbide (</w:t>
      </w:r>
      <w:proofErr w:type="spellStart"/>
      <w:r w:rsidRPr="00CC163D">
        <w:rPr>
          <w:rFonts w:cs="Arial"/>
          <w:lang w:val="en-US"/>
        </w:rPr>
        <w:t>SiC</w:t>
      </w:r>
      <w:proofErr w:type="spellEnd"/>
      <w:r w:rsidRPr="00CC163D">
        <w:rPr>
          <w:rFonts w:cs="Arial"/>
          <w:lang w:val="en-US"/>
        </w:rPr>
        <w:t xml:space="preserve">, </w:t>
      </w:r>
      <w:proofErr w:type="spellStart"/>
      <w:r w:rsidRPr="00CC163D">
        <w:rPr>
          <w:rFonts w:cs="Arial"/>
          <w:lang w:val="en-US"/>
        </w:rPr>
        <w:t>TiC</w:t>
      </w:r>
      <w:proofErr w:type="spellEnd"/>
      <w:r w:rsidRPr="00CC163D">
        <w:rPr>
          <w:rFonts w:cs="Arial"/>
          <w:lang w:val="en-US"/>
        </w:rPr>
        <w:t>,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w:t>
      </w:r>
      <w:r w:rsidR="00483B28" w:rsidRPr="00483B28">
        <w:rPr>
          <w:rFonts w:cs="Arial"/>
          <w:lang w:val="en-US"/>
        </w:rPr>
        <w:t xml:space="preserve"> </w:t>
      </w:r>
      <w:r w:rsidR="00483B28" w:rsidRPr="00C3553B">
        <w:rPr>
          <w:rFonts w:cs="Arial"/>
          <w:lang w:val="en-US"/>
        </w:rPr>
        <w:fldChar w:fldCharType="begin"/>
      </w:r>
      <w:r w:rsidR="00483B28" w:rsidRPr="00CC163D">
        <w:rPr>
          <w:rFonts w:cs="Arial"/>
          <w:lang w:val="en-US"/>
        </w:rPr>
        <w:instrText>ADDIN RW.CITE{{253 Zhang,LiLi 2013; 35 Presser,Volker 2011; 336 Borchardt,Lars 2013}}</w:instrText>
      </w:r>
      <w:r w:rsidR="00483B28" w:rsidRPr="00C3553B">
        <w:rPr>
          <w:rFonts w:cs="Arial"/>
          <w:lang w:val="en-US"/>
        </w:rPr>
        <w:fldChar w:fldCharType="separate"/>
      </w:r>
      <w:r w:rsidR="00705875" w:rsidRPr="00705875">
        <w:rPr>
          <w:rFonts w:eastAsia="Times New Roman" w:cs="Arial"/>
          <w:vertAlign w:val="superscript"/>
        </w:rPr>
        <w:t>6, 111, 112</w:t>
      </w:r>
      <w:r w:rsidR="00483B28" w:rsidRPr="00C3553B">
        <w:rPr>
          <w:rFonts w:cs="Arial"/>
          <w:lang w:val="en-US"/>
        </w:rPr>
        <w:fldChar w:fldCharType="end"/>
      </w:r>
      <w:r w:rsidRPr="00CC163D">
        <w:rPr>
          <w:rFonts w:cs="Arial"/>
          <w:lang w:val="en-US"/>
        </w:rPr>
        <w:t xml:space="preserv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w:t>
      </w:r>
      <w:r w:rsidR="00EC4921">
        <w:rPr>
          <w:rFonts w:cs="Arial"/>
          <w:lang w:val="en-US"/>
        </w:rPr>
        <w:t xml:space="preserve"> the</w:t>
      </w:r>
      <w:r w:rsidRPr="00CC163D">
        <w:rPr>
          <w:rFonts w:cs="Arial"/>
          <w:lang w:val="en-US"/>
        </w:rPr>
        <w:t xml:space="preserve"> annealing</w:t>
      </w:r>
      <w:r w:rsidR="00EC4921">
        <w:rPr>
          <w:rFonts w:cs="Arial"/>
          <w:lang w:val="en-US"/>
        </w:rPr>
        <w:t xml:space="preserve"> process</w:t>
      </w:r>
      <w:r w:rsidRPr="00CC163D">
        <w:rPr>
          <w:rFonts w:cs="Arial"/>
          <w:lang w:val="en-US"/>
        </w:rPr>
        <w:t>.</w:t>
      </w:r>
      <w:r w:rsidR="00060151">
        <w:rPr>
          <w:rFonts w:cs="Arial"/>
          <w:lang w:val="en-US"/>
        </w:rPr>
        <w:fldChar w:fldCharType="begin"/>
      </w:r>
      <w:r w:rsidR="00060151">
        <w:rPr>
          <w:rFonts w:cs="Arial"/>
          <w:lang w:val="en-US"/>
        </w:rPr>
        <w:instrText>ADDIN RW.CITE{{415 Osswald,S 2009}}</w:instrText>
      </w:r>
      <w:r w:rsidR="00060151">
        <w:rPr>
          <w:rFonts w:cs="Arial"/>
          <w:lang w:val="en-US"/>
        </w:rPr>
        <w:fldChar w:fldCharType="separate"/>
      </w:r>
      <w:r w:rsidR="00705875" w:rsidRPr="00705875">
        <w:rPr>
          <w:rFonts w:eastAsia="Times New Roman" w:cs="Arial"/>
          <w:vertAlign w:val="superscript"/>
        </w:rPr>
        <w:t>113</w:t>
      </w:r>
      <w:r w:rsidR="00060151">
        <w:rPr>
          <w:rFonts w:cs="Arial"/>
          <w:lang w:val="en-US"/>
        </w:rPr>
        <w:fldChar w:fldCharType="end"/>
      </w:r>
      <w:r w:rsidRPr="00CC163D">
        <w:rPr>
          <w:rFonts w:cs="Arial"/>
          <w:lang w:val="en-US"/>
        </w:rPr>
        <w:t xml:space="preserve"> The unique possibility of tuning the porosity in sub-</w:t>
      </w:r>
      <w:proofErr w:type="spellStart"/>
      <w:r w:rsidRPr="00CC163D">
        <w:rPr>
          <w:rFonts w:cs="Arial"/>
          <w:lang w:val="en-US"/>
        </w:rPr>
        <w:t>ångstrom</w:t>
      </w:r>
      <w:proofErr w:type="spellEnd"/>
      <w:r w:rsidRPr="00CC163D">
        <w:rPr>
          <w:rFonts w:cs="Arial"/>
          <w:lang w:val="en-US"/>
        </w:rPr>
        <w:t xml:space="preserve">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and chemical inertness makes CDC attractive for use as supercapacitor or lithium battery electrodes,</w:t>
      </w:r>
      <w:r w:rsidR="00060151">
        <w:rPr>
          <w:rFonts w:cs="Arial"/>
          <w:lang w:val="en-US"/>
        </w:rPr>
        <w:fldChar w:fldCharType="begin"/>
      </w:r>
      <w:r w:rsidR="00060151">
        <w:rPr>
          <w:rFonts w:cs="Arial"/>
          <w:lang w:val="en-US"/>
        </w:rPr>
        <w:instrText>ADDIN RW.CITE{{27 Leis,J. 2006}}</w:instrText>
      </w:r>
      <w:r w:rsidR="00060151">
        <w:rPr>
          <w:rFonts w:cs="Arial"/>
          <w:lang w:val="en-US"/>
        </w:rPr>
        <w:fldChar w:fldCharType="separate"/>
      </w:r>
      <w:r w:rsidR="00705875" w:rsidRPr="00705875">
        <w:rPr>
          <w:rFonts w:eastAsia="Times New Roman" w:cs="Arial"/>
          <w:vertAlign w:val="superscript"/>
        </w:rPr>
        <w:t>114</w:t>
      </w:r>
      <w:r w:rsidR="00060151">
        <w:rPr>
          <w:rFonts w:cs="Arial"/>
          <w:lang w:val="en-US"/>
        </w:rPr>
        <w:fldChar w:fldCharType="end"/>
      </w:r>
      <w:r w:rsidRPr="00CC163D">
        <w:rPr>
          <w:rFonts w:cs="Arial"/>
          <w:lang w:val="en-US"/>
        </w:rPr>
        <w:t xml:space="preserve"> in capacitive desalination,</w:t>
      </w:r>
      <w:r w:rsidR="00060151">
        <w:rPr>
          <w:rFonts w:cs="Arial"/>
          <w:lang w:val="en-US"/>
        </w:rPr>
        <w:fldChar w:fldCharType="begin"/>
      </w:r>
      <w:r w:rsidR="00060151">
        <w:rPr>
          <w:rFonts w:cs="Arial"/>
          <w:lang w:val="en-US"/>
        </w:rPr>
        <w:instrText>ADDIN RW.CITE{{416 Porada,S 2012}}</w:instrText>
      </w:r>
      <w:r w:rsidR="00060151">
        <w:rPr>
          <w:rFonts w:cs="Arial"/>
          <w:lang w:val="en-US"/>
        </w:rPr>
        <w:fldChar w:fldCharType="separate"/>
      </w:r>
      <w:r w:rsidR="00705875" w:rsidRPr="00705875">
        <w:rPr>
          <w:rFonts w:eastAsia="Times New Roman" w:cs="Arial"/>
          <w:vertAlign w:val="superscript"/>
        </w:rPr>
        <w:t>115</w:t>
      </w:r>
      <w:r w:rsidR="00060151">
        <w:rPr>
          <w:rFonts w:cs="Arial"/>
          <w:lang w:val="en-US"/>
        </w:rPr>
        <w:fldChar w:fldCharType="end"/>
      </w:r>
      <w:r w:rsidRPr="00CC163D">
        <w:rPr>
          <w:rFonts w:cs="Arial"/>
          <w:lang w:val="en-US"/>
        </w:rPr>
        <w:t xml:space="preserve"> and </w:t>
      </w:r>
      <w:r w:rsidR="00EC4921">
        <w:rPr>
          <w:rFonts w:cs="Arial"/>
          <w:lang w:val="en-US"/>
        </w:rPr>
        <w:t xml:space="preserve">even </w:t>
      </w:r>
      <w:r w:rsidRPr="00CC163D">
        <w:rPr>
          <w:rFonts w:cs="Arial"/>
          <w:lang w:val="en-US"/>
        </w:rPr>
        <w:t>as gas storage medium.</w:t>
      </w:r>
      <w:r w:rsidR="00060151">
        <w:rPr>
          <w:rFonts w:cs="Arial"/>
          <w:lang w:val="en-US"/>
        </w:rPr>
        <w:fldChar w:fldCharType="begin"/>
      </w:r>
      <w:r w:rsidR="00060151">
        <w:rPr>
          <w:rFonts w:cs="Arial"/>
          <w:lang w:val="en-US"/>
        </w:rPr>
        <w:instrText>ADDIN RW.CITE{{7 Oschatz,Martin 2010}}</w:instrText>
      </w:r>
      <w:r w:rsidR="00060151">
        <w:rPr>
          <w:rFonts w:cs="Arial"/>
          <w:lang w:val="en-US"/>
        </w:rPr>
        <w:fldChar w:fldCharType="separate"/>
      </w:r>
      <w:r w:rsidR="00705875" w:rsidRPr="00705875">
        <w:rPr>
          <w:rFonts w:eastAsia="Times New Roman" w:cs="Arial"/>
          <w:vertAlign w:val="superscript"/>
        </w:rPr>
        <w:t>116</w:t>
      </w:r>
      <w:r w:rsidR="00060151">
        <w:rPr>
          <w:rFonts w:cs="Arial"/>
          <w:lang w:val="en-US"/>
        </w:rPr>
        <w:fldChar w:fldCharType="end"/>
      </w:r>
      <w:r w:rsidRPr="00CC163D">
        <w:rPr>
          <w:rFonts w:cs="Arial"/>
          <w:lang w:val="en-US"/>
        </w:rPr>
        <w:t xml:space="preserve"> CDC is formed on the surface of the precursors and it is therefore possible to control the thickness of the resulting CDC layer; however, structural variations can arise in thickness direction.</w:t>
      </w:r>
      <w:r w:rsidR="004146A1">
        <w:rPr>
          <w:rFonts w:cs="Arial"/>
          <w:lang w:val="en-US"/>
        </w:rPr>
        <w:fldChar w:fldCharType="begin"/>
      </w:r>
      <w:r w:rsidR="004146A1">
        <w:rPr>
          <w:rFonts w:cs="Arial"/>
          <w:lang w:val="en-US"/>
        </w:rPr>
        <w:instrText>ADDIN RW.CITE{{457 Bae,Heung-Taek 2010}}</w:instrText>
      </w:r>
      <w:r w:rsidR="004146A1">
        <w:rPr>
          <w:rFonts w:cs="Arial"/>
          <w:lang w:val="en-US"/>
        </w:rPr>
        <w:fldChar w:fldCharType="separate"/>
      </w:r>
      <w:r w:rsidR="00705875" w:rsidRPr="00705875">
        <w:rPr>
          <w:rFonts w:eastAsia="Times New Roman" w:cs="Arial"/>
          <w:vertAlign w:val="superscript"/>
        </w:rPr>
        <w:t>117</w:t>
      </w:r>
      <w:r w:rsidR="004146A1">
        <w:rPr>
          <w:rFonts w:cs="Arial"/>
          <w:lang w:val="en-US"/>
        </w:rPr>
        <w:fldChar w:fldCharType="end"/>
      </w:r>
      <w:r w:rsidRPr="00CC163D">
        <w:rPr>
          <w:rFonts w:cs="Arial"/>
          <w:lang w:val="en-US"/>
        </w:rPr>
        <w:t xml:space="preserve"> </w:t>
      </w:r>
      <w:r w:rsidR="00060151">
        <w:rPr>
          <w:rFonts w:cs="Arial"/>
          <w:lang w:val="en-US"/>
        </w:rPr>
        <w:t xml:space="preserve">In fact, the CDC can contain a variety of different carbon </w:t>
      </w:r>
      <w:r w:rsidR="00060151">
        <w:rPr>
          <w:rFonts w:cs="Arial"/>
          <w:lang w:val="en-US"/>
        </w:rPr>
        <w:lastRenderedPageBreak/>
        <w:t xml:space="preserve">nanostructures from planar graphite to carbon nanotubes, onion-like structures, and </w:t>
      </w:r>
      <w:proofErr w:type="spellStart"/>
      <w:r w:rsidR="00060151">
        <w:rPr>
          <w:rFonts w:cs="Arial"/>
          <w:lang w:val="en-US"/>
        </w:rPr>
        <w:t>nanodiamonds</w:t>
      </w:r>
      <w:proofErr w:type="spellEnd"/>
      <w:r w:rsidR="00060151">
        <w:rPr>
          <w:rFonts w:cs="Arial"/>
          <w:lang w:val="en-US"/>
        </w:rPr>
        <w:t>.</w:t>
      </w:r>
      <w:r w:rsidR="00060151">
        <w:rPr>
          <w:rFonts w:cs="Arial"/>
          <w:lang w:val="en-US"/>
        </w:rPr>
        <w:fldChar w:fldCharType="begin"/>
      </w:r>
      <w:r w:rsidR="00060151">
        <w:rPr>
          <w:rFonts w:cs="Arial"/>
          <w:lang w:val="en-US"/>
        </w:rPr>
        <w:instrText>ADDIN RW.CITE{{417 Erdemir,A 2004}}</w:instrText>
      </w:r>
      <w:r w:rsidR="00060151">
        <w:rPr>
          <w:rFonts w:cs="Arial"/>
          <w:lang w:val="en-US"/>
        </w:rPr>
        <w:fldChar w:fldCharType="separate"/>
      </w:r>
      <w:r w:rsidR="00705875" w:rsidRPr="00705875">
        <w:rPr>
          <w:rFonts w:eastAsia="Times New Roman" w:cs="Arial"/>
          <w:vertAlign w:val="superscript"/>
        </w:rPr>
        <w:t>118</w:t>
      </w:r>
      <w:r w:rsidR="00060151">
        <w:rPr>
          <w:rFonts w:cs="Arial"/>
          <w:lang w:val="en-US"/>
        </w:rPr>
        <w:fldChar w:fldCharType="end"/>
      </w:r>
      <w:r w:rsidR="00060151">
        <w:rPr>
          <w:rFonts w:cs="Arial"/>
          <w:lang w:val="en-US"/>
        </w:rPr>
        <w:t xml:space="preserve"> </w:t>
      </w:r>
      <w:r w:rsidR="00F910EF">
        <w:rPr>
          <w:rFonts w:cs="Arial"/>
          <w:lang w:val="en-US"/>
        </w:rPr>
        <w:t xml:space="preserve">The particular composition of the CDC is dependent on its synthesis parameters. </w:t>
      </w:r>
      <w:r w:rsidRPr="00CC163D">
        <w:rPr>
          <w:rFonts w:cs="Arial"/>
          <w:lang w:val="en-US"/>
        </w:rPr>
        <w:t xml:space="preserve">Bulk CDC is usually produced from fine carbide powder; therefore, the resulting CDC is also in powder form. </w:t>
      </w:r>
      <w:r w:rsidR="00F910EF">
        <w:rPr>
          <w:rFonts w:cs="Arial"/>
          <w:lang w:val="en-US"/>
        </w:rPr>
        <w:t xml:space="preserve">Nevertheless, it has been demonstrated that </w:t>
      </w:r>
      <w:r w:rsidRPr="00CC163D">
        <w:rPr>
          <w:rFonts w:cs="Arial"/>
          <w:lang w:val="en-US"/>
        </w:rPr>
        <w:t>CDC</w:t>
      </w:r>
      <w:r w:rsidR="00F910EF">
        <w:rPr>
          <w:rFonts w:cs="Arial"/>
          <w:lang w:val="en-US"/>
        </w:rPr>
        <w:t>, unlike the majority of activated carbons,</w:t>
      </w:r>
      <w:r w:rsidRPr="00CC163D">
        <w:rPr>
          <w:rFonts w:cs="Arial"/>
          <w:lang w:val="en-US"/>
        </w:rPr>
        <w:t xml:space="preserve"> is </w:t>
      </w:r>
      <w:proofErr w:type="spellStart"/>
      <w:r w:rsidRPr="00CC163D">
        <w:rPr>
          <w:rFonts w:cs="Arial"/>
          <w:lang w:val="en-US"/>
        </w:rPr>
        <w:t>fab</w:t>
      </w:r>
      <w:r w:rsidR="00F910EF">
        <w:rPr>
          <w:rFonts w:cs="Arial"/>
          <w:lang w:val="en-US"/>
        </w:rPr>
        <w:t>ricable</w:t>
      </w:r>
      <w:proofErr w:type="spellEnd"/>
      <w:r w:rsidR="00F910EF">
        <w:rPr>
          <w:rFonts w:cs="Arial"/>
          <w:lang w:val="en-US"/>
        </w:rPr>
        <w:t xml:space="preserve"> by lithographic methods.</w:t>
      </w:r>
      <w:r w:rsidR="00F910EF" w:rsidRPr="00F910EF">
        <w:rPr>
          <w:rFonts w:cs="Arial"/>
          <w:lang w:val="en-US"/>
        </w:rPr>
        <w:t xml:space="preserve"> </w:t>
      </w:r>
      <w:r w:rsidR="00F910EF">
        <w:rPr>
          <w:rFonts w:cs="Arial"/>
          <w:lang w:val="en-US"/>
        </w:rPr>
        <w:fldChar w:fldCharType="begin"/>
      </w:r>
      <w:r w:rsidR="00F910EF">
        <w:rPr>
          <w:rFonts w:cs="Arial"/>
          <w:lang w:val="en-US"/>
        </w:rPr>
        <w:instrText>ADDIN RW.CITE{{18 Chmiola,John 2010; 414 Huang,Peihua 2013}}</w:instrText>
      </w:r>
      <w:r w:rsidR="00F910EF">
        <w:rPr>
          <w:rFonts w:cs="Arial"/>
          <w:lang w:val="en-US"/>
        </w:rPr>
        <w:fldChar w:fldCharType="separate"/>
      </w:r>
      <w:r w:rsidR="00705875" w:rsidRPr="00705875">
        <w:rPr>
          <w:rFonts w:eastAsia="Times New Roman" w:cs="Arial"/>
          <w:vertAlign w:val="superscript"/>
        </w:rPr>
        <w:t>119, 120</w:t>
      </w:r>
      <w:r w:rsidR="00F910EF">
        <w:rPr>
          <w:rFonts w:cs="Arial"/>
          <w:lang w:val="en-US"/>
        </w:rPr>
        <w:fldChar w:fldCharType="end"/>
      </w:r>
      <w:r w:rsidR="00F910EF" w:rsidRPr="00CC163D">
        <w:rPr>
          <w:rFonts w:cs="Arial"/>
          <w:lang w:val="en-US"/>
        </w:rPr>
        <w:t xml:space="preserve"> </w:t>
      </w:r>
      <w:r w:rsidRPr="00CC163D">
        <w:rPr>
          <w:rFonts w:cs="Arial"/>
          <w:lang w:val="en-US"/>
        </w:rPr>
        <w:t xml:space="preserve"> </w:t>
      </w:r>
      <w:r w:rsidR="00F910EF">
        <w:rPr>
          <w:rFonts w:cs="Arial"/>
          <w:lang w:val="en-US"/>
        </w:rPr>
        <w:t>This</w:t>
      </w:r>
      <w:r w:rsidRPr="00CC163D">
        <w:rPr>
          <w:rFonts w:cs="Arial"/>
          <w:lang w:val="en-US"/>
        </w:rPr>
        <w:t xml:space="preserve"> makes </w:t>
      </w:r>
      <w:r w:rsidR="00F910EF">
        <w:rPr>
          <w:rFonts w:cs="Arial"/>
          <w:lang w:val="en-US"/>
        </w:rPr>
        <w:t>CDC</w:t>
      </w:r>
      <w:r w:rsidRPr="00CC163D">
        <w:rPr>
          <w:rFonts w:cs="Arial"/>
          <w:lang w:val="en-US"/>
        </w:rPr>
        <w:t xml:space="preserve"> distinctive in the field of high-surface area carbons, as it opens a possibility to produce electrochemical devices with CDC electrodes in micro- or </w:t>
      </w:r>
      <w:proofErr w:type="spellStart"/>
      <w:r w:rsidRPr="00CC163D">
        <w:rPr>
          <w:rFonts w:cs="Arial"/>
          <w:lang w:val="en-US"/>
        </w:rPr>
        <w:t>nanoscale</w:t>
      </w:r>
      <w:proofErr w:type="spellEnd"/>
      <w:r w:rsidRPr="00CC163D">
        <w:rPr>
          <w:rFonts w:cs="Arial"/>
          <w:lang w:val="en-US"/>
        </w:rPr>
        <w:t>.</w:t>
      </w:r>
      <w:r w:rsidR="00483B28" w:rsidRPr="00CC163D">
        <w:rPr>
          <w:rFonts w:cs="Arial"/>
          <w:lang w:val="en-US"/>
        </w:rPr>
        <w:t xml:space="preserve"> </w:t>
      </w:r>
    </w:p>
    <w:p w14:paraId="655BBF01" w14:textId="7AE8108C" w:rsidR="00FD518C" w:rsidRPr="00C3553B" w:rsidRDefault="00EC4921" w:rsidP="00FD518C">
      <w:pPr>
        <w:keepNext/>
        <w:ind w:firstLine="0"/>
        <w:rPr>
          <w:lang w:val="en-US"/>
        </w:rPr>
      </w:pPr>
      <w:r>
        <w:rPr>
          <w:noProof/>
          <w:lang w:val="en-US"/>
        </w:rPr>
        <w:drawing>
          <wp:inline distT="0" distB="0" distL="0" distR="0" wp14:anchorId="33CFC6DE" wp14:editId="1E71826F">
            <wp:extent cx="4066032" cy="4297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2.tif"/>
                    <pic:cNvPicPr/>
                  </pic:nvPicPr>
                  <pic:blipFill>
                    <a:blip r:embed="rId8">
                      <a:extLst>
                        <a:ext uri="{28A0092B-C50C-407E-A947-70E740481C1C}">
                          <a14:useLocalDpi xmlns:a14="http://schemas.microsoft.com/office/drawing/2010/main" val="0"/>
                        </a:ext>
                      </a:extLst>
                    </a:blip>
                    <a:stretch>
                      <a:fillRect/>
                    </a:stretch>
                  </pic:blipFill>
                  <pic:spPr>
                    <a:xfrm>
                      <a:off x="0" y="0"/>
                      <a:ext cx="4066032" cy="4297680"/>
                    </a:xfrm>
                    <a:prstGeom prst="rect">
                      <a:avLst/>
                    </a:prstGeom>
                  </pic:spPr>
                </pic:pic>
              </a:graphicData>
            </a:graphic>
          </wp:inline>
        </w:drawing>
      </w:r>
    </w:p>
    <w:p w14:paraId="0BBB87D9" w14:textId="024C6D4F" w:rsidR="00FD518C" w:rsidRPr="00CC163D" w:rsidRDefault="00FD518C" w:rsidP="00FD518C">
      <w:pPr>
        <w:pStyle w:val="Caption"/>
        <w:rPr>
          <w:rFonts w:cs="Arial"/>
          <w:lang w:val="en-US"/>
        </w:rPr>
      </w:pPr>
      <w:bookmarkStart w:id="41" w:name="_Ref373928382"/>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w:t>
      </w:r>
      <w:r w:rsidR="008C24EC" w:rsidRPr="00C3553B">
        <w:rPr>
          <w:noProof/>
          <w:lang w:val="en-US"/>
        </w:rPr>
        <w:fldChar w:fldCharType="end"/>
      </w:r>
      <w:bookmarkEnd w:id="41"/>
      <w:proofErr w:type="gramStart"/>
      <w:r w:rsidR="00BE337E">
        <w:rPr>
          <w:noProof/>
          <w:lang w:val="en-US"/>
        </w:rPr>
        <w:t>.</w:t>
      </w:r>
      <w:proofErr w:type="gramEnd"/>
      <w:r w:rsidR="00BE337E">
        <w:rPr>
          <w:noProof/>
          <w:lang w:val="en-US"/>
        </w:rPr>
        <w:t xml:space="preserve"> The porosity distribution of the CDCs used in this work in comparison with the lateral sizes of the </w:t>
      </w:r>
      <w:r w:rsidR="003F2CC1">
        <w:rPr>
          <w:noProof/>
          <w:lang w:val="en-US"/>
        </w:rPr>
        <w:t>IL</w:t>
      </w:r>
      <w:r w:rsidR="00BE337E">
        <w:rPr>
          <w:noProof/>
          <w:lang w:val="en-US"/>
        </w:rPr>
        <w:t xml:space="preserve"> ions used in this work.</w:t>
      </w:r>
    </w:p>
    <w:p w14:paraId="37D14CC7" w14:textId="48634F87" w:rsidR="000E74E6" w:rsidRDefault="000E74E6" w:rsidP="00FD518C">
      <w:pPr>
        <w:ind w:firstLine="426"/>
        <w:rPr>
          <w:rFonts w:cs="Arial"/>
          <w:lang w:val="en-US"/>
        </w:rPr>
      </w:pPr>
      <w:r>
        <w:rPr>
          <w:lang w:val="en-US"/>
        </w:rPr>
        <w:t xml:space="preserve">CDCs can be considered as hydrophilic materials. The CDC </w:t>
      </w:r>
      <w:r w:rsidRPr="00CC163D">
        <w:rPr>
          <w:lang w:val="en-US"/>
        </w:rPr>
        <w:t>synthesis method</w:t>
      </w:r>
      <w:r>
        <w:rPr>
          <w:lang w:val="en-US"/>
        </w:rPr>
        <w:t xml:space="preserve"> </w:t>
      </w:r>
      <w:r w:rsidRPr="00CC163D">
        <w:rPr>
          <w:lang w:val="en-US"/>
        </w:rPr>
        <w:t>produces carbon</w:t>
      </w:r>
      <w:r>
        <w:rPr>
          <w:lang w:val="en-US"/>
        </w:rPr>
        <w:t xml:space="preserve"> material</w:t>
      </w:r>
      <w:r w:rsidRPr="00CC163D">
        <w:rPr>
          <w:lang w:val="en-US"/>
        </w:rPr>
        <w:t xml:space="preserve"> with low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Pr="00705875">
        <w:rPr>
          <w:rFonts w:eastAsia="Times New Roman" w:cs="Arial"/>
          <w:vertAlign w:val="superscript"/>
        </w:rPr>
        <w:t>112</w:t>
      </w:r>
      <w:r w:rsidRPr="00C3553B">
        <w:rPr>
          <w:lang w:val="en-US"/>
        </w:rPr>
        <w:fldChar w:fldCharType="end"/>
      </w:r>
      <w:r w:rsidRPr="00CC163D">
        <w:rPr>
          <w:lang w:val="en-US"/>
        </w:rPr>
        <w:t xml:space="preserve">. However, upon </w:t>
      </w:r>
      <w:r>
        <w:rPr>
          <w:lang w:val="en-US"/>
        </w:rPr>
        <w:t xml:space="preserve">the </w:t>
      </w:r>
      <w:r w:rsidRPr="00CC163D">
        <w:rPr>
          <w:lang w:val="en-US"/>
        </w:rPr>
        <w:t>first exposure to air or in the process of post-activation</w:t>
      </w:r>
      <w:r>
        <w:rPr>
          <w:lang w:val="en-US"/>
        </w:rPr>
        <w:t>,</w:t>
      </w:r>
      <w:r w:rsidRPr="00CC163D">
        <w:rPr>
          <w:lang w:val="en-US"/>
        </w:rPr>
        <w:t xml:space="preserve"> the </w:t>
      </w:r>
      <w:r>
        <w:rPr>
          <w:lang w:val="en-US"/>
        </w:rPr>
        <w:t xml:space="preserve">dangling </w:t>
      </w:r>
      <w:r w:rsidRPr="00CC163D">
        <w:rPr>
          <w:lang w:val="en-US"/>
        </w:rPr>
        <w:t xml:space="preserve">carbon bonds </w:t>
      </w:r>
      <w:r>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Pr="00705875">
        <w:rPr>
          <w:rFonts w:eastAsia="Times New Roman" w:cs="Arial"/>
          <w:vertAlign w:val="superscript"/>
        </w:rPr>
        <w:t>159</w:t>
      </w:r>
      <w:r w:rsidRPr="00C3553B">
        <w:rPr>
          <w:lang w:val="en-US"/>
        </w:rPr>
        <w:fldChar w:fldCharType="end"/>
      </w:r>
      <w:r w:rsidRPr="00CC163D">
        <w:rPr>
          <w:lang w:val="en-US"/>
        </w:rPr>
        <w:t xml:space="preserve">. This determines the </w:t>
      </w:r>
      <w:proofErr w:type="spellStart"/>
      <w:r w:rsidRPr="00CC163D">
        <w:rPr>
          <w:lang w:val="en-US"/>
        </w:rPr>
        <w:t>hydrophilicity</w:t>
      </w:r>
      <w:proofErr w:type="spellEnd"/>
      <w:r w:rsidRPr="00CC163D">
        <w:rPr>
          <w:lang w:val="en-US"/>
        </w:rPr>
        <w:t xml:space="preserve"> of CDC.</w:t>
      </w:r>
    </w:p>
    <w:p w14:paraId="70F33392" w14:textId="19AB68EC" w:rsidR="00FD518C" w:rsidRPr="00CC163D" w:rsidRDefault="003159D7" w:rsidP="00FD518C">
      <w:pPr>
        <w:ind w:firstLine="426"/>
        <w:rPr>
          <w:rFonts w:cs="Arial"/>
          <w:lang w:val="en-US"/>
        </w:rPr>
      </w:pPr>
      <w:r>
        <w:rPr>
          <w:rFonts w:cs="Arial"/>
          <w:lang w:val="en-US"/>
        </w:rPr>
        <w:t xml:space="preserve">As also mentioned in section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d, the</w:t>
      </w:r>
      <w:r w:rsidRPr="00CC163D">
        <w:rPr>
          <w:rFonts w:cs="Arial"/>
          <w:lang w:val="en-US"/>
        </w:rPr>
        <w:t xml:space="preserve"> motion-sensing properties of IEAP</w:t>
      </w:r>
      <w:r>
        <w:rPr>
          <w:rFonts w:cs="Arial"/>
          <w:lang w:val="en-US"/>
        </w:rPr>
        <w:t>s</w:t>
      </w:r>
      <w:r w:rsidRPr="00CC163D">
        <w:rPr>
          <w:rFonts w:cs="Arial"/>
          <w:lang w:val="en-US"/>
        </w:rPr>
        <w:t xml:space="preserve"> </w:t>
      </w:r>
      <w:r>
        <w:rPr>
          <w:rFonts w:cs="Arial"/>
          <w:lang w:val="en-US"/>
        </w:rPr>
        <w:t>with carbonaceous electrodes have</w:t>
      </w:r>
      <w:r w:rsidRPr="00CC163D">
        <w:rPr>
          <w:rFonts w:cs="Arial"/>
          <w:lang w:val="en-US"/>
        </w:rPr>
        <w:t xml:space="preserve"> not been </w:t>
      </w:r>
      <w:r>
        <w:rPr>
          <w:rFonts w:cs="Arial"/>
          <w:lang w:val="en-US"/>
        </w:rPr>
        <w:t xml:space="preserve">comprehensively </w:t>
      </w:r>
      <w:r w:rsidRPr="00CC163D">
        <w:rPr>
          <w:rFonts w:cs="Arial"/>
          <w:lang w:val="en-US"/>
        </w:rPr>
        <w:t xml:space="preserve">characterized before in the literature. </w:t>
      </w:r>
      <w:r w:rsidR="00FD518C" w:rsidRPr="00CC163D">
        <w:rPr>
          <w:rFonts w:cs="Arial"/>
          <w:lang w:val="en-US"/>
        </w:rPr>
        <w:t xml:space="preserve">The advantages of CDC </w:t>
      </w:r>
      <w:r>
        <w:rPr>
          <w:rFonts w:cs="Arial"/>
          <w:lang w:val="en-US"/>
        </w:rPr>
        <w:t xml:space="preserve">compared to other types of activated carbons, </w:t>
      </w:r>
      <w:r w:rsidR="00FD518C" w:rsidRPr="00CC163D">
        <w:rPr>
          <w:rFonts w:cs="Arial"/>
          <w:lang w:val="en-US"/>
        </w:rPr>
        <w:t xml:space="preserve">listed </w:t>
      </w:r>
      <w:r>
        <w:rPr>
          <w:rFonts w:cs="Arial"/>
          <w:lang w:val="en-US"/>
        </w:rPr>
        <w:t>in the paragraph above,</w:t>
      </w:r>
      <w:r w:rsidR="00FD518C" w:rsidRPr="00CC163D">
        <w:rPr>
          <w:rFonts w:cs="Arial"/>
          <w:lang w:val="en-US"/>
        </w:rPr>
        <w:t xml:space="preserve"> motivate the selection of CDC as an electrode material </w:t>
      </w:r>
      <w:r w:rsidR="00FD518C" w:rsidRPr="00CC163D">
        <w:rPr>
          <w:rFonts w:cs="Arial"/>
          <w:lang w:val="en-US"/>
        </w:rPr>
        <w:lastRenderedPageBreak/>
        <w:t xml:space="preserve">for the IEAP sensors. Two different CDCs, derived from boron carbide (with </w:t>
      </w:r>
      <w:proofErr w:type="spellStart"/>
      <w:r w:rsidR="00FD518C" w:rsidRPr="00CC163D">
        <w:rPr>
          <w:rFonts w:cs="Arial"/>
          <w:lang w:val="en-US"/>
        </w:rPr>
        <w:t>rhombohedral</w:t>
      </w:r>
      <w:proofErr w:type="spellEnd"/>
      <w:r w:rsidR="00FD518C" w:rsidRPr="00CC163D">
        <w:rPr>
          <w:rFonts w:cs="Arial"/>
          <w:lang w:val="en-US"/>
        </w:rPr>
        <w:t xml:space="preserve"> crystal structure) or </w:t>
      </w:r>
      <w:r w:rsidR="001F493F" w:rsidRPr="00CC163D">
        <w:rPr>
          <w:rFonts w:cs="Arial"/>
          <w:lang w:val="en-US"/>
        </w:rPr>
        <w:t>titanium</w:t>
      </w:r>
      <w:r w:rsidR="00FD518C" w:rsidRPr="00CC163D">
        <w:rPr>
          <w:rFonts w:cs="Arial"/>
          <w:lang w:val="en-US"/>
        </w:rPr>
        <w:t xml:space="preserve"> carbide (with cubic crystal structure), were used</w:t>
      </w:r>
      <w:r w:rsidR="009F4761">
        <w:rPr>
          <w:rFonts w:cs="Arial"/>
          <w:lang w:val="en-US"/>
        </w:rPr>
        <w:t xml:space="preserve"> in this work</w:t>
      </w:r>
      <w:r w:rsidR="00FD518C"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 xml:space="preserve">C-CDC or </w:t>
      </w:r>
      <w:proofErr w:type="spellStart"/>
      <w:r w:rsidR="001F493F" w:rsidRPr="00CC163D">
        <w:rPr>
          <w:rFonts w:cs="Arial"/>
          <w:lang w:val="en-US"/>
        </w:rPr>
        <w:t>TiC</w:t>
      </w:r>
      <w:proofErr w:type="spellEnd"/>
      <w:r w:rsidR="001F493F" w:rsidRPr="00CC163D">
        <w:rPr>
          <w:rFonts w:cs="Arial"/>
          <w:lang w:val="en-US"/>
        </w:rPr>
        <w:t>-CDC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00FD518C" w:rsidRPr="00CC163D">
        <w:rPr>
          <w:rFonts w:cs="Arial"/>
          <w:lang w:val="en-US"/>
        </w:rPr>
        <w:t>.</w:t>
      </w:r>
      <w:r w:rsidR="00FD518C" w:rsidRPr="00C3553B">
        <w:rPr>
          <w:rFonts w:cs="Arial"/>
          <w:lang w:val="en-US"/>
        </w:rPr>
        <w:fldChar w:fldCharType="begin"/>
      </w:r>
      <w:r w:rsidR="00FD518C" w:rsidRPr="00CC163D">
        <w:rPr>
          <w:rFonts w:cs="Arial"/>
          <w:lang w:val="en-US"/>
        </w:rPr>
        <w:instrText>ADDIN RW.CITE{{35 Presser,Volker 2011}}</w:instrText>
      </w:r>
      <w:r w:rsidR="00FD518C" w:rsidRPr="00C3553B">
        <w:rPr>
          <w:rFonts w:cs="Arial"/>
          <w:lang w:val="en-US"/>
        </w:rPr>
        <w:fldChar w:fldCharType="separate"/>
      </w:r>
      <w:r w:rsidR="00705875" w:rsidRPr="00705875">
        <w:rPr>
          <w:rFonts w:eastAsia="Times New Roman" w:cs="Arial"/>
          <w:vertAlign w:val="superscript"/>
        </w:rPr>
        <w:t>6</w:t>
      </w:r>
      <w:r w:rsidR="00FD518C" w:rsidRPr="00C3553B">
        <w:rPr>
          <w:rFonts w:cs="Arial"/>
          <w:lang w:val="en-US"/>
        </w:rPr>
        <w:fldChar w:fldCharType="end"/>
      </w:r>
      <w:r w:rsidR="00FD518C"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proofErr w:type="spellStart"/>
      <w:r w:rsidR="009F4761">
        <w:rPr>
          <w:rFonts w:cs="Arial"/>
          <w:lang w:val="en-US"/>
        </w:rPr>
        <w:t>TiC</w:t>
      </w:r>
      <w:proofErr w:type="spellEnd"/>
      <w:r w:rsidR="009F4761">
        <w:rPr>
          <w:rFonts w:cs="Arial"/>
          <w:lang w:val="en-US"/>
        </w:rPr>
        <w:t xml:space="preserve">-CDC by </w:t>
      </w:r>
      <w:r w:rsidR="009F4761" w:rsidRPr="00CC163D">
        <w:rPr>
          <w:lang w:val="en-US"/>
        </w:rPr>
        <w:t>Skeleton Technologies</w:t>
      </w:r>
      <w:r w:rsidR="009F4761">
        <w:rPr>
          <w:lang w:val="en-US"/>
        </w:rPr>
        <w:t>.</w:t>
      </w:r>
      <w:r w:rsidR="009F4761" w:rsidRPr="00CC163D">
        <w:rPr>
          <w:rFonts w:cs="Arial"/>
          <w:lang w:val="en-US"/>
        </w:rPr>
        <w:t xml:space="preserve"> The</w:t>
      </w:r>
      <w:r w:rsidR="00FD518C" w:rsidRPr="00CC163D">
        <w:rPr>
          <w:rFonts w:cs="Arial"/>
          <w:lang w:val="en-US"/>
        </w:rPr>
        <w:t xml:space="preserve"> porosity distributions</w:t>
      </w:r>
      <w:r w:rsidRPr="003159D7">
        <w:rPr>
          <w:rFonts w:cs="Arial"/>
          <w:lang w:val="en-US"/>
        </w:rPr>
        <w:t xml:space="preserve"> </w:t>
      </w:r>
      <w:r w:rsidRPr="00CC163D">
        <w:rPr>
          <w:rFonts w:cs="Arial"/>
          <w:lang w:val="en-US"/>
        </w:rPr>
        <w:t>of the CDCs</w:t>
      </w:r>
      <w:r w:rsidR="00FD518C" w:rsidRPr="00CC163D">
        <w:rPr>
          <w:rFonts w:cs="Arial"/>
          <w:lang w:val="en-US"/>
        </w:rPr>
        <w:t xml:space="preserve">, given in </w:t>
      </w:r>
      <w:r w:rsidR="00FD518C" w:rsidRPr="00C3553B">
        <w:rPr>
          <w:rFonts w:cs="Arial"/>
          <w:lang w:val="en-US"/>
        </w:rPr>
        <w:fldChar w:fldCharType="begin"/>
      </w:r>
      <w:r w:rsidR="00FD518C" w:rsidRPr="00CC163D">
        <w:rPr>
          <w:rFonts w:cs="Arial"/>
          <w:lang w:val="en-US"/>
        </w:rPr>
        <w:instrText xml:space="preserve"> REF _Ref373928382 \h </w:instrText>
      </w:r>
      <w:r w:rsidR="00FD518C" w:rsidRPr="00C3553B">
        <w:rPr>
          <w:rFonts w:cs="Arial"/>
          <w:lang w:val="en-US"/>
        </w:rPr>
      </w:r>
      <w:r w:rsidR="00FD518C" w:rsidRPr="00C3553B">
        <w:rPr>
          <w:rFonts w:cs="Arial"/>
          <w:lang w:val="en-US"/>
        </w:rPr>
        <w:fldChar w:fldCharType="separate"/>
      </w:r>
      <w:r w:rsidR="00BB74C6" w:rsidRPr="00C3553B">
        <w:rPr>
          <w:lang w:val="en-US"/>
        </w:rPr>
        <w:t xml:space="preserve">Figure </w:t>
      </w:r>
      <w:r w:rsidR="00BB74C6">
        <w:rPr>
          <w:noProof/>
          <w:lang w:val="en-US"/>
        </w:rPr>
        <w:t>2</w:t>
      </w:r>
      <w:r w:rsidR="00FD518C" w:rsidRPr="00C3553B">
        <w:rPr>
          <w:rFonts w:cs="Arial"/>
          <w:lang w:val="en-US"/>
        </w:rPr>
        <w:fldChar w:fldCharType="end"/>
      </w:r>
      <w:r w:rsidR="00FD518C" w:rsidRPr="00CC163D">
        <w:rPr>
          <w:rFonts w:cs="Arial"/>
          <w:lang w:val="en-US"/>
        </w:rPr>
        <w:t>, were measured using nitrogen adsorption method at the boiling temperature of nitrogen. The size distribution of pores below 2 nm is rather similar between B</w:t>
      </w:r>
      <w:r w:rsidR="00FD518C" w:rsidRPr="00CC163D">
        <w:rPr>
          <w:rFonts w:cs="Arial"/>
          <w:vertAlign w:val="subscript"/>
          <w:lang w:val="en-US"/>
        </w:rPr>
        <w:t>4</w:t>
      </w:r>
      <w:r w:rsidR="00FD518C" w:rsidRPr="00CC163D">
        <w:rPr>
          <w:rFonts w:cs="Arial"/>
          <w:lang w:val="en-US"/>
        </w:rPr>
        <w:t xml:space="preserve">C-CDC and </w:t>
      </w:r>
      <w:proofErr w:type="spellStart"/>
      <w:r w:rsidR="00FD518C" w:rsidRPr="00CC163D">
        <w:rPr>
          <w:rFonts w:cs="Arial"/>
          <w:lang w:val="en-US"/>
        </w:rPr>
        <w:t>TiC</w:t>
      </w:r>
      <w:proofErr w:type="spellEnd"/>
      <w:r w:rsidR="00FD518C" w:rsidRPr="00CC163D">
        <w:rPr>
          <w:rFonts w:cs="Arial"/>
          <w:lang w:val="en-US"/>
        </w:rPr>
        <w:t xml:space="preserve">-CDC, with the exception of a more pronounced peak at 0.54 nm in case of </w:t>
      </w:r>
      <w:proofErr w:type="spellStart"/>
      <w:r w:rsidR="00FD518C" w:rsidRPr="00CC163D">
        <w:rPr>
          <w:rFonts w:cs="Arial"/>
          <w:lang w:val="en-US"/>
        </w:rPr>
        <w:t>TiC</w:t>
      </w:r>
      <w:proofErr w:type="spellEnd"/>
      <w:r w:rsidR="00FD518C" w:rsidRPr="00CC163D">
        <w:rPr>
          <w:rFonts w:cs="Arial"/>
          <w:lang w:val="en-US"/>
        </w:rPr>
        <w:t>-CDC. The peak at 0.54 nm pore size is clearly distinguished in case of both CDCs. The pore distribution of B</w:t>
      </w:r>
      <w:r w:rsidR="00FD518C" w:rsidRPr="00CC163D">
        <w:rPr>
          <w:rFonts w:cs="Arial"/>
          <w:vertAlign w:val="subscript"/>
          <w:lang w:val="en-US"/>
        </w:rPr>
        <w:t>4</w:t>
      </w:r>
      <w:r w:rsidR="00FD518C" w:rsidRPr="00CC163D">
        <w:rPr>
          <w:rFonts w:cs="Arial"/>
          <w:lang w:val="en-US"/>
        </w:rPr>
        <w:t xml:space="preserve">C-CDC is considerably wider – the amount of pores in the range of 2…8 nm is demonstrably higher than in case of </w:t>
      </w:r>
      <w:proofErr w:type="spellStart"/>
      <w:r w:rsidR="00FD518C" w:rsidRPr="00CC163D">
        <w:rPr>
          <w:rFonts w:cs="Arial"/>
          <w:lang w:val="en-US"/>
        </w:rPr>
        <w:t>TiC</w:t>
      </w:r>
      <w:proofErr w:type="spellEnd"/>
      <w:r w:rsidR="00FD518C" w:rsidRPr="00CC163D">
        <w:rPr>
          <w:rFonts w:cs="Arial"/>
          <w:lang w:val="en-US"/>
        </w:rPr>
        <w:t xml:space="preserve">-CDC. A wider porosity distribution can be advantageous, as it enables faster ion transport between bulk electrolyte and the smaller range of </w:t>
      </w:r>
      <w:proofErr w:type="spellStart"/>
      <w:r w:rsidR="00FD518C" w:rsidRPr="00CC163D">
        <w:rPr>
          <w:rFonts w:cs="Arial"/>
          <w:lang w:val="en-US"/>
        </w:rPr>
        <w:t>micropores</w:t>
      </w:r>
      <w:proofErr w:type="spellEnd"/>
      <w:r w:rsidR="00FD518C" w:rsidRPr="00CC163D">
        <w:rPr>
          <w:rFonts w:cs="Arial"/>
          <w:lang w:val="en-US"/>
        </w:rPr>
        <w:t>. It has been experimentally confirmed that bo</w:t>
      </w:r>
      <w:r w:rsidR="003F2CC1">
        <w:rPr>
          <w:rFonts w:cs="Arial"/>
          <w:lang w:val="en-US"/>
        </w:rPr>
        <w:t xml:space="preserve">th anions and </w:t>
      </w:r>
      <w:proofErr w:type="spellStart"/>
      <w:r w:rsidR="003F2CC1">
        <w:rPr>
          <w:rFonts w:cs="Arial"/>
          <w:lang w:val="en-US"/>
        </w:rPr>
        <w:t>cations</w:t>
      </w:r>
      <w:proofErr w:type="spellEnd"/>
      <w:r w:rsidR="003F2CC1">
        <w:rPr>
          <w:rFonts w:cs="Arial"/>
          <w:lang w:val="en-US"/>
        </w:rPr>
        <w:t xml:space="preserve"> of an EMI</w:t>
      </w:r>
      <w:r w:rsidR="00FD518C" w:rsidRPr="00CC163D">
        <w:rPr>
          <w:rFonts w:cs="Arial"/>
          <w:lang w:val="en-US"/>
        </w:rPr>
        <w:t xml:space="preserve">TFSI </w:t>
      </w:r>
      <w:r w:rsidR="003F2CC1">
        <w:rPr>
          <w:rFonts w:cs="Arial"/>
          <w:lang w:val="en-US"/>
        </w:rPr>
        <w:t>IL</w:t>
      </w:r>
      <w:r w:rsidR="00665E30">
        <w:rPr>
          <w:rFonts w:cs="Arial"/>
          <w:lang w:val="en-US"/>
        </w:rPr>
        <w:t xml:space="preserve"> enter and exit the pores of</w:t>
      </w:r>
      <w:r w:rsidR="00FD518C" w:rsidRPr="00CC163D">
        <w:rPr>
          <w:rFonts w:cs="Arial"/>
          <w:lang w:val="en-US"/>
        </w:rPr>
        <w:t xml:space="preserve"> </w:t>
      </w:r>
      <w:proofErr w:type="spellStart"/>
      <w:r w:rsidR="00FD518C" w:rsidRPr="00CC163D">
        <w:rPr>
          <w:rFonts w:cs="Arial"/>
          <w:lang w:val="en-US"/>
        </w:rPr>
        <w:t>TiC</w:t>
      </w:r>
      <w:proofErr w:type="spellEnd"/>
      <w:r w:rsidR="00FD518C" w:rsidRPr="00CC163D">
        <w:rPr>
          <w:rFonts w:cs="Arial"/>
          <w:lang w:val="en-US"/>
        </w:rPr>
        <w:t>-CDC during charging and discharging.</w:t>
      </w:r>
      <w:r w:rsidR="00FD518C" w:rsidRPr="00C3553B">
        <w:rPr>
          <w:rFonts w:cs="Arial"/>
          <w:lang w:val="en-US"/>
        </w:rPr>
        <w:fldChar w:fldCharType="begin"/>
      </w:r>
      <w:r w:rsidR="00FD518C" w:rsidRPr="00CC163D">
        <w:rPr>
          <w:rFonts w:cs="Arial"/>
          <w:lang w:val="en-US"/>
        </w:rPr>
        <w:instrText>ADDIN RW.CITE{{363 Richey,FrancisW 2013}}</w:instrText>
      </w:r>
      <w:r w:rsidR="00FD518C" w:rsidRPr="00C3553B">
        <w:rPr>
          <w:rFonts w:cs="Arial"/>
          <w:lang w:val="en-US"/>
        </w:rPr>
        <w:fldChar w:fldCharType="separate"/>
      </w:r>
      <w:r w:rsidR="00705875" w:rsidRPr="00705875">
        <w:rPr>
          <w:rFonts w:eastAsia="Times New Roman" w:cs="Arial"/>
          <w:vertAlign w:val="superscript"/>
        </w:rPr>
        <w:t>121</w:t>
      </w:r>
      <w:r w:rsidR="00FD518C" w:rsidRPr="00C3553B">
        <w:rPr>
          <w:rFonts w:cs="Arial"/>
          <w:lang w:val="en-US"/>
        </w:rPr>
        <w:fldChar w:fldCharType="end"/>
      </w:r>
    </w:p>
    <w:p w14:paraId="72601223" w14:textId="6A87719D" w:rsidR="00FD518C" w:rsidRPr="00CC163D" w:rsidRDefault="003F2CC1" w:rsidP="00FD518C">
      <w:pPr>
        <w:pStyle w:val="Heading3"/>
        <w:rPr>
          <w:lang w:val="en-US"/>
        </w:rPr>
      </w:pPr>
      <w:bookmarkStart w:id="42" w:name="_Toc386615161"/>
      <w:r>
        <w:rPr>
          <w:lang w:val="en-US"/>
        </w:rPr>
        <w:t>IL</w:t>
      </w:r>
      <w:r w:rsidR="00FD518C" w:rsidRPr="00CC163D">
        <w:rPr>
          <w:lang w:val="en-US"/>
        </w:rPr>
        <w:t xml:space="preserve"> as an electrolyte</w:t>
      </w:r>
      <w:bookmarkEnd w:id="42"/>
    </w:p>
    <w:p w14:paraId="6AA4CA0A" w14:textId="29101BA8" w:rsidR="00FD518C" w:rsidRPr="00CC163D" w:rsidRDefault="00290E4A" w:rsidP="00FD518C">
      <w:pPr>
        <w:ind w:firstLine="426"/>
        <w:rPr>
          <w:rFonts w:cs="Arial"/>
          <w:lang w:val="en-US"/>
        </w:rPr>
      </w:pPr>
      <w:r>
        <w:rPr>
          <w:rFonts w:cs="Arial"/>
          <w:lang w:val="en-US"/>
        </w:rPr>
        <w:t>N</w:t>
      </w:r>
      <w:r w:rsidR="00FD518C" w:rsidRPr="00CC163D">
        <w:rPr>
          <w:rFonts w:cs="Arial"/>
          <w:lang w:val="en-US"/>
        </w:rPr>
        <w:t xml:space="preserve">egligible vapor pressure has attracted </w:t>
      </w:r>
      <w:r w:rsidR="003F2CC1">
        <w:rPr>
          <w:rFonts w:cs="Arial"/>
          <w:lang w:val="en-US"/>
        </w:rPr>
        <w:t>IL</w:t>
      </w:r>
      <w:r w:rsidR="00FD518C" w:rsidRPr="00CC163D">
        <w:rPr>
          <w:rFonts w:cs="Arial"/>
          <w:lang w:val="en-US"/>
        </w:rPr>
        <w:t xml:space="preserve"> to be used as a favorable electrolyte for electrochemical devices that are operated in air.</w:t>
      </w:r>
      <w:r w:rsidR="008324AC">
        <w:rPr>
          <w:rFonts w:cs="Arial"/>
          <w:lang w:val="en-US"/>
        </w:rPr>
        <w:fldChar w:fldCharType="begin"/>
      </w:r>
      <w:r w:rsidR="008324AC">
        <w:rPr>
          <w:rFonts w:cs="Arial"/>
          <w:lang w:val="en-US"/>
        </w:rPr>
        <w:instrText>ADDIN RW.CITE{{411 Endres,Frank 2006}}</w:instrText>
      </w:r>
      <w:r w:rsidR="008324AC">
        <w:rPr>
          <w:rFonts w:cs="Arial"/>
          <w:lang w:val="en-US"/>
        </w:rPr>
        <w:fldChar w:fldCharType="separate"/>
      </w:r>
      <w:r w:rsidR="00705875" w:rsidRPr="00705875">
        <w:rPr>
          <w:rFonts w:eastAsia="Times New Roman" w:cs="Arial"/>
          <w:vertAlign w:val="superscript"/>
        </w:rPr>
        <w:t>122</w:t>
      </w:r>
      <w:r w:rsidR="008324AC">
        <w:rPr>
          <w:rFonts w:cs="Arial"/>
          <w:lang w:val="en-US"/>
        </w:rPr>
        <w:fldChar w:fldCharType="end"/>
      </w:r>
      <w:r w:rsidR="00FD518C" w:rsidRPr="00CC163D">
        <w:rPr>
          <w:rFonts w:cs="Arial"/>
          <w:lang w:val="en-US"/>
        </w:rPr>
        <w:t xml:space="preserve"> </w:t>
      </w:r>
      <w:r w:rsidR="003F2CC1">
        <w:rPr>
          <w:rFonts w:cs="Arial"/>
          <w:lang w:val="en-US"/>
        </w:rPr>
        <w:t>IL</w:t>
      </w:r>
      <w:r w:rsidR="00FD518C" w:rsidRPr="00CC163D">
        <w:rPr>
          <w:rFonts w:cs="Arial"/>
          <w:lang w:val="en-US"/>
        </w:rPr>
        <w:t>s are often classified as hydrophilic or hydrophobic.</w:t>
      </w:r>
      <w:r w:rsidR="008324AC">
        <w:rPr>
          <w:rFonts w:cs="Arial"/>
          <w:lang w:val="en-US"/>
        </w:rPr>
        <w:fldChar w:fldCharType="begin"/>
      </w:r>
      <w:r w:rsidR="008324AC">
        <w:rPr>
          <w:rFonts w:cs="Arial"/>
          <w:lang w:val="en-US"/>
        </w:rPr>
        <w:instrText>ADDIN RW.CITE{{168 Cao,Yuanyuan 2012}}</w:instrText>
      </w:r>
      <w:r w:rsidR="008324AC">
        <w:rPr>
          <w:rFonts w:cs="Arial"/>
          <w:lang w:val="en-US"/>
        </w:rPr>
        <w:fldChar w:fldCharType="separate"/>
      </w:r>
      <w:r w:rsidR="00705875" w:rsidRPr="00705875">
        <w:rPr>
          <w:rFonts w:eastAsia="Times New Roman" w:cs="Arial"/>
          <w:vertAlign w:val="superscript"/>
        </w:rPr>
        <w:t>80</w:t>
      </w:r>
      <w:r w:rsidR="008324AC">
        <w:rPr>
          <w:rFonts w:cs="Arial"/>
          <w:lang w:val="en-US"/>
        </w:rPr>
        <w:fldChar w:fldCharType="end"/>
      </w:r>
      <w:r w:rsidR="00FD518C" w:rsidRPr="00CC163D">
        <w:rPr>
          <w:rFonts w:cs="Arial"/>
          <w:lang w:val="en-US"/>
        </w:rPr>
        <w:t xml:space="preserve"> </w:t>
      </w:r>
      <w:r w:rsidR="00FD518C" w:rsidRPr="00CC163D">
        <w:rPr>
          <w:lang w:val="en-US"/>
        </w:rPr>
        <w:t xml:space="preserve">In this work, two hydrophilic </w:t>
      </w:r>
      <w:r w:rsidR="003F2CC1">
        <w:rPr>
          <w:lang w:val="en-US"/>
        </w:rPr>
        <w:t>IL</w:t>
      </w:r>
      <w:r w:rsidR="00FD518C" w:rsidRPr="00CC163D">
        <w:rPr>
          <w:lang w:val="en-US"/>
        </w:rPr>
        <w:t>s – EMITFS and EMIBF</w:t>
      </w:r>
      <w:r w:rsidR="00FD518C" w:rsidRPr="00CC163D">
        <w:rPr>
          <w:vertAlign w:val="subscript"/>
          <w:lang w:val="en-US"/>
        </w:rPr>
        <w:t>4</w:t>
      </w:r>
      <w:r w:rsidR="00FD518C" w:rsidRPr="00CC163D">
        <w:rPr>
          <w:lang w:val="en-US"/>
        </w:rPr>
        <w:t xml:space="preserve"> – </w:t>
      </w:r>
      <w:r w:rsidR="0024247A">
        <w:rPr>
          <w:lang w:val="en-US"/>
        </w:rPr>
        <w:t>a</w:t>
      </w:r>
      <w:r w:rsidR="00FD518C" w:rsidRPr="00CC163D">
        <w:rPr>
          <w:lang w:val="en-US"/>
        </w:rPr>
        <w:t xml:space="preserve">re considered for investigation of the </w:t>
      </w:r>
      <w:proofErr w:type="spellStart"/>
      <w:r w:rsidR="00FD518C" w:rsidRPr="00CC163D">
        <w:rPr>
          <w:lang w:val="en-US"/>
        </w:rPr>
        <w:t>mechanoelectric</w:t>
      </w:r>
      <w:r w:rsidR="00665E30">
        <w:rPr>
          <w:lang w:val="en-US"/>
        </w:rPr>
        <w:t>al</w:t>
      </w:r>
      <w:proofErr w:type="spellEnd"/>
      <w:r w:rsidR="00665E30">
        <w:rPr>
          <w:lang w:val="en-US"/>
        </w:rPr>
        <w:t xml:space="preserve"> effect. Long-term</w:t>
      </w:r>
      <w:r w:rsidR="00FD518C" w:rsidRPr="00CC163D">
        <w:rPr>
          <w:lang w:val="en-US"/>
        </w:rPr>
        <w:t xml:space="preserve"> use of EMIBF</w:t>
      </w:r>
      <w:r w:rsidR="00FD518C" w:rsidRPr="00CC163D">
        <w:rPr>
          <w:vertAlign w:val="subscript"/>
          <w:lang w:val="en-US"/>
        </w:rPr>
        <w:t>4</w:t>
      </w:r>
      <w:r w:rsidR="00FD518C" w:rsidRPr="00CC163D">
        <w:rPr>
          <w:lang w:val="en-US"/>
        </w:rPr>
        <w:t xml:space="preserve"> is, however, not recommended for applications </w:t>
      </w:r>
      <w:r w:rsidR="00665E30">
        <w:rPr>
          <w:lang w:val="en-US"/>
        </w:rPr>
        <w:t>that require operation in</w:t>
      </w:r>
      <w:r w:rsidR="00FD518C" w:rsidRPr="00CC163D">
        <w:rPr>
          <w:lang w:val="en-US"/>
        </w:rPr>
        <w:t xml:space="preserve"> high-humidity conditions due to hydrolysis of BF</w:t>
      </w:r>
      <w:r w:rsidR="00FD518C" w:rsidRPr="00CC163D">
        <w:rPr>
          <w:vertAlign w:val="subscript"/>
          <w:lang w:val="en-US"/>
        </w:rPr>
        <w:t>4</w:t>
      </w:r>
      <w:r w:rsidR="00FD518C" w:rsidRPr="00CC163D">
        <w:rPr>
          <w:lang w:val="en-US"/>
        </w:rPr>
        <w:t xml:space="preserve"> ions</w:t>
      </w:r>
      <w:r w:rsidR="00FD518C" w:rsidRPr="00C3553B">
        <w:rPr>
          <w:lang w:val="en-US"/>
        </w:rPr>
        <w:fldChar w:fldCharType="begin"/>
      </w:r>
      <w:r w:rsidR="00FD518C" w:rsidRPr="00CC163D">
        <w:rPr>
          <w:lang w:val="en-US"/>
        </w:rPr>
        <w:instrText>ADDIN RW.CITE{{185 Freire,M.G. 2009}}</w:instrText>
      </w:r>
      <w:r w:rsidR="00FD518C" w:rsidRPr="00C3553B">
        <w:rPr>
          <w:lang w:val="en-US"/>
        </w:rPr>
        <w:fldChar w:fldCharType="separate"/>
      </w:r>
      <w:r w:rsidR="00705875" w:rsidRPr="00705875">
        <w:rPr>
          <w:rFonts w:eastAsia="Times New Roman" w:cs="Arial"/>
          <w:vertAlign w:val="superscript"/>
        </w:rPr>
        <w:t>123</w:t>
      </w:r>
      <w:r w:rsidR="00FD518C" w:rsidRPr="00C3553B">
        <w:rPr>
          <w:lang w:val="en-US"/>
        </w:rPr>
        <w:fldChar w:fldCharType="end"/>
      </w:r>
      <w:r w:rsidR="00FD518C" w:rsidRPr="00CC163D">
        <w:rPr>
          <w:lang w:val="en-US"/>
        </w:rPr>
        <w:t xml:space="preserve">; therefore, EMITFS as one of the most hydrophilic </w:t>
      </w:r>
      <w:r w:rsidR="003F2CC1">
        <w:rPr>
          <w:lang w:val="en-US"/>
        </w:rPr>
        <w:t>IL</w:t>
      </w:r>
      <w:r w:rsidR="00FD518C" w:rsidRPr="00CC163D">
        <w:rPr>
          <w:lang w:val="en-US"/>
        </w:rPr>
        <w:t xml:space="preserve">s </w:t>
      </w:r>
      <w:r w:rsidR="0024247A">
        <w:rPr>
          <w:lang w:val="en-US"/>
        </w:rPr>
        <w:t>i</w:t>
      </w:r>
      <w:r w:rsidR="00FD518C" w:rsidRPr="00CC163D">
        <w:rPr>
          <w:lang w:val="en-US"/>
        </w:rPr>
        <w:t xml:space="preserve">s been selected as an </w:t>
      </w:r>
      <w:r w:rsidR="003F2CC1">
        <w:rPr>
          <w:lang w:val="en-US"/>
        </w:rPr>
        <w:t>IL</w:t>
      </w:r>
      <w:r w:rsidR="00FD518C" w:rsidRPr="00CC163D">
        <w:rPr>
          <w:lang w:val="en-US"/>
        </w:rPr>
        <w:t xml:space="preserve"> for investigation of humidity-related effects of </w:t>
      </w:r>
      <w:r w:rsidR="000A38C6">
        <w:rPr>
          <w:lang w:val="en-US"/>
        </w:rPr>
        <w:t>I</w:t>
      </w:r>
      <w:r w:rsidR="00FD518C" w:rsidRPr="00CC163D">
        <w:rPr>
          <w:lang w:val="en-US"/>
        </w:rPr>
        <w:t xml:space="preserve">EAPs. </w:t>
      </w:r>
    </w:p>
    <w:p w14:paraId="34E8DFEA" w14:textId="6ADC4FD9" w:rsidR="000E74E6" w:rsidRDefault="000E74E6" w:rsidP="00FD518C">
      <w:pPr>
        <w:ind w:firstLine="426"/>
        <w:rPr>
          <w:rFonts w:cs="Arial"/>
          <w:lang w:val="en-US"/>
        </w:rPr>
      </w:pPr>
      <w:r w:rsidRPr="00CC163D">
        <w:rPr>
          <w:lang w:val="en-US"/>
        </w:rPr>
        <w:t xml:space="preserve">Water sorption changes almost all physicochemical parameters of </w:t>
      </w:r>
      <w:r w:rsidR="003F2CC1">
        <w:rPr>
          <w:lang w:val="en-US"/>
        </w:rPr>
        <w:t>IL</w:t>
      </w:r>
      <w:r w:rsidRPr="00CC163D">
        <w:rPr>
          <w:lang w:val="en-US"/>
        </w:rPr>
        <w:t>s</w:t>
      </w:r>
      <w:r>
        <w:rPr>
          <w:lang w:val="en-US"/>
        </w:rPr>
        <w:t>. As a rule of</w:t>
      </w:r>
      <w:r w:rsidRPr="00914971">
        <w:rPr>
          <w:lang w:val="en-US"/>
        </w:rPr>
        <w:t xml:space="preserve"> </w:t>
      </w:r>
      <w:r>
        <w:rPr>
          <w:lang w:val="en-US"/>
        </w:rPr>
        <w:t xml:space="preserve">thumb, water content increases its </w:t>
      </w:r>
      <w:r w:rsidRPr="00CC163D">
        <w:rPr>
          <w:lang w:val="en-US"/>
        </w:rPr>
        <w:t xml:space="preserve">conductivity and </w:t>
      </w:r>
      <w:r>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Pr="00705875">
        <w:rPr>
          <w:rFonts w:eastAsia="Times New Roman" w:cs="Arial"/>
          <w:vertAlign w:val="superscript"/>
        </w:rPr>
        <w:t>82, 125, 160, 161</w:t>
      </w:r>
      <w:r w:rsidRPr="00C3553B">
        <w:rPr>
          <w:lang w:val="en-US"/>
        </w:rPr>
        <w:fldChar w:fldCharType="end"/>
      </w:r>
      <w:r w:rsidRPr="00CC163D">
        <w:rPr>
          <w:lang w:val="en-US"/>
        </w:rPr>
        <w:t xml:space="preserve">. The high affinity towards sorption of vapors and low vapor pressure enables the use of </w:t>
      </w:r>
      <w:r w:rsidR="003F2CC1">
        <w:rPr>
          <w:lang w:val="en-US"/>
        </w:rPr>
        <w:t>IL</w:t>
      </w:r>
      <w:r w:rsidRPr="00CC163D">
        <w:rPr>
          <w:lang w:val="en-US"/>
        </w:rPr>
        <w:t xml:space="preserve">s as active elements in </w:t>
      </w:r>
      <w:proofErr w:type="spellStart"/>
      <w:r w:rsidRPr="00CC163D">
        <w:rPr>
          <w:lang w:val="en-US"/>
        </w:rPr>
        <w:t>amperometric</w:t>
      </w:r>
      <w:proofErr w:type="spellEnd"/>
      <w:r w:rsidRPr="00C3553B">
        <w:rPr>
          <w:lang w:val="en-US"/>
        </w:rPr>
        <w:fldChar w:fldCharType="begin"/>
      </w:r>
      <w:r w:rsidRPr="00CC163D">
        <w:rPr>
          <w:lang w:val="en-US"/>
        </w:rPr>
        <w:instrText>ADDIN RW.CITE{{130 Buzzeo,MarisaC. 2004}}</w:instrText>
      </w:r>
      <w:r w:rsidRPr="00C3553B">
        <w:rPr>
          <w:lang w:val="en-US"/>
        </w:rPr>
        <w:fldChar w:fldCharType="separate"/>
      </w:r>
      <w:r w:rsidRPr="00705875">
        <w:rPr>
          <w:rFonts w:eastAsia="Times New Roman" w:cs="Arial"/>
          <w:vertAlign w:val="superscript"/>
        </w:rPr>
        <w:t>162</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Pr="00705875">
        <w:rPr>
          <w:rFonts w:eastAsia="Times New Roman" w:cs="Arial"/>
          <w:vertAlign w:val="superscript"/>
        </w:rPr>
        <w:t>163</w:t>
      </w:r>
      <w:r w:rsidRPr="00C3553B">
        <w:rPr>
          <w:lang w:val="en-US"/>
        </w:rPr>
        <w:fldChar w:fldCharType="end"/>
      </w:r>
      <w:r w:rsidRPr="00CC163D">
        <w:rPr>
          <w:lang w:val="en-US"/>
        </w:rPr>
        <w:t xml:space="preserve"> sensors.</w:t>
      </w:r>
    </w:p>
    <w:p w14:paraId="4EE7CF41" w14:textId="4732EAB3" w:rsidR="00FD518C" w:rsidRPr="00CC163D" w:rsidRDefault="00FD518C" w:rsidP="00FD518C">
      <w:pPr>
        <w:ind w:firstLine="426"/>
        <w:rPr>
          <w:rFonts w:cs="Arial"/>
          <w:lang w:val="en-US"/>
        </w:rPr>
      </w:pPr>
      <w:r w:rsidRPr="00CC163D">
        <w:rPr>
          <w:rFonts w:cs="Arial"/>
          <w:lang w:val="en-US"/>
        </w:rPr>
        <w:t xml:space="preserve">In case of majority of the </w:t>
      </w:r>
      <w:r w:rsidR="003F2CC1">
        <w:rPr>
          <w:rFonts w:cs="Arial"/>
          <w:lang w:val="en-US"/>
        </w:rPr>
        <w:t>IL</w:t>
      </w:r>
      <w:r w:rsidRPr="00CC163D">
        <w:rPr>
          <w:rFonts w:cs="Arial"/>
          <w:lang w:val="en-US"/>
        </w:rPr>
        <w:t xml:space="preserve">s currently available, the </w:t>
      </w:r>
      <w:proofErr w:type="spellStart"/>
      <w:r w:rsidRPr="00CC163D">
        <w:rPr>
          <w:rFonts w:cs="Arial"/>
          <w:lang w:val="en-US"/>
        </w:rPr>
        <w:t>cations</w:t>
      </w:r>
      <w:proofErr w:type="spellEnd"/>
      <w:r w:rsidRPr="00CC163D">
        <w:rPr>
          <w:rFonts w:cs="Arial"/>
          <w:lang w:val="en-US"/>
        </w:rPr>
        <w:t xml:space="preserve"> are larger than </w:t>
      </w:r>
      <w:r w:rsidR="00290E4A">
        <w:rPr>
          <w:rFonts w:cs="Arial"/>
          <w:lang w:val="en-US"/>
        </w:rPr>
        <w:t xml:space="preserve">the </w:t>
      </w:r>
      <w:r w:rsidRPr="00CC163D">
        <w:rPr>
          <w:rFonts w:cs="Arial"/>
          <w:lang w:val="en-US"/>
        </w:rPr>
        <w:t xml:space="preserve">anions. The </w:t>
      </w:r>
      <w:r w:rsidR="003F2CC1">
        <w:rPr>
          <w:rFonts w:cs="Arial"/>
          <w:lang w:val="en-US"/>
        </w:rPr>
        <w:t>IL</w:t>
      </w:r>
      <w:r w:rsidRPr="00CC163D">
        <w:rPr>
          <w:rFonts w:cs="Arial"/>
          <w:lang w:val="en-US"/>
        </w:rPr>
        <w:t>s used in this study – EMIBF</w:t>
      </w:r>
      <w:r w:rsidRPr="00CC163D">
        <w:rPr>
          <w:rFonts w:cs="Arial"/>
          <w:vertAlign w:val="subscript"/>
          <w:lang w:val="en-US"/>
        </w:rPr>
        <w:t>4</w:t>
      </w:r>
      <w:r w:rsidRPr="00CC163D">
        <w:rPr>
          <w:rFonts w:cs="Arial"/>
          <w:lang w:val="en-US"/>
        </w:rPr>
        <w:t xml:space="preserve"> and EMITFS – also followed this tendency. Both of the </w:t>
      </w:r>
      <w:r w:rsidR="003F2CC1">
        <w:rPr>
          <w:rFonts w:cs="Arial"/>
          <w:lang w:val="en-US"/>
        </w:rPr>
        <w:t>IL</w:t>
      </w:r>
      <w:r w:rsidRPr="00CC163D">
        <w:rPr>
          <w:rFonts w:cs="Arial"/>
          <w:lang w:val="en-US"/>
        </w:rPr>
        <w:t xml:space="preserve">s </w:t>
      </w:r>
      <w:proofErr w:type="gramStart"/>
      <w:r w:rsidRPr="00CC163D">
        <w:rPr>
          <w:rFonts w:cs="Arial"/>
          <w:lang w:val="en-US"/>
        </w:rPr>
        <w:t>ha</w:t>
      </w:r>
      <w:r w:rsidR="0024247A">
        <w:rPr>
          <w:rFonts w:cs="Arial"/>
          <w:lang w:val="en-US"/>
        </w:rPr>
        <w:t>ve</w:t>
      </w:r>
      <w:proofErr w:type="gramEnd"/>
      <w:r w:rsidRPr="00CC163D">
        <w:rPr>
          <w:rFonts w:cs="Arial"/>
          <w:lang w:val="en-US"/>
        </w:rPr>
        <w:t xml:space="preserve"> 1-ethyl-3-methylimidazolium </w:t>
      </w:r>
      <w:proofErr w:type="spellStart"/>
      <w:r w:rsidRPr="00CC163D">
        <w:rPr>
          <w:rFonts w:cs="Arial"/>
          <w:lang w:val="en-US"/>
        </w:rPr>
        <w:t>cations</w:t>
      </w:r>
      <w:proofErr w:type="spellEnd"/>
      <w:r w:rsidRPr="00CC163D">
        <w:rPr>
          <w:rFonts w:cs="Arial"/>
          <w:lang w:val="en-US"/>
        </w:rPr>
        <w:t xml:space="preserve">, which are slightly oblong-shaped and have lateral </w:t>
      </w:r>
      <w:r w:rsidR="00665E30">
        <w:rPr>
          <w:rFonts w:cs="Arial"/>
          <w:lang w:val="en-US"/>
        </w:rPr>
        <w:t xml:space="preserve">Van der Waals </w:t>
      </w:r>
      <w:r w:rsidRPr="00CC163D">
        <w:rPr>
          <w:rFonts w:cs="Arial"/>
          <w:lang w:val="en-US"/>
        </w:rPr>
        <w:t xml:space="preserve">dimensions between 0.53–0.95 nm based on quantum chemical calculations. The </w:t>
      </w:r>
      <w:r w:rsidR="00665E30" w:rsidRPr="00CC163D">
        <w:rPr>
          <w:rFonts w:cs="Arial"/>
          <w:lang w:val="en-US"/>
        </w:rPr>
        <w:t xml:space="preserve">Van der Waals </w:t>
      </w:r>
      <w:r w:rsidR="00665E30">
        <w:rPr>
          <w:rFonts w:cs="Arial"/>
          <w:lang w:val="en-US"/>
        </w:rPr>
        <w:t>dimensions</w:t>
      </w:r>
      <w:r w:rsidRPr="00CC163D">
        <w:rPr>
          <w:rFonts w:cs="Arial"/>
          <w:lang w:val="en-US"/>
        </w:rPr>
        <w:t xml:space="preserve"> of spherical </w:t>
      </w:r>
      <w:proofErr w:type="spellStart"/>
      <w:r w:rsidRPr="00CC163D">
        <w:rPr>
          <w:rFonts w:cs="Arial"/>
          <w:lang w:val="en-US"/>
        </w:rPr>
        <w:t>tetrafluoroborate</w:t>
      </w:r>
      <w:proofErr w:type="spellEnd"/>
      <w:r w:rsidRPr="00CC163D">
        <w:rPr>
          <w:rFonts w:cs="Arial"/>
          <w:lang w:val="en-US"/>
        </w:rPr>
        <w:t xml:space="preserve"> and </w:t>
      </w:r>
      <w:proofErr w:type="spellStart"/>
      <w:r w:rsidRPr="00CC163D">
        <w:rPr>
          <w:rFonts w:cs="Arial"/>
          <w:lang w:val="en-US"/>
        </w:rPr>
        <w:t>trifluoromethanesulphonate</w:t>
      </w:r>
      <w:proofErr w:type="spellEnd"/>
      <w:r w:rsidRPr="00CC163D">
        <w:rPr>
          <w:rFonts w:cs="Arial"/>
          <w:lang w:val="en-US"/>
        </w:rPr>
        <w:t xml:space="preserve"> anions are 0.47 and 0.58 nm, respectively. Therefore, by comparing the effective sizes of the ions with the porosity distribution of the CDC</w:t>
      </w:r>
      <w:r w:rsidR="00665E30">
        <w:rPr>
          <w:rFonts w:cs="Arial"/>
          <w:lang w:val="en-US"/>
        </w:rPr>
        <w:t xml:space="preserve"> in </w:t>
      </w:r>
      <w:r w:rsidR="00665E30">
        <w:rPr>
          <w:rFonts w:cs="Arial"/>
          <w:lang w:val="en-US"/>
        </w:rPr>
        <w:fldChar w:fldCharType="begin"/>
      </w:r>
      <w:r w:rsidR="00665E30">
        <w:rPr>
          <w:rFonts w:cs="Arial"/>
          <w:lang w:val="en-US"/>
        </w:rPr>
        <w:instrText xml:space="preserve"> REF _Ref373928382 \h </w:instrText>
      </w:r>
      <w:r w:rsidR="00665E30">
        <w:rPr>
          <w:rFonts w:cs="Arial"/>
          <w:lang w:val="en-US"/>
        </w:rPr>
      </w:r>
      <w:r w:rsidR="00665E30">
        <w:rPr>
          <w:rFonts w:cs="Arial"/>
          <w:lang w:val="en-US"/>
        </w:rPr>
        <w:fldChar w:fldCharType="separate"/>
      </w:r>
      <w:r w:rsidR="00BB74C6" w:rsidRPr="00C3553B">
        <w:rPr>
          <w:lang w:val="en-US"/>
        </w:rPr>
        <w:t xml:space="preserve">Figure </w:t>
      </w:r>
      <w:r w:rsidR="00BB74C6">
        <w:rPr>
          <w:noProof/>
          <w:lang w:val="en-US"/>
        </w:rPr>
        <w:t>2</w:t>
      </w:r>
      <w:r w:rsidR="00665E30">
        <w:rPr>
          <w:rFonts w:cs="Arial"/>
          <w:lang w:val="en-US"/>
        </w:rPr>
        <w:fldChar w:fldCharType="end"/>
      </w:r>
      <w:r w:rsidRPr="00CC163D">
        <w:rPr>
          <w:rFonts w:cs="Arial"/>
          <w:lang w:val="en-US"/>
        </w:rPr>
        <w:t xml:space="preserve">, it can be expected that the mobility of </w:t>
      </w:r>
      <w:proofErr w:type="spellStart"/>
      <w:r w:rsidRPr="00CC163D">
        <w:rPr>
          <w:rFonts w:cs="Arial"/>
          <w:lang w:val="en-US"/>
        </w:rPr>
        <w:t>cations</w:t>
      </w:r>
      <w:proofErr w:type="spellEnd"/>
      <w:r w:rsidRPr="00CC163D">
        <w:rPr>
          <w:rFonts w:cs="Arial"/>
          <w:lang w:val="en-US"/>
        </w:rPr>
        <w:t xml:space="preserve"> and anions of these </w:t>
      </w:r>
      <w:r w:rsidR="003F2CC1">
        <w:rPr>
          <w:rFonts w:cs="Arial"/>
          <w:lang w:val="en-US"/>
        </w:rPr>
        <w:t>IL</w:t>
      </w:r>
      <w:r w:rsidRPr="00CC163D">
        <w:rPr>
          <w:rFonts w:cs="Arial"/>
          <w:lang w:val="en-US"/>
        </w:rPr>
        <w:t>s is unequal in the CDC.</w:t>
      </w:r>
    </w:p>
    <w:p w14:paraId="60D4BCAB" w14:textId="6C9A87BF" w:rsidR="008C2D33" w:rsidRDefault="00FD518C" w:rsidP="00FD518C">
      <w:pPr>
        <w:rPr>
          <w:lang w:val="en-US"/>
        </w:rPr>
      </w:pPr>
      <w:r w:rsidRPr="00CC163D">
        <w:rPr>
          <w:lang w:val="en-US"/>
        </w:rPr>
        <w:lastRenderedPageBreak/>
        <w:t xml:space="preserve">It is not correct to assume that the </w:t>
      </w:r>
      <w:r w:rsidR="003F2CC1">
        <w:rPr>
          <w:lang w:val="en-US"/>
        </w:rPr>
        <w:t>IL</w:t>
      </w:r>
      <w:r w:rsidR="00DA4FE2">
        <w:rPr>
          <w:lang w:val="en-US"/>
        </w:rPr>
        <w:t>s consist</w:t>
      </w:r>
      <w:r w:rsidRPr="00CC163D">
        <w:rPr>
          <w:lang w:val="en-US"/>
        </w:rPr>
        <w:t xml:space="preserve"> entirely of ions. For </w:t>
      </w:r>
      <w:r w:rsidR="00DA4FE2">
        <w:rPr>
          <w:lang w:val="en-US"/>
        </w:rPr>
        <w:t xml:space="preserve">a </w:t>
      </w:r>
      <w:r w:rsidRPr="00CC163D">
        <w:rPr>
          <w:lang w:val="en-US"/>
        </w:rPr>
        <w:t>reference, the effective ionic concentration of pure BMIBF</w:t>
      </w:r>
      <w:r w:rsidRPr="00CC163D">
        <w:rPr>
          <w:vertAlign w:val="subscript"/>
          <w:lang w:val="en-US"/>
        </w:rPr>
        <w:t>4</w:t>
      </w:r>
      <w:r w:rsidRPr="00CC163D">
        <w:rPr>
          <w:lang w:val="en-US"/>
        </w:rPr>
        <w:t xml:space="preserve"> and BMITFS </w:t>
      </w:r>
      <w:r w:rsidR="003F2CC1">
        <w:rPr>
          <w:lang w:val="en-US"/>
        </w:rPr>
        <w:t>IL</w:t>
      </w:r>
      <w:r w:rsidRPr="00CC163D">
        <w:rPr>
          <w:lang w:val="en-US"/>
        </w:rPr>
        <w:t>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705875" w:rsidRPr="00705875">
        <w:rPr>
          <w:rFonts w:eastAsia="Times New Roman" w:cs="Arial"/>
          <w:vertAlign w:val="superscript"/>
        </w:rPr>
        <w:t>124</w:t>
      </w:r>
      <w:r w:rsidRPr="00C3553B">
        <w:rPr>
          <w:lang w:val="en-US"/>
        </w:rPr>
        <w:fldChar w:fldCharType="end"/>
      </w:r>
      <w:r w:rsidRPr="00CC163D">
        <w:rPr>
          <w:lang w:val="en-US"/>
        </w:rPr>
        <w:t xml:space="preserve"> Therefore, pure </w:t>
      </w:r>
      <w:r w:rsidR="003F2CC1">
        <w:rPr>
          <w:lang w:val="en-US"/>
        </w:rPr>
        <w:t>IL</w:t>
      </w:r>
      <w:r w:rsidRPr="00CC163D">
        <w:rPr>
          <w:lang w:val="en-US"/>
        </w:rPr>
        <w:t xml:space="preserve"> could be considered as a system, where some </w:t>
      </w:r>
      <w:r w:rsidR="003F2CC1">
        <w:rPr>
          <w:lang w:val="en-US"/>
        </w:rPr>
        <w:t>IL</w:t>
      </w:r>
      <w:r w:rsidRPr="00CC163D">
        <w:rPr>
          <w:lang w:val="en-US"/>
        </w:rPr>
        <w:t xml:space="preserve"> ion pairs act as a 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705875" w:rsidRPr="00705875">
        <w:rPr>
          <w:rFonts w:eastAsia="Times New Roman" w:cs="Arial"/>
          <w:vertAlign w:val="superscript"/>
        </w:rPr>
        <w:t>125</w:t>
      </w:r>
      <w:r w:rsidRPr="00C3553B">
        <w:rPr>
          <w:lang w:val="en-US"/>
        </w:rPr>
        <w:fldChar w:fldCharType="end"/>
      </w:r>
      <w:r w:rsidR="00290E4A">
        <w:rPr>
          <w:lang w:val="en-US"/>
        </w:rPr>
        <w:t xml:space="preserve"> Increase in the molar fraction of water in the IL-water mixture increases its conductivity</w:t>
      </w:r>
      <w:r w:rsidR="00DA4FE2">
        <w:rPr>
          <w:lang w:val="en-US"/>
        </w:rPr>
        <w:t>, in part due to increase in the effective ion concentration</w:t>
      </w:r>
      <w:r w:rsidR="00753308">
        <w:rPr>
          <w:lang w:val="en-US"/>
        </w:rPr>
        <w:t>. The conductivity of pure EMIBF</w:t>
      </w:r>
      <w:r w:rsidR="00753308" w:rsidRPr="00290E4A">
        <w:rPr>
          <w:vertAlign w:val="subscript"/>
          <w:lang w:val="en-US"/>
        </w:rPr>
        <w:t>4</w:t>
      </w:r>
      <w:r w:rsidR="00753308">
        <w:rPr>
          <w:lang w:val="en-US"/>
        </w:rPr>
        <w:t xml:space="preserve"> is 1.</w:t>
      </w:r>
      <w:r w:rsidR="00C16994">
        <w:rPr>
          <w:lang w:val="en-US"/>
        </w:rPr>
        <w:t>55 S/</w:t>
      </w:r>
      <w:r w:rsidR="00753308">
        <w:rPr>
          <w:lang w:val="en-US"/>
        </w:rPr>
        <w:t xml:space="preserve">m at 298 K, but it increases up to </w:t>
      </w:r>
      <w:r w:rsidR="00C16994">
        <w:rPr>
          <w:lang w:val="en-US"/>
        </w:rPr>
        <w:t xml:space="preserve">9.2 S/m </w:t>
      </w:r>
      <w:r w:rsidR="00552996">
        <w:rPr>
          <w:lang w:val="en-US"/>
        </w:rPr>
        <w:t xml:space="preserve">(that is, nearly by an order of 6) </w:t>
      </w:r>
      <w:r w:rsidR="00C16994">
        <w:rPr>
          <w:lang w:val="en-US"/>
        </w:rPr>
        <w:t xml:space="preserve">at </w:t>
      </w:r>
      <w:r w:rsidR="003F2CC1">
        <w:rPr>
          <w:lang w:val="en-US"/>
        </w:rPr>
        <w:t>IL</w:t>
      </w:r>
      <w:r w:rsidR="00C16994">
        <w:rPr>
          <w:lang w:val="en-US"/>
        </w:rPr>
        <w:t xml:space="preserve"> molar fraction of 0.12 in </w:t>
      </w:r>
      <w:r w:rsidR="00F20A6A">
        <w:rPr>
          <w:lang w:val="en-US"/>
        </w:rPr>
        <w:t xml:space="preserve">an </w:t>
      </w:r>
      <w:r w:rsidR="003F2CC1">
        <w:rPr>
          <w:lang w:val="en-US"/>
        </w:rPr>
        <w:t>IL</w:t>
      </w:r>
      <w:r w:rsidR="00C16994">
        <w:rPr>
          <w:lang w:val="en-US"/>
        </w:rPr>
        <w:t>-water mixture.</w:t>
      </w:r>
      <w:r w:rsidR="00C16994">
        <w:rPr>
          <w:lang w:val="en-US"/>
        </w:rPr>
        <w:fldChar w:fldCharType="begin"/>
      </w:r>
      <w:r w:rsidR="00C16994">
        <w:rPr>
          <w:lang w:val="en-US"/>
        </w:rPr>
        <w:instrText>ADDIN RW.CITE{{458 Stoppa,Alexander 2008}}</w:instrText>
      </w:r>
      <w:r w:rsidR="00C16994">
        <w:rPr>
          <w:lang w:val="en-US"/>
        </w:rPr>
        <w:fldChar w:fldCharType="separate"/>
      </w:r>
      <w:r w:rsidR="00705875" w:rsidRPr="00705875">
        <w:rPr>
          <w:rFonts w:eastAsia="Times New Roman" w:cs="Arial"/>
          <w:vertAlign w:val="superscript"/>
        </w:rPr>
        <w:t>126</w:t>
      </w:r>
      <w:r w:rsidR="00C16994">
        <w:rPr>
          <w:lang w:val="en-US"/>
        </w:rPr>
        <w:fldChar w:fldCharType="end"/>
      </w:r>
      <w:r w:rsidR="00552996">
        <w:rPr>
          <w:lang w:val="en-US"/>
        </w:rPr>
        <w:t xml:space="preserve"> Water-free EMITFS has a conductivity of 0.98 </w:t>
      </w:r>
      <w:r w:rsidR="00F31920">
        <w:rPr>
          <w:lang w:val="en-US"/>
        </w:rPr>
        <w:t xml:space="preserve">S/m </w:t>
      </w:r>
      <w:r w:rsidR="00552996">
        <w:rPr>
          <w:lang w:val="en-US"/>
        </w:rPr>
        <w:t>at 298 K</w:t>
      </w:r>
      <w:r w:rsidR="00552996">
        <w:rPr>
          <w:lang w:val="en-US"/>
        </w:rPr>
        <w:fldChar w:fldCharType="begin"/>
      </w:r>
      <w:r w:rsidR="00552996">
        <w:rPr>
          <w:lang w:val="en-US"/>
        </w:rPr>
        <w:instrText>ADDIN RW.CITE{{334 Yu,Ya-Hung 2009}}</w:instrText>
      </w:r>
      <w:r w:rsidR="00552996">
        <w:rPr>
          <w:lang w:val="en-US"/>
        </w:rPr>
        <w:fldChar w:fldCharType="separate"/>
      </w:r>
      <w:r w:rsidR="00705875" w:rsidRPr="00705875">
        <w:rPr>
          <w:rFonts w:eastAsia="Times New Roman" w:cs="Arial"/>
          <w:vertAlign w:val="superscript"/>
        </w:rPr>
        <w:t>127</w:t>
      </w:r>
      <w:r w:rsidR="00552996">
        <w:rPr>
          <w:lang w:val="en-US"/>
        </w:rPr>
        <w:fldChar w:fldCharType="end"/>
      </w:r>
      <w:r w:rsidR="00552996">
        <w:rPr>
          <w:lang w:val="en-US"/>
        </w:rPr>
        <w:t xml:space="preserve"> and </w:t>
      </w:r>
      <w:r w:rsidR="00F31920">
        <w:rPr>
          <w:lang w:val="en-US"/>
        </w:rPr>
        <w:t xml:space="preserve">the mixture with </w:t>
      </w:r>
      <w:r w:rsidR="00C97164">
        <w:rPr>
          <w:lang w:val="en-US"/>
        </w:rPr>
        <w:t xml:space="preserve">5 moles water per a mole of EMITFS has a conductivity of </w:t>
      </w:r>
      <w:r w:rsidR="00F31920">
        <w:rPr>
          <w:lang w:val="en-US"/>
        </w:rPr>
        <w:t>3.93</w:t>
      </w:r>
      <w:r w:rsidR="00C97164" w:rsidRPr="00C97164">
        <w:rPr>
          <w:lang w:val="en-US"/>
        </w:rPr>
        <w:t xml:space="preserve"> </w:t>
      </w:r>
      <w:r w:rsidR="00C97164">
        <w:rPr>
          <w:lang w:val="en-US"/>
        </w:rPr>
        <w:t>S/m</w:t>
      </w:r>
      <w:r w:rsidR="008C2D33">
        <w:rPr>
          <w:lang w:val="en-US"/>
        </w:rPr>
        <w:fldChar w:fldCharType="begin"/>
      </w:r>
      <w:r w:rsidR="008C2D33">
        <w:rPr>
          <w:lang w:val="en-US"/>
        </w:rPr>
        <w:instrText>ADDIN RW.CITE{{333 Lin,Pei-Yin 2011}}</w:instrText>
      </w:r>
      <w:r w:rsidR="008C2D33">
        <w:rPr>
          <w:lang w:val="en-US"/>
        </w:rPr>
        <w:fldChar w:fldCharType="separate"/>
      </w:r>
      <w:r w:rsidR="00705875" w:rsidRPr="00705875">
        <w:rPr>
          <w:rFonts w:eastAsia="Times New Roman" w:cs="Arial"/>
          <w:vertAlign w:val="superscript"/>
        </w:rPr>
        <w:t>128</w:t>
      </w:r>
      <w:r w:rsidR="008C2D33">
        <w:rPr>
          <w:lang w:val="en-US"/>
        </w:rPr>
        <w:fldChar w:fldCharType="end"/>
      </w:r>
      <w:r w:rsidR="00C97164">
        <w:rPr>
          <w:lang w:val="en-US"/>
        </w:rPr>
        <w:t xml:space="preserve"> (the highest </w:t>
      </w:r>
      <w:r w:rsidR="008C2D33">
        <w:rPr>
          <w:lang w:val="en-US"/>
        </w:rPr>
        <w:t xml:space="preserve">conductivity value and the corresponding </w:t>
      </w:r>
      <w:proofErr w:type="spellStart"/>
      <w:r w:rsidR="008C2D33">
        <w:rPr>
          <w:lang w:val="en-US"/>
        </w:rPr>
        <w:t>IL:water</w:t>
      </w:r>
      <w:proofErr w:type="spellEnd"/>
      <w:r w:rsidR="008C2D33">
        <w:rPr>
          <w:lang w:val="en-US"/>
        </w:rPr>
        <w:t xml:space="preserve"> </w:t>
      </w:r>
      <w:r w:rsidR="00C97164">
        <w:rPr>
          <w:lang w:val="en-US"/>
        </w:rPr>
        <w:t>molar fraction</w:t>
      </w:r>
      <w:r w:rsidR="008C2D33">
        <w:rPr>
          <w:lang w:val="en-US"/>
        </w:rPr>
        <w:t xml:space="preserve"> is not found in the literature).</w:t>
      </w:r>
    </w:p>
    <w:p w14:paraId="54134703" w14:textId="37B9389C" w:rsidR="00FD518C" w:rsidRPr="00CC163D" w:rsidRDefault="00FD518C" w:rsidP="00FD518C">
      <w:pPr>
        <w:rPr>
          <w:lang w:val="en-US"/>
        </w:rPr>
      </w:pPr>
      <w:r w:rsidRPr="00CC163D">
        <w:rPr>
          <w:lang w:val="en-US"/>
        </w:rPr>
        <w:t xml:space="preserve">The </w:t>
      </w:r>
      <w:proofErr w:type="spellStart"/>
      <w:r w:rsidRPr="00CC163D">
        <w:rPr>
          <w:lang w:val="en-US"/>
        </w:rPr>
        <w:t>hydrophilicity</w:t>
      </w:r>
      <w:proofErr w:type="spellEnd"/>
      <w:r w:rsidRPr="00CC163D">
        <w:rPr>
          <w:lang w:val="en-US"/>
        </w:rPr>
        <w:t xml:space="preserve"> of </w:t>
      </w:r>
      <w:r w:rsidR="003F2CC1">
        <w:rPr>
          <w:lang w:val="en-US"/>
        </w:rPr>
        <w:t>IL</w:t>
      </w:r>
      <w:r w:rsidRPr="00CC163D">
        <w:rPr>
          <w:lang w:val="en-US"/>
        </w:rPr>
        <w:t xml:space="preserve">s is determined, as a rule, by its anions, especially if the anions have </w:t>
      </w:r>
      <w:r w:rsidR="008C2D33">
        <w:rPr>
          <w:lang w:val="en-US"/>
        </w:rPr>
        <w:t xml:space="preserve">a </w:t>
      </w:r>
      <w:r w:rsidRPr="00CC163D">
        <w:rPr>
          <w:lang w:val="en-US"/>
        </w:rPr>
        <w:t>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705875" w:rsidRPr="00705875">
        <w:rPr>
          <w:rFonts w:eastAsia="Times New Roman" w:cs="Arial"/>
          <w:vertAlign w:val="superscript"/>
        </w:rPr>
        <w:t>82</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w:t>
      </w:r>
      <w:proofErr w:type="spellStart"/>
      <w:r w:rsidRPr="00CC163D">
        <w:rPr>
          <w:lang w:val="en-US"/>
        </w:rPr>
        <w:t>sulphonate</w:t>
      </w:r>
      <w:proofErr w:type="spellEnd"/>
      <w:r w:rsidRPr="00CC163D">
        <w:rPr>
          <w:lang w:val="en-US"/>
        </w:rPr>
        <w:t xml:space="preserve"> group. The </w:t>
      </w:r>
      <w:proofErr w:type="spellStart"/>
      <w:r w:rsidRPr="00CC163D">
        <w:rPr>
          <w:lang w:val="en-US"/>
        </w:rPr>
        <w:t>imidazolioum</w:t>
      </w:r>
      <w:proofErr w:type="spellEnd"/>
      <w:r w:rsidRPr="00CC163D">
        <w:rPr>
          <w:lang w:val="en-US"/>
        </w:rPr>
        <w:t xml:space="preserve">-based </w:t>
      </w:r>
      <w:proofErr w:type="spellStart"/>
      <w:r w:rsidRPr="00CC163D">
        <w:rPr>
          <w:lang w:val="en-US"/>
        </w:rPr>
        <w:t>cations</w:t>
      </w:r>
      <w:proofErr w:type="spellEnd"/>
      <w:r w:rsidRPr="00CC163D">
        <w:rPr>
          <w:lang w:val="en-US"/>
        </w:rPr>
        <w:t xml:space="preserve">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the least hydrophobic </w:t>
      </w:r>
      <w:proofErr w:type="spellStart"/>
      <w:r w:rsidRPr="00CC163D">
        <w:rPr>
          <w:lang w:val="en-US"/>
        </w:rPr>
        <w:t>cation</w:t>
      </w:r>
      <w:proofErr w:type="spellEnd"/>
      <w:r w:rsidRPr="00CC163D">
        <w:rPr>
          <w:lang w:val="en-US"/>
        </w:rPr>
        <w:t xml:space="preserve"> from the group of </w:t>
      </w:r>
      <w:proofErr w:type="spellStart"/>
      <w:r w:rsidRPr="00CC163D">
        <w:rPr>
          <w:lang w:val="en-US"/>
        </w:rPr>
        <w:t>imidazolium</w:t>
      </w:r>
      <w:proofErr w:type="spellEnd"/>
      <w:r w:rsidRPr="00CC163D">
        <w:rPr>
          <w:lang w:val="en-US"/>
        </w:rPr>
        <w:t xml:space="preserve">-based </w:t>
      </w:r>
      <w:proofErr w:type="spellStart"/>
      <w:r w:rsidRPr="00CC163D">
        <w:rPr>
          <w:lang w:val="en-US"/>
        </w:rPr>
        <w:t>cations</w:t>
      </w:r>
      <w:proofErr w:type="spellEnd"/>
      <w:r w:rsidRPr="00CC163D">
        <w:rPr>
          <w:lang w:val="en-US"/>
        </w:rPr>
        <w:t>.</w:t>
      </w:r>
      <w:r w:rsidRPr="00C3553B">
        <w:rPr>
          <w:lang w:val="en-US"/>
        </w:rPr>
        <w:fldChar w:fldCharType="begin"/>
      </w:r>
      <w:r w:rsidRPr="00CC163D">
        <w:rPr>
          <w:lang w:val="en-US"/>
        </w:rPr>
        <w:instrText>ADDIN RW.CITE{{91 Ranke,Johannes 2009}}</w:instrText>
      </w:r>
      <w:r w:rsidRPr="00C3553B">
        <w:rPr>
          <w:lang w:val="en-US"/>
        </w:rPr>
        <w:fldChar w:fldCharType="separate"/>
      </w:r>
      <w:r w:rsidR="00705875" w:rsidRPr="00705875">
        <w:rPr>
          <w:rFonts w:eastAsia="Times New Roman" w:cs="Arial"/>
          <w:vertAlign w:val="superscript"/>
        </w:rPr>
        <w:t>79</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located specifically on the </w:t>
      </w:r>
      <w:proofErr w:type="spellStart"/>
      <w:r w:rsidRPr="00CC163D">
        <w:rPr>
          <w:lang w:val="en-US"/>
        </w:rPr>
        <w:t>imidazolium</w:t>
      </w:r>
      <w:proofErr w:type="spellEnd"/>
      <w:r w:rsidRPr="00CC163D">
        <w:rPr>
          <w:lang w:val="en-US"/>
        </w:rPr>
        <w:t xml:space="preserve"> ring, which makes the total charge distribution over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705875" w:rsidRPr="00705875">
        <w:rPr>
          <w:rFonts w:eastAsia="Times New Roman" w:cs="Arial"/>
          <w:vertAlign w:val="superscript"/>
        </w:rPr>
        <w:t>129</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also bind water molecules and (b) the equilibrium orientation of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be different at various sorption degrees. </w:t>
      </w:r>
    </w:p>
    <w:p w14:paraId="0298227F" w14:textId="77777777" w:rsidR="00FD518C" w:rsidRPr="00CC163D" w:rsidRDefault="00FD518C" w:rsidP="00FD518C">
      <w:pPr>
        <w:pStyle w:val="Heading3"/>
        <w:rPr>
          <w:lang w:val="en-US"/>
        </w:rPr>
      </w:pPr>
      <w:bookmarkStart w:id="43" w:name="_Toc386615162"/>
      <w:r w:rsidRPr="00CC163D">
        <w:rPr>
          <w:lang w:val="en-US"/>
        </w:rPr>
        <w:t>Polymeric separator and binder</w:t>
      </w:r>
      <w:bookmarkEnd w:id="43"/>
    </w:p>
    <w:p w14:paraId="217024E6" w14:textId="1E70FFDA" w:rsidR="00FD518C" w:rsidRPr="00CC163D" w:rsidRDefault="00FD518C" w:rsidP="00FD518C">
      <w:pPr>
        <w:ind w:firstLine="426"/>
        <w:rPr>
          <w:rFonts w:cs="Arial"/>
          <w:lang w:val="en-US"/>
        </w:rPr>
      </w:pPr>
      <w:r w:rsidRPr="00CC163D">
        <w:rPr>
          <w:rFonts w:cs="Arial"/>
          <w:lang w:val="en-US"/>
        </w:rPr>
        <w:t xml:space="preserve">The </w:t>
      </w:r>
      <w:r w:rsidR="003F2CC1">
        <w:rPr>
          <w:rFonts w:cs="Arial"/>
          <w:lang w:val="en-US"/>
        </w:rPr>
        <w:t>IL</w:t>
      </w:r>
      <w:r w:rsidRPr="00CC163D">
        <w:rPr>
          <w:rFonts w:cs="Arial"/>
          <w:lang w:val="en-US"/>
        </w:rPr>
        <w:t>-incorporated polymeric membrane has a strong influence on the performance of the IEAPs, as the morphology and ionic moieties in the polymer determine the ion transport characteristics.</w:t>
      </w:r>
      <w:r w:rsidR="00F910EF">
        <w:rPr>
          <w:rFonts w:cs="Arial"/>
          <w:lang w:val="en-US"/>
        </w:rPr>
        <w:fldChar w:fldCharType="begin"/>
      </w:r>
      <w:r w:rsidR="005E00D2">
        <w:rPr>
          <w:rFonts w:cs="Arial"/>
          <w:lang w:val="en-US"/>
        </w:rPr>
        <w:instrText>ADDIN RW.CITE{{236 Imaizumi,Satoru 2012; 239 Kim,Onnuri 2013; 353 Koo,Hyung-Jun 2013}}</w:instrText>
      </w:r>
      <w:r w:rsidR="00F910EF">
        <w:rPr>
          <w:rFonts w:cs="Arial"/>
          <w:lang w:val="en-US"/>
        </w:rPr>
        <w:fldChar w:fldCharType="separate"/>
      </w:r>
      <w:r w:rsidR="00705875" w:rsidRPr="00705875">
        <w:rPr>
          <w:rFonts w:eastAsia="Times New Roman" w:cs="Arial"/>
          <w:vertAlign w:val="superscript"/>
        </w:rPr>
        <w:t>3, 7, 130</w:t>
      </w:r>
      <w:r w:rsidR="00F910EF">
        <w:rPr>
          <w:rFonts w:cs="Arial"/>
          <w:lang w:val="en-US"/>
        </w:rPr>
        <w:fldChar w:fldCharType="end"/>
      </w:r>
    </w:p>
    <w:p w14:paraId="5A862A54" w14:textId="4B5A2C1A" w:rsidR="009C0823" w:rsidRDefault="00FD518C" w:rsidP="00FD518C">
      <w:pPr>
        <w:ind w:firstLine="426"/>
        <w:rPr>
          <w:rFonts w:cs="Arial"/>
          <w:lang w:val="en-US"/>
        </w:rPr>
      </w:pPr>
      <w:r w:rsidRPr="00CC163D">
        <w:rPr>
          <w:rFonts w:cs="Arial"/>
          <w:lang w:val="en-US"/>
        </w:rPr>
        <w:t xml:space="preserve">Extensive swelling of ionic polymers in hydrophilic </w:t>
      </w:r>
      <w:r w:rsidR="003F2CC1">
        <w:rPr>
          <w:rFonts w:cs="Arial"/>
          <w:lang w:val="en-US"/>
        </w:rPr>
        <w:t>IL</w:t>
      </w:r>
      <w:r w:rsidRPr="00CC163D">
        <w:rPr>
          <w:rFonts w:cs="Arial"/>
          <w:lang w:val="en-US"/>
        </w:rPr>
        <w:t>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705875" w:rsidRPr="00705875">
        <w:rPr>
          <w:rFonts w:eastAsia="Times New Roman" w:cs="Arial"/>
          <w:vertAlign w:val="superscript"/>
        </w:rPr>
        <w:t>72</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705875" w:rsidRPr="00705875">
        <w:rPr>
          <w:rFonts w:eastAsia="Times New Roman" w:cs="Arial"/>
          <w:vertAlign w:val="superscript"/>
        </w:rPr>
        <w:t>131</w:t>
      </w:r>
      <w:r w:rsidRPr="00C3553B">
        <w:rPr>
          <w:rFonts w:cs="Arial"/>
          <w:lang w:val="en-US"/>
        </w:rPr>
        <w:fldChar w:fldCharType="end"/>
      </w:r>
      <w:r w:rsidRPr="00CC163D">
        <w:rPr>
          <w:rFonts w:cs="Arial"/>
          <w:lang w:val="en-US"/>
        </w:rPr>
        <w:t xml:space="preserve"> has led to a wide use of IL-</w:t>
      </w:r>
      <w:proofErr w:type="spellStart"/>
      <w:r w:rsidRPr="00CC163D">
        <w:rPr>
          <w:rFonts w:cs="Arial"/>
          <w:lang w:val="en-US"/>
        </w:rPr>
        <w:t>intergrated</w:t>
      </w:r>
      <w:proofErr w:type="spellEnd"/>
      <w:r w:rsidRPr="00CC163D">
        <w:rPr>
          <w:rFonts w:cs="Arial"/>
          <w:lang w:val="en-US"/>
        </w:rPr>
        <w:t xml:space="preserve">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705875" w:rsidRPr="00705875">
        <w:rPr>
          <w:rFonts w:eastAsia="Times New Roman" w:cs="Arial"/>
          <w:vertAlign w:val="superscript"/>
        </w:rPr>
        <w:t>5, 132</w:t>
      </w:r>
      <w:r w:rsidRPr="00C3553B">
        <w:rPr>
          <w:rFonts w:cs="Arial"/>
          <w:lang w:val="en-US"/>
        </w:rPr>
        <w:fldChar w:fldCharType="end"/>
      </w:r>
      <w:r w:rsidR="009528C6">
        <w:rPr>
          <w:rFonts w:cs="Arial"/>
          <w:lang w:val="en-US"/>
        </w:rPr>
        <w:t xml:space="preserve"> </w:t>
      </w:r>
      <w:proofErr w:type="spellStart"/>
      <w:r w:rsidR="009528C6">
        <w:rPr>
          <w:rFonts w:cs="Arial"/>
          <w:lang w:val="en-US"/>
        </w:rPr>
        <w:t>Nafion</w:t>
      </w:r>
      <w:proofErr w:type="spellEnd"/>
      <w:r w:rsidR="009528C6">
        <w:rPr>
          <w:rFonts w:cs="Arial"/>
          <w:lang w:val="en-US"/>
        </w:rPr>
        <w:t xml:space="preserve"> – a polymer with </w:t>
      </w:r>
      <w:proofErr w:type="spellStart"/>
      <w:r w:rsidR="009528C6">
        <w:rPr>
          <w:rFonts w:cs="Arial"/>
          <w:lang w:val="en-US"/>
        </w:rPr>
        <w:t>tetrafluoroethylene</w:t>
      </w:r>
      <w:proofErr w:type="spellEnd"/>
      <w:r w:rsidR="009528C6">
        <w:rPr>
          <w:rFonts w:cs="Arial"/>
          <w:lang w:val="en-US"/>
        </w:rPr>
        <w:t xml:space="preserve"> backbone </w:t>
      </w:r>
      <w:r w:rsidR="000C54C3">
        <w:rPr>
          <w:rFonts w:cs="Arial"/>
          <w:lang w:val="en-US"/>
        </w:rPr>
        <w:t xml:space="preserve">with </w:t>
      </w:r>
      <w:r w:rsidR="005E00D2">
        <w:rPr>
          <w:rFonts w:cs="Arial"/>
          <w:lang w:val="en-US"/>
        </w:rPr>
        <w:t xml:space="preserve">random inclusions of </w:t>
      </w:r>
      <w:proofErr w:type="spellStart"/>
      <w:r w:rsidR="000C54C3" w:rsidRPr="000C54C3">
        <w:rPr>
          <w:rFonts w:cs="Arial"/>
          <w:lang w:val="en-US"/>
        </w:rPr>
        <w:t>perfluorovinyl</w:t>
      </w:r>
      <w:proofErr w:type="spellEnd"/>
      <w:r w:rsidR="000C54C3" w:rsidRPr="000C54C3">
        <w:rPr>
          <w:rFonts w:cs="Arial"/>
          <w:lang w:val="en-US"/>
        </w:rPr>
        <w:t xml:space="preserve"> ether groups terminated with </w:t>
      </w:r>
      <w:proofErr w:type="spellStart"/>
      <w:r w:rsidR="000C54C3" w:rsidRPr="000C54C3">
        <w:rPr>
          <w:rFonts w:cs="Arial"/>
          <w:lang w:val="en-US"/>
        </w:rPr>
        <w:t>sulfonate</w:t>
      </w:r>
      <w:proofErr w:type="spellEnd"/>
      <w:r w:rsidR="000C54C3" w:rsidRPr="000C54C3">
        <w:rPr>
          <w:rFonts w:cs="Arial"/>
          <w:lang w:val="en-US"/>
        </w:rPr>
        <w:t xml:space="preserve"> groups</w:t>
      </w:r>
      <w:r w:rsidRPr="00CC163D">
        <w:rPr>
          <w:rFonts w:cs="Arial"/>
          <w:lang w:val="en-US"/>
        </w:rPr>
        <w:t xml:space="preserve"> – is widely employed as separator materials for </w:t>
      </w:r>
      <w:r w:rsidR="000A38C6">
        <w:rPr>
          <w:rFonts w:cs="Arial"/>
          <w:lang w:val="en-US"/>
        </w:rPr>
        <w:t>I</w:t>
      </w:r>
      <w:r w:rsidRPr="00CC163D">
        <w:rPr>
          <w:rFonts w:cs="Arial"/>
          <w:lang w:val="en-US"/>
        </w:rPr>
        <w:t xml:space="preserve">EAP actuators and sensors. </w:t>
      </w:r>
    </w:p>
    <w:p w14:paraId="6B0283C6" w14:textId="203D5452" w:rsidR="009C0823" w:rsidRPr="00970D89" w:rsidRDefault="00FD518C" w:rsidP="00F7416B">
      <w:pPr>
        <w:ind w:firstLine="426"/>
        <w:rPr>
          <w:lang w:val="en-US"/>
        </w:rPr>
      </w:pPr>
      <w:r w:rsidRPr="00CC163D">
        <w:rPr>
          <w:rFonts w:cs="Arial"/>
          <w:lang w:val="en-US"/>
        </w:rPr>
        <w:t xml:space="preserve">The anionic </w:t>
      </w:r>
      <w:proofErr w:type="spellStart"/>
      <w:r w:rsidRPr="00CC163D">
        <w:rPr>
          <w:rFonts w:cs="Arial"/>
          <w:lang w:val="en-US"/>
        </w:rPr>
        <w:t>sulphonic</w:t>
      </w:r>
      <w:proofErr w:type="spellEnd"/>
      <w:r w:rsidRPr="00CC163D">
        <w:rPr>
          <w:rFonts w:cs="Arial"/>
          <w:lang w:val="en-US"/>
        </w:rPr>
        <w:t xml:space="preserve"> acid groups are highly hydrophilic – </w:t>
      </w:r>
      <w:proofErr w:type="spellStart"/>
      <w:r w:rsidRPr="00CC163D">
        <w:rPr>
          <w:rFonts w:cs="Arial"/>
          <w:lang w:val="en-US"/>
        </w:rPr>
        <w:t>Nafion</w:t>
      </w:r>
      <w:proofErr w:type="spellEnd"/>
      <w:r w:rsidRPr="00CC163D">
        <w:rPr>
          <w:rFonts w:cs="Arial"/>
          <w:lang w:val="en-US"/>
        </w:rPr>
        <w:t xml:space="preserve"> can absorb as much as 22 </w:t>
      </w:r>
      <w:proofErr w:type="spellStart"/>
      <w:r w:rsidRPr="00CC163D">
        <w:rPr>
          <w:rFonts w:cs="Arial"/>
          <w:lang w:val="en-US"/>
        </w:rPr>
        <w:t>wt</w:t>
      </w:r>
      <w:proofErr w:type="spellEnd"/>
      <w:r w:rsidRPr="00CC163D">
        <w:rPr>
          <w:rFonts w:cs="Arial"/>
          <w:lang w:val="en-US"/>
        </w:rPr>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705875" w:rsidRPr="00705875">
        <w:rPr>
          <w:rFonts w:eastAsia="Times New Roman" w:cs="Arial"/>
          <w:vertAlign w:val="superscript"/>
        </w:rPr>
        <w:t>133</w:t>
      </w:r>
      <w:r w:rsidRPr="00C3553B">
        <w:rPr>
          <w:rFonts w:cs="Arial"/>
          <w:lang w:val="en-US"/>
        </w:rPr>
        <w:fldChar w:fldCharType="end"/>
      </w:r>
      <w:r w:rsidRPr="00CC163D">
        <w:rPr>
          <w:rFonts w:cs="Arial"/>
          <w:lang w:val="en-US"/>
        </w:rPr>
        <w:t xml:space="preserve"> </w:t>
      </w:r>
      <w:r w:rsidR="009C0823">
        <w:rPr>
          <w:lang w:val="en-US"/>
        </w:rPr>
        <w:t>E</w:t>
      </w:r>
      <w:r w:rsidR="009C0823" w:rsidRPr="00CC163D">
        <w:rPr>
          <w:lang w:val="en-US"/>
        </w:rPr>
        <w:t xml:space="preserve">ach </w:t>
      </w:r>
      <w:proofErr w:type="spellStart"/>
      <w:r w:rsidR="009C0823" w:rsidRPr="00CC163D">
        <w:rPr>
          <w:lang w:val="en-US"/>
        </w:rPr>
        <w:t>sulphonate</w:t>
      </w:r>
      <w:proofErr w:type="spellEnd"/>
      <w:r w:rsidR="009C0823" w:rsidRPr="00CC163D">
        <w:rPr>
          <w:lang w:val="en-US"/>
        </w:rPr>
        <w:t xml:space="preserve"> group in </w:t>
      </w:r>
      <w:proofErr w:type="spellStart"/>
      <w:r w:rsidR="009C0823" w:rsidRPr="00CC163D">
        <w:rPr>
          <w:lang w:val="en-US"/>
        </w:rPr>
        <w:t>Nafion</w:t>
      </w:r>
      <w:proofErr w:type="spellEnd"/>
      <w:r w:rsidR="009C0823" w:rsidRPr="00CC163D">
        <w:rPr>
          <w:lang w:val="en-US"/>
        </w:rPr>
        <w:t xml:space="preserve"> can coordinate up to 23 water molecules</w:t>
      </w:r>
      <w:r w:rsidR="009C0823">
        <w:rPr>
          <w:lang w:val="en-US"/>
        </w:rPr>
        <w:t>.</w:t>
      </w:r>
      <w:r w:rsidR="009C0823" w:rsidRPr="00C3553B">
        <w:rPr>
          <w:lang w:val="en-US"/>
        </w:rPr>
        <w:fldChar w:fldCharType="begin"/>
      </w:r>
      <w:r w:rsidR="009C0823" w:rsidRPr="00CC163D">
        <w:rPr>
          <w:lang w:val="en-US"/>
        </w:rPr>
        <w:instrText>ADDIN RW.CITE{{120 Onishi,LisaM. 2007}}</w:instrText>
      </w:r>
      <w:r w:rsidR="009C0823" w:rsidRPr="00C3553B">
        <w:rPr>
          <w:lang w:val="en-US"/>
        </w:rPr>
        <w:fldChar w:fldCharType="separate"/>
      </w:r>
      <w:r w:rsidR="009C0823" w:rsidRPr="00705875">
        <w:rPr>
          <w:rFonts w:eastAsia="Times New Roman" w:cs="Arial"/>
          <w:vertAlign w:val="superscript"/>
        </w:rPr>
        <w:t>156</w:t>
      </w:r>
      <w:r w:rsidR="009C0823" w:rsidRPr="00C3553B">
        <w:rPr>
          <w:lang w:val="en-US"/>
        </w:rPr>
        <w:fldChar w:fldCharType="end"/>
      </w:r>
      <w:r w:rsidR="009C0823">
        <w:rPr>
          <w:lang w:val="en-US"/>
        </w:rPr>
        <w:t xml:space="preserve"> </w:t>
      </w:r>
      <w:r w:rsidR="009C0823" w:rsidRPr="00CC163D">
        <w:rPr>
          <w:lang w:val="en-US"/>
        </w:rPr>
        <w:t xml:space="preserve">The hydration of </w:t>
      </w:r>
      <w:proofErr w:type="spellStart"/>
      <w:r w:rsidR="009C0823" w:rsidRPr="00CC163D">
        <w:rPr>
          <w:lang w:val="en-US"/>
        </w:rPr>
        <w:t>Nafion</w:t>
      </w:r>
      <w:proofErr w:type="spellEnd"/>
      <w:r w:rsidR="009C0823" w:rsidRPr="00CC163D">
        <w:rPr>
          <w:lang w:val="en-US"/>
        </w:rPr>
        <w:t xml:space="preserve"> changes both its physical and electrical properties. The performance of IPMC actuators in air is directly related to the water desorption kinetics</w:t>
      </w:r>
      <w:r w:rsidR="009C0823" w:rsidRPr="00C3553B">
        <w:rPr>
          <w:lang w:val="en-US"/>
        </w:rPr>
        <w:fldChar w:fldCharType="begin"/>
      </w:r>
      <w:r w:rsidR="009C0823" w:rsidRPr="00CC163D">
        <w:rPr>
          <w:lang w:val="en-US"/>
        </w:rPr>
        <w:instrText>ADDIN RW.CITE{{297 Kim,SeongJun 2006}}</w:instrText>
      </w:r>
      <w:r w:rsidR="009C0823" w:rsidRPr="00C3553B">
        <w:rPr>
          <w:lang w:val="en-US"/>
        </w:rPr>
        <w:fldChar w:fldCharType="separate"/>
      </w:r>
      <w:r w:rsidR="009C0823" w:rsidRPr="00705875">
        <w:rPr>
          <w:rFonts w:eastAsia="Times New Roman" w:cs="Arial"/>
          <w:vertAlign w:val="superscript"/>
        </w:rPr>
        <w:t>77</w:t>
      </w:r>
      <w:r w:rsidR="009C0823" w:rsidRPr="00C3553B">
        <w:rPr>
          <w:lang w:val="en-US"/>
        </w:rPr>
        <w:fldChar w:fldCharType="end"/>
      </w:r>
      <w:r w:rsidR="009C0823" w:rsidRPr="00CC163D">
        <w:rPr>
          <w:lang w:val="en-US"/>
        </w:rPr>
        <w:t xml:space="preserve"> – dehydration of </w:t>
      </w:r>
      <w:proofErr w:type="spellStart"/>
      <w:r w:rsidR="009C0823" w:rsidRPr="00CC163D">
        <w:rPr>
          <w:lang w:val="en-US"/>
        </w:rPr>
        <w:t>Nafion</w:t>
      </w:r>
      <w:proofErr w:type="spellEnd"/>
      <w:r w:rsidR="009C0823" w:rsidRPr="00CC163D">
        <w:rPr>
          <w:lang w:val="en-US"/>
        </w:rPr>
        <w:t xml:space="preserve"> decreases the performance of IPMCs at low RH due to decrease in ionic mobility. In turn, an IPMC-like </w:t>
      </w:r>
      <w:r w:rsidR="009C0823" w:rsidRPr="00CC163D">
        <w:rPr>
          <w:lang w:val="en-US"/>
        </w:rPr>
        <w:lastRenderedPageBreak/>
        <w:t>electrochemical system has been applied as a humidity sensor, where the humidity value is extracted by measuring impedance between the electrodes</w:t>
      </w:r>
      <w:r w:rsidR="009C0823" w:rsidRPr="00C3553B">
        <w:rPr>
          <w:lang w:val="en-US"/>
        </w:rPr>
        <w:fldChar w:fldCharType="begin"/>
      </w:r>
      <w:r w:rsidR="009C0823" w:rsidRPr="00CC163D">
        <w:rPr>
          <w:lang w:val="en-US"/>
        </w:rPr>
        <w:instrText>ADDIN RW.CITE{{335 Tailoka,F 2003}}</w:instrText>
      </w:r>
      <w:r w:rsidR="009C0823" w:rsidRPr="00C3553B">
        <w:rPr>
          <w:lang w:val="en-US"/>
        </w:rPr>
        <w:fldChar w:fldCharType="separate"/>
      </w:r>
      <w:r w:rsidR="009C0823" w:rsidRPr="00705875">
        <w:rPr>
          <w:rFonts w:eastAsia="Times New Roman" w:cs="Arial"/>
          <w:vertAlign w:val="superscript"/>
        </w:rPr>
        <w:t>157</w:t>
      </w:r>
      <w:r w:rsidR="009C0823" w:rsidRPr="00C3553B">
        <w:rPr>
          <w:lang w:val="en-US"/>
        </w:rPr>
        <w:fldChar w:fldCharType="end"/>
      </w:r>
      <w:r w:rsidR="009C0823" w:rsidRPr="00CC163D">
        <w:rPr>
          <w:lang w:val="en-US"/>
        </w:rPr>
        <w:t xml:space="preserve">. There exist also other approaches for applying </w:t>
      </w:r>
      <w:proofErr w:type="spellStart"/>
      <w:r w:rsidR="009C0823" w:rsidRPr="00CC163D">
        <w:rPr>
          <w:lang w:val="en-US"/>
        </w:rPr>
        <w:t>Nafion</w:t>
      </w:r>
      <w:proofErr w:type="spellEnd"/>
      <w:r w:rsidR="009C0823" w:rsidRPr="00CC163D">
        <w:rPr>
          <w:lang w:val="en-US"/>
        </w:rPr>
        <w:t xml:space="preserve"> for humidity sensing – </w:t>
      </w:r>
      <w:r w:rsidR="009C0823" w:rsidRPr="00CC163D">
        <w:rPr>
          <w:i/>
          <w:lang w:val="en-US"/>
        </w:rPr>
        <w:t>e.g.</w:t>
      </w:r>
      <w:r w:rsidR="009C0823" w:rsidRPr="00CC163D">
        <w:rPr>
          <w:lang w:val="en-US"/>
        </w:rPr>
        <w:t xml:space="preserve"> measuring the weight </w:t>
      </w:r>
      <w:r w:rsidR="009C0823" w:rsidRPr="00970D89">
        <w:rPr>
          <w:lang w:val="en-US"/>
        </w:rPr>
        <w:t>change by quartz crystal microbalance.</w:t>
      </w:r>
      <w:r w:rsidR="009C0823" w:rsidRPr="00C3553B">
        <w:rPr>
          <w:lang w:val="en-US"/>
        </w:rPr>
        <w:fldChar w:fldCharType="begin"/>
      </w:r>
      <w:r w:rsidR="009C0823" w:rsidRPr="00970D89">
        <w:rPr>
          <w:lang w:val="en-US"/>
        </w:rPr>
        <w:instrText>ADDIN RW.CITE{{127 Sun,Li-Xian 2000}}</w:instrText>
      </w:r>
      <w:r w:rsidR="009C0823" w:rsidRPr="00C3553B">
        <w:rPr>
          <w:lang w:val="en-US"/>
        </w:rPr>
        <w:fldChar w:fldCharType="separate"/>
      </w:r>
      <w:r w:rsidR="009C0823" w:rsidRPr="00705875">
        <w:rPr>
          <w:rFonts w:eastAsia="Times New Roman" w:cs="Arial"/>
          <w:vertAlign w:val="superscript"/>
        </w:rPr>
        <w:t>158</w:t>
      </w:r>
      <w:r w:rsidR="009C0823" w:rsidRPr="00C3553B">
        <w:rPr>
          <w:lang w:val="en-US"/>
        </w:rPr>
        <w:fldChar w:fldCharType="end"/>
      </w:r>
    </w:p>
    <w:p w14:paraId="66445F53" w14:textId="46B1AF7F" w:rsidR="00FD518C" w:rsidRPr="00CC163D" w:rsidRDefault="000C54C3" w:rsidP="00FD518C">
      <w:pPr>
        <w:ind w:firstLine="426"/>
        <w:rPr>
          <w:rFonts w:cs="Arial"/>
          <w:lang w:val="en-US"/>
        </w:rPr>
      </w:pPr>
      <w:proofErr w:type="spellStart"/>
      <w:r>
        <w:rPr>
          <w:rFonts w:cs="Arial"/>
          <w:lang w:val="en-US"/>
        </w:rPr>
        <w:t>Nafion</w:t>
      </w:r>
      <w:proofErr w:type="spellEnd"/>
      <w:r>
        <w:rPr>
          <w:rFonts w:cs="Arial"/>
          <w:lang w:val="en-US"/>
        </w:rPr>
        <w:t xml:space="preserve"> also swells exte</w:t>
      </w:r>
      <w:r w:rsidR="004B1E62">
        <w:rPr>
          <w:rFonts w:cs="Arial"/>
          <w:lang w:val="en-US"/>
        </w:rPr>
        <w:t xml:space="preserve">nsively in hydrophilic </w:t>
      </w:r>
      <w:r w:rsidR="003F2CC1">
        <w:rPr>
          <w:rFonts w:cs="Arial"/>
          <w:lang w:val="en-US"/>
        </w:rPr>
        <w:t>IL</w:t>
      </w:r>
      <w:r>
        <w:rPr>
          <w:rFonts w:cs="Arial"/>
          <w:lang w:val="en-US"/>
        </w:rPr>
        <w:t>s</w:t>
      </w:r>
      <w:r w:rsidR="004B1E62">
        <w:rPr>
          <w:rFonts w:cs="Arial"/>
          <w:lang w:val="en-US"/>
        </w:rPr>
        <w:t xml:space="preserve"> – it can absorb EMITFS </w:t>
      </w:r>
      <w:r w:rsidR="003F2CC1">
        <w:rPr>
          <w:rFonts w:cs="Arial"/>
          <w:lang w:val="en-US"/>
        </w:rPr>
        <w:t>IL</w:t>
      </w:r>
      <w:r w:rsidR="004B1E62">
        <w:rPr>
          <w:rFonts w:cs="Arial"/>
          <w:lang w:val="en-US"/>
        </w:rPr>
        <w:t xml:space="preserve"> as much as 60% of</w:t>
      </w:r>
      <w:r w:rsidR="004B1E62" w:rsidRPr="004B1E62">
        <w:rPr>
          <w:rFonts w:cs="Arial"/>
          <w:lang w:val="en-US"/>
        </w:rPr>
        <w:t xml:space="preserve"> the dry weight of the membrane</w:t>
      </w:r>
      <w:r>
        <w:rPr>
          <w:rFonts w:cs="Arial"/>
          <w:lang w:val="en-US"/>
        </w:rPr>
        <w:t>.</w:t>
      </w:r>
      <w:r w:rsidR="004B1E62">
        <w:rPr>
          <w:rFonts w:cs="Arial"/>
          <w:lang w:val="en-US"/>
        </w:rPr>
        <w:fldChar w:fldCharType="begin"/>
      </w:r>
      <w:r w:rsidR="004B1E62">
        <w:rPr>
          <w:rFonts w:cs="Arial"/>
          <w:lang w:val="en-US"/>
        </w:rPr>
        <w:instrText>ADDIN RW.CITE{{378 Akle,Barbar 2007}}</w:instrText>
      </w:r>
      <w:r w:rsidR="004B1E62">
        <w:rPr>
          <w:rFonts w:cs="Arial"/>
          <w:lang w:val="en-US"/>
        </w:rPr>
        <w:fldChar w:fldCharType="separate"/>
      </w:r>
      <w:r w:rsidR="00705875" w:rsidRPr="00705875">
        <w:rPr>
          <w:rFonts w:eastAsia="Times New Roman" w:cs="Arial"/>
          <w:vertAlign w:val="superscript"/>
        </w:rPr>
        <w:t>134</w:t>
      </w:r>
      <w:r w:rsidR="004B1E62">
        <w:rPr>
          <w:rFonts w:cs="Arial"/>
          <w:lang w:val="en-US"/>
        </w:rPr>
        <w:fldChar w:fldCharType="end"/>
      </w:r>
      <w:r>
        <w:rPr>
          <w:rFonts w:cs="Arial"/>
          <w:lang w:val="en-US"/>
        </w:rPr>
        <w:t xml:space="preserve"> </w:t>
      </w:r>
      <w:r w:rsidR="00FD518C" w:rsidRPr="00CC163D">
        <w:rPr>
          <w:rFonts w:cs="Arial"/>
          <w:lang w:val="en-US"/>
        </w:rPr>
        <w:t xml:space="preserve">Incorporation of a large amount of water or hydrophilic </w:t>
      </w:r>
      <w:r w:rsidR="003F2CC1">
        <w:rPr>
          <w:rFonts w:cs="Arial"/>
          <w:lang w:val="en-US"/>
        </w:rPr>
        <w:t>IL</w:t>
      </w:r>
      <w:r w:rsidR="00FD518C" w:rsidRPr="00CC163D">
        <w:rPr>
          <w:rFonts w:cs="Arial"/>
          <w:lang w:val="en-US"/>
        </w:rPr>
        <w:t xml:space="preserve"> creates a cluster channel network into </w:t>
      </w:r>
      <w:proofErr w:type="spellStart"/>
      <w:r w:rsidR="00FD518C" w:rsidRPr="00CC163D">
        <w:rPr>
          <w:rFonts w:cs="Arial"/>
          <w:lang w:val="en-US"/>
        </w:rPr>
        <w:t>Nafion</w:t>
      </w:r>
      <w:proofErr w:type="spellEnd"/>
      <w:r w:rsidR="00FD518C" w:rsidRPr="00CC163D">
        <w:rPr>
          <w:rFonts w:cs="Arial"/>
          <w:lang w:val="en-US"/>
        </w:rPr>
        <w:t xml:space="preserve">, thus providing a path for the mobile ions to be dislocated. </w:t>
      </w:r>
      <w:proofErr w:type="spellStart"/>
      <w:r w:rsidR="00FD518C" w:rsidRPr="00CC163D">
        <w:rPr>
          <w:rFonts w:cs="Arial"/>
          <w:lang w:val="en-US"/>
        </w:rPr>
        <w:t>Nafion</w:t>
      </w:r>
      <w:proofErr w:type="spellEnd"/>
      <w:r w:rsidR="00FD518C" w:rsidRPr="00CC163D">
        <w:rPr>
          <w:rFonts w:cs="Arial"/>
          <w:lang w:val="en-US"/>
        </w:rPr>
        <w:t xml:space="preserve"> network </w:t>
      </w:r>
      <w:r w:rsidR="00080BCB">
        <w:rPr>
          <w:rFonts w:cs="Arial"/>
          <w:lang w:val="en-US"/>
        </w:rPr>
        <w:t xml:space="preserve">highly swollen in an IL </w:t>
      </w:r>
      <w:r>
        <w:rPr>
          <w:rFonts w:cs="Arial"/>
          <w:lang w:val="en-US"/>
        </w:rPr>
        <w:t xml:space="preserve">contains and </w:t>
      </w:r>
      <w:r w:rsidR="00FD518C" w:rsidRPr="00CC163D">
        <w:rPr>
          <w:rFonts w:cs="Arial"/>
          <w:lang w:val="en-US"/>
        </w:rPr>
        <w:t xml:space="preserve">conducts both </w:t>
      </w:r>
      <w:proofErr w:type="spellStart"/>
      <w:r w:rsidR="00FD518C" w:rsidRPr="00CC163D">
        <w:rPr>
          <w:rFonts w:cs="Arial"/>
          <w:lang w:val="en-US"/>
        </w:rPr>
        <w:t>cations</w:t>
      </w:r>
      <w:proofErr w:type="spellEnd"/>
      <w:r w:rsidR="00FD518C" w:rsidRPr="00CC163D">
        <w:rPr>
          <w:rFonts w:cs="Arial"/>
          <w:lang w:val="en-US"/>
        </w:rPr>
        <w:t xml:space="preserve"> and anions.</w:t>
      </w:r>
      <w:r w:rsidR="00056B28">
        <w:rPr>
          <w:rFonts w:cs="Arial"/>
          <w:lang w:val="en-US"/>
        </w:rPr>
        <w:fldChar w:fldCharType="begin"/>
      </w:r>
      <w:r w:rsidR="00056B28">
        <w:rPr>
          <w:rFonts w:cs="Arial"/>
          <w:lang w:val="en-US"/>
        </w:rPr>
        <w:instrText>ADDIN RW.CITE{{365 Hou,Jianbo 2011}}</w:instrText>
      </w:r>
      <w:r w:rsidR="00056B28">
        <w:rPr>
          <w:rFonts w:cs="Arial"/>
          <w:lang w:val="en-US"/>
        </w:rPr>
        <w:fldChar w:fldCharType="separate"/>
      </w:r>
      <w:r w:rsidR="00705875" w:rsidRPr="00705875">
        <w:rPr>
          <w:rFonts w:eastAsia="Times New Roman" w:cs="Arial"/>
          <w:vertAlign w:val="superscript"/>
        </w:rPr>
        <w:t>135</w:t>
      </w:r>
      <w:r w:rsidR="00056B28">
        <w:rPr>
          <w:rFonts w:cs="Arial"/>
          <w:lang w:val="en-US"/>
        </w:rPr>
        <w:fldChar w:fldCharType="end"/>
      </w:r>
      <w:r w:rsidR="00FD518C" w:rsidRPr="00CC163D">
        <w:rPr>
          <w:rFonts w:cs="Arial"/>
          <w:lang w:val="en-US"/>
        </w:rPr>
        <w:t xml:space="preserve">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B74C6" w:rsidRPr="00C3553B">
        <w:rPr>
          <w:lang w:val="en-US"/>
        </w:rPr>
        <w:t xml:space="preserve">Figure </w:t>
      </w:r>
      <w:r w:rsidR="00BB74C6">
        <w:rPr>
          <w:noProof/>
          <w:lang w:val="en-US"/>
        </w:rPr>
        <w:t>3</w:t>
      </w:r>
      <w:r w:rsidR="00B4212F">
        <w:rPr>
          <w:rFonts w:cs="Arial"/>
          <w:lang w:val="en-US"/>
        </w:rPr>
        <w:fldChar w:fldCharType="end"/>
      </w:r>
      <w:r w:rsidR="00B4212F">
        <w:rPr>
          <w:rFonts w:cs="Arial"/>
          <w:lang w:val="en-US"/>
        </w:rPr>
        <w:t xml:space="preserve">A, the cluster network in </w:t>
      </w:r>
      <w:proofErr w:type="spellStart"/>
      <w:r w:rsidR="00B4212F">
        <w:rPr>
          <w:rFonts w:cs="Arial"/>
          <w:lang w:val="en-US"/>
        </w:rPr>
        <w:t>Nafion</w:t>
      </w:r>
      <w:proofErr w:type="spellEnd"/>
      <w:r w:rsidR="00B4212F">
        <w:rPr>
          <w:rFonts w:cs="Arial"/>
          <w:lang w:val="en-US"/>
        </w:rPr>
        <w:t xml:space="preserve"> that is swollen only in an EMITFS </w:t>
      </w:r>
      <w:r w:rsidR="003F2CC1">
        <w:rPr>
          <w:rFonts w:cs="Arial"/>
          <w:lang w:val="en-US"/>
        </w:rPr>
        <w:t>IL</w:t>
      </w:r>
      <w:r w:rsidR="00B4212F">
        <w:rPr>
          <w:rFonts w:cs="Arial"/>
          <w:lang w:val="en-US"/>
        </w:rPr>
        <w:t xml:space="preserve"> consists of EMI</w:t>
      </w:r>
      <w:r w:rsidR="00B4212F" w:rsidRPr="00B4212F">
        <w:rPr>
          <w:rFonts w:cs="Arial"/>
          <w:vertAlign w:val="superscript"/>
          <w:lang w:val="en-US"/>
        </w:rPr>
        <w:t>+</w:t>
      </w:r>
      <w:r w:rsidR="00B4212F">
        <w:rPr>
          <w:rFonts w:cs="Arial"/>
          <w:lang w:val="en-US"/>
        </w:rPr>
        <w:t xml:space="preserve"> </w:t>
      </w:r>
      <w:proofErr w:type="spellStart"/>
      <w:r w:rsidR="00B4212F">
        <w:rPr>
          <w:rFonts w:cs="Arial"/>
          <w:lang w:val="en-US"/>
        </w:rPr>
        <w:t>cations</w:t>
      </w:r>
      <w:proofErr w:type="spellEnd"/>
      <w:r w:rsidR="00B4212F">
        <w:rPr>
          <w:rFonts w:cs="Arial"/>
          <w:lang w:val="en-US"/>
        </w:rPr>
        <w:t xml:space="preserve"> that are bound with the </w:t>
      </w:r>
      <w:proofErr w:type="spellStart"/>
      <w:r w:rsidR="00B4212F">
        <w:rPr>
          <w:rFonts w:cs="Arial"/>
          <w:lang w:val="en-US"/>
        </w:rPr>
        <w:t>sulphonic</w:t>
      </w:r>
      <w:proofErr w:type="spellEnd"/>
      <w:r w:rsidR="00B4212F">
        <w:rPr>
          <w:rFonts w:cs="Arial"/>
          <w:lang w:val="en-US"/>
        </w:rPr>
        <w:t xml:space="preserve"> acid groups of </w:t>
      </w:r>
      <w:proofErr w:type="spellStart"/>
      <w:r w:rsidR="00B4212F">
        <w:rPr>
          <w:rFonts w:cs="Arial"/>
          <w:lang w:val="en-US"/>
        </w:rPr>
        <w:t>Nafion</w:t>
      </w:r>
      <w:proofErr w:type="spellEnd"/>
      <w:r w:rsidR="00B4212F">
        <w:rPr>
          <w:rFonts w:cs="Arial"/>
          <w:lang w:val="en-US"/>
        </w:rPr>
        <w:t xml:space="preserve">, and free </w:t>
      </w:r>
      <w:r w:rsidR="003F2CC1">
        <w:rPr>
          <w:rFonts w:cs="Arial"/>
          <w:lang w:val="en-US"/>
        </w:rPr>
        <w:t>IL</w:t>
      </w:r>
      <w:r w:rsidR="00B4212F">
        <w:rPr>
          <w:rFonts w:cs="Arial"/>
          <w:lang w:val="en-US"/>
        </w:rPr>
        <w:t xml:space="preserve"> that is acting as a solvent. </w:t>
      </w:r>
      <w:r w:rsidR="00056B28">
        <w:rPr>
          <w:rFonts w:cs="Arial"/>
          <w:lang w:val="en-US"/>
        </w:rPr>
        <w:t>A</w:t>
      </w:r>
      <w:r w:rsidR="00B4212F">
        <w:rPr>
          <w:rFonts w:cs="Arial"/>
          <w:lang w:val="en-US"/>
        </w:rPr>
        <w:t>ddition of water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B74C6" w:rsidRPr="00C3553B">
        <w:rPr>
          <w:lang w:val="en-US"/>
        </w:rPr>
        <w:t xml:space="preserve">Figure </w:t>
      </w:r>
      <w:r w:rsidR="00BB74C6">
        <w:rPr>
          <w:noProof/>
          <w:lang w:val="en-US"/>
        </w:rPr>
        <w:t>3</w:t>
      </w:r>
      <w:r w:rsidR="00B4212F">
        <w:rPr>
          <w:rFonts w:cs="Arial"/>
          <w:lang w:val="en-US"/>
        </w:rPr>
        <w:fldChar w:fldCharType="end"/>
      </w:r>
      <w:r w:rsidR="00B4212F">
        <w:rPr>
          <w:rFonts w:cs="Arial"/>
          <w:lang w:val="en-US"/>
        </w:rPr>
        <w:t xml:space="preserve">B) causes hydration of strongly hydrophilic functional groups </w:t>
      </w:r>
      <w:r w:rsidR="00056B28">
        <w:rPr>
          <w:rFonts w:cs="Arial"/>
          <w:lang w:val="en-US"/>
        </w:rPr>
        <w:t>–</w:t>
      </w:r>
      <w:r w:rsidR="00B4212F">
        <w:rPr>
          <w:rFonts w:cs="Arial"/>
          <w:lang w:val="en-US"/>
        </w:rPr>
        <w:t xml:space="preserve"> </w:t>
      </w:r>
      <w:proofErr w:type="spellStart"/>
      <w:r w:rsidR="00B4212F">
        <w:rPr>
          <w:rFonts w:cs="Arial"/>
          <w:lang w:val="en-US"/>
        </w:rPr>
        <w:t>sulphonic</w:t>
      </w:r>
      <w:proofErr w:type="spellEnd"/>
      <w:r w:rsidR="00B4212F">
        <w:rPr>
          <w:rFonts w:cs="Arial"/>
          <w:lang w:val="en-US"/>
        </w:rPr>
        <w:t xml:space="preserve"> acid groups </w:t>
      </w:r>
      <w:r w:rsidR="00056B28">
        <w:rPr>
          <w:rFonts w:cs="Arial"/>
          <w:lang w:val="en-US"/>
        </w:rPr>
        <w:t>in</w:t>
      </w:r>
      <w:r w:rsidR="00B4212F">
        <w:rPr>
          <w:rFonts w:cs="Arial"/>
          <w:lang w:val="en-US"/>
        </w:rPr>
        <w:t xml:space="preserve"> </w:t>
      </w:r>
      <w:proofErr w:type="spellStart"/>
      <w:r w:rsidR="00B4212F">
        <w:rPr>
          <w:rFonts w:cs="Arial"/>
          <w:lang w:val="en-US"/>
        </w:rPr>
        <w:t>Nafion</w:t>
      </w:r>
      <w:proofErr w:type="spellEnd"/>
      <w:r w:rsidR="00056B28">
        <w:rPr>
          <w:rFonts w:cs="Arial"/>
          <w:lang w:val="en-US"/>
        </w:rPr>
        <w:t>,</w:t>
      </w:r>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w:t>
      </w:r>
      <w:r w:rsidR="00B4212F" w:rsidRPr="00DA4FE2">
        <w:rPr>
          <w:rFonts w:cs="Arial"/>
          <w:lang w:val="en-US"/>
        </w:rPr>
        <w:t xml:space="preserve">As a consequence, the </w:t>
      </w:r>
      <w:r w:rsidR="003F2CC1">
        <w:rPr>
          <w:rFonts w:cs="Arial"/>
          <w:lang w:val="en-US"/>
        </w:rPr>
        <w:t>IL</w:t>
      </w:r>
      <w:r w:rsidR="00B4212F" w:rsidRPr="00DA4FE2">
        <w:rPr>
          <w:rFonts w:cs="Arial"/>
          <w:lang w:val="en-US"/>
        </w:rPr>
        <w:t xml:space="preserve"> ions become more mobile </w:t>
      </w:r>
      <w:r w:rsidR="00BE48E6" w:rsidRPr="00DA4FE2">
        <w:rPr>
          <w:rFonts w:cs="Arial"/>
          <w:lang w:val="en-US"/>
        </w:rPr>
        <w:t>in</w:t>
      </w:r>
      <w:r w:rsidR="00B4212F" w:rsidRPr="00DA4FE2">
        <w:rPr>
          <w:rFonts w:cs="Arial"/>
          <w:lang w:val="en-US"/>
        </w:rPr>
        <w:t xml:space="preserve"> the cluster channels</w:t>
      </w:r>
      <w:r w:rsidR="00BE48E6" w:rsidRPr="00DA4FE2">
        <w:rPr>
          <w:rFonts w:cs="Arial"/>
          <w:lang w:val="en-US"/>
        </w:rPr>
        <w:t xml:space="preserve"> in </w:t>
      </w:r>
      <w:proofErr w:type="spellStart"/>
      <w:r w:rsidR="00BE48E6" w:rsidRPr="00DA4FE2">
        <w:rPr>
          <w:rFonts w:cs="Arial"/>
          <w:lang w:val="en-US"/>
        </w:rPr>
        <w:t>Nafion</w:t>
      </w:r>
      <w:proofErr w:type="spellEnd"/>
      <w:r w:rsidR="00BE48E6" w:rsidRPr="00DA4FE2">
        <w:rPr>
          <w:rFonts w:cs="Arial"/>
          <w:lang w:val="en-US"/>
        </w:rPr>
        <w:t xml:space="preserve">. </w:t>
      </w:r>
      <w:r w:rsidR="00FD518C" w:rsidRPr="00DA4FE2">
        <w:rPr>
          <w:rFonts w:cs="Arial"/>
          <w:lang w:val="en-US"/>
        </w:rPr>
        <w:t>The diffusion coefficient for</w:t>
      </w:r>
      <w:r w:rsidR="00056B28" w:rsidRPr="00DA4FE2">
        <w:rPr>
          <w:rFonts w:cs="Arial"/>
          <w:lang w:val="en-US"/>
        </w:rPr>
        <w:t xml:space="preserve"> the</w:t>
      </w:r>
      <w:r w:rsidR="00FD518C" w:rsidRPr="00DA4FE2">
        <w:rPr>
          <w:rFonts w:cs="Arial"/>
          <w:lang w:val="en-US"/>
        </w:rPr>
        <w:t xml:space="preserve"> </w:t>
      </w:r>
      <w:proofErr w:type="spellStart"/>
      <w:r w:rsidR="00FD518C" w:rsidRPr="00DA4FE2">
        <w:rPr>
          <w:rFonts w:cs="Arial"/>
          <w:lang w:val="en-US"/>
        </w:rPr>
        <w:t>cations</w:t>
      </w:r>
      <w:proofErr w:type="spellEnd"/>
      <w:r w:rsidR="00FD518C" w:rsidRPr="00DA4FE2">
        <w:rPr>
          <w:rFonts w:cs="Arial"/>
          <w:lang w:val="en-US"/>
        </w:rPr>
        <w:t xml:space="preserve"> and anions of an </w:t>
      </w:r>
      <w:r w:rsidR="003F2CC1">
        <w:rPr>
          <w:rFonts w:cs="Arial"/>
          <w:lang w:val="en-US"/>
        </w:rPr>
        <w:t>IL</w:t>
      </w:r>
      <w:r w:rsidR="00FD518C" w:rsidRPr="00DA4FE2">
        <w:rPr>
          <w:rFonts w:cs="Arial"/>
          <w:lang w:val="en-US"/>
        </w:rPr>
        <w:t xml:space="preserve"> in a</w:t>
      </w:r>
      <w:r w:rsidR="00BE48E6" w:rsidRPr="00DA4FE2">
        <w:rPr>
          <w:rFonts w:cs="Arial"/>
          <w:lang w:val="en-US"/>
        </w:rPr>
        <w:t xml:space="preserve"> hydrated</w:t>
      </w:r>
      <w:r w:rsidR="00FD518C" w:rsidRPr="00DA4FE2">
        <w:rPr>
          <w:rFonts w:cs="Arial"/>
          <w:lang w:val="en-US"/>
        </w:rPr>
        <w:t xml:space="preserve"> ionic polymer matrix is </w:t>
      </w:r>
      <w:r w:rsidR="00056B28" w:rsidRPr="00DA4FE2">
        <w:rPr>
          <w:rFonts w:cs="Arial"/>
          <w:lang w:val="en-US"/>
        </w:rPr>
        <w:t>a complex topic</w:t>
      </w:r>
      <w:r w:rsidR="00FD518C" w:rsidRPr="00DA4FE2">
        <w:rPr>
          <w:rFonts w:cs="Arial"/>
          <w:lang w:val="en-US"/>
        </w:rPr>
        <w:t xml:space="preserve"> – it has been demonstrated that</w:t>
      </w:r>
      <w:r w:rsidR="00056B28" w:rsidRPr="00DA4FE2">
        <w:rPr>
          <w:rFonts w:cs="Arial"/>
          <w:lang w:val="en-US"/>
        </w:rPr>
        <w:t xml:space="preserve"> the</w:t>
      </w:r>
      <w:r w:rsidR="00FD518C" w:rsidRPr="00DA4FE2">
        <w:rPr>
          <w:rFonts w:cs="Arial"/>
          <w:lang w:val="en-US"/>
        </w:rPr>
        <w:t xml:space="preserve"> </w:t>
      </w:r>
      <w:r w:rsidR="00056B28" w:rsidRPr="00DA4FE2">
        <w:rPr>
          <w:rFonts w:cs="Arial"/>
          <w:lang w:val="en-US"/>
        </w:rPr>
        <w:t xml:space="preserve">conductivity of </w:t>
      </w:r>
      <w:proofErr w:type="spellStart"/>
      <w:r w:rsidR="00FD518C" w:rsidRPr="00DA4FE2">
        <w:rPr>
          <w:rFonts w:cs="Arial"/>
          <w:lang w:val="en-US"/>
        </w:rPr>
        <w:t>cations</w:t>
      </w:r>
      <w:proofErr w:type="spellEnd"/>
      <w:r w:rsidR="00FD518C" w:rsidRPr="00DA4FE2">
        <w:rPr>
          <w:rFonts w:cs="Arial"/>
          <w:lang w:val="en-US"/>
        </w:rPr>
        <w:t xml:space="preserve"> </w:t>
      </w:r>
      <w:r w:rsidR="00056B28" w:rsidRPr="00DA4FE2">
        <w:rPr>
          <w:rFonts w:cs="Arial"/>
          <w:lang w:val="en-US"/>
        </w:rPr>
        <w:t>is</w:t>
      </w:r>
      <w:r w:rsidR="00FD518C" w:rsidRPr="00DA4FE2">
        <w:rPr>
          <w:rFonts w:cs="Arial"/>
          <w:lang w:val="en-US"/>
        </w:rPr>
        <w:t xml:space="preserve"> </w:t>
      </w:r>
      <w:r w:rsidR="00056B28" w:rsidRPr="00DA4FE2">
        <w:rPr>
          <w:rFonts w:cs="Arial"/>
          <w:lang w:val="en-US"/>
        </w:rPr>
        <w:t>higher</w:t>
      </w:r>
      <w:r w:rsidR="00FD518C" w:rsidRPr="00DA4FE2">
        <w:rPr>
          <w:rFonts w:cs="Arial"/>
          <w:lang w:val="en-US"/>
        </w:rPr>
        <w:t xml:space="preserve"> </w:t>
      </w:r>
      <w:r w:rsidR="00056B28" w:rsidRPr="00DA4FE2">
        <w:rPr>
          <w:rFonts w:cs="Arial"/>
          <w:lang w:val="en-US"/>
        </w:rPr>
        <w:t xml:space="preserve">in low water content </w:t>
      </w:r>
      <w:r w:rsidR="00FD518C" w:rsidRPr="00DA4FE2">
        <w:rPr>
          <w:rFonts w:cs="Arial"/>
          <w:lang w:val="en-US"/>
        </w:rPr>
        <w:t xml:space="preserve">due to formation of triple-ion complexes with two anions and </w:t>
      </w:r>
      <w:r w:rsidR="00BE48E6" w:rsidRPr="00DA4FE2">
        <w:rPr>
          <w:rFonts w:cs="Arial"/>
          <w:lang w:val="en-US"/>
        </w:rPr>
        <w:t>one</w:t>
      </w:r>
      <w:r w:rsidR="00FD518C" w:rsidRPr="00DA4FE2">
        <w:rPr>
          <w:rFonts w:cs="Arial"/>
          <w:lang w:val="en-US"/>
        </w:rPr>
        <w:t xml:space="preserve"> </w:t>
      </w:r>
      <w:proofErr w:type="spellStart"/>
      <w:r w:rsidR="00FD518C" w:rsidRPr="00DA4FE2">
        <w:rPr>
          <w:rFonts w:cs="Arial"/>
          <w:lang w:val="en-US"/>
        </w:rPr>
        <w:t>cation</w:t>
      </w:r>
      <w:proofErr w:type="spellEnd"/>
      <w:r w:rsidR="00056B28" w:rsidRPr="00DA4FE2">
        <w:rPr>
          <w:rFonts w:cs="Arial"/>
          <w:lang w:val="en-US"/>
        </w:rPr>
        <w:t>.</w:t>
      </w:r>
      <w:r w:rsidR="00FD518C" w:rsidRPr="00DA4FE2">
        <w:rPr>
          <w:rFonts w:cs="Arial"/>
          <w:lang w:val="en-US"/>
        </w:rPr>
        <w:t xml:space="preserve"> </w:t>
      </w:r>
      <w:r w:rsidR="00056B28" w:rsidRPr="00DA4FE2">
        <w:rPr>
          <w:rFonts w:cs="Arial"/>
          <w:lang w:val="en-US"/>
        </w:rPr>
        <w:t>Instead,</w:t>
      </w:r>
      <w:r w:rsidR="00FD518C" w:rsidRPr="00DA4FE2">
        <w:rPr>
          <w:rFonts w:cs="Arial"/>
          <w:lang w:val="en-US"/>
        </w:rPr>
        <w:t xml:space="preserve"> the mobility of </w:t>
      </w:r>
      <w:proofErr w:type="spellStart"/>
      <w:r w:rsidR="00FD518C" w:rsidRPr="00DA4FE2">
        <w:rPr>
          <w:rFonts w:cs="Arial"/>
          <w:lang w:val="en-US"/>
        </w:rPr>
        <w:t>cations</w:t>
      </w:r>
      <w:proofErr w:type="spellEnd"/>
      <w:r w:rsidR="00FD518C" w:rsidRPr="00DA4FE2">
        <w:rPr>
          <w:rFonts w:cs="Arial"/>
          <w:lang w:val="en-US"/>
        </w:rPr>
        <w:t xml:space="preserve"> is constrained by the interactions with ionic moieties of ionic polymer</w:t>
      </w:r>
      <w:r w:rsidR="00056B28" w:rsidRPr="00DA4FE2">
        <w:rPr>
          <w:rFonts w:cs="Arial"/>
          <w:lang w:val="en-US"/>
        </w:rPr>
        <w:t xml:space="preserve"> at high water content</w:t>
      </w:r>
      <w:r w:rsidR="00FD518C" w:rsidRPr="00DA4FE2">
        <w:rPr>
          <w:rFonts w:cs="Arial"/>
          <w:lang w:val="en-US"/>
        </w:rPr>
        <w:t>.</w:t>
      </w:r>
      <w:r w:rsidR="00FD518C" w:rsidRPr="00DA4FE2">
        <w:rPr>
          <w:rFonts w:cs="Arial"/>
          <w:lang w:val="en-US"/>
        </w:rPr>
        <w:fldChar w:fldCharType="begin"/>
      </w:r>
      <w:r w:rsidR="00FD518C" w:rsidRPr="00DA4FE2">
        <w:rPr>
          <w:rFonts w:cs="Arial"/>
          <w:lang w:val="en-US"/>
        </w:rPr>
        <w:instrText>ADDIN RW.CITE{{365 Hou,Jianbo 2011}}</w:instrText>
      </w:r>
      <w:r w:rsidR="00FD518C" w:rsidRPr="00DA4FE2">
        <w:rPr>
          <w:rFonts w:cs="Arial"/>
          <w:lang w:val="en-US"/>
        </w:rPr>
        <w:fldChar w:fldCharType="separate"/>
      </w:r>
      <w:r w:rsidR="00705875" w:rsidRPr="00705875">
        <w:rPr>
          <w:rFonts w:eastAsia="Times New Roman" w:cs="Arial"/>
          <w:vertAlign w:val="superscript"/>
        </w:rPr>
        <w:t>135</w:t>
      </w:r>
      <w:r w:rsidR="00FD518C" w:rsidRPr="00DA4FE2">
        <w:rPr>
          <w:rFonts w:cs="Arial"/>
          <w:lang w:val="en-US"/>
        </w:rPr>
        <w:fldChar w:fldCharType="end"/>
      </w:r>
    </w:p>
    <w:p w14:paraId="2D724C4B" w14:textId="70D16A6E" w:rsidR="00623060" w:rsidRPr="00C3553B" w:rsidRDefault="00BE48E6" w:rsidP="00BE337E">
      <w:pPr>
        <w:keepNext/>
        <w:ind w:firstLine="0"/>
        <w:rPr>
          <w:lang w:val="en-US"/>
        </w:rPr>
      </w:pPr>
      <w:r>
        <w:rPr>
          <w:noProof/>
          <w:lang w:val="en-US"/>
        </w:rPr>
        <w:drawing>
          <wp:inline distT="0" distB="0" distL="0" distR="0" wp14:anchorId="2CECE4FD" wp14:editId="4A7B0275">
            <wp:extent cx="4663440" cy="23896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tif"/>
                    <pic:cNvPicPr/>
                  </pic:nvPicPr>
                  <pic:blipFill>
                    <a:blip r:embed="rId9">
                      <a:extLst>
                        <a:ext uri="{28A0092B-C50C-407E-A947-70E740481C1C}">
                          <a14:useLocalDpi xmlns:a14="http://schemas.microsoft.com/office/drawing/2010/main" val="0"/>
                        </a:ext>
                      </a:extLst>
                    </a:blip>
                    <a:stretch>
                      <a:fillRect/>
                    </a:stretch>
                  </pic:blipFill>
                  <pic:spPr>
                    <a:xfrm>
                      <a:off x="0" y="0"/>
                      <a:ext cx="4663440" cy="2389632"/>
                    </a:xfrm>
                    <a:prstGeom prst="rect">
                      <a:avLst/>
                    </a:prstGeom>
                  </pic:spPr>
                </pic:pic>
              </a:graphicData>
            </a:graphic>
          </wp:inline>
        </w:drawing>
      </w:r>
    </w:p>
    <w:p w14:paraId="14E5A72D" w14:textId="72528772" w:rsidR="00623060" w:rsidRPr="00CC163D" w:rsidRDefault="00623060" w:rsidP="00623060">
      <w:pPr>
        <w:pStyle w:val="Caption"/>
        <w:rPr>
          <w:lang w:val="en-US"/>
        </w:rPr>
      </w:pPr>
      <w:bookmarkStart w:id="44" w:name="_Ref378675923"/>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w:t>
      </w:r>
      <w:r w:rsidR="00C61709" w:rsidRPr="00C3553B">
        <w:rPr>
          <w:noProof/>
          <w:lang w:val="en-US"/>
        </w:rPr>
        <w:fldChar w:fldCharType="end"/>
      </w:r>
      <w:bookmarkEnd w:id="44"/>
      <w:proofErr w:type="gramStart"/>
      <w:r w:rsidR="00BE337E">
        <w:rPr>
          <w:noProof/>
          <w:lang w:val="en-US"/>
        </w:rPr>
        <w:t>.</w:t>
      </w:r>
      <w:proofErr w:type="gramEnd"/>
      <w:r w:rsidR="00BE337E">
        <w:rPr>
          <w:noProof/>
          <w:lang w:val="en-US"/>
        </w:rPr>
        <w:t xml:space="preserve"> (A) Cluster network in Nafion incorporated with </w:t>
      </w:r>
      <w:r w:rsidR="003F2CC1">
        <w:rPr>
          <w:noProof/>
          <w:lang w:val="en-US"/>
        </w:rPr>
        <w:t>IL</w:t>
      </w:r>
      <w:r w:rsidR="00BE337E">
        <w:rPr>
          <w:noProof/>
          <w:lang w:val="en-US"/>
        </w:rPr>
        <w:t>.</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p>
    <w:p w14:paraId="5EE9B154" w14:textId="191443EB" w:rsidR="00FD518C" w:rsidRDefault="00FD518C" w:rsidP="00C3553B">
      <w:pPr>
        <w:ind w:firstLine="0"/>
        <w:rPr>
          <w:lang w:val="en-US"/>
        </w:rPr>
      </w:pPr>
      <w:r w:rsidRPr="00CC163D">
        <w:rPr>
          <w:rFonts w:cs="Arial"/>
          <w:lang w:val="en-US"/>
        </w:rPr>
        <w:t xml:space="preserve">The choice of polymers is not limited with ionic polymers – </w:t>
      </w:r>
      <w:r w:rsidR="003F2CC1">
        <w:rPr>
          <w:rFonts w:cs="Arial"/>
          <w:lang w:val="en-US"/>
        </w:rPr>
        <w:t>IL</w:t>
      </w:r>
      <w:r w:rsidRPr="00CC163D">
        <w:rPr>
          <w:rFonts w:cs="Arial"/>
          <w:lang w:val="en-US"/>
        </w:rPr>
        <w:t xml:space="preserve">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705875" w:rsidRPr="00705875">
        <w:rPr>
          <w:rFonts w:eastAsia="Times New Roman" w:cs="Arial"/>
          <w:vertAlign w:val="superscript"/>
        </w:rPr>
        <w:t>32, 33, 38</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w:t>
      </w:r>
      <w:proofErr w:type="spellStart"/>
      <w:r w:rsidR="003F40A2" w:rsidRPr="00CC163D">
        <w:rPr>
          <w:rFonts w:cs="Arial"/>
          <w:lang w:val="en-US"/>
        </w:rPr>
        <w:t>sulphonated</w:t>
      </w:r>
      <w:proofErr w:type="spellEnd"/>
      <w:r w:rsidR="003F40A2" w:rsidRPr="00CC163D">
        <w:rPr>
          <w:rFonts w:cs="Arial"/>
          <w:lang w:val="en-US"/>
        </w:rPr>
        <w:t xml:space="preserve"> block copolymers with well-connected ionic channels, which allow fast and organized motion of </w:t>
      </w:r>
      <w:r w:rsidR="003F2CC1">
        <w:rPr>
          <w:rFonts w:cs="Arial"/>
          <w:lang w:val="en-US"/>
        </w:rPr>
        <w:t>IL</w:t>
      </w:r>
      <w:r w:rsidR="003F40A2" w:rsidRPr="00CC163D">
        <w:rPr>
          <w:rFonts w:cs="Arial"/>
          <w:lang w:val="en-US"/>
        </w:rPr>
        <w:t>.</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705875" w:rsidRPr="00705875">
        <w:rPr>
          <w:rFonts w:eastAsia="Times New Roman" w:cs="Arial"/>
          <w:vertAlign w:val="superscript"/>
        </w:rPr>
        <w:t>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 xml:space="preserve">EAPs is the synthesis of polymerized </w:t>
      </w:r>
      <w:r w:rsidR="003F2CC1">
        <w:rPr>
          <w:lang w:val="en-US"/>
        </w:rPr>
        <w:t>IL</w:t>
      </w:r>
      <w:r w:rsidRPr="00C3553B">
        <w:rPr>
          <w:lang w:val="en-US"/>
        </w:rPr>
        <w:t>s.</w:t>
      </w:r>
      <w:r w:rsidRPr="00C3553B">
        <w:rPr>
          <w:lang w:val="en-US"/>
        </w:rPr>
        <w:fldChar w:fldCharType="begin"/>
      </w:r>
      <w:r w:rsidRPr="00C3553B">
        <w:rPr>
          <w:lang w:val="en-US"/>
        </w:rPr>
        <w:instrText>ADDIN RW.CITE{{308 Mecerreyes,David 2011}}</w:instrText>
      </w:r>
      <w:r w:rsidRPr="00C3553B">
        <w:rPr>
          <w:lang w:val="en-US"/>
        </w:rPr>
        <w:fldChar w:fldCharType="separate"/>
      </w:r>
      <w:r w:rsidR="00705875" w:rsidRPr="00705875">
        <w:rPr>
          <w:rFonts w:eastAsia="Times New Roman" w:cs="Arial"/>
          <w:vertAlign w:val="superscript"/>
        </w:rPr>
        <w:t>136</w:t>
      </w:r>
      <w:r w:rsidRPr="00C3553B">
        <w:rPr>
          <w:lang w:val="en-US"/>
        </w:rPr>
        <w:fldChar w:fldCharType="end"/>
      </w:r>
    </w:p>
    <w:p w14:paraId="3A496B52" w14:textId="32355975" w:rsidR="00A36FC1" w:rsidRPr="00CC163D" w:rsidRDefault="00A36FC1" w:rsidP="00E73ABD">
      <w:pPr>
        <w:rPr>
          <w:lang w:val="en-US"/>
        </w:rPr>
      </w:pPr>
      <w:r w:rsidRPr="00CC163D">
        <w:rPr>
          <w:lang w:val="en-US"/>
        </w:rPr>
        <w:lastRenderedPageBreak/>
        <w:br w:type="page"/>
      </w:r>
    </w:p>
    <w:p w14:paraId="2F70B79B" w14:textId="3E96ACFD" w:rsidR="00723293" w:rsidRPr="00CC163D" w:rsidRDefault="00AB7889" w:rsidP="004974E5">
      <w:pPr>
        <w:pStyle w:val="Heading1"/>
        <w:ind w:left="142" w:firstLine="426"/>
        <w:rPr>
          <w:rFonts w:cs="Arial"/>
          <w:lang w:val="en-US"/>
        </w:rPr>
      </w:pPr>
      <w:bookmarkStart w:id="45" w:name="_Ref376955587"/>
      <w:bookmarkStart w:id="46" w:name="_Toc386615163"/>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29"/>
      <w:bookmarkEnd w:id="45"/>
      <w:bookmarkEnd w:id="46"/>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proofErr w:type="spellStart"/>
      <w:r w:rsidRPr="00CC163D">
        <w:rPr>
          <w:lang w:val="en-US"/>
        </w:rPr>
        <w:t>mechanoelectrical</w:t>
      </w:r>
      <w:proofErr w:type="spellEnd"/>
      <w:r w:rsidRPr="00CC163D">
        <w:rPr>
          <w:lang w:val="en-US"/>
        </w:rPr>
        <w:t xml:space="preserve"> and </w:t>
      </w:r>
      <w:proofErr w:type="spellStart"/>
      <w:r w:rsidRPr="00CC163D">
        <w:rPr>
          <w:lang w:val="en-US"/>
        </w:rPr>
        <w:t>hygroelectrical</w:t>
      </w:r>
      <w:proofErr w:type="spellEnd"/>
      <w:r w:rsidRPr="00CC163D">
        <w:rPr>
          <w:lang w:val="en-US"/>
        </w:rPr>
        <w:t xml:space="preserve">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18C5DD7F" w:rsidR="00723293" w:rsidRPr="00C3553B" w:rsidRDefault="00ED0FF2" w:rsidP="00FD518C">
      <w:pPr>
        <w:pStyle w:val="Heading2"/>
        <w:rPr>
          <w:lang w:val="en-US"/>
        </w:rPr>
      </w:pPr>
      <w:bookmarkStart w:id="47" w:name="_Toc386615164"/>
      <w:r>
        <w:rPr>
          <w:lang w:val="en-US"/>
        </w:rPr>
        <w:t>IEAP prepared by ‘d</w:t>
      </w:r>
      <w:r w:rsidR="00723293" w:rsidRPr="00C3553B">
        <w:rPr>
          <w:lang w:val="en-US"/>
        </w:rPr>
        <w:t>irect assembly</w:t>
      </w:r>
      <w:r>
        <w:rPr>
          <w:lang w:val="en-US"/>
        </w:rPr>
        <w:t xml:space="preserve"> process’</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47"/>
    </w:p>
    <w:p w14:paraId="246F819C" w14:textId="019CD3B6" w:rsidR="00A10E46" w:rsidRPr="00CC163D" w:rsidRDefault="00ED0FF2" w:rsidP="004A015F">
      <w:pPr>
        <w:ind w:firstLine="426"/>
        <w:rPr>
          <w:lang w:val="en-US"/>
        </w:rPr>
      </w:pPr>
      <w:r>
        <w:rPr>
          <w:lang w:val="en-US"/>
        </w:rPr>
        <w:t xml:space="preserve">The </w:t>
      </w:r>
      <w:r w:rsidR="00D4002B" w:rsidRPr="00CC163D">
        <w:rPr>
          <w:lang w:val="en-US"/>
        </w:rPr>
        <w:t>‘</w:t>
      </w:r>
      <w:r>
        <w:rPr>
          <w:lang w:val="en-US"/>
        </w:rPr>
        <w:t>d</w:t>
      </w:r>
      <w:r w:rsidR="00D4002B" w:rsidRPr="00CC163D">
        <w:rPr>
          <w:lang w:val="en-US"/>
        </w:rPr>
        <w:t>irect assembly</w:t>
      </w:r>
      <w:r>
        <w:rPr>
          <w:lang w:val="en-US"/>
        </w:rPr>
        <w:t xml:space="preserve"> process’</w:t>
      </w:r>
      <w:r w:rsidR="00D4002B" w:rsidRPr="00CC163D">
        <w:rPr>
          <w:lang w:val="en-US"/>
        </w:rPr>
        <w:t xml:space="preserve"> was first used to fabricate </w:t>
      </w:r>
      <w:r w:rsidR="000A38C6">
        <w:rPr>
          <w:lang w:val="en-US"/>
        </w:rPr>
        <w:t>I</w:t>
      </w:r>
      <w:r w:rsidR="00D4002B" w:rsidRPr="00CC163D">
        <w:rPr>
          <w:lang w:val="en-US"/>
        </w:rPr>
        <w:t xml:space="preserve">EAPs by </w:t>
      </w:r>
      <w:proofErr w:type="spellStart"/>
      <w:r w:rsidR="00D4002B" w:rsidRPr="00CC163D">
        <w:rPr>
          <w:lang w:val="en-US"/>
        </w:rPr>
        <w:t>Akle</w:t>
      </w:r>
      <w:proofErr w:type="spellEnd"/>
      <w:r w:rsidR="00D4002B" w:rsidRPr="00CC163D">
        <w:rPr>
          <w:lang w:val="en-US"/>
        </w:rPr>
        <w:t xml:space="preserve"> </w:t>
      </w:r>
      <w:r w:rsidR="00D4002B" w:rsidRPr="00CC163D">
        <w:rPr>
          <w:i/>
          <w:lang w:val="en-US"/>
        </w:rPr>
        <w:t>et al.</w:t>
      </w:r>
      <w:r w:rsidR="00D4002B" w:rsidRPr="00CC163D">
        <w:rPr>
          <w:lang w:val="en-US"/>
        </w:rPr>
        <w:t xml:space="preserve"> in 2007</w:t>
      </w:r>
      <w:r w:rsidR="00D4002B" w:rsidRPr="00C3553B">
        <w:rPr>
          <w:lang w:val="en-US"/>
        </w:rPr>
        <w:fldChar w:fldCharType="begin"/>
      </w:r>
      <w:r w:rsidR="00D4002B" w:rsidRPr="00CC163D">
        <w:rPr>
          <w:lang w:val="en-US"/>
        </w:rPr>
        <w:instrText>ADDIN RW.CITE{{213 Akle,B.J. 2007}}</w:instrText>
      </w:r>
      <w:r w:rsidR="00D4002B" w:rsidRPr="00C3553B">
        <w:rPr>
          <w:lang w:val="en-US"/>
        </w:rPr>
        <w:fldChar w:fldCharType="separate"/>
      </w:r>
      <w:r w:rsidR="00705875" w:rsidRPr="00705875">
        <w:rPr>
          <w:rFonts w:eastAsia="Times New Roman" w:cs="Arial"/>
          <w:vertAlign w:val="superscript"/>
        </w:rPr>
        <w:t>137</w:t>
      </w:r>
      <w:r w:rsidR="00D4002B" w:rsidRPr="00C3553B">
        <w:rPr>
          <w:lang w:val="en-US"/>
        </w:rPr>
        <w:fldChar w:fldCharType="end"/>
      </w:r>
      <w:r w:rsidR="00D4002B" w:rsidRPr="00CC163D">
        <w:rPr>
          <w:lang w:val="en-US"/>
        </w:rPr>
        <w:t xml:space="preserve"> and it was further developed by </w:t>
      </w:r>
      <w:proofErr w:type="spellStart"/>
      <w:r w:rsidR="00D4002B" w:rsidRPr="00CC163D">
        <w:rPr>
          <w:lang w:val="en-US"/>
        </w:rPr>
        <w:t>Palmre</w:t>
      </w:r>
      <w:proofErr w:type="spellEnd"/>
      <w:r w:rsidR="00D4002B" w:rsidRPr="00CC163D">
        <w:rPr>
          <w:lang w:val="en-US"/>
        </w:rPr>
        <w:t xml:space="preserve"> </w:t>
      </w:r>
      <w:r w:rsidR="00D4002B" w:rsidRPr="00CC163D">
        <w:rPr>
          <w:i/>
          <w:lang w:val="en-US"/>
        </w:rPr>
        <w:t>et al</w:t>
      </w:r>
      <w:r w:rsidR="00D4002B" w:rsidRPr="00CC163D">
        <w:rPr>
          <w:lang w:val="en-US"/>
        </w:rPr>
        <w:t>.</w:t>
      </w:r>
      <w:r w:rsidR="00D4002B" w:rsidRPr="00C3553B">
        <w:rPr>
          <w:lang w:val="en-US"/>
        </w:rPr>
        <w:fldChar w:fldCharType="begin"/>
      </w:r>
      <w:r w:rsidR="00D4002B" w:rsidRPr="00CC163D">
        <w:rPr>
          <w:lang w:val="en-US"/>
        </w:rPr>
        <w:instrText>ADDIN RW.CITE{{50 Palmre,Viljar 2009}}</w:instrText>
      </w:r>
      <w:r w:rsidR="00D4002B" w:rsidRPr="00C3553B">
        <w:rPr>
          <w:lang w:val="en-US"/>
        </w:rPr>
        <w:fldChar w:fldCharType="separate"/>
      </w:r>
      <w:r w:rsidR="00705875" w:rsidRPr="00705875">
        <w:rPr>
          <w:rFonts w:eastAsia="Times New Roman" w:cs="Arial"/>
          <w:vertAlign w:val="superscript"/>
        </w:rPr>
        <w:t>138</w:t>
      </w:r>
      <w:r w:rsidR="00D4002B" w:rsidRPr="00C3553B">
        <w:rPr>
          <w:lang w:val="en-US"/>
        </w:rPr>
        <w:fldChar w:fldCharType="end"/>
      </w:r>
      <w:r w:rsidR="00D4002B" w:rsidRPr="00CC163D">
        <w:rPr>
          <w:lang w:val="en-US"/>
        </w:rPr>
        <w:t xml:space="preserve"> </w:t>
      </w:r>
      <w:r w:rsidR="008446C9">
        <w:rPr>
          <w:lang w:val="en-US"/>
        </w:rPr>
        <w:t xml:space="preserve">This type of laminate has a  good performance as an actuator -  it has a peak-to-peak strain of 2.3% at 2 V input signal and a </w:t>
      </w:r>
      <w:r w:rsidR="00AA7C66">
        <w:rPr>
          <w:lang w:val="en-US"/>
        </w:rPr>
        <w:t xml:space="preserve">8-mm strip can exert </w:t>
      </w:r>
      <w:r w:rsidR="008446C9">
        <w:rPr>
          <w:lang w:val="en-US"/>
        </w:rPr>
        <w:t xml:space="preserve">3.6 </w:t>
      </w:r>
      <w:proofErr w:type="spellStart"/>
      <w:r w:rsidR="008446C9">
        <w:rPr>
          <w:lang w:val="en-US"/>
        </w:rPr>
        <w:t>mN</w:t>
      </w:r>
      <w:proofErr w:type="spellEnd"/>
      <w:r w:rsidR="008446C9">
        <w:rPr>
          <w:lang w:val="en-US"/>
        </w:rPr>
        <w:t xml:space="preserve"> blocking force</w:t>
      </w:r>
      <w:r w:rsidR="00AA7C66">
        <w:rPr>
          <w:lang w:val="en-US"/>
        </w:rPr>
        <w:t xml:space="preserve"> at a distance of 40 mm</w:t>
      </w:r>
      <w:r w:rsidR="008446C9">
        <w:rPr>
          <w:lang w:val="en-US"/>
        </w:rPr>
        <w:t>.</w:t>
      </w:r>
      <w:r w:rsidR="00705875" w:rsidRPr="00C3553B">
        <w:rPr>
          <w:lang w:val="en-US"/>
        </w:rPr>
        <w:fldChar w:fldCharType="begin"/>
      </w:r>
      <w:r w:rsidR="00705875" w:rsidRPr="00CC163D">
        <w:rPr>
          <w:lang w:val="en-US"/>
        </w:rPr>
        <w:instrText>ADDIN RW.CITE{{50 Palmre,Viljar 2009}}</w:instrText>
      </w:r>
      <w:r w:rsidR="00705875" w:rsidRPr="00C3553B">
        <w:rPr>
          <w:lang w:val="en-US"/>
        </w:rPr>
        <w:fldChar w:fldCharType="separate"/>
      </w:r>
      <w:r w:rsidR="00705875" w:rsidRPr="00705875">
        <w:rPr>
          <w:rFonts w:eastAsia="Times New Roman" w:cs="Arial"/>
          <w:vertAlign w:val="superscript"/>
        </w:rPr>
        <w:t>138</w:t>
      </w:r>
      <w:r w:rsidR="00705875" w:rsidRPr="00C3553B">
        <w:rPr>
          <w:lang w:val="en-US"/>
        </w:rPr>
        <w:fldChar w:fldCharType="end"/>
      </w:r>
      <w:r w:rsidR="00705875">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4038954F" w:rsidR="00B37327" w:rsidRPr="00CC163D" w:rsidRDefault="00B37327" w:rsidP="004A015F">
      <w:pPr>
        <w:ind w:firstLine="426"/>
        <w:rPr>
          <w:lang w:val="en-US"/>
        </w:rPr>
      </w:pPr>
      <w:r w:rsidRPr="00CC163D">
        <w:rPr>
          <w:lang w:val="en-US"/>
        </w:rPr>
        <w:t xml:space="preserve">A </w:t>
      </w:r>
      <w:proofErr w:type="spellStart"/>
      <w:r w:rsidRPr="00CC163D">
        <w:rPr>
          <w:lang w:val="en-US"/>
        </w:rPr>
        <w:t>Nafion</w:t>
      </w:r>
      <w:proofErr w:type="spellEnd"/>
      <w:r w:rsidRPr="00CC163D">
        <w:rPr>
          <w:lang w:val="en-US"/>
        </w:rPr>
        <w:t xml:space="preserve"> 117 </w:t>
      </w:r>
      <w:proofErr w:type="spellStart"/>
      <w:r w:rsidRPr="00CC163D">
        <w:rPr>
          <w:lang w:val="en-US"/>
        </w:rPr>
        <w:t>ionomer</w:t>
      </w:r>
      <w:proofErr w:type="spellEnd"/>
      <w:r w:rsidRPr="00CC163D">
        <w:rPr>
          <w:lang w:val="en-US"/>
        </w:rPr>
        <w:t xml:space="preserve">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w:t>
      </w:r>
      <w:proofErr w:type="spellStart"/>
      <w:r w:rsidRPr="00CC163D">
        <w:rPr>
          <w:lang w:val="en-US"/>
        </w:rPr>
        <w:t>sulphonic</w:t>
      </w:r>
      <w:proofErr w:type="spellEnd"/>
      <w:r w:rsidRPr="00CC163D">
        <w:rPr>
          <w:lang w:val="en-US"/>
        </w:rPr>
        <w:t xml:space="preserve"> acid groups in </w:t>
      </w:r>
      <w:proofErr w:type="spellStart"/>
      <w:r w:rsidRPr="00CC163D">
        <w:rPr>
          <w:lang w:val="en-US"/>
        </w:rPr>
        <w:t>Nafion</w:t>
      </w:r>
      <w:proofErr w:type="spellEnd"/>
      <w:r w:rsidRPr="00CC163D">
        <w:rPr>
          <w:lang w:val="en-US"/>
        </w:rPr>
        <w:t xml:space="preserve"> </w:t>
      </w:r>
      <w:r w:rsidR="00ED0FF2">
        <w:rPr>
          <w:lang w:val="en-US"/>
        </w:rPr>
        <w:t>have</w:t>
      </w:r>
      <w:r w:rsidRPr="00CC163D">
        <w:rPr>
          <w:lang w:val="en-US"/>
        </w:rPr>
        <w:t xml:space="preserv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as the counter-ions</w:t>
      </w:r>
      <w:r w:rsidRPr="00CC163D">
        <w:rPr>
          <w:lang w:val="en-US"/>
        </w:rPr>
        <w:t xml:space="preserve">. After subsequent removal of solvents in vacuum, the membrane was immersed in 1-ethyl-3-methylimidazolium </w:t>
      </w:r>
      <w:proofErr w:type="spellStart"/>
      <w:r w:rsidRPr="00CC163D">
        <w:rPr>
          <w:lang w:val="en-US"/>
        </w:rPr>
        <w:t>trifluoromethanesulphonate</w:t>
      </w:r>
      <w:proofErr w:type="spellEnd"/>
      <w:r w:rsidRPr="00CC163D">
        <w:rPr>
          <w:lang w:val="en-US"/>
        </w:rPr>
        <w:t xml:space="preserve"> (EMITFS) IL (</w:t>
      </w:r>
      <w:proofErr w:type="spellStart"/>
      <w:r w:rsidRPr="00CC163D">
        <w:rPr>
          <w:lang w:val="en-US"/>
        </w:rPr>
        <w:t>Fluka</w:t>
      </w:r>
      <w:proofErr w:type="spellEnd"/>
      <w:r w:rsidRPr="00CC163D">
        <w:rPr>
          <w:lang w:val="en-US"/>
        </w:rPr>
        <w:t>, ≥99.0 %). During the immersion, the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are </w:t>
      </w:r>
      <w:r w:rsidR="00ED0FF2">
        <w:rPr>
          <w:lang w:val="en-US"/>
        </w:rPr>
        <w:t xml:space="preserve">virtually completely </w:t>
      </w:r>
      <w:r w:rsidRPr="00CC163D">
        <w:rPr>
          <w:lang w:val="en-US"/>
        </w:rPr>
        <w:t>substituted with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due to concentration gradient</w:t>
      </w:r>
      <w:r w:rsidRPr="00CC163D">
        <w:rPr>
          <w:lang w:val="en-US"/>
        </w:rPr>
        <w:t xml:space="preserve">.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w:t>
      </w:r>
      <w:proofErr w:type="spellStart"/>
      <w:r w:rsidRPr="00CC163D">
        <w:rPr>
          <w:lang w:val="en-US"/>
        </w:rPr>
        <w:t>TiC</w:t>
      </w:r>
      <w:proofErr w:type="spellEnd"/>
      <w:r w:rsidRPr="00CC163D">
        <w:rPr>
          <w:lang w:val="en-US"/>
        </w:rPr>
        <w:t xml:space="preserve">-CDC powder (Skeleton Technologies) with 15 </w:t>
      </w:r>
      <w:proofErr w:type="spellStart"/>
      <w:r w:rsidRPr="00CC163D">
        <w:rPr>
          <w:lang w:val="en-US"/>
        </w:rPr>
        <w:t>wt</w:t>
      </w:r>
      <w:proofErr w:type="spellEnd"/>
      <w:r w:rsidRPr="00CC163D">
        <w:rPr>
          <w:lang w:val="en-US"/>
        </w:rPr>
        <w:t xml:space="preserve">% </w:t>
      </w:r>
      <w:proofErr w:type="spellStart"/>
      <w:r w:rsidRPr="00CC163D">
        <w:rPr>
          <w:lang w:val="en-US"/>
        </w:rPr>
        <w:t>Nafion</w:t>
      </w:r>
      <w:proofErr w:type="spellEnd"/>
      <w:r w:rsidRPr="00CC163D">
        <w:rPr>
          <w:lang w:val="en-US"/>
        </w:rPr>
        <w:t xml:space="preserve"> solution in ethanol and water (1:1) (LIQUION® LQ-1115 1100EW; Ion Power, </w:t>
      </w:r>
      <w:proofErr w:type="spellStart"/>
      <w:r w:rsidRPr="00CC163D">
        <w:rPr>
          <w:lang w:val="en-US"/>
        </w:rPr>
        <w:t>Inc</w:t>
      </w:r>
      <w:proofErr w:type="spellEnd"/>
      <w:r w:rsidRPr="00CC163D">
        <w:rPr>
          <w:lang w:val="en-US"/>
        </w:rPr>
        <w:t xml:space="preserve">). An ultrasonic probe (UP200S, </w:t>
      </w:r>
      <w:proofErr w:type="spellStart"/>
      <w:r w:rsidRPr="00CC163D">
        <w:rPr>
          <w:lang w:val="en-US"/>
        </w:rPr>
        <w:t>Hielscher</w:t>
      </w:r>
      <w:proofErr w:type="spellEnd"/>
      <w:r w:rsidRPr="00CC163D">
        <w:rPr>
          <w:lang w:val="en-US"/>
        </w:rPr>
        <w:t xml:space="preserve">) was used to promote homogenization. </w:t>
      </w:r>
    </w:p>
    <w:p w14:paraId="7ADA90A3" w14:textId="469B0947" w:rsidR="00CC163D" w:rsidRDefault="00B37327" w:rsidP="004A015F">
      <w:pPr>
        <w:ind w:firstLine="426"/>
        <w:rPr>
          <w:lang w:val="en-US"/>
        </w:rPr>
      </w:pPr>
      <w:r w:rsidRPr="00CC163D">
        <w:rPr>
          <w:lang w:val="en-US"/>
        </w:rPr>
        <w:t xml:space="preserve">The dispersion was painted </w:t>
      </w:r>
      <w:r w:rsidRPr="00ED0FF2">
        <w:rPr>
          <w:i/>
          <w:lang w:val="en-US"/>
        </w:rPr>
        <w:t>layer-by-layer</w:t>
      </w:r>
      <w:r w:rsidRPr="00CC163D">
        <w:rPr>
          <w:lang w:val="en-US"/>
        </w:rPr>
        <w:t xml:space="preserve"> directly on both sides of the previously IL-impregnated </w:t>
      </w:r>
      <w:proofErr w:type="spellStart"/>
      <w:r w:rsidRPr="00CC163D">
        <w:rPr>
          <w:lang w:val="en-US"/>
        </w:rPr>
        <w:t>Nafion</w:t>
      </w:r>
      <w:proofErr w:type="spellEnd"/>
      <w:r w:rsidRPr="00CC163D">
        <w:rPr>
          <w:lang w:val="en-US"/>
        </w:rPr>
        <w:t xml:space="preserve"> membrane using an airbrush. After application of electrode layers on both sides of the membrane, the volatile solvents were evaporated under an infrared lamp</w:t>
      </w:r>
      <w:r w:rsidR="008E123C">
        <w:rPr>
          <w:lang w:val="en-US"/>
        </w:rPr>
        <w:t>.</w:t>
      </w:r>
      <w:r w:rsidRPr="00CC163D">
        <w:rPr>
          <w:lang w:val="en-US"/>
        </w:rPr>
        <w:t xml:space="preserve"> </w:t>
      </w:r>
      <w:r w:rsidR="008E123C">
        <w:rPr>
          <w:lang w:val="en-US"/>
        </w:rPr>
        <w:t xml:space="preserve">Then </w:t>
      </w:r>
      <w:r w:rsidRPr="00CC163D">
        <w:rPr>
          <w:lang w:val="en-US"/>
        </w:rPr>
        <w:t xml:space="preserve">the membrane was sandwiched between ~100 nm gold foils (Gold-Hammer) </w:t>
      </w:r>
      <w:r w:rsidR="008E123C">
        <w:rPr>
          <w:lang w:val="en-US"/>
        </w:rPr>
        <w:t xml:space="preserve">to for current collectors. </w:t>
      </w:r>
      <w:r w:rsidR="008E123C" w:rsidRPr="00CC163D">
        <w:rPr>
          <w:lang w:val="en-US"/>
        </w:rPr>
        <w:t xml:space="preserve">Some extra </w:t>
      </w:r>
      <w:proofErr w:type="spellStart"/>
      <w:r w:rsidR="008E123C" w:rsidRPr="00CC163D">
        <w:rPr>
          <w:lang w:val="en-US"/>
        </w:rPr>
        <w:t>Nafion</w:t>
      </w:r>
      <w:proofErr w:type="spellEnd"/>
      <w:r w:rsidR="008E123C" w:rsidRPr="00CC163D">
        <w:rPr>
          <w:lang w:val="en-US"/>
        </w:rPr>
        <w:t xml:space="preserve"> solution was used to promote adhesion of the gold foil. Finally</w:t>
      </w:r>
      <w:r w:rsidR="008E123C">
        <w:rPr>
          <w:lang w:val="en-US"/>
        </w:rPr>
        <w:t xml:space="preserve"> the</w:t>
      </w:r>
      <w:r w:rsidR="008E123C" w:rsidRPr="00CC163D">
        <w:rPr>
          <w:lang w:val="en-US"/>
        </w:rPr>
        <w:t xml:space="preserve"> </w:t>
      </w:r>
      <w:r w:rsidR="008E123C">
        <w:rPr>
          <w:lang w:val="en-US"/>
        </w:rPr>
        <w:t>laminate was</w:t>
      </w:r>
      <w:r w:rsidRPr="00CC163D">
        <w:rPr>
          <w:lang w:val="en-US"/>
        </w:rPr>
        <w:t xml:space="preserve"> fused together by hot-pressing under 3.5 </w:t>
      </w:r>
      <w:proofErr w:type="spellStart"/>
      <w:r w:rsidRPr="00CC163D">
        <w:rPr>
          <w:lang w:val="en-US"/>
        </w:rPr>
        <w:t>MPa</w:t>
      </w:r>
      <w:proofErr w:type="spellEnd"/>
      <w:r w:rsidRPr="00CC163D">
        <w:rPr>
          <w:lang w:val="en-US"/>
        </w:rPr>
        <w:t xml:space="preserve"> at 140 ºC for 5 s. </w:t>
      </w:r>
    </w:p>
    <w:p w14:paraId="1CCE3CBA" w14:textId="23F012B7" w:rsidR="00F05141" w:rsidRPr="00C3553B" w:rsidRDefault="00F05141" w:rsidP="00F05141">
      <w:pPr>
        <w:keepNext/>
        <w:ind w:firstLine="426"/>
        <w:rPr>
          <w:lang w:val="en-US"/>
        </w:rPr>
      </w:pPr>
      <w:r w:rsidRPr="00C3553B">
        <w:rPr>
          <w:lang w:val="en-US"/>
        </w:rPr>
        <w:lastRenderedPageBreak/>
        <w:t xml:space="preserve">The finished laminate is highly flexible – it can </w:t>
      </w:r>
      <w:r>
        <w:rPr>
          <w:lang w:val="en-US"/>
        </w:rPr>
        <w:t xml:space="preserve">be </w:t>
      </w:r>
      <w:r w:rsidRPr="00C3553B">
        <w:rPr>
          <w:lang w:val="en-US"/>
        </w:rPr>
        <w:t xml:space="preserve">easily bent to radii below </w:t>
      </w:r>
      <w:r>
        <w:rPr>
          <w:lang w:val="en-US"/>
        </w:rPr>
        <w:t xml:space="preserve">3 mm without delamination, cracking of the electrodes, or discontinuation of the gold current collector, as shown in </w:t>
      </w:r>
      <w:r>
        <w:rPr>
          <w:lang w:val="en-US"/>
        </w:rPr>
        <w:fldChar w:fldCharType="begin"/>
      </w:r>
      <w:r>
        <w:rPr>
          <w:lang w:val="en-US"/>
        </w:rPr>
        <w:instrText xml:space="preserve"> REF _Ref376966202 \h </w:instrText>
      </w:r>
      <w:r>
        <w:rPr>
          <w:lang w:val="en-US"/>
        </w:rPr>
      </w:r>
      <w:r>
        <w:rPr>
          <w:lang w:val="en-US"/>
        </w:rPr>
        <w:fldChar w:fldCharType="separate"/>
      </w:r>
      <w:r w:rsidR="00BB74C6" w:rsidRPr="00C3553B">
        <w:rPr>
          <w:lang w:val="en-US"/>
        </w:rPr>
        <w:t xml:space="preserve">Figure </w:t>
      </w:r>
      <w:r w:rsidR="00BB74C6">
        <w:rPr>
          <w:noProof/>
          <w:lang w:val="en-US"/>
        </w:rPr>
        <w:t>4</w:t>
      </w:r>
      <w:r>
        <w:rPr>
          <w:lang w:val="en-US"/>
        </w:rPr>
        <w:fldChar w:fldCharType="end"/>
      </w:r>
      <w:r>
        <w:rPr>
          <w:lang w:val="en-US"/>
        </w:rPr>
        <w:t xml:space="preserve">A. The material is, however, slightly viscous – the neutral position shifts after bending to high curvatures, as seen in </w:t>
      </w:r>
      <w:r>
        <w:rPr>
          <w:lang w:val="en-US"/>
        </w:rPr>
        <w:fldChar w:fldCharType="begin"/>
      </w:r>
      <w:r>
        <w:rPr>
          <w:lang w:val="en-US"/>
        </w:rPr>
        <w:instrText xml:space="preserve"> REF _Ref376966202 \h </w:instrText>
      </w:r>
      <w:r>
        <w:rPr>
          <w:lang w:val="en-US"/>
        </w:rPr>
      </w:r>
      <w:r>
        <w:rPr>
          <w:lang w:val="en-US"/>
        </w:rPr>
        <w:fldChar w:fldCharType="separate"/>
      </w:r>
      <w:r w:rsidR="00BB74C6" w:rsidRPr="00C3553B">
        <w:rPr>
          <w:lang w:val="en-US"/>
        </w:rPr>
        <w:t xml:space="preserve">Figure </w:t>
      </w:r>
      <w:r w:rsidR="00BB74C6">
        <w:rPr>
          <w:noProof/>
          <w:lang w:val="en-US"/>
        </w:rPr>
        <w:t>4</w:t>
      </w:r>
      <w:r>
        <w:rPr>
          <w:lang w:val="en-US"/>
        </w:rPr>
        <w:fldChar w:fldCharType="end"/>
      </w:r>
      <w:r>
        <w:rPr>
          <w:lang w:val="en-US"/>
        </w:rPr>
        <w:t>B.</w:t>
      </w:r>
    </w:p>
    <w:p w14:paraId="2EFC5DEC" w14:textId="77777777" w:rsidR="00F05141" w:rsidRPr="00C3553B" w:rsidRDefault="00F05141" w:rsidP="00F05141">
      <w:pPr>
        <w:keepNext/>
        <w:ind w:firstLine="0"/>
        <w:rPr>
          <w:lang w:val="en-US"/>
        </w:rPr>
      </w:pPr>
      <w:r>
        <w:rPr>
          <w:noProof/>
          <w:lang w:val="en-US"/>
        </w:rPr>
        <w:drawing>
          <wp:inline distT="0" distB="0" distL="0" distR="0" wp14:anchorId="3BFAD4F0" wp14:editId="20C7C3CC">
            <wp:extent cx="576072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22AC02F9" w14:textId="4C0AB5DF" w:rsidR="00F05141" w:rsidRPr="00C3553B" w:rsidRDefault="00F05141" w:rsidP="00F05141">
      <w:pPr>
        <w:pStyle w:val="Caption"/>
        <w:rPr>
          <w:lang w:val="en-US"/>
        </w:rPr>
      </w:pPr>
      <w:bookmarkStart w:id="48"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BB74C6">
        <w:rPr>
          <w:noProof/>
          <w:lang w:val="en-US"/>
        </w:rPr>
        <w:t>4</w:t>
      </w:r>
      <w:r w:rsidRPr="00C3553B">
        <w:rPr>
          <w:lang w:val="en-US"/>
        </w:rPr>
        <w:fldChar w:fldCharType="end"/>
      </w:r>
      <w:bookmarkEnd w:id="48"/>
      <w:r w:rsidRPr="00C3553B">
        <w:rPr>
          <w:lang w:val="en-US"/>
        </w:rPr>
        <w:t>.</w:t>
      </w:r>
      <w:proofErr w:type="gramEnd"/>
      <w:r w:rsidRPr="00C3553B">
        <w:rPr>
          <w:lang w:val="en-US"/>
        </w:rPr>
        <w:t xml:space="preserve"> Flexibility of the IEAP laminate</w:t>
      </w:r>
      <w:r>
        <w:rPr>
          <w:lang w:val="en-US"/>
        </w:rPr>
        <w:t xml:space="preserve"> Type I</w:t>
      </w:r>
    </w:p>
    <w:p w14:paraId="18421B89" w14:textId="4E706676"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 xml:space="preserve">m. The cross-section of the prepared IEAP is shown using an optical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r w:rsidR="00BB74C6" w:rsidRPr="00C3553B">
        <w:rPr>
          <w:lang w:val="en-US"/>
        </w:rPr>
        <w:t xml:space="preserve">Figure </w:t>
      </w:r>
      <w:r w:rsidR="00BB74C6">
        <w:rPr>
          <w:noProof/>
          <w:lang w:val="en-US"/>
        </w:rPr>
        <w:t>5</w:t>
      </w:r>
      <w:r w:rsidR="00ED0FF2">
        <w:rPr>
          <w:lang w:val="en-US"/>
        </w:rPr>
        <w:fldChar w:fldCharType="end"/>
      </w:r>
      <w:r w:rsidR="00CC163D" w:rsidRPr="00CC163D">
        <w:rPr>
          <w:lang w:val="en-US"/>
        </w:rPr>
        <w:t xml:space="preserve">A and using a scanning electron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r w:rsidR="00BB74C6" w:rsidRPr="00C3553B">
        <w:rPr>
          <w:lang w:val="en-US"/>
        </w:rPr>
        <w:t xml:space="preserve">Figure </w:t>
      </w:r>
      <w:r w:rsidR="00BB74C6">
        <w:rPr>
          <w:noProof/>
          <w:lang w:val="en-US"/>
        </w:rPr>
        <w:t>5</w:t>
      </w:r>
      <w:r w:rsidR="00ED0FF2">
        <w:rPr>
          <w:lang w:val="en-US"/>
        </w:rPr>
        <w:fldChar w:fldCharType="end"/>
      </w:r>
      <w:r w:rsidR="00CC163D" w:rsidRPr="00CC163D">
        <w:rPr>
          <w:lang w:val="en-US"/>
        </w:rPr>
        <w:t>B.</w:t>
      </w:r>
    </w:p>
    <w:p w14:paraId="269B9BB8" w14:textId="77777777" w:rsidR="00634136" w:rsidRPr="00C3553B" w:rsidRDefault="00634136" w:rsidP="00634136">
      <w:pPr>
        <w:keepNext/>
        <w:ind w:firstLine="426"/>
        <w:rPr>
          <w:lang w:val="en-US"/>
        </w:rPr>
      </w:pPr>
      <w:r w:rsidRPr="00C3553B">
        <w:rPr>
          <w:noProof/>
          <w:lang w:val="en-US"/>
        </w:rPr>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4917A6D1" w:rsidR="00CC163D" w:rsidRPr="00CC163D" w:rsidRDefault="00CC163D" w:rsidP="00CC163D">
      <w:pPr>
        <w:pStyle w:val="Caption"/>
        <w:rPr>
          <w:lang w:val="en-US"/>
        </w:rPr>
      </w:pPr>
      <w:bookmarkStart w:id="49" w:name="_Ref386373592"/>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BB74C6">
        <w:rPr>
          <w:noProof/>
          <w:lang w:val="en-US"/>
        </w:rPr>
        <w:t>5</w:t>
      </w:r>
      <w:r w:rsidRPr="00C3553B">
        <w:rPr>
          <w:noProof/>
          <w:lang w:val="en-US"/>
        </w:rPr>
        <w:fldChar w:fldCharType="end"/>
      </w:r>
      <w:bookmarkEnd w:id="49"/>
      <w:r w:rsidR="009372EB">
        <w:rPr>
          <w:noProof/>
          <w:lang w:val="en-US"/>
        </w:rPr>
        <w:t xml:space="preserve"> (A) Optical micrograph of an IEAP Type I cut slantwise. (B) Scanning electron micrograph of the cross-section of the IEAP Type I.</w:t>
      </w:r>
      <w:r w:rsidR="00ED0FF2">
        <w:rPr>
          <w:noProof/>
          <w:lang w:val="en-US"/>
        </w:rPr>
        <w:t xml:space="preserve"> (1: electrode; 2: membrane; 3: gold current collector.)</w:t>
      </w:r>
    </w:p>
    <w:p w14:paraId="3B27194F" w14:textId="09BD0A36" w:rsidR="00723293" w:rsidRPr="00C3553B" w:rsidRDefault="008E123C" w:rsidP="00FD518C">
      <w:pPr>
        <w:pStyle w:val="Heading2"/>
        <w:rPr>
          <w:lang w:val="en-US"/>
        </w:rPr>
      </w:pPr>
      <w:bookmarkStart w:id="50" w:name="_Ref371504556"/>
      <w:bookmarkStart w:id="51" w:name="_Toc386615165"/>
      <w:r>
        <w:rPr>
          <w:lang w:val="en-US"/>
        </w:rPr>
        <w:t xml:space="preserve">IEAP prepared by </w:t>
      </w:r>
      <w:r w:rsidR="00D4002B" w:rsidRPr="008E123C">
        <w:rPr>
          <w:i/>
          <w:lang w:val="en-US"/>
        </w:rPr>
        <w:t>L</w:t>
      </w:r>
      <w:r w:rsidR="00A10E46" w:rsidRPr="008E123C">
        <w:rPr>
          <w:i/>
          <w:lang w:val="en-US"/>
        </w:rPr>
        <w:t>ayer-by-layer</w:t>
      </w:r>
      <w:r w:rsidR="00A10E46" w:rsidRPr="00C3553B">
        <w:rPr>
          <w:lang w:val="en-US"/>
        </w:rPr>
        <w:t xml:space="preserve"> casting</w:t>
      </w:r>
      <w:bookmarkEnd w:id="50"/>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51"/>
    </w:p>
    <w:p w14:paraId="108BC00A" w14:textId="77777777" w:rsidR="00CE5BC9" w:rsidRDefault="00D4002B" w:rsidP="004A015F">
      <w:pPr>
        <w:ind w:firstLine="426"/>
        <w:rPr>
          <w:lang w:val="en-US"/>
        </w:rPr>
      </w:pPr>
      <w:r w:rsidRPr="00705875">
        <w:rPr>
          <w:i/>
          <w:lang w:val="en-US"/>
        </w:rPr>
        <w:t>Layer-by-layer</w:t>
      </w:r>
      <w:r w:rsidRPr="00CC163D">
        <w:rPr>
          <w:lang w:val="en-US"/>
        </w:rPr>
        <w:t xml:space="preserve">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705875" w:rsidRPr="00705875">
        <w:rPr>
          <w:rFonts w:eastAsia="Times New Roman" w:cs="Arial"/>
          <w:vertAlign w:val="superscript"/>
        </w:rPr>
        <w:t>32</w:t>
      </w:r>
      <w:r w:rsidRPr="00C3553B">
        <w:rPr>
          <w:lang w:val="en-US"/>
        </w:rPr>
        <w:fldChar w:fldCharType="end"/>
      </w:r>
      <w:r w:rsidR="00800DD5" w:rsidRPr="00CC163D">
        <w:rPr>
          <w:lang w:val="en-US"/>
        </w:rPr>
        <w:t xml:space="preserve"> and it is further developed by </w:t>
      </w:r>
      <w:proofErr w:type="spellStart"/>
      <w:r w:rsidR="00AA7C66">
        <w:rPr>
          <w:lang w:val="en-US"/>
        </w:rPr>
        <w:t>Torop</w:t>
      </w:r>
      <w:proofErr w:type="spellEnd"/>
      <w:r w:rsidR="00AA7C66">
        <w:rPr>
          <w:lang w:val="en-US"/>
        </w:rPr>
        <w:t xml:space="preserve"> et al.</w:t>
      </w:r>
      <w:r w:rsidR="00AA7C66">
        <w:rPr>
          <w:lang w:val="en-US"/>
        </w:rPr>
        <w:fldChar w:fldCharType="begin"/>
      </w:r>
      <w:r w:rsidR="00AA7C66">
        <w:rPr>
          <w:lang w:val="en-US"/>
        </w:rPr>
        <w:instrText>ADDIN RW.CITE{{65 Torop,Janno 2011; 16 Torop,Janno 2010}}</w:instrText>
      </w:r>
      <w:r w:rsidR="00AA7C66">
        <w:rPr>
          <w:lang w:val="en-US"/>
        </w:rPr>
        <w:fldChar w:fldCharType="separate"/>
      </w:r>
      <w:r w:rsidR="00705875" w:rsidRPr="00705875">
        <w:rPr>
          <w:rFonts w:eastAsia="Times New Roman" w:cs="Arial"/>
          <w:vertAlign w:val="superscript"/>
        </w:rPr>
        <w:t>38, 139</w:t>
      </w:r>
      <w:r w:rsidR="00AA7C66">
        <w:rPr>
          <w:lang w:val="en-US"/>
        </w:rPr>
        <w:fldChar w:fldCharType="end"/>
      </w:r>
      <w:r w:rsidR="00800DD5" w:rsidRPr="00CC163D">
        <w:rPr>
          <w:lang w:val="en-US"/>
        </w:rPr>
        <w:t xml:space="preserve">.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w:t>
      </w:r>
      <w:r w:rsidR="00C40544" w:rsidRPr="00CC163D">
        <w:rPr>
          <w:lang w:val="en-US"/>
        </w:rPr>
        <w:lastRenderedPageBreak/>
        <w:t xml:space="preserve">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631C65CC" w14:textId="5C52F714" w:rsidR="00147DFB" w:rsidRDefault="00CE5BC9" w:rsidP="004A015F">
      <w:pPr>
        <w:ind w:firstLine="426"/>
        <w:rPr>
          <w:lang w:val="en-US"/>
        </w:rPr>
      </w:pPr>
      <w:r>
        <w:rPr>
          <w:lang w:val="en-US"/>
        </w:rPr>
        <w:t xml:space="preserve">This type of IEAP functions as an actuator – an actuator 7 mm in width can exert 79 </w:t>
      </w:r>
      <w:proofErr w:type="spellStart"/>
      <w:r>
        <w:rPr>
          <w:lang w:val="en-US"/>
        </w:rPr>
        <w:t>mN</w:t>
      </w:r>
      <w:proofErr w:type="spellEnd"/>
      <w:r>
        <w:rPr>
          <w:lang w:val="en-US"/>
        </w:rPr>
        <w:t xml:space="preserve"> force at 2.8 V.</w:t>
      </w:r>
      <w:r>
        <w:rPr>
          <w:lang w:val="en-US"/>
        </w:rPr>
        <w:fldChar w:fldCharType="begin"/>
      </w:r>
      <w:r>
        <w:rPr>
          <w:lang w:val="en-US"/>
        </w:rPr>
        <w:instrText>ADDIN RW.CITE{{16 Torop,Janno 2010}}</w:instrText>
      </w:r>
      <w:r>
        <w:rPr>
          <w:lang w:val="en-US"/>
        </w:rPr>
        <w:fldChar w:fldCharType="separate"/>
      </w:r>
      <w:r w:rsidRPr="00705875">
        <w:rPr>
          <w:rFonts w:eastAsia="Times New Roman" w:cs="Arial"/>
          <w:vertAlign w:val="superscript"/>
        </w:rPr>
        <w:t>139</w:t>
      </w:r>
      <w:r>
        <w:rPr>
          <w:lang w:val="en-US"/>
        </w:rPr>
        <w:fldChar w:fldCharType="end"/>
      </w:r>
      <w:r>
        <w:rPr>
          <w:lang w:val="en-US"/>
        </w:rPr>
        <w:t xml:space="preserve"> However, its time response is considerably slower than in case of IEAP Type I.</w:t>
      </w:r>
    </w:p>
    <w:p w14:paraId="12C8B7A9" w14:textId="737C6683" w:rsidR="00800DD5" w:rsidRPr="00CC163D" w:rsidRDefault="00800DD5" w:rsidP="004A015F">
      <w:pPr>
        <w:ind w:firstLine="426"/>
        <w:rPr>
          <w:lang w:val="en-US"/>
        </w:rPr>
      </w:pPr>
      <w:r w:rsidRPr="00CC163D">
        <w:rPr>
          <w:lang w:val="en-US"/>
        </w:rPr>
        <w:t xml:space="preserve">1-Ethyl-3-methylimidazolium </w:t>
      </w:r>
      <w:proofErr w:type="spellStart"/>
      <w:r w:rsidRPr="00CC163D">
        <w:rPr>
          <w:lang w:val="en-US"/>
        </w:rPr>
        <w:t>tetrafluoroborate</w:t>
      </w:r>
      <w:proofErr w:type="spellEnd"/>
      <w:r w:rsidRPr="00CC163D">
        <w:rPr>
          <w:lang w:val="en-US"/>
        </w:rPr>
        <w:t xml:space="preserve"> (EMImBF4), </w:t>
      </w:r>
      <w:proofErr w:type="spellStart"/>
      <w:r w:rsidRPr="00CC163D">
        <w:rPr>
          <w:lang w:val="en-US"/>
        </w:rPr>
        <w:t>polyvinylidene</w:t>
      </w:r>
      <w:proofErr w:type="spellEnd"/>
      <w:r w:rsidRPr="00CC163D">
        <w:rPr>
          <w:lang w:val="en-US"/>
        </w:rPr>
        <w:t xml:space="preserve"> fluoride-co-</w:t>
      </w:r>
      <w:proofErr w:type="spellStart"/>
      <w:r w:rsidRPr="00CC163D">
        <w:rPr>
          <w:lang w:val="en-US"/>
        </w:rPr>
        <w:t>hexafluoropropylene</w:t>
      </w:r>
      <w:proofErr w:type="spellEnd"/>
      <w:r w:rsidRPr="00CC163D">
        <w:rPr>
          <w:lang w:val="en-US"/>
        </w:rPr>
        <w:t xml:space="preserve"> (</w:t>
      </w:r>
      <w:proofErr w:type="spellStart"/>
      <w:r w:rsidRPr="00CC163D">
        <w:rPr>
          <w:lang w:val="en-US"/>
        </w:rPr>
        <w:t>PVdF</w:t>
      </w:r>
      <w:proofErr w:type="spellEnd"/>
      <w:r w:rsidR="00ED3534">
        <w:rPr>
          <w:lang w:val="en-US"/>
        </w:rPr>
        <w:t>-H</w:t>
      </w:r>
      <w:r w:rsidRPr="00CC163D">
        <w:rPr>
          <w:lang w:val="en-US"/>
        </w:rPr>
        <w:t xml:space="preserve">FP), 4-methyl-2-pentanone (MP) and propylene carbonate (PC) were purchased from Sigma-Aldrich Co. and </w:t>
      </w:r>
      <w:proofErr w:type="spellStart"/>
      <w:r w:rsidRPr="00CC163D">
        <w:rPr>
          <w:lang w:val="en-US"/>
        </w:rPr>
        <w:t>dimethylacetamide</w:t>
      </w:r>
      <w:proofErr w:type="spellEnd"/>
      <w:r w:rsidRPr="00CC163D">
        <w:rPr>
          <w:lang w:val="en-US"/>
        </w:rPr>
        <w:t xml:space="preserve"> (</w:t>
      </w:r>
      <w:proofErr w:type="spellStart"/>
      <w:r w:rsidRPr="00CC163D">
        <w:rPr>
          <w:lang w:val="en-US"/>
        </w:rPr>
        <w:t>DMAc</w:t>
      </w:r>
      <w:proofErr w:type="spellEnd"/>
      <w:r w:rsidRPr="00CC163D">
        <w:rPr>
          <w:lang w:val="en-US"/>
        </w:rPr>
        <w:t xml:space="preserve">) from </w:t>
      </w:r>
      <w:proofErr w:type="spellStart"/>
      <w:r w:rsidRPr="00CC163D">
        <w:rPr>
          <w:lang w:val="en-US"/>
        </w:rPr>
        <w:t>Fluka</w:t>
      </w:r>
      <w:proofErr w:type="spellEnd"/>
      <w:r w:rsidRPr="00CC163D">
        <w:rPr>
          <w:lang w:val="en-US"/>
        </w:rPr>
        <w:t>.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5B05BB28" w:rsidR="00257B89" w:rsidRPr="00CC163D" w:rsidRDefault="00257B89" w:rsidP="004A015F">
      <w:pPr>
        <w:ind w:firstLine="426"/>
        <w:rPr>
          <w:lang w:val="en-US"/>
        </w:rPr>
      </w:pPr>
      <w:r w:rsidRPr="00CC163D">
        <w:rPr>
          <w:lang w:val="en-US"/>
        </w:rPr>
        <w:t xml:space="preserve">The electrode suspension was prepared as follows. First, </w:t>
      </w:r>
      <w:proofErr w:type="spellStart"/>
      <w:r w:rsidRPr="00CC163D">
        <w:rPr>
          <w:lang w:val="en-US"/>
        </w:rPr>
        <w:t>PV</w:t>
      </w:r>
      <w:r w:rsidR="00ED3534">
        <w:rPr>
          <w:lang w:val="en-US"/>
        </w:rPr>
        <w:t>d</w:t>
      </w:r>
      <w:r w:rsidRPr="00CC163D">
        <w:rPr>
          <w:lang w:val="en-US"/>
        </w:rPr>
        <w:t>F</w:t>
      </w:r>
      <w:proofErr w:type="spellEnd"/>
      <w:r w:rsidRPr="00CC163D">
        <w:rPr>
          <w:lang w:val="en-US"/>
        </w:rPr>
        <w:t xml:space="preserve">-HFP pellets were dissolved in </w:t>
      </w:r>
      <w:proofErr w:type="spellStart"/>
      <w:r w:rsidRPr="00CC163D">
        <w:rPr>
          <w:lang w:val="en-US"/>
        </w:rPr>
        <w:t>DMAc</w:t>
      </w:r>
      <w:proofErr w:type="spellEnd"/>
      <w:r w:rsidRPr="00CC163D">
        <w:rPr>
          <w:lang w:val="en-US"/>
        </w:rPr>
        <w:t>.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 xml:space="preserve">C-CDC powder were mixed in </w:t>
      </w:r>
      <w:proofErr w:type="spellStart"/>
      <w:r w:rsidRPr="00CC163D">
        <w:rPr>
          <w:lang w:val="en-US"/>
        </w:rPr>
        <w:t>DMAc</w:t>
      </w:r>
      <w:proofErr w:type="spellEnd"/>
      <w:r w:rsidRPr="00CC163D">
        <w:rPr>
          <w:lang w:val="en-US"/>
        </w:rPr>
        <w:t xml:space="preserve"> and treated in an ultrasonic bath for 30 min. After that, the polymer mixture was added to the CDC-IL suspension, stirred on a magnetic stirrer for 5 min, </w:t>
      </w:r>
      <w:proofErr w:type="spellStart"/>
      <w:r w:rsidRPr="00CC163D">
        <w:rPr>
          <w:lang w:val="en-US"/>
        </w:rPr>
        <w:t>sonicated</w:t>
      </w:r>
      <w:proofErr w:type="spellEnd"/>
      <w:r w:rsidRPr="00CC163D">
        <w:rPr>
          <w:lang w:val="en-US"/>
        </w:rPr>
        <w:t xml:space="preserve">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5761B912" w:rsidR="00800DD5"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w:t>
      </w:r>
      <w:proofErr w:type="spellStart"/>
      <w:r w:rsidRPr="00CC163D">
        <w:rPr>
          <w:lang w:val="en-US"/>
        </w:rPr>
        <w:t>PV</w:t>
      </w:r>
      <w:r w:rsidR="00ED3534">
        <w:rPr>
          <w:lang w:val="en-US"/>
        </w:rPr>
        <w:t>d</w:t>
      </w:r>
      <w:r w:rsidRPr="00CC163D">
        <w:rPr>
          <w:lang w:val="en-US"/>
        </w:rPr>
        <w:t>F</w:t>
      </w:r>
      <w:proofErr w:type="spellEnd"/>
      <w:r w:rsidRPr="00CC163D">
        <w:rPr>
          <w:lang w:val="en-US"/>
        </w:rPr>
        <w:t xml:space="preserve">-HFP solution (1/1 </w:t>
      </w:r>
      <w:proofErr w:type="spellStart"/>
      <w:r w:rsidRPr="00CC163D">
        <w:rPr>
          <w:lang w:val="en-US"/>
        </w:rPr>
        <w:t>wt</w:t>
      </w:r>
      <w:proofErr w:type="spellEnd"/>
      <w:r w:rsidRPr="00CC163D">
        <w:rPr>
          <w:lang w:val="en-US"/>
        </w:rPr>
        <w:t xml:space="preserve">). The IL was added to the polymer solution, </w:t>
      </w:r>
      <w:proofErr w:type="spellStart"/>
      <w:r w:rsidRPr="00CC163D">
        <w:rPr>
          <w:lang w:val="en-US"/>
        </w:rPr>
        <w:t>sonicated</w:t>
      </w:r>
      <w:proofErr w:type="spellEnd"/>
      <w:r w:rsidRPr="00CC163D">
        <w:rPr>
          <w:lang w:val="en-US"/>
        </w:rPr>
        <w:t xml:space="preserve"> for 25 min, and then poured into a PTFE mold. MP and PC were used as solvents for the separator layer production. Finally, the electrode films and the separator film were assembled by hot-pressing at 75 °C and a pressure of 3.5 </w:t>
      </w:r>
      <w:proofErr w:type="spellStart"/>
      <w:r w:rsidRPr="00CC163D">
        <w:rPr>
          <w:lang w:val="en-US"/>
        </w:rPr>
        <w:t>MPa</w:t>
      </w:r>
      <w:proofErr w:type="spellEnd"/>
      <w:r w:rsidRPr="00CC163D">
        <w:rPr>
          <w:lang w:val="en-US"/>
        </w:rPr>
        <w:t xml:space="preserve"> for 10 s.</w:t>
      </w:r>
      <w:r w:rsidR="00F05141">
        <w:rPr>
          <w:lang w:val="en-US"/>
        </w:rPr>
        <w:t xml:space="preserve"> The finished laminate is shown in </w:t>
      </w:r>
      <w:r w:rsidR="00F05141">
        <w:rPr>
          <w:lang w:val="en-US"/>
        </w:rPr>
        <w:fldChar w:fldCharType="begin"/>
      </w:r>
      <w:r w:rsidR="00F05141">
        <w:rPr>
          <w:lang w:val="en-US"/>
        </w:rPr>
        <w:instrText xml:space="preserve"> REF _Ref386388902 \h </w:instrText>
      </w:r>
      <w:r w:rsidR="00F05141">
        <w:rPr>
          <w:lang w:val="en-US"/>
        </w:rPr>
      </w:r>
      <w:r w:rsidR="00F05141">
        <w:rPr>
          <w:lang w:val="en-US"/>
        </w:rPr>
        <w:fldChar w:fldCharType="separate"/>
      </w:r>
      <w:proofErr w:type="spellStart"/>
      <w:r w:rsidR="00BB74C6">
        <w:t>Figure</w:t>
      </w:r>
      <w:proofErr w:type="spellEnd"/>
      <w:r w:rsidR="00BB74C6">
        <w:t xml:space="preserve"> </w:t>
      </w:r>
      <w:r w:rsidR="00BB74C6">
        <w:rPr>
          <w:noProof/>
        </w:rPr>
        <w:t>6</w:t>
      </w:r>
      <w:r w:rsidR="00F05141">
        <w:rPr>
          <w:lang w:val="en-US"/>
        </w:rPr>
        <w:fldChar w:fldCharType="end"/>
      </w:r>
      <w:r w:rsidR="00F05141">
        <w:rPr>
          <w:lang w:val="en-US"/>
        </w:rPr>
        <w:t>.</w:t>
      </w:r>
    </w:p>
    <w:p w14:paraId="39DCC6D9" w14:textId="77777777" w:rsidR="00F05141" w:rsidRDefault="00F05141" w:rsidP="00F05141">
      <w:pPr>
        <w:keepNext/>
        <w:ind w:firstLine="0"/>
      </w:pPr>
      <w:r>
        <w:rPr>
          <w:noProof/>
          <w:lang w:val="en-US"/>
        </w:rPr>
        <w:drawing>
          <wp:inline distT="0" distB="0" distL="0" distR="0" wp14:anchorId="26C4A6B2" wp14:editId="04C23DF5">
            <wp:extent cx="5760720" cy="2011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35624102" w14:textId="11B4F97E" w:rsidR="00F05141" w:rsidRPr="00CC163D" w:rsidRDefault="00F05141" w:rsidP="00F05141">
      <w:pPr>
        <w:pStyle w:val="Caption"/>
        <w:rPr>
          <w:lang w:val="en-US"/>
        </w:rPr>
      </w:pPr>
      <w:bookmarkStart w:id="52" w:name="_Ref386388902"/>
      <w:proofErr w:type="spellStart"/>
      <w:r>
        <w:t>Figure</w:t>
      </w:r>
      <w:proofErr w:type="spellEnd"/>
      <w:r>
        <w:t xml:space="preserve"> </w:t>
      </w:r>
      <w:r w:rsidR="00B45A3B">
        <w:fldChar w:fldCharType="begin"/>
      </w:r>
      <w:r w:rsidR="00B45A3B">
        <w:instrText xml:space="preserve"> SEQ Figure \* ARABIC </w:instrText>
      </w:r>
      <w:r w:rsidR="00B45A3B">
        <w:fldChar w:fldCharType="separate"/>
      </w:r>
      <w:r w:rsidR="00BB74C6">
        <w:rPr>
          <w:noProof/>
        </w:rPr>
        <w:t>6</w:t>
      </w:r>
      <w:r w:rsidR="00B45A3B">
        <w:rPr>
          <w:noProof/>
        </w:rPr>
        <w:fldChar w:fldCharType="end"/>
      </w:r>
      <w:bookmarkEnd w:id="52"/>
      <w:r>
        <w:t xml:space="preserve">. </w:t>
      </w:r>
      <w:proofErr w:type="spellStart"/>
      <w:r>
        <w:t>Photograph</w:t>
      </w:r>
      <w:proofErr w:type="spellEnd"/>
      <w:r>
        <w:t xml:space="preserve"> of </w:t>
      </w:r>
      <w:proofErr w:type="spellStart"/>
      <w:r>
        <w:t>an</w:t>
      </w:r>
      <w:proofErr w:type="spellEnd"/>
      <w:r>
        <w:t xml:space="preserve"> IEAP </w:t>
      </w:r>
      <w:proofErr w:type="spellStart"/>
      <w:r>
        <w:t>laminate</w:t>
      </w:r>
      <w:proofErr w:type="spellEnd"/>
      <w:r>
        <w:t xml:space="preserve"> </w:t>
      </w:r>
      <w:proofErr w:type="spellStart"/>
      <w:r>
        <w:t>Type</w:t>
      </w:r>
      <w:proofErr w:type="spellEnd"/>
      <w:r>
        <w:t xml:space="preserve"> II.</w:t>
      </w:r>
    </w:p>
    <w:p w14:paraId="5B6B6794" w14:textId="0F7DCCDC" w:rsidR="00147DFB" w:rsidRPr="00CC163D" w:rsidRDefault="00147DFB" w:rsidP="00147DFB">
      <w:pPr>
        <w:ind w:firstLine="426"/>
        <w:rPr>
          <w:lang w:val="en-US"/>
        </w:rPr>
      </w:pPr>
      <w:r>
        <w:rPr>
          <w:lang w:val="en-US"/>
        </w:rPr>
        <w:t xml:space="preserve">In this method, an important aspect is that the </w:t>
      </w:r>
      <w:proofErr w:type="spellStart"/>
      <w:r>
        <w:rPr>
          <w:lang w:val="en-US"/>
        </w:rPr>
        <w:t>microporous</w:t>
      </w:r>
      <w:proofErr w:type="spellEnd"/>
      <w:r>
        <w:rPr>
          <w:lang w:val="en-US"/>
        </w:rPr>
        <w:t xml:space="preserve"> structure of the </w:t>
      </w:r>
      <w:r w:rsidR="003F2CC1">
        <w:rPr>
          <w:lang w:val="en-US"/>
        </w:rPr>
        <w:t>IL</w:t>
      </w:r>
      <w:r>
        <w:rPr>
          <w:lang w:val="en-US"/>
        </w:rPr>
        <w:t xml:space="preserve">-incorporated polymeric separator is formed during the casting process; therefore, the </w:t>
      </w:r>
      <w:r>
        <w:rPr>
          <w:lang w:val="en-US"/>
        </w:rPr>
        <w:lastRenderedPageBreak/>
        <w:t xml:space="preserve">choice of the ratio between </w:t>
      </w:r>
      <w:r w:rsidR="003F2CC1">
        <w:rPr>
          <w:lang w:val="en-US"/>
        </w:rPr>
        <w:t>IL</w:t>
      </w:r>
      <w:r>
        <w:rPr>
          <w:lang w:val="en-US"/>
        </w:rPr>
        <w:t xml:space="preserve">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12FB42CB"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r w:rsidR="00BB74C6" w:rsidRPr="00C3553B">
        <w:rPr>
          <w:lang w:val="en-US"/>
        </w:rPr>
        <w:t xml:space="preserve">Figure </w:t>
      </w:r>
      <w:r w:rsidR="00BB74C6">
        <w:rPr>
          <w:noProof/>
          <w:lang w:val="en-US"/>
        </w:rPr>
        <w:t>7</w:t>
      </w:r>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r w:rsidR="00BB74C6" w:rsidRPr="00C3553B">
        <w:rPr>
          <w:lang w:val="en-US"/>
        </w:rPr>
        <w:t xml:space="preserve">Figure </w:t>
      </w:r>
      <w:r w:rsidR="00BB74C6">
        <w:rPr>
          <w:noProof/>
          <w:lang w:val="en-US"/>
        </w:rPr>
        <w:t>7</w:t>
      </w:r>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r w:rsidR="00BB74C6" w:rsidRPr="00C3553B">
        <w:rPr>
          <w:lang w:val="en-US"/>
        </w:rPr>
        <w:t xml:space="preserve">Figure </w:t>
      </w:r>
      <w:r w:rsidR="00BB74C6">
        <w:rPr>
          <w:noProof/>
          <w:lang w:val="en-US"/>
        </w:rPr>
        <w:t>7</w:t>
      </w:r>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r w:rsidR="00BB74C6" w:rsidRPr="00C3553B">
        <w:rPr>
          <w:lang w:val="en-US"/>
        </w:rPr>
        <w:t xml:space="preserve">Figure </w:t>
      </w:r>
      <w:r w:rsidR="00BB74C6">
        <w:rPr>
          <w:noProof/>
          <w:lang w:val="en-US"/>
        </w:rPr>
        <w:t>7</w:t>
      </w:r>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700117C4" w:rsidR="00BC7E05" w:rsidRPr="00CC163D" w:rsidRDefault="00BC7E05" w:rsidP="00BC7E05">
      <w:pPr>
        <w:pStyle w:val="Caption"/>
        <w:rPr>
          <w:lang w:val="en-US"/>
        </w:rPr>
      </w:pPr>
      <w:bookmarkStart w:id="53" w:name="_Ref376969425"/>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7</w:t>
      </w:r>
      <w:r w:rsidR="00C61709" w:rsidRPr="00C3553B">
        <w:rPr>
          <w:noProof/>
          <w:lang w:val="en-US"/>
        </w:rPr>
        <w:fldChar w:fldCharType="end"/>
      </w:r>
      <w:bookmarkEnd w:id="53"/>
      <w:proofErr w:type="gramStart"/>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proofErr w:type="gramEnd"/>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705875" w:rsidRPr="00705875">
        <w:rPr>
          <w:rFonts w:eastAsia="Times New Roman" w:cs="Arial"/>
          <w:vertAlign w:val="superscript"/>
        </w:rPr>
        <w:t>140</w:t>
      </w:r>
      <w:r w:rsidR="00CF1639">
        <w:rPr>
          <w:noProof/>
          <w:lang w:val="en-US"/>
        </w:rPr>
        <w:fldChar w:fldCharType="end"/>
      </w:r>
      <w:proofErr w:type="gramStart"/>
      <w:r w:rsidR="00CF1639">
        <w:rPr>
          <w:noProof/>
          <w:lang w:val="en-US"/>
        </w:rPr>
        <w:t>.</w:t>
      </w:r>
      <w:proofErr w:type="gramEnd"/>
      <w:r w:rsidR="0014450A">
        <w:rPr>
          <w:noProof/>
          <w:lang w:val="en-US"/>
        </w:rPr>
        <w:t xml:space="preserve"> </w:t>
      </w:r>
    </w:p>
    <w:p w14:paraId="7A3A68BA" w14:textId="3D9D2919" w:rsidR="00593CBC" w:rsidRPr="00B15656" w:rsidRDefault="00593CBC" w:rsidP="00593CBC">
      <w:pPr>
        <w:ind w:firstLine="426"/>
        <w:rPr>
          <w:lang w:val="en-US"/>
        </w:rPr>
      </w:pPr>
      <w:r>
        <w:rPr>
          <w:lang w:val="en-US"/>
        </w:rPr>
        <w:t xml:space="preserve">The laminate prepared by </w:t>
      </w:r>
      <w:r w:rsidRPr="00CE5BC9">
        <w:rPr>
          <w:i/>
          <w:lang w:val="en-US"/>
        </w:rPr>
        <w:t>layer-by-layer</w:t>
      </w:r>
      <w:r>
        <w:rPr>
          <w:lang w:val="en-US"/>
        </w:rPr>
        <w:t xml:space="preserve">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r w:rsidR="00BB74C6" w:rsidRPr="00C3553B">
        <w:rPr>
          <w:lang w:val="en-US"/>
        </w:rPr>
        <w:t xml:space="preserve">Figure </w:t>
      </w:r>
      <w:r w:rsidR="00BB74C6">
        <w:rPr>
          <w:noProof/>
          <w:lang w:val="en-US"/>
        </w:rPr>
        <w:t>8</w:t>
      </w:r>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w:t>
      </w:r>
      <w:r w:rsidR="00CE5BC9">
        <w:rPr>
          <w:lang w:val="en-US"/>
        </w:rPr>
        <w:t xml:space="preserve">(It must be underlined that such strain could not be achieved using intrinsic, electrically-induced actuation capability of this material.) </w:t>
      </w:r>
      <w:r>
        <w:rPr>
          <w:lang w:val="en-US"/>
        </w:rPr>
        <w:t xml:space="preserve">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r w:rsidR="00BB74C6" w:rsidRPr="00C3553B">
        <w:rPr>
          <w:lang w:val="en-US"/>
        </w:rPr>
        <w:t xml:space="preserve">Figure </w:t>
      </w:r>
      <w:r w:rsidR="00BB74C6">
        <w:rPr>
          <w:noProof/>
          <w:lang w:val="en-US"/>
        </w:rPr>
        <w:t>8</w:t>
      </w:r>
      <w:r>
        <w:rPr>
          <w:lang w:val="en-US"/>
        </w:rPr>
        <w:fldChar w:fldCharType="end"/>
      </w:r>
      <w:r>
        <w:rPr>
          <w:lang w:val="en-US"/>
        </w:rPr>
        <w:t xml:space="preserve">C illustrates the role of the separator – although the carbonaceous electrodes have been cracked, </w:t>
      </w:r>
      <w:r>
        <w:rPr>
          <w:lang w:val="en-US"/>
        </w:rPr>
        <w:lastRenderedPageBreak/>
        <w:t>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54" w:name="_Ref3769699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8</w:t>
      </w:r>
      <w:r w:rsidR="008C24EC" w:rsidRPr="00C3553B">
        <w:rPr>
          <w:noProof/>
          <w:lang w:val="en-US"/>
        </w:rPr>
        <w:fldChar w:fldCharType="end"/>
      </w:r>
      <w:bookmarkEnd w:id="54"/>
      <w:proofErr w:type="gramStart"/>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0DA992F6" w:rsidR="0066106D" w:rsidRDefault="0066106D" w:rsidP="0066106D">
      <w:pPr>
        <w:pStyle w:val="Heading2"/>
        <w:rPr>
          <w:lang w:val="en-US"/>
        </w:rPr>
      </w:pPr>
      <w:bookmarkStart w:id="55" w:name="_Toc386615166"/>
      <w:r>
        <w:rPr>
          <w:lang w:val="en-US"/>
        </w:rPr>
        <w:t>Comparison</w:t>
      </w:r>
      <w:r w:rsidR="00A04195">
        <w:rPr>
          <w:lang w:val="en-US"/>
        </w:rPr>
        <w:t xml:space="preserve"> </w:t>
      </w:r>
      <w:r w:rsidR="00733F47">
        <w:rPr>
          <w:lang w:val="en-US"/>
        </w:rPr>
        <w:t>table between IEAPs of Type I and II</w:t>
      </w:r>
      <w:bookmarkEnd w:id="55"/>
    </w:p>
    <w:p w14:paraId="7C94E372" w14:textId="6716E53C" w:rsidR="0066106D" w:rsidRPr="00A04195" w:rsidRDefault="0066106D" w:rsidP="0066106D">
      <w:pPr>
        <w:pStyle w:val="Caption"/>
        <w:rPr>
          <w:lang w:val="en-US"/>
        </w:rPr>
      </w:pPr>
      <w:bookmarkStart w:id="56" w:name="_Ref386450383"/>
      <w:proofErr w:type="gramStart"/>
      <w:r w:rsidRPr="00A04195">
        <w:rPr>
          <w:lang w:val="en-US"/>
        </w:rPr>
        <w:t xml:space="preserve">Table </w:t>
      </w:r>
      <w:proofErr w:type="gramEnd"/>
      <w:r w:rsidRPr="00A04195">
        <w:rPr>
          <w:lang w:val="en-US"/>
        </w:rPr>
        <w:fldChar w:fldCharType="begin"/>
      </w:r>
      <w:r w:rsidRPr="00A04195">
        <w:rPr>
          <w:lang w:val="en-US"/>
        </w:rPr>
        <w:instrText xml:space="preserve"> SEQ Table \* ARABIC </w:instrText>
      </w:r>
      <w:r w:rsidRPr="00A04195">
        <w:rPr>
          <w:lang w:val="en-US"/>
        </w:rPr>
        <w:fldChar w:fldCharType="separate"/>
      </w:r>
      <w:r w:rsidR="00BB74C6">
        <w:rPr>
          <w:noProof/>
          <w:lang w:val="en-US"/>
        </w:rPr>
        <w:t>1</w:t>
      </w:r>
      <w:r w:rsidRPr="00A04195">
        <w:rPr>
          <w:lang w:val="en-US"/>
        </w:rPr>
        <w:fldChar w:fldCharType="end"/>
      </w:r>
      <w:bookmarkEnd w:id="56"/>
      <w:proofErr w:type="gramStart"/>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proofErr w:type="spellStart"/>
            <w:r>
              <w:rPr>
                <w:lang w:val="en-US"/>
              </w:rPr>
              <w:t>TiC</w:t>
            </w:r>
            <w:proofErr w:type="spellEnd"/>
            <w:r>
              <w:rPr>
                <w:lang w:val="en-US"/>
              </w:rPr>
              <w:t>-CDC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4151303F" w:rsidR="00A04195" w:rsidRDefault="00733F47" w:rsidP="00733F47">
            <w:pPr>
              <w:ind w:firstLine="0"/>
              <w:jc w:val="right"/>
              <w:rPr>
                <w:lang w:val="en-US"/>
              </w:rPr>
            </w:pPr>
            <w:r>
              <w:rPr>
                <w:lang w:val="en-US"/>
              </w:rPr>
              <w:t>Separator and binder p</w:t>
            </w:r>
            <w:r w:rsidR="00A04195">
              <w:rPr>
                <w:lang w:val="en-US"/>
              </w:rPr>
              <w:t>olymer</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proofErr w:type="spellStart"/>
            <w:r>
              <w:rPr>
                <w:lang w:val="en-US"/>
              </w:rPr>
              <w:t>Nafion</w:t>
            </w:r>
            <w:proofErr w:type="spellEnd"/>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proofErr w:type="spellStart"/>
            <w:r>
              <w:rPr>
                <w:lang w:val="en-US"/>
              </w:rPr>
              <w:t>PVdF</w:t>
            </w:r>
            <w:proofErr w:type="spellEnd"/>
            <w:r>
              <w:rPr>
                <w:lang w:val="en-US"/>
              </w:rPr>
              <w:t>(HFP)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0947BD46" w:rsidR="00A04195" w:rsidRDefault="00733F47" w:rsidP="0066106D">
            <w:pPr>
              <w:ind w:firstLine="0"/>
              <w:rPr>
                <w:lang w:val="en-US"/>
              </w:rPr>
            </w:pPr>
            <w:r>
              <w:rPr>
                <w:lang w:val="en-US"/>
              </w:rPr>
              <w:t>130-</w:t>
            </w:r>
            <w:r w:rsidR="00A04195">
              <w:rPr>
                <w:lang w:val="en-US"/>
              </w:rPr>
              <w:t>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57" w:name="_Toc376969386"/>
      <w:bookmarkStart w:id="58" w:name="_Toc376972895"/>
      <w:bookmarkEnd w:id="57"/>
      <w:bookmarkEnd w:id="58"/>
      <w:r w:rsidRPr="00CC163D">
        <w:rPr>
          <w:rFonts w:cs="Arial"/>
          <w:lang w:val="en-US"/>
        </w:rPr>
        <w:br w:type="page"/>
      </w:r>
    </w:p>
    <w:p w14:paraId="25354E1B" w14:textId="33BDFE4B" w:rsidR="00A37469" w:rsidRPr="00CC163D" w:rsidRDefault="00C61FCD" w:rsidP="00F7416B">
      <w:pPr>
        <w:pStyle w:val="Heading1"/>
        <w:rPr>
          <w:lang w:val="en-US"/>
        </w:rPr>
      </w:pPr>
      <w:bookmarkStart w:id="59" w:name="_Ref373152490"/>
      <w:bookmarkStart w:id="60" w:name="_Ref374521217"/>
      <w:bookmarkStart w:id="61" w:name="_Toc386615167"/>
      <w:r w:rsidRPr="00CC163D">
        <w:rPr>
          <w:lang w:val="en-US"/>
        </w:rPr>
        <w:lastRenderedPageBreak/>
        <w:t>I</w:t>
      </w:r>
      <w:r w:rsidR="00C2210B" w:rsidRPr="00CC163D">
        <w:rPr>
          <w:lang w:val="en-US"/>
        </w:rPr>
        <w:t>EAP</w:t>
      </w:r>
      <w:r w:rsidRPr="00CC163D">
        <w:rPr>
          <w:lang w:val="en-US"/>
        </w:rPr>
        <w:t xml:space="preserve">s </w:t>
      </w:r>
      <w:r w:rsidRPr="00F7416B">
        <w:rPr>
          <w:lang w:val="en-US"/>
        </w:rPr>
        <w:t>as</w:t>
      </w:r>
      <w:r w:rsidR="00C2210B" w:rsidRPr="00CC163D">
        <w:rPr>
          <w:lang w:val="en-US"/>
        </w:rPr>
        <w:t xml:space="preserve"> m</w:t>
      </w:r>
      <w:r w:rsidR="00A37469" w:rsidRPr="00CC163D">
        <w:rPr>
          <w:lang w:val="en-US"/>
        </w:rPr>
        <w:t>otion sensor</w:t>
      </w:r>
      <w:r w:rsidRPr="00CC163D">
        <w:rPr>
          <w:lang w:val="en-US"/>
        </w:rPr>
        <w:t>s</w:t>
      </w:r>
      <w:bookmarkEnd w:id="59"/>
      <w:bookmarkEnd w:id="60"/>
      <w:bookmarkEnd w:id="61"/>
    </w:p>
    <w:p w14:paraId="6D4C4A6E" w14:textId="18E80294" w:rsidR="00483F92" w:rsidRPr="00CC163D" w:rsidRDefault="00FC15F7" w:rsidP="00C61FCD">
      <w:pPr>
        <w:pStyle w:val="Heading2"/>
        <w:rPr>
          <w:lang w:val="en-US"/>
        </w:rPr>
      </w:pPr>
      <w:bookmarkStart w:id="62" w:name="_Ref373841899"/>
      <w:bookmarkStart w:id="63" w:name="_Toc386615168"/>
      <w:r w:rsidRPr="00CC163D">
        <w:rPr>
          <w:lang w:val="en-US"/>
        </w:rPr>
        <w:t xml:space="preserve">Characterization of the </w:t>
      </w:r>
      <w:proofErr w:type="spellStart"/>
      <w:r w:rsidRPr="00CC163D">
        <w:rPr>
          <w:lang w:val="en-US"/>
        </w:rPr>
        <w:t>iEAP</w:t>
      </w:r>
      <w:proofErr w:type="spellEnd"/>
      <w:r w:rsidRPr="00CC163D">
        <w:rPr>
          <w:lang w:val="en-US"/>
        </w:rPr>
        <w:t xml:space="preserve"> motion sensors by homogenous bending</w:t>
      </w:r>
      <w:bookmarkEnd w:id="62"/>
      <w:bookmarkEnd w:id="63"/>
      <w:r w:rsidR="00C61FCD" w:rsidRPr="00CC163D">
        <w:rPr>
          <w:lang w:val="en-US"/>
        </w:rPr>
        <w:t xml:space="preserve"> </w:t>
      </w:r>
    </w:p>
    <w:p w14:paraId="496058EE" w14:textId="7181BF58" w:rsidR="00964A63" w:rsidRPr="00CC163D" w:rsidRDefault="00964A63" w:rsidP="00964A63">
      <w:pPr>
        <w:ind w:firstLine="426"/>
        <w:rPr>
          <w:lang w:val="en-US"/>
        </w:rPr>
      </w:pPr>
      <w:r w:rsidRPr="00CC163D">
        <w:rPr>
          <w:lang w:val="en-US"/>
        </w:rPr>
        <w:t>The sensor</w:t>
      </w:r>
      <w:r w:rsidR="008314D3">
        <w:rPr>
          <w:lang w:val="en-US"/>
        </w:rPr>
        <w:t>ial</w:t>
      </w:r>
      <w:r w:rsidRPr="00CC163D">
        <w:rPr>
          <w:lang w:val="en-US"/>
        </w:rPr>
        <w:t xml:space="preserve"> properties of the </w:t>
      </w:r>
      <w:r w:rsidR="000A38C6">
        <w:rPr>
          <w:lang w:val="en-US"/>
        </w:rPr>
        <w:t>IEAP</w:t>
      </w:r>
      <w:r w:rsidRPr="00CC163D">
        <w:rPr>
          <w:lang w:val="en-US"/>
        </w:rPr>
        <w:t xml:space="preserve">s are, by default, measured in cantilever configuration, because </w:t>
      </w:r>
      <w:r w:rsidR="008314D3">
        <w:rPr>
          <w:lang w:val="en-US"/>
        </w:rPr>
        <w:t xml:space="preserve">it </w:t>
      </w:r>
      <w:r w:rsidRPr="00CC163D">
        <w:rPr>
          <w:lang w:val="en-US"/>
        </w:rPr>
        <w:t xml:space="preserve">also </w:t>
      </w:r>
      <w:r w:rsidR="008314D3">
        <w:rPr>
          <w:lang w:val="en-US"/>
        </w:rPr>
        <w:t xml:space="preserve">corresponds to </w:t>
      </w:r>
      <w:r w:rsidRPr="00CC163D">
        <w:rPr>
          <w:lang w:val="en-US"/>
        </w:rPr>
        <w:t xml:space="preserve">their </w:t>
      </w:r>
      <w:r w:rsidR="008314D3">
        <w:rPr>
          <w:lang w:val="en-US"/>
        </w:rPr>
        <w:t xml:space="preserve">use and measurement configuration in </w:t>
      </w:r>
      <w:r w:rsidRPr="00CC163D">
        <w:rPr>
          <w:lang w:val="en-US"/>
        </w:rPr>
        <w:t>actuation</w:t>
      </w:r>
      <w:r w:rsidR="008314D3">
        <w:rPr>
          <w:lang w:val="en-US"/>
        </w:rPr>
        <w:t xml:space="preserve"> mode</w:t>
      </w:r>
      <w:r w:rsidRPr="00CC163D">
        <w:rPr>
          <w:lang w:val="en-US"/>
        </w:rPr>
        <w:t>. In this way, a multifunctional device simultaneously having sensorial and actuation capability is achieved.</w:t>
      </w:r>
      <w:r w:rsidR="00C81E4E" w:rsidRPr="00CC163D">
        <w:rPr>
          <w:lang w:val="en-US"/>
        </w:rPr>
        <w:t xml:space="preserve"> </w:t>
      </w:r>
    </w:p>
    <w:p w14:paraId="38B46290" w14:textId="17B2879C" w:rsidR="006D0C75" w:rsidRPr="00CC163D" w:rsidRDefault="00C81E4E" w:rsidP="00964A63">
      <w:pPr>
        <w:ind w:firstLine="426"/>
        <w:rPr>
          <w:lang w:val="en-US"/>
        </w:rPr>
      </w:pPr>
      <w:r w:rsidRPr="00CC163D">
        <w:rPr>
          <w:lang w:val="en-US"/>
        </w:rPr>
        <w:t xml:space="preserve">An unloaded actuator in 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r w:rsidR="008314D3">
        <w:rPr>
          <w:lang w:val="en-US"/>
        </w:rPr>
        <w:t xml:space="preserve">an </w:t>
      </w:r>
      <w:r w:rsidR="000A38C6">
        <w:rPr>
          <w:lang w:val="en-US"/>
        </w:rPr>
        <w:t>IEAP</w:t>
      </w:r>
      <w:r w:rsidRPr="00CC163D">
        <w:rPr>
          <w:lang w:val="en-US"/>
        </w:rPr>
        <w:t xml:space="preserve"> with gold current collectors on top of the electrodes</w:t>
      </w:r>
      <w:r w:rsidR="008314D3">
        <w:rPr>
          <w:lang w:val="en-US"/>
        </w:rPr>
        <w:t>. In this work, IEAP T</w:t>
      </w:r>
      <w:r w:rsidRPr="00CC163D">
        <w:rPr>
          <w:lang w:val="en-US"/>
        </w:rPr>
        <w:t>ype I</w:t>
      </w:r>
      <w:r w:rsidR="005E5C0D">
        <w:rPr>
          <w:lang w:val="en-US"/>
        </w:rPr>
        <w:t xml:space="preserve"> stands out for its low surface resistivity &lt;1 </w:t>
      </w:r>
      <w:r w:rsidR="005E5C0D">
        <w:rPr>
          <w:rFonts w:ascii="Calibri" w:hAnsi="Calibri"/>
          <w:lang w:val="en-US"/>
        </w:rPr>
        <w:t>Ω</w:t>
      </w:r>
      <w:r w:rsidR="005E5C0D">
        <w:rPr>
          <w:lang w:val="en-US"/>
        </w:rPr>
        <w:t>/square (</w:t>
      </w:r>
      <w:r w:rsidR="005E5C0D">
        <w:rPr>
          <w:lang w:val="en-US"/>
        </w:rPr>
        <w:fldChar w:fldCharType="begin"/>
      </w:r>
      <w:r w:rsidR="005E5C0D">
        <w:rPr>
          <w:lang w:val="en-US"/>
        </w:rPr>
        <w:instrText xml:space="preserve"> REF _Ref386450383 \h </w:instrText>
      </w:r>
      <w:r w:rsidR="005E5C0D">
        <w:rPr>
          <w:lang w:val="en-US"/>
        </w:rPr>
      </w:r>
      <w:r w:rsidR="005E5C0D">
        <w:rPr>
          <w:lang w:val="en-US"/>
        </w:rPr>
        <w:fldChar w:fldCharType="separate"/>
      </w:r>
      <w:r w:rsidR="00BB74C6" w:rsidRPr="00A04195">
        <w:rPr>
          <w:lang w:val="en-US"/>
        </w:rPr>
        <w:t xml:space="preserve">Table </w:t>
      </w:r>
      <w:r w:rsidR="00BB74C6">
        <w:rPr>
          <w:noProof/>
          <w:lang w:val="en-US"/>
        </w:rPr>
        <w:t>1</w:t>
      </w:r>
      <w:r w:rsidR="005E5C0D">
        <w:rPr>
          <w:lang w:val="en-US"/>
        </w:rPr>
        <w:fldChar w:fldCharType="end"/>
      </w:r>
      <w:r w:rsidR="005E5C0D">
        <w:rPr>
          <w:lang w:val="en-US"/>
        </w:rPr>
        <w:t>)</w:t>
      </w:r>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r w:rsidR="005E5C0D">
        <w:rPr>
          <w:lang w:val="en-US"/>
        </w:rPr>
        <w:t xml:space="preserve">actuator </w:t>
      </w:r>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w:t>
      </w:r>
      <w:r w:rsidR="005E5C0D">
        <w:rPr>
          <w:lang w:val="en-US"/>
        </w:rPr>
        <w:t>IEAPs</w:t>
      </w:r>
      <w:r w:rsidR="00A86A8D" w:rsidRPr="00CC163D">
        <w:rPr>
          <w:lang w:val="en-US"/>
        </w:rPr>
        <w:t xml:space="preserve">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w:t>
      </w:r>
      <w:r w:rsidR="005E5C0D">
        <w:rPr>
          <w:lang w:val="en-US"/>
        </w:rPr>
        <w:t xml:space="preserve">and continuously </w:t>
      </w:r>
      <w:r w:rsidR="00A86A8D" w:rsidRPr="00CC163D">
        <w:rPr>
          <w:lang w:val="en-US"/>
        </w:rPr>
        <w:t xml:space="preserve">in time. </w:t>
      </w:r>
      <w:r w:rsidR="006D0C75" w:rsidRPr="00CC163D">
        <w:rPr>
          <w:lang w:val="en-US"/>
        </w:rPr>
        <w:t>H</w:t>
      </w:r>
      <w:r w:rsidR="00A86A8D" w:rsidRPr="00CC163D">
        <w:rPr>
          <w:lang w:val="en-US"/>
        </w:rPr>
        <w:t xml:space="preserve">omogenous bending 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proofErr w:type="spellStart"/>
      <w:r w:rsidR="00726747" w:rsidRPr="00CC163D">
        <w:rPr>
          <w:lang w:val="en-US"/>
        </w:rPr>
        <w:t>mechanoelectrical</w:t>
      </w:r>
      <w:proofErr w:type="spellEnd"/>
      <w:r w:rsidR="00726747" w:rsidRPr="00CC163D">
        <w:rPr>
          <w:lang w:val="en-US"/>
        </w:rPr>
        <w:t xml:space="preserve">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6AC30B3A"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705875" w:rsidRPr="00705875">
        <w:rPr>
          <w:rFonts w:eastAsia="Times New Roman" w:cs="Arial"/>
          <w:vertAlign w:val="superscript"/>
        </w:rPr>
        <w:t>141, 142</w:t>
      </w:r>
      <w:r w:rsidR="00620B4C" w:rsidRPr="00C3553B">
        <w:rPr>
          <w:lang w:val="en-US"/>
        </w:rPr>
        <w:fldChar w:fldCharType="end"/>
      </w:r>
      <w:r w:rsidR="00585328" w:rsidRPr="00CC163D">
        <w:rPr>
          <w:lang w:val="en-US"/>
        </w:rPr>
        <w:t xml:space="preserve"> </w:t>
      </w:r>
    </w:p>
    <w:p w14:paraId="15BF3E35" w14:textId="752C694F"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705875" w:rsidRPr="00705875">
        <w:rPr>
          <w:rFonts w:eastAsia="Times New Roman" w:cs="Arial"/>
          <w:vertAlign w:val="superscript"/>
        </w:rPr>
        <w:t>143, 144</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705875" w:rsidRPr="00705875">
        <w:rPr>
          <w:rFonts w:eastAsia="Times New Roman" w:cs="Arial"/>
          <w:vertAlign w:val="superscript"/>
        </w:rPr>
        <w:t>142</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w:t>
      </w:r>
      <w:r w:rsidR="005E5C0D">
        <w:rPr>
          <w:lang w:val="en-US"/>
        </w:rPr>
        <w:t xml:space="preserve">also </w:t>
      </w:r>
      <w:r w:rsidR="00375838" w:rsidRPr="00CC163D">
        <w:rPr>
          <w:lang w:val="en-US"/>
        </w:rPr>
        <w:t>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705875" w:rsidRPr="00705875">
        <w:rPr>
          <w:rFonts w:eastAsia="Times New Roman" w:cs="Arial"/>
          <w:vertAlign w:val="superscript"/>
        </w:rPr>
        <w:t>145</w:t>
      </w:r>
      <w:r w:rsidR="00375838" w:rsidRPr="00C3553B">
        <w:rPr>
          <w:lang w:val="en-US"/>
        </w:rPr>
        <w:fldChar w:fldCharType="end"/>
      </w:r>
    </w:p>
    <w:p w14:paraId="64C23059" w14:textId="7C79D152" w:rsidR="00964A63" w:rsidRPr="00CC163D" w:rsidRDefault="00572EFC" w:rsidP="00964A63">
      <w:pPr>
        <w:ind w:firstLine="426"/>
        <w:rPr>
          <w:lang w:val="en-US"/>
        </w:rPr>
      </w:pPr>
      <w:r w:rsidRPr="00CC163D">
        <w:rPr>
          <w:lang w:val="en-US"/>
        </w:rPr>
        <w:t xml:space="preserve">A large number of papers on the </w:t>
      </w:r>
      <w:proofErr w:type="spellStart"/>
      <w:r w:rsidRPr="00CC163D">
        <w:rPr>
          <w:lang w:val="en-US"/>
        </w:rPr>
        <w:t>mechanoelectrical</w:t>
      </w:r>
      <w:proofErr w:type="spellEnd"/>
      <w:r w:rsidRPr="00CC163D">
        <w:rPr>
          <w:lang w:val="en-US"/>
        </w:rPr>
        <w:t xml:space="preserve">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705875" w:rsidRPr="00705875">
        <w:rPr>
          <w:rFonts w:eastAsia="Times New Roman" w:cs="Arial"/>
          <w:vertAlign w:val="superscript"/>
        </w:rPr>
        <w:t>45, 54, 61, 75, 146-148</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 xml:space="preserve">achievable bending deflection </w:t>
      </w:r>
      <w:r w:rsidRPr="00CC163D">
        <w:rPr>
          <w:lang w:val="en-US"/>
        </w:rPr>
        <w:lastRenderedPageBreak/>
        <w:t>is limited.</w:t>
      </w:r>
      <w:r w:rsidR="00D83724" w:rsidRPr="00CC163D">
        <w:rPr>
          <w:lang w:val="en-US"/>
        </w:rPr>
        <w:t xml:space="preserve"> </w:t>
      </w:r>
      <w:proofErr w:type="spellStart"/>
      <w:proofErr w:type="gramStart"/>
      <w:r w:rsidR="00D83724" w:rsidRPr="00CC163D">
        <w:rPr>
          <w:lang w:val="en-US"/>
        </w:rPr>
        <w:t>Biddiss</w:t>
      </w:r>
      <w:proofErr w:type="spellEnd"/>
      <w:r w:rsidR="00D83724" w:rsidRPr="00CC163D">
        <w:rPr>
          <w:lang w:val="en-US"/>
        </w:rPr>
        <w:t xml:space="preserve">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705875" w:rsidRPr="00705875">
        <w:rPr>
          <w:rFonts w:eastAsia="Times New Roman" w:cs="Arial"/>
          <w:vertAlign w:val="superscript"/>
        </w:rPr>
        <w:t>149</w:t>
      </w:r>
      <w:r w:rsidR="00D83724" w:rsidRPr="00C3553B">
        <w:rPr>
          <w:lang w:val="en-US"/>
        </w:rPr>
        <w:fldChar w:fldCharType="end"/>
      </w:r>
      <w:r w:rsidR="00D83724" w:rsidRPr="00CC163D">
        <w:rPr>
          <w:lang w:val="en-US"/>
        </w:rPr>
        <w:t xml:space="preserve"> have used a measurement configuration, where one end of 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47D68375"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705875" w:rsidRPr="00705875">
        <w:rPr>
          <w:rFonts w:eastAsia="Times New Roman" w:cs="Arial"/>
          <w:vertAlign w:val="superscript"/>
        </w:rPr>
        <w:t>150, 151</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705875" w:rsidRPr="00705875">
        <w:rPr>
          <w:rFonts w:eastAsia="Times New Roman" w:cs="Arial"/>
          <w:vertAlign w:val="superscript"/>
        </w:rPr>
        <w:t>65</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64" w:name="_Toc386615169"/>
      <w:r>
        <w:rPr>
          <w:lang w:val="en-US"/>
        </w:rPr>
        <w:t>Design</w:t>
      </w:r>
      <w:r w:rsidRPr="00CC163D">
        <w:rPr>
          <w:lang w:val="en-US"/>
        </w:rPr>
        <w:t xml:space="preserve"> </w:t>
      </w:r>
      <w:r w:rsidR="00DA09F0" w:rsidRPr="00CC163D">
        <w:rPr>
          <w:lang w:val="en-US"/>
        </w:rPr>
        <w:t>of measurement rigs</w:t>
      </w:r>
      <w:bookmarkEnd w:id="64"/>
    </w:p>
    <w:p w14:paraId="2E6990D2" w14:textId="72F55481" w:rsidR="00FC15F7" w:rsidRPr="00CC163D" w:rsidRDefault="00FC15F7" w:rsidP="00FC15F7">
      <w:pPr>
        <w:ind w:firstLine="426"/>
        <w:rPr>
          <w:lang w:val="en-US"/>
        </w:rPr>
      </w:pPr>
      <w:r w:rsidRPr="00CC163D">
        <w:rPr>
          <w:lang w:val="en-US"/>
        </w:rPr>
        <w:t>In this work, two versions of measurement rigs</w:t>
      </w:r>
      <w:r w:rsidR="00F74A09">
        <w:rPr>
          <w:lang w:val="en-US"/>
        </w:rPr>
        <w:t>, referred to as Test rig A and B in this thesis,</w:t>
      </w:r>
      <w:r w:rsidRPr="00CC163D">
        <w:rPr>
          <w:lang w:val="en-US"/>
        </w:rPr>
        <w:t xml:space="preserve">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666CE49B"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BB74C6" w:rsidRPr="00C3553B">
        <w:rPr>
          <w:lang w:val="en-US"/>
        </w:rPr>
        <w:t xml:space="preserve">Figure </w:t>
      </w:r>
      <w:r w:rsidR="00BB74C6">
        <w:rPr>
          <w:noProof/>
          <w:lang w:val="en-US"/>
        </w:rPr>
        <w:t>9</w:t>
      </w:r>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65" w:name="_Toc386615170"/>
      <w:r w:rsidRPr="00CC163D">
        <w:rPr>
          <w:lang w:val="en-US"/>
        </w:rPr>
        <w:t>Test rig A</w:t>
      </w:r>
      <w:bookmarkEnd w:id="65"/>
    </w:p>
    <w:p w14:paraId="37AF57FF" w14:textId="415724AE"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BB74C6" w:rsidRPr="00C3553B">
        <w:rPr>
          <w:lang w:val="en-US"/>
        </w:rPr>
        <w:t xml:space="preserve">Figure </w:t>
      </w:r>
      <w:r w:rsidR="00BB74C6">
        <w:rPr>
          <w:noProof/>
          <w:lang w:val="en-US"/>
        </w:rPr>
        <w:t>9</w:t>
      </w:r>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This test</w:t>
      </w:r>
      <w:bookmarkStart w:id="66" w:name="_GoBack"/>
      <w:bookmarkEnd w:id="66"/>
      <w:r w:rsidRPr="00CC163D">
        <w:rPr>
          <w:lang w:val="en-US"/>
        </w:rPr>
        <w:t xml:space="preserve"> rig enables fast (full bending cycle in &lt;5 s), </w:t>
      </w:r>
      <w:proofErr w:type="spellStart"/>
      <w:r w:rsidRPr="00CC163D">
        <w:rPr>
          <w:lang w:val="en-US"/>
        </w:rPr>
        <w:t>stepless</w:t>
      </w:r>
      <w:proofErr w:type="spellEnd"/>
      <w:r w:rsidRPr="00CC163D">
        <w:rPr>
          <w:lang w:val="en-US"/>
        </w:rPr>
        <w:t xml:space="preserve">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344C7468" w:rsidR="00194712" w:rsidRPr="00C3553B" w:rsidRDefault="00A06297" w:rsidP="00194712">
      <w:pPr>
        <w:keepNext/>
        <w:rPr>
          <w:lang w:val="en-US"/>
        </w:rPr>
      </w:pPr>
      <w:r>
        <w:rPr>
          <w:noProof/>
          <w:lang w:val="en-US"/>
        </w:rPr>
        <w:lastRenderedPageBreak/>
        <w:drawing>
          <wp:inline distT="0" distB="0" distL="0" distR="0" wp14:anchorId="741A938B" wp14:editId="6E096DE5">
            <wp:extent cx="5212080" cy="4431792"/>
            <wp:effectExtent l="0" t="0" r="762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ce____.tif"/>
                    <pic:cNvPicPr/>
                  </pic:nvPicPr>
                  <pic:blipFill>
                    <a:blip r:embed="rId15">
                      <a:extLst>
                        <a:ext uri="{28A0092B-C50C-407E-A947-70E740481C1C}">
                          <a14:useLocalDpi xmlns:a14="http://schemas.microsoft.com/office/drawing/2010/main" val="0"/>
                        </a:ext>
                      </a:extLst>
                    </a:blip>
                    <a:stretch>
                      <a:fillRect/>
                    </a:stretch>
                  </pic:blipFill>
                  <pic:spPr>
                    <a:xfrm>
                      <a:off x="0" y="0"/>
                      <a:ext cx="5212080" cy="4431792"/>
                    </a:xfrm>
                    <a:prstGeom prst="rect">
                      <a:avLst/>
                    </a:prstGeom>
                  </pic:spPr>
                </pic:pic>
              </a:graphicData>
            </a:graphic>
          </wp:inline>
        </w:drawing>
      </w:r>
    </w:p>
    <w:p w14:paraId="01D1F6EC" w14:textId="7AC9E55F" w:rsidR="008C10B5" w:rsidRPr="00C3553B" w:rsidRDefault="00194712" w:rsidP="00194712">
      <w:pPr>
        <w:pStyle w:val="Caption"/>
        <w:rPr>
          <w:lang w:val="en-US"/>
        </w:rPr>
      </w:pPr>
      <w:bookmarkStart w:id="67" w:name="_Ref3704608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9</w:t>
      </w:r>
      <w:r w:rsidR="008C24EC" w:rsidRPr="00C3553B">
        <w:rPr>
          <w:noProof/>
          <w:lang w:val="en-US"/>
        </w:rPr>
        <w:fldChar w:fldCharType="end"/>
      </w:r>
      <w:bookmarkEnd w:id="67"/>
      <w:r w:rsidR="000B4B4D" w:rsidRPr="00C3553B">
        <w:rPr>
          <w:lang w:val="en-US"/>
        </w:rPr>
        <w:t>.</w:t>
      </w:r>
      <w:proofErr w:type="gramEnd"/>
      <w:r w:rsidR="000B4B4D" w:rsidRPr="00C3553B">
        <w:rPr>
          <w:lang w:val="en-US"/>
        </w:rPr>
        <w:t xml:space="preserve"> (A) The measurement set-up. (BC)</w:t>
      </w:r>
      <w:r w:rsidR="00A06297">
        <w:rPr>
          <w:lang w:val="en-US"/>
        </w:rPr>
        <w:t xml:space="preserve"> </w:t>
      </w:r>
      <w:r w:rsidR="000B4B4D" w:rsidRPr="00C3553B">
        <w:rPr>
          <w:lang w:val="en-US"/>
        </w:rPr>
        <w:t>Test rig A at two positions with different curvatures.</w:t>
      </w:r>
    </w:p>
    <w:p w14:paraId="4D121ECA" w14:textId="5450417C" w:rsidR="008C10B5" w:rsidRPr="00CC163D" w:rsidRDefault="001A7105" w:rsidP="001A7105">
      <w:pPr>
        <w:pStyle w:val="Heading3"/>
        <w:rPr>
          <w:lang w:val="en-US"/>
        </w:rPr>
      </w:pPr>
      <w:bookmarkStart w:id="68" w:name="_Toc386615171"/>
      <w:r w:rsidRPr="00CC163D">
        <w:rPr>
          <w:lang w:val="en-US"/>
        </w:rPr>
        <w:t>Test rig B</w:t>
      </w:r>
      <w:bookmarkEnd w:id="68"/>
    </w:p>
    <w:p w14:paraId="757239F8" w14:textId="57EC5633" w:rsidR="004F65EB" w:rsidRDefault="001A7105" w:rsidP="001A7105">
      <w:pPr>
        <w:rPr>
          <w:rFonts w:cs="Arial"/>
          <w:lang w:val="en-US"/>
        </w:rPr>
      </w:pPr>
      <w:r w:rsidRPr="00CC163D">
        <w:rPr>
          <w:lang w:val="en-US"/>
        </w:rPr>
        <w:t xml:space="preserve">The restrictions </w:t>
      </w:r>
      <w:r w:rsidR="004F65EB" w:rsidRPr="00CC163D">
        <w:rPr>
          <w:lang w:val="en-US"/>
        </w:rPr>
        <w:t xml:space="preserve">in the </w:t>
      </w:r>
      <w:r w:rsidR="00FC0EDD">
        <w:rPr>
          <w:lang w:val="en-US"/>
        </w:rPr>
        <w:t>T</w:t>
      </w:r>
      <w:r w:rsidR="00FC0EDD" w:rsidRPr="00CC163D">
        <w:rPr>
          <w:lang w:val="en-US"/>
        </w:rPr>
        <w:t xml:space="preserve">est </w:t>
      </w:r>
      <w:r w:rsidR="004F65EB" w:rsidRPr="00CC163D">
        <w:rPr>
          <w:lang w:val="en-US"/>
        </w:rPr>
        <w:t xml:space="preserve">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r w:rsidR="00BB74C6" w:rsidRPr="00C3553B">
        <w:rPr>
          <w:lang w:val="en-US"/>
        </w:rPr>
        <w:t xml:space="preserve">Figure </w:t>
      </w:r>
      <w:r w:rsidR="00BB74C6">
        <w:rPr>
          <w:noProof/>
          <w:lang w:val="en-US"/>
        </w:rPr>
        <w:t>10</w:t>
      </w:r>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BB74C6">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074627"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w:proofErr w:type="spellStart"/>
                            <m:r>
                              <m:rPr>
                                <m:nor/>
                              </m:rPr>
                              <w:rPr>
                                <w:rFonts w:cs="Times New Roman"/>
                                <w:lang w:val="en-US"/>
                              </w:rPr>
                              <m:t>sinc</m:t>
                            </m:r>
                            <w:proofErr w:type="spellEnd"/>
                            <m:r>
                              <m:rPr>
                                <m:nor/>
                              </m:rPr>
                              <w:rPr>
                                <w:rFonts w:cs="Times New Roman"/>
                                <w:lang w:val="en-US"/>
                              </w:rPr>
                              <m:t>(α)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69" w:name="_Ref378698583"/>
            <w:r w:rsidR="00BB74C6">
              <w:rPr>
                <w:noProof/>
              </w:rPr>
              <w:t>1</w:t>
            </w:r>
            <w:bookmarkEnd w:id="69"/>
            <w:r w:rsidR="00B45A3B">
              <w:rPr>
                <w:noProof/>
              </w:rPr>
              <w:fldChar w:fldCharType="end"/>
            </w:r>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70" w:name="_Ref370460957"/>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10</w:t>
      </w:r>
      <w:r w:rsidR="00C61709" w:rsidRPr="00C3553B">
        <w:rPr>
          <w:noProof/>
          <w:lang w:val="en-US"/>
        </w:rPr>
        <w:fldChar w:fldCharType="end"/>
      </w:r>
      <w:bookmarkEnd w:id="70"/>
      <w:proofErr w:type="gramStart"/>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16712C29"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705875" w:rsidRPr="00705875">
        <w:rPr>
          <w:rFonts w:eastAsia="Times New Roman" w:cs="Arial"/>
          <w:vertAlign w:val="superscript"/>
        </w:rPr>
        <w:t>152</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11</w:t>
      </w:r>
      <w:r w:rsidR="00C61709" w:rsidRPr="00C3553B">
        <w:rPr>
          <w:noProof/>
          <w:lang w:val="en-US"/>
        </w:rPr>
        <w:fldChar w:fldCharType="end"/>
      </w:r>
      <w:proofErr w:type="gramStart"/>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71" w:name="_Toc386615172"/>
      <w:r w:rsidRPr="00CC163D">
        <w:rPr>
          <w:lang w:val="en-US"/>
        </w:rPr>
        <w:t>Validation of the homogeneity of the material</w:t>
      </w:r>
      <w:bookmarkEnd w:id="71"/>
    </w:p>
    <w:p w14:paraId="1A04AB0F" w14:textId="2D53710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r w:rsidR="00BB74C6" w:rsidRPr="00C3553B">
        <w:rPr>
          <w:lang w:val="en-US"/>
        </w:rPr>
        <w:t xml:space="preserve">Figure </w:t>
      </w:r>
      <w:r w:rsidR="00BB74C6">
        <w:rPr>
          <w:noProof/>
          <w:lang w:val="en-US"/>
        </w:rPr>
        <w:t>12</w:t>
      </w:r>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72" w:name="_Ref370469514"/>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12</w:t>
      </w:r>
      <w:r w:rsidR="00C61709" w:rsidRPr="00C3553B">
        <w:rPr>
          <w:noProof/>
          <w:lang w:val="en-US"/>
        </w:rPr>
        <w:fldChar w:fldCharType="end"/>
      </w:r>
      <w:bookmarkEnd w:id="72"/>
      <w:proofErr w:type="gramStart"/>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73" w:name="_Toc386615173"/>
      <w:r w:rsidRPr="00C3553B">
        <w:rPr>
          <w:lang w:val="en-US"/>
        </w:rPr>
        <w:t>’Snap-through’ motion</w:t>
      </w:r>
      <w:bookmarkEnd w:id="73"/>
    </w:p>
    <w:p w14:paraId="415CBC58" w14:textId="57561300" w:rsidR="005D2880" w:rsidRPr="00C3553B" w:rsidRDefault="000803FA" w:rsidP="005E3DE8">
      <w:pPr>
        <w:rPr>
          <w:lang w:val="en-US"/>
        </w:rPr>
      </w:pPr>
      <w:r w:rsidRPr="00C3553B">
        <w:rPr>
          <w:lang w:val="en-US"/>
        </w:rPr>
        <w:t xml:space="preserve">In </w:t>
      </w:r>
      <w:r w:rsidR="00FC0EDD">
        <w:rPr>
          <w:lang w:val="en-US"/>
        </w:rPr>
        <w:t>the</w:t>
      </w:r>
      <w:r w:rsidRPr="00C3553B">
        <w:rPr>
          <w:lang w:val="en-US"/>
        </w:rPr>
        <w:t xml:space="preserve"> transition moment between </w:t>
      </w:r>
      <w:r w:rsidR="00FC0EDD">
        <w:rPr>
          <w:lang w:val="en-US"/>
        </w:rPr>
        <w:t xml:space="preserve">the </w:t>
      </w:r>
      <w:r w:rsidRPr="00C3553B">
        <w:rPr>
          <w:lang w:val="en-US"/>
        </w:rPr>
        <w:t xml:space="preserve">convex and concave shape of the laminate during bending, ’snap-through’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 xml:space="preserve">s has also been previously used to </w:t>
      </w:r>
      <w:r w:rsidR="00FC0EDD">
        <w:rPr>
          <w:lang w:val="en-US"/>
        </w:rPr>
        <w:t xml:space="preserve">construct </w:t>
      </w:r>
      <w:proofErr w:type="spellStart"/>
      <w:r w:rsidRPr="00C3553B">
        <w:rPr>
          <w:lang w:val="en-US"/>
        </w:rPr>
        <w:t>bistable</w:t>
      </w:r>
      <w:proofErr w:type="spellEnd"/>
      <w:r w:rsidRPr="00C3553B">
        <w:rPr>
          <w:lang w:val="en-US"/>
        </w:rPr>
        <w:t xml:space="preserve"> actuator</w:t>
      </w:r>
      <w:r w:rsidR="00FC0EDD">
        <w:rPr>
          <w:lang w:val="en-US"/>
        </w:rPr>
        <w:t>s</w:t>
      </w:r>
      <w:r w:rsidRPr="00C3553B">
        <w:rPr>
          <w:lang w:val="en-US"/>
        </w:rPr>
        <w:fldChar w:fldCharType="begin"/>
      </w:r>
      <w:r w:rsidRPr="00C3553B">
        <w:rPr>
          <w:lang w:val="en-US"/>
        </w:rPr>
        <w:instrText>ADDIN RW.CITE{{321 Jeon,Jin-Han 2010}}</w:instrText>
      </w:r>
      <w:r w:rsidRPr="00C3553B">
        <w:rPr>
          <w:lang w:val="en-US"/>
        </w:rPr>
        <w:fldChar w:fldCharType="separate"/>
      </w:r>
      <w:r w:rsidR="00705875" w:rsidRPr="00705875">
        <w:rPr>
          <w:rFonts w:eastAsia="Times New Roman" w:cs="Arial"/>
          <w:vertAlign w:val="superscript"/>
        </w:rPr>
        <w:t>153</w:t>
      </w:r>
      <w:r w:rsidRPr="00C3553B">
        <w:rPr>
          <w:lang w:val="en-US"/>
        </w:rPr>
        <w:fldChar w:fldCharType="end"/>
      </w:r>
      <w:r w:rsidRPr="00C3553B">
        <w:rPr>
          <w:lang w:val="en-US"/>
        </w:rPr>
        <w:t xml:space="preserve">, </w:t>
      </w:r>
      <w:r w:rsidR="00FC0EDD">
        <w:rPr>
          <w:lang w:val="en-US"/>
        </w:rPr>
        <w:t xml:space="preserve">in </w:t>
      </w:r>
      <w:r w:rsidRPr="00C3553B">
        <w:rPr>
          <w:lang w:val="en-US"/>
        </w:rPr>
        <w:t>energy-harvesting</w:t>
      </w:r>
      <w:r w:rsidRPr="00C3553B">
        <w:rPr>
          <w:lang w:val="en-US"/>
        </w:rPr>
        <w:fldChar w:fldCharType="begin"/>
      </w:r>
      <w:r w:rsidRPr="00C3553B">
        <w:rPr>
          <w:lang w:val="en-US"/>
        </w:rPr>
        <w:instrText>ADDIN RW.CITE{{322 Cellini,Filippo 2013}}</w:instrText>
      </w:r>
      <w:r w:rsidRPr="00C3553B">
        <w:rPr>
          <w:lang w:val="en-US"/>
        </w:rPr>
        <w:fldChar w:fldCharType="separate"/>
      </w:r>
      <w:r w:rsidR="00705875" w:rsidRPr="00705875">
        <w:rPr>
          <w:rFonts w:eastAsia="Times New Roman" w:cs="Arial"/>
          <w:vertAlign w:val="superscript"/>
        </w:rPr>
        <w:t>70</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705875" w:rsidRPr="00705875">
        <w:rPr>
          <w:rFonts w:eastAsia="Times New Roman" w:cs="Arial"/>
          <w:vertAlign w:val="superscript"/>
        </w:rPr>
        <w:t>154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r w:rsidR="00BB74C6" w:rsidRPr="00C3553B">
        <w:rPr>
          <w:lang w:val="en-US"/>
        </w:rPr>
        <w:t xml:space="preserve">Figure </w:t>
      </w:r>
      <w:r w:rsidR="00BB74C6">
        <w:rPr>
          <w:noProof/>
          <w:lang w:val="en-US"/>
        </w:rPr>
        <w:t>13</w:t>
      </w:r>
      <w:r w:rsidR="005D2880" w:rsidRPr="00C3553B">
        <w:rPr>
          <w:lang w:val="en-US"/>
        </w:rPr>
        <w:fldChar w:fldCharType="end"/>
      </w:r>
      <w:r w:rsidR="005D2880" w:rsidRPr="00C3553B">
        <w:rPr>
          <w:lang w:val="en-US"/>
        </w:rPr>
        <w:t xml:space="preserve"> depicts transient output voltage of the </w:t>
      </w:r>
      <w:r w:rsidR="000A38C6">
        <w:rPr>
          <w:lang w:val="en-US"/>
        </w:rPr>
        <w:t>IEAP</w:t>
      </w:r>
      <w:r w:rsidR="005D2880" w:rsidRPr="00C3553B">
        <w:rPr>
          <w:lang w:val="en-US"/>
        </w:rPr>
        <w:t xml:space="preserve"> motion sensor (</w:t>
      </w:r>
      <w:r w:rsidR="00FC0EDD">
        <w:rPr>
          <w:lang w:val="en-US"/>
        </w:rPr>
        <w:t>T</w:t>
      </w:r>
      <w:r w:rsidR="005D2880" w:rsidRPr="00C3553B">
        <w:rPr>
          <w:lang w:val="en-US"/>
        </w:rPr>
        <w:t xml:space="preserve">ype I) attached to </w:t>
      </w:r>
      <w:r w:rsidR="00FC0EDD">
        <w:rPr>
          <w:lang w:val="en-US"/>
        </w:rPr>
        <w:t>the</w:t>
      </w:r>
      <w:r w:rsidR="00FC0EDD" w:rsidRPr="00C3553B">
        <w:rPr>
          <w:lang w:val="en-US"/>
        </w:rPr>
        <w:t xml:space="preserve"> </w:t>
      </w:r>
      <w:r w:rsidR="005D2880" w:rsidRPr="00C3553B">
        <w:rPr>
          <w:lang w:val="en-US"/>
        </w:rPr>
        <w:t xml:space="preserve">test rig B so that the free length is slightly longer than the distance </w:t>
      </w:r>
      <w:r w:rsidR="005D2880" w:rsidRPr="00C3553B">
        <w:rPr>
          <w:lang w:val="en-US"/>
        </w:rPr>
        <w:lastRenderedPageBreak/>
        <w:t xml:space="preserve">between the fixing clamps. During the transition between convex and concave shape of the laminate, fast buckling motion occurs. The buckling motion can be easily observed in the transient voltage, which indicates </w:t>
      </w:r>
      <w:r w:rsidR="00FC0EDD">
        <w:rPr>
          <w:lang w:val="en-US"/>
        </w:rPr>
        <w:t xml:space="preserve">to </w:t>
      </w:r>
      <w:r w:rsidR="005D2880" w:rsidRPr="00C3553B">
        <w:rPr>
          <w:lang w:val="en-US"/>
        </w:rPr>
        <w:t xml:space="preserve">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74" w:name="_Ref371421182"/>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13</w:t>
      </w:r>
      <w:r w:rsidR="008C24EC" w:rsidRPr="00C3553B">
        <w:rPr>
          <w:noProof/>
          <w:lang w:val="en-US"/>
        </w:rPr>
        <w:fldChar w:fldCharType="end"/>
      </w:r>
      <w:bookmarkEnd w:id="74"/>
      <w:proofErr w:type="gramStart"/>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75" w:name="_Toc386615174"/>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75"/>
    </w:p>
    <w:p w14:paraId="73F7C3D9" w14:textId="4A28C508" w:rsidR="00DA09F0" w:rsidRPr="00CC163D" w:rsidRDefault="00DA09F0" w:rsidP="003252F7">
      <w:pPr>
        <w:pStyle w:val="Heading3"/>
        <w:rPr>
          <w:lang w:val="en-US"/>
        </w:rPr>
      </w:pPr>
      <w:bookmarkStart w:id="76" w:name="_Toc386615175"/>
      <w:r w:rsidRPr="00CC163D">
        <w:rPr>
          <w:lang w:val="en-US"/>
        </w:rPr>
        <w:t>Experimental set-up</w:t>
      </w:r>
      <w:bookmarkEnd w:id="76"/>
    </w:p>
    <w:p w14:paraId="16B9705F" w14:textId="1C23C929"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w:t>
      </w:r>
      <w:r w:rsidR="00FC0EDD">
        <w:rPr>
          <w:lang w:val="en-US"/>
        </w:rPr>
        <w:t>T</w:t>
      </w:r>
      <w:r w:rsidR="00FC0EDD" w:rsidRPr="00CC163D">
        <w:rPr>
          <w:lang w:val="en-US"/>
        </w:rPr>
        <w:t xml:space="preserve">est </w:t>
      </w:r>
      <w:r w:rsidRPr="00CC163D">
        <w:rPr>
          <w:lang w:val="en-US"/>
        </w:rPr>
        <w:t>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7369A8C"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BB74C6" w:rsidRPr="00C3553B">
        <w:rPr>
          <w:lang w:val="en-US"/>
        </w:rPr>
        <w:t xml:space="preserve">Figure </w:t>
      </w:r>
      <w:r w:rsidR="00BB74C6">
        <w:rPr>
          <w:noProof/>
          <w:lang w:val="en-US"/>
        </w:rPr>
        <w:t>14</w:t>
      </w:r>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0A38A130"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BB74C6" w:rsidRPr="00C3553B">
        <w:rPr>
          <w:lang w:val="en-US"/>
        </w:rPr>
        <w:t xml:space="preserve">Figure </w:t>
      </w:r>
      <w:r w:rsidR="00BB74C6">
        <w:rPr>
          <w:noProof/>
          <w:lang w:val="en-US"/>
        </w:rPr>
        <w:t>14</w:t>
      </w:r>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7F13606D"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r w:rsidR="00BB74C6">
        <w:rPr>
          <w:lang w:val="en-US"/>
        </w:rPr>
        <w:t xml:space="preserve"> Separate experiment sets were conducted for measurement of voltage and electric current.</w:t>
      </w:r>
    </w:p>
    <w:p w14:paraId="3779F9A2" w14:textId="5D6A7B04" w:rsidR="00A14824" w:rsidRPr="00CC163D" w:rsidRDefault="00A14824" w:rsidP="00A14824">
      <w:pPr>
        <w:pStyle w:val="Heading3"/>
        <w:rPr>
          <w:lang w:val="en-US"/>
        </w:rPr>
      </w:pPr>
      <w:bookmarkStart w:id="77" w:name="_Ref371504640"/>
      <w:bookmarkStart w:id="78" w:name="_Toc386615176"/>
      <w:r w:rsidRPr="00CC163D">
        <w:rPr>
          <w:lang w:val="en-US"/>
        </w:rPr>
        <w:t>Results</w:t>
      </w:r>
      <w:bookmarkEnd w:id="77"/>
      <w:bookmarkEnd w:id="78"/>
    </w:p>
    <w:p w14:paraId="18977903" w14:textId="2AC16868"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r w:rsidR="00BB74C6">
        <w:rPr>
          <w:lang w:val="en-US"/>
        </w:rPr>
        <w:t>T</w:t>
      </w:r>
      <w:r w:rsidR="00054C0E" w:rsidRPr="00CC163D">
        <w:rPr>
          <w:lang w:val="en-US"/>
        </w:rPr>
        <w:t xml:space="preserve">he electrode that was stretched out during bending obtains positive potential with respect to the electrode that was compressed. </w:t>
      </w:r>
      <w:r w:rsidR="00612F7C">
        <w:rPr>
          <w:lang w:val="en-US"/>
        </w:rPr>
        <w:t xml:space="preserve">After 100 s, </w:t>
      </w:r>
      <w:r w:rsidR="00BB74C6">
        <w:rPr>
          <w:lang w:val="en-US"/>
        </w:rPr>
        <w:t xml:space="preserve">the </w:t>
      </w:r>
      <w:r w:rsidR="00612F7C">
        <w:rPr>
          <w:lang w:val="en-US"/>
        </w:rPr>
        <w:t xml:space="preserve">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xml:space="preserve">, independent of the bending amplitude. After approximately 500 s, the potential returns </w:t>
      </w:r>
      <w:r w:rsidR="000E47B0">
        <w:rPr>
          <w:lang w:val="en-US"/>
        </w:rPr>
        <w:t xml:space="preserve">virtually </w:t>
      </w:r>
      <w:r w:rsidR="00054C0E" w:rsidRPr="00CC163D">
        <w:rPr>
          <w:lang w:val="en-US"/>
        </w:rPr>
        <w:t>to its initial value.</w:t>
      </w:r>
      <w:r w:rsidR="00F050A6" w:rsidRPr="00CC163D">
        <w:rPr>
          <w:lang w:val="en-US"/>
        </w:rPr>
        <w:t xml:space="preserve"> </w:t>
      </w:r>
      <w:r w:rsidR="00D3346F" w:rsidRPr="00CC163D">
        <w:rPr>
          <w:lang w:val="en-US"/>
        </w:rPr>
        <w:t xml:space="preserve">The laminate generates open-circuit voltage with a peak value of 7.6 </w:t>
      </w:r>
      <w:r w:rsidR="00D3346F" w:rsidRPr="00CC163D">
        <w:rPr>
          <w:rFonts w:cs="Arial"/>
          <w:lang w:val="en-US"/>
        </w:rPr>
        <w:t>µ</w:t>
      </w:r>
      <w:r w:rsidR="00D3346F" w:rsidRPr="00CC163D">
        <w:rPr>
          <w:lang w:val="en-US"/>
        </w:rPr>
        <w:t>Vm</w:t>
      </w:r>
      <w:r w:rsidR="00D3346F" w:rsidRPr="00CC163D">
        <w:rPr>
          <w:vertAlign w:val="superscript"/>
          <w:lang w:val="en-US"/>
        </w:rPr>
        <w:t>1</w:t>
      </w:r>
      <w:r w:rsidR="00D3346F" w:rsidRPr="00CC163D">
        <w:rPr>
          <w:lang w:val="en-US"/>
        </w:rPr>
        <w:t xml:space="preserve"> and electric current with a peak value </w:t>
      </w:r>
      <w:proofErr w:type="gramStart"/>
      <w:r w:rsidR="00D3346F" w:rsidRPr="00CC163D">
        <w:rPr>
          <w:lang w:val="en-US"/>
        </w:rPr>
        <w:t xml:space="preserve">of 0.60 </w:t>
      </w:r>
      <w:r w:rsidR="00D3346F" w:rsidRPr="00CC163D">
        <w:rPr>
          <w:rFonts w:cs="Arial"/>
          <w:lang w:val="en-US"/>
        </w:rPr>
        <w:t>µ</w:t>
      </w:r>
      <w:r w:rsidR="00D3346F" w:rsidRPr="00CC163D">
        <w:rPr>
          <w:lang w:val="en-US"/>
        </w:rPr>
        <w:t>Am</w:t>
      </w:r>
      <w:r w:rsidR="00D3346F" w:rsidRPr="00CC163D">
        <w:rPr>
          <w:vertAlign w:val="superscript"/>
          <w:lang w:val="en-US"/>
        </w:rPr>
        <w:t>1</w:t>
      </w:r>
      <w:r w:rsidR="00D3346F" w:rsidRPr="00CC163D">
        <w:rPr>
          <w:lang w:val="en-US"/>
        </w:rPr>
        <w:t>cm</w:t>
      </w:r>
      <w:r w:rsidR="005948B1" w:rsidRPr="00F7416B">
        <w:rPr>
          <w:vertAlign w:val="superscript"/>
          <w:lang w:val="en-US"/>
        </w:rPr>
        <w:t>-</w:t>
      </w:r>
      <w:r w:rsidR="00D3346F" w:rsidRPr="00CC163D">
        <w:rPr>
          <w:vertAlign w:val="superscript"/>
          <w:lang w:val="en-US"/>
        </w:rPr>
        <w:t>2</w:t>
      </w:r>
      <w:proofErr w:type="gramEnd"/>
      <w:r w:rsidR="00D3346F" w:rsidRPr="00CC163D">
        <w:rPr>
          <w:lang w:val="en-US"/>
        </w:rPr>
        <w:t>.</w:t>
      </w:r>
    </w:p>
    <w:p w14:paraId="04269ED8" w14:textId="7A089B53"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r w:rsidRPr="00CC163D">
        <w:rPr>
          <w:lang w:val="en-US"/>
        </w:rPr>
        <w:t>m</w:t>
      </w:r>
      <w:r w:rsidRPr="00CC163D">
        <w:rPr>
          <w:vertAlign w:val="superscript"/>
          <w:lang w:val="en-US"/>
        </w:rPr>
        <w:t>1</w:t>
      </w:r>
      <w:r w:rsidR="00D3346F" w:rsidRPr="00CC163D">
        <w:rPr>
          <w:lang w:val="en-US"/>
        </w:rPr>
        <w:t>cm</w:t>
      </w:r>
      <w:r w:rsidR="005948B1" w:rsidRPr="00F7416B">
        <w:rPr>
          <w:vertAlign w:val="superscript"/>
          <w:lang w:val="en-US"/>
        </w:rPr>
        <w:t>-</w:t>
      </w:r>
      <w:r w:rsidR="00D3346F" w:rsidRPr="00CC163D">
        <w:rPr>
          <w:vertAlign w:val="superscript"/>
          <w:lang w:val="en-US"/>
        </w:rPr>
        <w:t>2</w:t>
      </w:r>
      <w:r w:rsidRPr="00CC163D">
        <w:rPr>
          <w:lang w:val="en-US"/>
        </w:rPr>
        <w:t xml:space="preserve"> of electric charge.</w:t>
      </w:r>
    </w:p>
    <w:p w14:paraId="424A4DEE" w14:textId="49BBA4FA"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BB74C6" w:rsidRPr="00C3553B">
        <w:rPr>
          <w:lang w:val="en-US"/>
        </w:rPr>
        <w:t xml:space="preserve">Figure </w:t>
      </w:r>
      <w:r w:rsidR="00BB74C6">
        <w:rPr>
          <w:noProof/>
          <w:lang w:val="en-US"/>
        </w:rPr>
        <w:t>14</w:t>
      </w:r>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BB74C6" w:rsidRPr="00C3553B">
        <w:rPr>
          <w:lang w:val="en-US"/>
        </w:rPr>
        <w:t xml:space="preserve">Figure </w:t>
      </w:r>
      <w:r w:rsidR="00BB74C6">
        <w:rPr>
          <w:noProof/>
          <w:lang w:val="en-US"/>
        </w:rPr>
        <w:t>14</w:t>
      </w:r>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79" w:name="_Ref37143328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14</w:t>
      </w:r>
      <w:r w:rsidR="00C61709" w:rsidRPr="00C3553B">
        <w:rPr>
          <w:noProof/>
          <w:lang w:val="en-US"/>
        </w:rPr>
        <w:fldChar w:fldCharType="end"/>
      </w:r>
      <w:bookmarkEnd w:id="79"/>
      <w:proofErr w:type="gramStart"/>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80" w:name="_Ref373854718"/>
      <w:bookmarkStart w:id="81" w:name="_Toc386615177"/>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80"/>
      <w:bookmarkEnd w:id="81"/>
    </w:p>
    <w:p w14:paraId="7ACECB32" w14:textId="200F7B2D" w:rsidR="00A14824" w:rsidRPr="00CC163D" w:rsidRDefault="00A14824" w:rsidP="00A14824">
      <w:pPr>
        <w:pStyle w:val="Heading3"/>
        <w:rPr>
          <w:lang w:val="en-US"/>
        </w:rPr>
      </w:pPr>
      <w:bookmarkStart w:id="82" w:name="_Ref386529261"/>
      <w:bookmarkStart w:id="83" w:name="_Toc386615178"/>
      <w:r w:rsidRPr="00CC163D">
        <w:rPr>
          <w:lang w:val="en-US"/>
        </w:rPr>
        <w:t>Experiment set-up</w:t>
      </w:r>
      <w:bookmarkEnd w:id="82"/>
      <w:bookmarkEnd w:id="83"/>
    </w:p>
    <w:p w14:paraId="3E21ED40" w14:textId="3692D25E"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t>
      </w:r>
      <w:r w:rsidR="000E47B0" w:rsidRPr="004502CF">
        <w:rPr>
          <w:lang w:val="en-US"/>
        </w:rPr>
        <w:t>w</w:t>
      </w:r>
      <w:r w:rsidR="000E47B0">
        <w:rPr>
          <w:lang w:val="en-US"/>
        </w:rPr>
        <w:t>ere</w:t>
      </w:r>
      <w:r w:rsidR="000E47B0" w:rsidRPr="00CC163D">
        <w:rPr>
          <w:lang w:val="en-US"/>
        </w:rPr>
        <w:t xml:space="preserve"> </w:t>
      </w:r>
      <w:r w:rsidRPr="00CC163D">
        <w:rPr>
          <w:lang w:val="en-US"/>
        </w:rPr>
        <w:t xml:space="preserve">investigated using </w:t>
      </w:r>
      <w:r w:rsidR="000E47B0">
        <w:rPr>
          <w:lang w:val="en-US"/>
        </w:rPr>
        <w:t>the T</w:t>
      </w:r>
      <w:r w:rsidRPr="00CC163D">
        <w:rPr>
          <w:lang w:val="en-US"/>
        </w:rPr>
        <w: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2E56D429"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w:t>
      </w:r>
      <w:r w:rsidR="00C61A8F" w:rsidRPr="00CC163D">
        <w:rPr>
          <w:lang w:val="en-US"/>
        </w:rPr>
        <w:t xml:space="preserve">Burr-Brown INA 116 instrumentation amplifier was </w:t>
      </w:r>
      <w:r w:rsidR="003C3A59">
        <w:rPr>
          <w:lang w:val="en-US"/>
        </w:rPr>
        <w:t>used</w:t>
      </w:r>
      <w:r w:rsidR="003C3A59" w:rsidRPr="00CC163D">
        <w:rPr>
          <w:lang w:val="en-US"/>
        </w:rPr>
        <w:t xml:space="preserve"> </w:t>
      </w:r>
      <w:r w:rsidR="00C61A8F" w:rsidRPr="00CC163D">
        <w:rPr>
          <w:lang w:val="en-US"/>
        </w:rPr>
        <w:t>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bookmarkStart w:id="84" w:name="_Ref386612123"/>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15</w:t>
      </w:r>
      <w:r w:rsidR="00C61709" w:rsidRPr="00C3553B">
        <w:rPr>
          <w:noProof/>
          <w:lang w:val="en-US"/>
        </w:rPr>
        <w:fldChar w:fldCharType="end"/>
      </w:r>
      <w:bookmarkEnd w:id="84"/>
      <w:proofErr w:type="gramStart"/>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7B6EC2C1" w:rsidR="00A14824" w:rsidRPr="00CC163D" w:rsidRDefault="00C61A8F" w:rsidP="00A14824">
      <w:pPr>
        <w:rPr>
          <w:lang w:val="en-US"/>
        </w:rPr>
      </w:pPr>
      <w:r w:rsidRPr="00CC163D">
        <w:rPr>
          <w:lang w:val="en-US"/>
        </w:rPr>
        <w:t xml:space="preserve">Electric current was measured as a voltage drop over shunt resistor R connected between the electrodes, as depicted in </w:t>
      </w:r>
      <w:r w:rsidR="00236AE4">
        <w:rPr>
          <w:lang w:val="en-US"/>
        </w:rPr>
        <w:fldChar w:fldCharType="begin"/>
      </w:r>
      <w:r w:rsidR="00236AE4">
        <w:rPr>
          <w:lang w:val="en-US"/>
        </w:rPr>
        <w:instrText xml:space="preserve"> REF _Ref386612123 \h </w:instrText>
      </w:r>
      <w:r w:rsidR="00236AE4">
        <w:rPr>
          <w:lang w:val="en-US"/>
        </w:rPr>
      </w:r>
      <w:r w:rsidR="00236AE4">
        <w:rPr>
          <w:lang w:val="en-US"/>
        </w:rPr>
        <w:fldChar w:fldCharType="separate"/>
      </w:r>
      <w:r w:rsidR="00236AE4" w:rsidRPr="00C3553B">
        <w:rPr>
          <w:lang w:val="en-US"/>
        </w:rPr>
        <w:t xml:space="preserve">Figure </w:t>
      </w:r>
      <w:r w:rsidR="00236AE4">
        <w:rPr>
          <w:noProof/>
          <w:lang w:val="en-US"/>
        </w:rPr>
        <w:t>15</w:t>
      </w:r>
      <w:r w:rsidR="00236AE4">
        <w:rPr>
          <w:lang w:val="en-US"/>
        </w:rPr>
        <w:fldChar w:fldCharType="end"/>
      </w:r>
      <w:r w:rsidRPr="00CC163D">
        <w:rPr>
          <w:lang w:val="en-US"/>
        </w:rPr>
        <w:t xml:space="preserve">.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current-measurement resistor matches the series resistance of the current source (</w:t>
      </w:r>
      <w:r w:rsidR="000E47B0">
        <w:rPr>
          <w:lang w:val="en-US"/>
        </w:rPr>
        <w:t xml:space="preserve">that is, </w:t>
      </w:r>
      <w:r w:rsidR="00E4041B">
        <w:rPr>
          <w:lang w:val="en-US"/>
        </w:rPr>
        <w:t>an IEAP)</w:t>
      </w:r>
      <w:r w:rsidR="00055930">
        <w:rPr>
          <w:lang w:val="en-US"/>
        </w:rPr>
        <w:t xml:space="preserve">, the energy dissipated on the </w:t>
      </w:r>
      <w:r w:rsidR="000E47B0">
        <w:rPr>
          <w:lang w:val="en-US"/>
        </w:rPr>
        <w:t>current-</w:t>
      </w:r>
      <w:r w:rsidR="00055930">
        <w:rPr>
          <w:lang w:val="en-US"/>
        </w:rPr>
        <w:t>measur</w:t>
      </w:r>
      <w:r w:rsidR="000E47B0">
        <w:rPr>
          <w:lang w:val="en-US"/>
        </w:rPr>
        <w:t>ing</w:t>
      </w:r>
      <w:r w:rsidR="00055930">
        <w:rPr>
          <w:lang w:val="en-US"/>
        </w:rPr>
        <w:t xml:space="preserve"> resistor is the highest and the measurements are don at the highest level of accuracy. (Please</w:t>
      </w:r>
      <w:r w:rsidR="000E47B0">
        <w:rPr>
          <w:lang w:val="en-US"/>
        </w:rPr>
        <w:t xml:space="preserve"> see</w:t>
      </w:r>
      <w:r w:rsidR="00055930">
        <w:rPr>
          <w:lang w:val="en-US"/>
        </w:rPr>
        <w:t xml:space="preserve"> </w:t>
      </w:r>
      <w:r w:rsidR="00172DB8">
        <w:rPr>
          <w:lang w:val="en-US"/>
        </w:rPr>
        <w:fldChar w:fldCharType="begin"/>
      </w:r>
      <w:r w:rsidR="00172DB8">
        <w:rPr>
          <w:lang w:val="en-US"/>
        </w:rPr>
        <w:instrText xml:space="preserve"> REF _Ref386531444 \h </w:instrText>
      </w:r>
      <w:r w:rsidR="00172DB8">
        <w:rPr>
          <w:lang w:val="en-US"/>
        </w:rPr>
      </w:r>
      <w:r w:rsidR="00172DB8">
        <w:rPr>
          <w:lang w:val="en-US"/>
        </w:rPr>
        <w:fldChar w:fldCharType="separate"/>
      </w:r>
      <w:r w:rsidR="00172DB8" w:rsidRPr="00C3553B">
        <w:rPr>
          <w:lang w:val="en-US"/>
        </w:rPr>
        <w:t xml:space="preserve">Figure </w:t>
      </w:r>
      <w:r w:rsidR="00172DB8">
        <w:rPr>
          <w:noProof/>
          <w:lang w:val="en-US"/>
        </w:rPr>
        <w:t>21</w:t>
      </w:r>
      <w:r w:rsidR="00172DB8">
        <w:rPr>
          <w:lang w:val="en-US"/>
        </w:rPr>
        <w:fldChar w:fldCharType="end"/>
      </w:r>
      <w:r w:rsidR="00172DB8">
        <w:rPr>
          <w:lang w:val="en-US"/>
        </w:rPr>
        <w:t xml:space="preserve"> </w:t>
      </w:r>
      <w:r w:rsidR="00055930">
        <w:rPr>
          <w:lang w:val="en-US"/>
        </w:rPr>
        <w:t xml:space="preserve">in the section </w:t>
      </w:r>
      <w:r w:rsidR="00172DB8">
        <w:rPr>
          <w:lang w:val="en-US"/>
        </w:rPr>
        <w:fldChar w:fldCharType="begin"/>
      </w:r>
      <w:r w:rsidR="00172DB8">
        <w:rPr>
          <w:lang w:val="en-US"/>
        </w:rPr>
        <w:instrText xml:space="preserve"> REF _Ref386612066 \r \h </w:instrText>
      </w:r>
      <w:r w:rsidR="00172DB8">
        <w:rPr>
          <w:lang w:val="en-US"/>
        </w:rPr>
      </w:r>
      <w:r w:rsidR="00172DB8">
        <w:rPr>
          <w:lang w:val="en-US"/>
        </w:rPr>
        <w:fldChar w:fldCharType="separate"/>
      </w:r>
      <w:r w:rsidR="00172DB8">
        <w:rPr>
          <w:lang w:val="en-US"/>
        </w:rPr>
        <w:t>6.7</w:t>
      </w:r>
      <w:r w:rsidR="00172DB8">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5D5B449C" w:rsidR="00E12516" w:rsidRDefault="00E12516" w:rsidP="00A14824">
      <w:pPr>
        <w:rPr>
          <w:lang w:val="en-US"/>
        </w:rPr>
      </w:pPr>
      <w:r w:rsidRPr="00CC163D">
        <w:rPr>
          <w:lang w:val="en-US"/>
        </w:rPr>
        <w:t>The peak-to-peak values and phase shifts of voltage (</w:t>
      </w:r>
      <w:proofErr w:type="spellStart"/>
      <w:r w:rsidRPr="00CC163D">
        <w:rPr>
          <w:lang w:val="en-US"/>
        </w:rPr>
        <w:t>U</w:t>
      </w:r>
      <w:r w:rsidRPr="00CC163D">
        <w:rPr>
          <w:vertAlign w:val="subscript"/>
          <w:lang w:val="en-US"/>
        </w:rPr>
        <w:t>pp</w:t>
      </w:r>
      <w:proofErr w:type="spellEnd"/>
      <w:r w:rsidRPr="00CC163D">
        <w:rPr>
          <w:lang w:val="en-US"/>
        </w:rPr>
        <w:t>) and electric current (</w:t>
      </w:r>
      <w:proofErr w:type="spellStart"/>
      <w:r w:rsidRPr="00CC163D">
        <w:rPr>
          <w:lang w:val="en-US"/>
        </w:rPr>
        <w:t>I</w:t>
      </w:r>
      <w:r w:rsidRPr="00CC163D">
        <w:rPr>
          <w:vertAlign w:val="subscript"/>
          <w:lang w:val="en-US"/>
        </w:rPr>
        <w:t>pp</w:t>
      </w:r>
      <w:proofErr w:type="spellEnd"/>
      <w:r w:rsidRPr="00CC163D">
        <w:rPr>
          <w:lang w:val="en-US"/>
        </w:rPr>
        <w:t xml:space="preserve">) are determined by fitting the measured signal with the sine parameters using a differential evolution algorithm implemented in National Instruments’ </w:t>
      </w:r>
      <w:r w:rsidR="00F8289E">
        <w:rPr>
          <w:lang w:val="en-US"/>
        </w:rPr>
        <w:t xml:space="preserve">(NI) </w:t>
      </w:r>
      <w:proofErr w:type="spellStart"/>
      <w:r w:rsidRPr="00CC163D">
        <w:rPr>
          <w:lang w:val="en-US"/>
        </w:rPr>
        <w:t>LabView</w:t>
      </w:r>
      <w:proofErr w:type="spellEnd"/>
      <w:r w:rsidRPr="00CC163D">
        <w:rPr>
          <w:lang w:val="en-US"/>
        </w:rPr>
        <w:t xml:space="preserve"> </w:t>
      </w:r>
      <w:proofErr w:type="spellStart"/>
      <w:r w:rsidRPr="00CC163D">
        <w:rPr>
          <w:lang w:val="en-US"/>
        </w:rPr>
        <w:t>enviroment</w:t>
      </w:r>
      <w:proofErr w:type="spellEnd"/>
      <w:r w:rsidRPr="00CC163D">
        <w:rPr>
          <w:lang w:val="en-US"/>
        </w:rPr>
        <w:t>.</w:t>
      </w:r>
    </w:p>
    <w:p w14:paraId="66A50015" w14:textId="1E9A8E0A"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r w:rsidR="00BB74C6" w:rsidRPr="00055930">
        <w:rPr>
          <w:lang w:val="en-US"/>
        </w:rPr>
        <w:t xml:space="preserve">Figure </w:t>
      </w:r>
      <w:r w:rsidR="00BB74C6">
        <w:rPr>
          <w:noProof/>
          <w:lang w:val="en-US"/>
        </w:rPr>
        <w:t>16</w:t>
      </w:r>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t>
      </w:r>
      <w:r w:rsidR="00F8289E">
        <w:rPr>
          <w:lang w:val="en-US"/>
        </w:rPr>
        <w:t xml:space="preserve">by the </w:t>
      </w:r>
      <w:r>
        <w:rPr>
          <w:lang w:val="en-US"/>
        </w:rPr>
        <w:t xml:space="preserve">gray area in </w:t>
      </w:r>
      <w:r>
        <w:rPr>
          <w:lang w:val="en-US"/>
        </w:rPr>
        <w:fldChar w:fldCharType="begin"/>
      </w:r>
      <w:r>
        <w:rPr>
          <w:lang w:val="en-US"/>
        </w:rPr>
        <w:instrText xml:space="preserve"> REF _Ref378159090 \h </w:instrText>
      </w:r>
      <w:r>
        <w:rPr>
          <w:lang w:val="en-US"/>
        </w:rPr>
      </w:r>
      <w:r>
        <w:rPr>
          <w:lang w:val="en-US"/>
        </w:rPr>
        <w:fldChar w:fldCharType="separate"/>
      </w:r>
      <w:r w:rsidR="00236AE4" w:rsidRPr="00055930">
        <w:rPr>
          <w:lang w:val="en-US"/>
        </w:rPr>
        <w:t xml:space="preserve">Figure </w:t>
      </w:r>
      <w:r w:rsidR="00236AE4">
        <w:rPr>
          <w:noProof/>
          <w:lang w:val="en-US"/>
        </w:rPr>
        <w:t>16</w:t>
      </w:r>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85"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BB74C6">
        <w:rPr>
          <w:noProof/>
          <w:lang w:val="en-US"/>
        </w:rPr>
        <w:t>16</w:t>
      </w:r>
      <w:r w:rsidRPr="00055930">
        <w:rPr>
          <w:noProof/>
          <w:lang w:val="en-US"/>
        </w:rPr>
        <w:fldChar w:fldCharType="end"/>
      </w:r>
      <w:bookmarkEnd w:id="85"/>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w:t>
      </w:r>
      <w:proofErr w:type="spellStart"/>
      <w:r w:rsidRPr="000A38C6">
        <w:rPr>
          <w:lang w:val="en-US"/>
        </w:rPr>
        <w:t>U</w:t>
      </w:r>
      <w:r w:rsidRPr="00AE0856">
        <w:rPr>
          <w:vertAlign w:val="subscript"/>
          <w:lang w:val="en-US"/>
        </w:rPr>
        <w:t>pp</w:t>
      </w:r>
      <w:proofErr w:type="spellEnd"/>
      <w:r w:rsidRPr="00055930">
        <w:rPr>
          <w:lang w:val="en-US"/>
        </w:rPr>
        <w:t>) and electric current (</w:t>
      </w:r>
      <w:proofErr w:type="spellStart"/>
      <w:r w:rsidRPr="00055930">
        <w:rPr>
          <w:lang w:val="en-US"/>
        </w:rPr>
        <w:t>I</w:t>
      </w:r>
      <w:r w:rsidRPr="00055930">
        <w:rPr>
          <w:vertAlign w:val="subscript"/>
          <w:lang w:val="en-US"/>
        </w:rPr>
        <w:t>pp</w:t>
      </w:r>
      <w:proofErr w:type="spellEnd"/>
      <w:r w:rsidRPr="00055930">
        <w:rPr>
          <w:lang w:val="en-US"/>
        </w:rPr>
        <w:t xml:space="preserve">) are extracted </w:t>
      </w:r>
      <w:proofErr w:type="spellStart"/>
      <w:r w:rsidRPr="00055930">
        <w:rPr>
          <w:lang w:val="en-US"/>
        </w:rPr>
        <w:t>fromthe</w:t>
      </w:r>
      <w:proofErr w:type="spellEnd"/>
      <w:r w:rsidRPr="00055930">
        <w:rPr>
          <w:lang w:val="en-US"/>
        </w:rPr>
        <w:t xml:space="preserv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1EEA898F" w:rsidR="00B17135" w:rsidRPr="00055930" w:rsidRDefault="00B17135" w:rsidP="00B17135">
      <w:pPr>
        <w:pStyle w:val="Heading3"/>
        <w:rPr>
          <w:lang w:val="en-US"/>
        </w:rPr>
      </w:pPr>
      <w:bookmarkStart w:id="86" w:name="_Toc386615179"/>
      <w:r w:rsidRPr="00055930">
        <w:rPr>
          <w:lang w:val="en-US"/>
        </w:rPr>
        <w:t>Results</w:t>
      </w:r>
      <w:bookmarkEnd w:id="86"/>
      <w:r w:rsidR="00E65302">
        <w:rPr>
          <w:lang w:val="en-US"/>
        </w:rPr>
        <w:t xml:space="preserve"> </w:t>
      </w:r>
    </w:p>
    <w:p w14:paraId="4A1A5B15" w14:textId="44CA1309"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r w:rsidR="00BB74C6">
        <w:rPr>
          <w:lang w:val="en-US"/>
        </w:rPr>
        <w:t>6.3.2</w:t>
      </w:r>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r w:rsidR="00BB74C6" w:rsidRPr="00C3553B">
        <w:rPr>
          <w:lang w:val="en-US"/>
        </w:rPr>
        <w:t xml:space="preserve">Figure </w:t>
      </w:r>
      <w:r w:rsidR="00BB74C6">
        <w:rPr>
          <w:noProof/>
          <w:lang w:val="en-US"/>
        </w:rPr>
        <w:t>17</w:t>
      </w:r>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05C83A6B"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17</w:t>
      </w:r>
      <w:r w:rsidRPr="00C3553B">
        <w:rPr>
          <w:lang w:val="en-US"/>
        </w:rPr>
        <w:fldChar w:fldCharType="end"/>
      </w:r>
      <w:r w:rsidRPr="00CC163D">
        <w:rPr>
          <w:lang w:val="en-US"/>
        </w:rPr>
        <w:t xml:space="preserve">B. </w:t>
      </w:r>
      <w:r w:rsidR="00F8289E">
        <w:rPr>
          <w:lang w:val="en-US"/>
        </w:rPr>
        <w:t>O</w:t>
      </w:r>
      <w:r w:rsidRPr="00CC163D">
        <w:rPr>
          <w:lang w:val="en-US"/>
        </w:rPr>
        <w:t xml:space="preserve">ne </w:t>
      </w:r>
      <w:r w:rsidR="00F8289E" w:rsidRPr="00CC163D">
        <w:rPr>
          <w:lang w:val="en-US"/>
        </w:rPr>
        <w:t>order</w:t>
      </w:r>
      <w:r w:rsidR="00F8289E">
        <w:rPr>
          <w:lang w:val="en-US"/>
        </w:rPr>
        <w:t>-</w:t>
      </w:r>
      <w:r w:rsidR="00F8289E" w:rsidRPr="00CC163D">
        <w:rPr>
          <w:lang w:val="en-US"/>
        </w:rPr>
        <w:t>of</w:t>
      </w:r>
      <w:r w:rsidR="00F8289E">
        <w:rPr>
          <w:lang w:val="en-US"/>
        </w:rPr>
        <w:t>-</w:t>
      </w:r>
      <w:r w:rsidRPr="00CC163D">
        <w:rPr>
          <w:lang w:val="en-US"/>
        </w:rPr>
        <w:t xml:space="preserve">magnitude decrease in </w:t>
      </w:r>
      <w:r w:rsidR="00F8289E">
        <w:rPr>
          <w:lang w:val="en-US"/>
        </w:rPr>
        <w:t xml:space="preserve">the </w:t>
      </w:r>
      <w:r w:rsidRPr="00CC163D">
        <w:rPr>
          <w:lang w:val="en-US"/>
        </w:rPr>
        <w:t xml:space="preserve">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5A5D6ACE"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r w:rsidR="00BB74C6" w:rsidRPr="00C3553B">
        <w:rPr>
          <w:lang w:val="en-US"/>
        </w:rPr>
        <w:t xml:space="preserve">Figure </w:t>
      </w:r>
      <w:r w:rsidR="00BB74C6">
        <w:rPr>
          <w:noProof/>
          <w:lang w:val="en-US"/>
        </w:rPr>
        <w:t>17</w:t>
      </w:r>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7B8AA722"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spellStart"/>
      <w:proofErr w:type="gramStart"/>
      <w:r w:rsidRPr="00CC163D">
        <w:rPr>
          <w:lang w:val="en-US"/>
        </w:rPr>
        <w:t>mHz</w:t>
      </w:r>
      <w:proofErr w:type="spellEnd"/>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17</w:t>
      </w:r>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87"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17</w:t>
      </w:r>
      <w:r w:rsidR="00C61709" w:rsidRPr="00C3553B">
        <w:rPr>
          <w:noProof/>
          <w:lang w:val="en-US"/>
        </w:rPr>
        <w:fldChar w:fldCharType="end"/>
      </w:r>
      <w:bookmarkEnd w:id="87"/>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4C645F1E" w:rsidR="00BC7E05" w:rsidRPr="00CC163D" w:rsidRDefault="00F8289E" w:rsidP="00964A63">
      <w:pPr>
        <w:ind w:firstLine="426"/>
        <w:rPr>
          <w:lang w:val="en-US"/>
        </w:rPr>
      </w:pPr>
      <w:r>
        <w:rPr>
          <w:lang w:val="en-US"/>
        </w:rPr>
        <w:t>The g</w:t>
      </w:r>
      <w:r w:rsidR="00877726" w:rsidRPr="00CC163D">
        <w:rPr>
          <w:lang w:val="en-US"/>
        </w:rPr>
        <w:t xml:space="preserve">enerated electric current is registered as a voltage drop over a </w:t>
      </w:r>
      <w:r w:rsidRPr="00CC163D">
        <w:rPr>
          <w:lang w:val="en-US"/>
        </w:rPr>
        <w:t>10</w:t>
      </w:r>
      <w:r>
        <w:rPr>
          <w:lang w:val="en-US"/>
        </w:rPr>
        <w:t>-</w:t>
      </w:r>
      <w:r w:rsidR="00877726" w:rsidRPr="00CC163D">
        <w:rPr>
          <w:rFonts w:cs="Arial"/>
          <w:lang w:val="en-US"/>
        </w:rPr>
        <w:t>Ω</w:t>
      </w:r>
      <w:r w:rsidR="00AD5B76">
        <w:rPr>
          <w:lang w:val="en-US"/>
        </w:rPr>
        <w:t xml:space="preserve"> </w:t>
      </w:r>
      <w:r w:rsidR="00877726" w:rsidRPr="00CC163D">
        <w:rPr>
          <w:lang w:val="en-US"/>
        </w:rPr>
        <w:t xml:space="preserve">resistor; therefore, the measured current </w:t>
      </w:r>
      <w:r w:rsidR="0082485F" w:rsidRPr="00CC163D">
        <w:rPr>
          <w:lang w:val="en-US"/>
        </w:rPr>
        <w:t xml:space="preserve">does not </w:t>
      </w:r>
      <w:r>
        <w:rPr>
          <w:lang w:val="en-US"/>
        </w:rPr>
        <w:t xml:space="preserve">fully </w:t>
      </w:r>
      <w:r w:rsidR="0082485F" w:rsidRPr="00CC163D">
        <w:rPr>
          <w:lang w:val="en-US"/>
        </w:rPr>
        <w:t xml:space="preserve">correspond to </w:t>
      </w:r>
      <w:r>
        <w:rPr>
          <w:lang w:val="en-US"/>
        </w:rPr>
        <w:t>the</w:t>
      </w:r>
      <w:r w:rsidRPr="00CC163D">
        <w:rPr>
          <w:lang w:val="en-US"/>
        </w:rPr>
        <w:t xml:space="preserve"> </w:t>
      </w:r>
      <w:r>
        <w:rPr>
          <w:lang w:val="en-US"/>
        </w:rPr>
        <w:t>‘</w:t>
      </w:r>
      <w:r w:rsidR="0082485F" w:rsidRPr="00CC163D">
        <w:rPr>
          <w:lang w:val="en-US"/>
        </w:rPr>
        <w:t>real</w:t>
      </w:r>
      <w:r>
        <w:rPr>
          <w:lang w:val="en-US"/>
        </w:rPr>
        <w:t>’</w:t>
      </w:r>
      <w:r w:rsidR="0082485F" w:rsidRPr="00CC163D">
        <w:rPr>
          <w:lang w:val="en-US"/>
        </w:rPr>
        <w:t xml:space="preserve"> </w:t>
      </w:r>
      <w:r w:rsidR="00877726" w:rsidRPr="00CC163D">
        <w:rPr>
          <w:lang w:val="en-US"/>
        </w:rPr>
        <w:t xml:space="preserve">short-circuit </w:t>
      </w:r>
      <w:r w:rsidR="0082485F" w:rsidRPr="00CC163D">
        <w:rPr>
          <w:lang w:val="en-US"/>
        </w:rPr>
        <w:t>condition</w:t>
      </w:r>
      <w:r w:rsidR="00877726" w:rsidRPr="00CC163D">
        <w:rPr>
          <w:lang w:val="en-US"/>
        </w:rPr>
        <w:t>. However, the value of the resistance is in the same order as the internal resistance of the laminate</w:t>
      </w:r>
      <w:r w:rsidR="0082485F" w:rsidRPr="00CC163D">
        <w:rPr>
          <w:lang w:val="en-US"/>
        </w:rPr>
        <w:t>.</w:t>
      </w:r>
    </w:p>
    <w:p w14:paraId="1A0D55D7" w14:textId="1418A962"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w:t>
      </w:r>
      <w:r w:rsidR="00F8289E">
        <w:rPr>
          <w:lang w:val="en-US"/>
        </w:rPr>
        <w:t>the IEAP</w:t>
      </w:r>
      <w:r w:rsidR="00F8289E" w:rsidRPr="004502CF">
        <w:rPr>
          <w:lang w:val="en-US"/>
        </w:rPr>
        <w:t xml:space="preserve"> </w:t>
      </w:r>
      <w:r w:rsidR="00E45C05" w:rsidRPr="004502CF">
        <w:rPr>
          <w:lang w:val="en-US"/>
        </w:rPr>
        <w:t xml:space="preserve">Type </w:t>
      </w:r>
      <w:r w:rsidRPr="004502CF">
        <w:rPr>
          <w:lang w:val="en-US"/>
        </w:rPr>
        <w:t xml:space="preserve">II is characterized by </w:t>
      </w:r>
      <w:r w:rsidR="00F8289E">
        <w:rPr>
          <w:lang w:val="en-US"/>
        </w:rPr>
        <w:t xml:space="preserve">a </w:t>
      </w:r>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r w:rsidR="00BB74C6" w:rsidRPr="00C3553B">
        <w:rPr>
          <w:lang w:val="en-US"/>
        </w:rPr>
        <w:t xml:space="preserve">Figure </w:t>
      </w:r>
      <w:r w:rsidR="00BB74C6">
        <w:rPr>
          <w:noProof/>
          <w:lang w:val="en-US"/>
        </w:rPr>
        <w:t>18</w:t>
      </w:r>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 xml:space="preserve">The gold current collector on the </w:t>
      </w:r>
      <w:r w:rsidR="00F8289E">
        <w:rPr>
          <w:lang w:val="en-US"/>
        </w:rPr>
        <w:t>IEAP</w:t>
      </w:r>
      <w:r w:rsidR="00F8289E" w:rsidRPr="004502CF">
        <w:rPr>
          <w:lang w:val="en-US"/>
        </w:rPr>
        <w:t xml:space="preserve"> </w:t>
      </w:r>
      <w:r w:rsidR="00E45C05" w:rsidRPr="004502CF">
        <w:rPr>
          <w:lang w:val="en-US"/>
        </w:rPr>
        <w:t>Type</w:t>
      </w:r>
      <w:r w:rsidR="009977E6" w:rsidRPr="004502CF">
        <w:rPr>
          <w:lang w:val="en-US"/>
        </w:rPr>
        <w:t xml:space="preserve"> II r</w:t>
      </w:r>
      <w:r w:rsidR="00255EDF" w:rsidRPr="004502CF">
        <w:rPr>
          <w:lang w:val="en-US"/>
        </w:rPr>
        <w:t xml:space="preserve">educes the time needed </w:t>
      </w:r>
      <w:r w:rsidR="009A4577">
        <w:rPr>
          <w:lang w:val="en-US"/>
        </w:rPr>
        <w:t>to</w:t>
      </w:r>
      <w:r w:rsidR="009A4577" w:rsidRPr="004502CF">
        <w:rPr>
          <w:lang w:val="en-US"/>
        </w:rPr>
        <w:t xml:space="preserve"> </w:t>
      </w:r>
      <w:r w:rsidR="009977E6" w:rsidRPr="004502CF">
        <w:rPr>
          <w:lang w:val="en-US"/>
        </w:rPr>
        <w:t xml:space="preserve">discharge the electric charge generated by </w:t>
      </w:r>
      <w:r w:rsidR="00255EDF" w:rsidRPr="004502CF">
        <w:rPr>
          <w:lang w:val="en-US"/>
        </w:rPr>
        <w:t>bending by a factor of 10 – from 100 to 10 s.</w:t>
      </w:r>
    </w:p>
    <w:p w14:paraId="29F31F81" w14:textId="4981EBAD"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18</w:t>
      </w:r>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r w:rsidR="00BB74C6" w:rsidRPr="00C3553B">
        <w:rPr>
          <w:lang w:val="en-US"/>
        </w:rPr>
        <w:t xml:space="preserve">Figure </w:t>
      </w:r>
      <w:r w:rsidR="00BB74C6">
        <w:rPr>
          <w:noProof/>
          <w:lang w:val="en-US"/>
        </w:rPr>
        <w:t>18</w:t>
      </w:r>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326C083A" w:rsidR="00864D75" w:rsidRPr="00CC163D" w:rsidRDefault="00864D75" w:rsidP="00964A63">
      <w:pPr>
        <w:ind w:firstLine="426"/>
        <w:rPr>
          <w:lang w:val="en-US"/>
        </w:rPr>
      </w:pPr>
      <w:r w:rsidRPr="00CC163D">
        <w:rPr>
          <w:lang w:val="en-US"/>
        </w:rPr>
        <w:t xml:space="preserve">At the frequency &lt;10 </w:t>
      </w:r>
      <w:proofErr w:type="spellStart"/>
      <w:r w:rsidRPr="00CC163D">
        <w:rPr>
          <w:lang w:val="en-US"/>
        </w:rPr>
        <w:t>mHz</w:t>
      </w:r>
      <w:proofErr w:type="spellEnd"/>
      <w:r w:rsidRPr="00CC163D">
        <w:rPr>
          <w:lang w:val="en-US"/>
        </w:rPr>
        <w:t xml:space="preserve">,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18</w:t>
      </w:r>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88" w:name="_Ref371514055"/>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18</w:t>
      </w:r>
      <w:r w:rsidR="00C61709" w:rsidRPr="00C3553B">
        <w:rPr>
          <w:noProof/>
          <w:lang w:val="en-US"/>
        </w:rPr>
        <w:fldChar w:fldCharType="end"/>
      </w:r>
      <w:bookmarkEnd w:id="88"/>
      <w:proofErr w:type="gramStart"/>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27AC6996"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r w:rsidR="00BB74C6">
        <w:rPr>
          <w:lang w:val="en-US"/>
        </w:rPr>
        <w:t>6.3.2</w:t>
      </w:r>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BB74C6" w:rsidRPr="00C3553B">
        <w:rPr>
          <w:lang w:val="en-US"/>
        </w:rPr>
        <w:t xml:space="preserve">Figure </w:t>
      </w:r>
      <w:r w:rsidR="00BB74C6">
        <w:rPr>
          <w:noProof/>
          <w:lang w:val="en-US"/>
        </w:rPr>
        <w:t>19</w:t>
      </w:r>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BB74C6" w:rsidRPr="00C3553B">
        <w:rPr>
          <w:lang w:val="en-US"/>
        </w:rPr>
        <w:t xml:space="preserve">Figure </w:t>
      </w:r>
      <w:r w:rsidR="00BB74C6">
        <w:rPr>
          <w:noProof/>
          <w:lang w:val="en-US"/>
        </w:rPr>
        <w:t>19</w:t>
      </w:r>
      <w:r w:rsidR="00DE5C64" w:rsidRPr="00C3553B">
        <w:rPr>
          <w:lang w:val="en-US"/>
        </w:rPr>
        <w:fldChar w:fldCharType="end"/>
      </w:r>
      <w:r w:rsidR="00DE5C64" w:rsidRPr="00CC163D">
        <w:rPr>
          <w:lang w:val="en-US"/>
        </w:rPr>
        <w:t>B proves that</w:t>
      </w:r>
      <w:r>
        <w:rPr>
          <w:lang w:val="en-US"/>
        </w:rPr>
        <w:t xml:space="preserve">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Cs</w:t>
      </w:r>
      <w:r w:rsidR="007943E9" w:rsidRPr="00CC163D">
        <w:rPr>
          <w:vertAlign w:val="superscript"/>
          <w:lang w:val="en-US"/>
        </w:rPr>
        <w:t>-1</w:t>
      </w:r>
      <w:r w:rsidR="007943E9" w:rsidRPr="00CC163D">
        <w:rPr>
          <w:lang w:val="en-US"/>
        </w:rPr>
        <w:t>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r w:rsidR="00BB74C6" w:rsidRPr="00C3553B">
        <w:rPr>
          <w:lang w:val="en-US"/>
        </w:rPr>
        <w:t xml:space="preserve">Figure </w:t>
      </w:r>
      <w:r w:rsidR="00BB74C6">
        <w:rPr>
          <w:noProof/>
          <w:lang w:val="en-US"/>
        </w:rPr>
        <w:t>19</w:t>
      </w:r>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89" w:name="_Ref37151824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19</w:t>
      </w:r>
      <w:r w:rsidR="00C61709" w:rsidRPr="00C3553B">
        <w:rPr>
          <w:noProof/>
          <w:lang w:val="en-US"/>
        </w:rPr>
        <w:fldChar w:fldCharType="end"/>
      </w:r>
      <w:bookmarkEnd w:id="89"/>
      <w:proofErr w:type="gramStart"/>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90" w:name="_Ref376972705"/>
      <w:bookmarkStart w:id="91" w:name="_Ref373841913"/>
      <w:bookmarkStart w:id="92" w:name="_Toc386615180"/>
      <w:r>
        <w:rPr>
          <w:lang w:val="en-US"/>
        </w:rPr>
        <w:t xml:space="preserve">Working principle of the </w:t>
      </w:r>
      <w:r w:rsidR="00AD5B76">
        <w:rPr>
          <w:lang w:val="en-US"/>
        </w:rPr>
        <w:t xml:space="preserve">IEAP </w:t>
      </w:r>
      <w:r>
        <w:rPr>
          <w:lang w:val="en-US"/>
        </w:rPr>
        <w:t>motion sensor</w:t>
      </w:r>
      <w:bookmarkEnd w:id="90"/>
      <w:bookmarkEnd w:id="92"/>
    </w:p>
    <w:p w14:paraId="0FE56E21" w14:textId="6BE5F4DB" w:rsidR="00FC6DE6" w:rsidRDefault="009A4577" w:rsidP="00C3553B">
      <w:pPr>
        <w:rPr>
          <w:lang w:val="en-US"/>
        </w:rPr>
      </w:pPr>
      <w:r>
        <w:rPr>
          <w:lang w:val="en-US"/>
        </w:rPr>
        <w:t>E</w:t>
      </w:r>
      <w:r w:rsidR="00970D89">
        <w:rPr>
          <w:lang w:val="en-US"/>
        </w:rPr>
        <w:t xml:space="preserv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 xml:space="preserve">A) </w:t>
      </w:r>
      <w:r w:rsidR="00970D89">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w:t>
      </w:r>
      <w:r>
        <w:rPr>
          <w:lang w:val="en-US"/>
        </w:rPr>
        <w:t xml:space="preserve">equal to </w:t>
      </w:r>
      <w:r w:rsidR="00153D42">
        <w:rPr>
          <w:lang w:val="en-US"/>
        </w:rPr>
        <w:t xml:space="preserve">zero. </w:t>
      </w:r>
      <w:r w:rsidR="00970D89">
        <w:rPr>
          <w:lang w:val="en-US"/>
        </w:rPr>
        <w:t xml:space="preserve">After </w:t>
      </w:r>
      <w:r w:rsidR="004502CF">
        <w:rPr>
          <w:lang w:val="en-US"/>
        </w:rPr>
        <w:t>steep formations of strain</w:t>
      </w:r>
      <w:r>
        <w:rPr>
          <w:lang w:val="en-US"/>
        </w:rPr>
        <w:t xml:space="preserve"> difference</w:t>
      </w:r>
      <w:r w:rsidR="004502CF">
        <w:rPr>
          <w:lang w:val="en-US"/>
        </w:rPr>
        <w:t xml:space="preserve"> </w:t>
      </w:r>
      <w:r>
        <w:rPr>
          <w:lang w:val="en-US"/>
        </w:rPr>
        <w:t xml:space="preserve">between the electrodes also </w:t>
      </w:r>
      <w:r w:rsidR="004502CF">
        <w:rPr>
          <w:lang w:val="en-US"/>
        </w:rPr>
        <w:t>hydraulic pressure gradient</w:t>
      </w:r>
      <w:r>
        <w:rPr>
          <w:lang w:val="en-US"/>
        </w:rPr>
        <w:t xml:space="preserve"> is formed – the electrolyte is pushed from the</w:t>
      </w:r>
      <w:r w:rsidR="002B2434">
        <w:rPr>
          <w:lang w:val="en-US"/>
        </w:rPr>
        <w:t xml:space="preserve"> compressed electrode </w:t>
      </w:r>
      <w:r>
        <w:rPr>
          <w:lang w:val="en-US"/>
        </w:rPr>
        <w:t xml:space="preserve">towards </w:t>
      </w:r>
      <w:r w:rsidR="002B2434">
        <w:rPr>
          <w:lang w:val="en-US"/>
        </w:rPr>
        <w:t xml:space="preserve">the stretched-out </w:t>
      </w:r>
      <w:r>
        <w:rPr>
          <w:lang w:val="en-US"/>
        </w:rPr>
        <w:t>electrode.</w:t>
      </w:r>
      <w:r w:rsidR="002B2434">
        <w:rPr>
          <w:lang w:val="en-US"/>
        </w:rPr>
        <w:t xml:space="preserve"> In this process, the electrolyte </w:t>
      </w:r>
      <w:r w:rsidR="004502CF">
        <w:rPr>
          <w:lang w:val="en-US"/>
        </w:rPr>
        <w:t>ions in the double-layer are</w:t>
      </w:r>
      <w:r w:rsidR="00970D89">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r w:rsidR="00BB74C6" w:rsidRPr="008332B0">
        <w:rPr>
          <w:lang w:val="en-US"/>
        </w:rPr>
        <w:t xml:space="preserve">Figure </w:t>
      </w:r>
      <w:r w:rsidR="00BB74C6">
        <w:rPr>
          <w:noProof/>
          <w:lang w:val="en-US"/>
        </w:rPr>
        <w:t>20</w:t>
      </w:r>
      <w:r w:rsidR="00FC6DE6">
        <w:rPr>
          <w:lang w:val="en-US"/>
        </w:rPr>
        <w:fldChar w:fldCharType="end"/>
      </w:r>
      <w:r w:rsidR="00FC6DE6">
        <w:rPr>
          <w:lang w:val="en-US"/>
        </w:rPr>
        <w:t>C)</w:t>
      </w:r>
      <w:r w:rsidR="00970D89">
        <w:rPr>
          <w:lang w:val="en-US"/>
        </w:rPr>
        <w:t xml:space="preserve">. </w:t>
      </w:r>
      <w:r w:rsidR="00ED1284" w:rsidRPr="00236AE4">
        <w:rPr>
          <w:lang w:val="en-US"/>
        </w:rPr>
        <w:t>As</w:t>
      </w:r>
      <w:r w:rsidR="00FC6DE6">
        <w:rPr>
          <w:lang w:val="en-US"/>
        </w:rPr>
        <w:t xml:space="preserve"> </w:t>
      </w:r>
      <w:r w:rsidR="002B2434">
        <w:rPr>
          <w:lang w:val="en-US"/>
        </w:rPr>
        <w:t xml:space="preserve">a </w:t>
      </w:r>
      <w:r w:rsidR="00FC6DE6">
        <w:rPr>
          <w:lang w:val="en-US"/>
        </w:rPr>
        <w:t xml:space="preserve">significant amount of anions are fixed in the CDC pores, negative potential is formed on the compressed electrode. During reorientation and dislocation of the ions, the double-layer is charged. After diminishing of the hydraulic pressure gradient, the ions in the double-layer </w:t>
      </w:r>
      <w:proofErr w:type="spellStart"/>
      <w:r w:rsidR="00FC6DE6">
        <w:rPr>
          <w:lang w:val="en-US"/>
        </w:rPr>
        <w:t>reorientate</w:t>
      </w:r>
      <w:proofErr w:type="spellEnd"/>
      <w:r w:rsidR="00FC6DE6">
        <w:rPr>
          <w:lang w:val="en-US"/>
        </w:rPr>
        <w:t xml:space="preserv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BB74C6" w:rsidRPr="008332B0">
        <w:rPr>
          <w:lang w:val="en-US"/>
        </w:rPr>
        <w:t xml:space="preserve">Figure </w:t>
      </w:r>
      <w:r w:rsidR="00BB74C6">
        <w:rPr>
          <w:noProof/>
          <w:lang w:val="en-US"/>
        </w:rPr>
        <w:t>20</w:t>
      </w:r>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BB74C6" w:rsidRPr="008332B0">
        <w:rPr>
          <w:lang w:val="en-US"/>
        </w:rPr>
        <w:t xml:space="preserve">Figure </w:t>
      </w:r>
      <w:r w:rsidR="00BB74C6">
        <w:rPr>
          <w:noProof/>
          <w:lang w:val="en-US"/>
        </w:rPr>
        <w:t>20</w:t>
      </w:r>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F), the double-layers in the opposite electrodes have reached a new equilibrium</w:t>
      </w:r>
      <w:r w:rsidR="002B2434">
        <w:rPr>
          <w:lang w:val="en-US"/>
        </w:rPr>
        <w:t xml:space="preserve"> state</w:t>
      </w:r>
      <w:r w:rsidR="00153D42">
        <w:rPr>
          <w:lang w:val="en-US"/>
        </w:rPr>
        <w:t>.</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3302952"/>
                    </a:xfrm>
                    <a:prstGeom prst="rect">
                      <a:avLst/>
                    </a:prstGeom>
                  </pic:spPr>
                </pic:pic>
              </a:graphicData>
            </a:graphic>
          </wp:inline>
        </w:drawing>
      </w:r>
    </w:p>
    <w:p w14:paraId="39B7C66E" w14:textId="29AEB328" w:rsidR="00970D89" w:rsidRPr="008332B0" w:rsidRDefault="00970D89" w:rsidP="00970D89">
      <w:pPr>
        <w:pStyle w:val="Caption"/>
        <w:rPr>
          <w:rFonts w:cs="Arial"/>
          <w:lang w:val="en-US"/>
        </w:rPr>
      </w:pPr>
      <w:bookmarkStart w:id="93"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BB74C6">
        <w:rPr>
          <w:noProof/>
          <w:lang w:val="en-US"/>
        </w:rPr>
        <w:t>20</w:t>
      </w:r>
      <w:r w:rsidRPr="008332B0">
        <w:rPr>
          <w:noProof/>
          <w:lang w:val="en-US"/>
        </w:rPr>
        <w:fldChar w:fldCharType="end"/>
      </w:r>
      <w:bookmarkEnd w:id="93"/>
      <w:r w:rsidR="00896D5D">
        <w:rPr>
          <w:noProof/>
          <w:lang w:val="en-US"/>
        </w:rPr>
        <w:t xml:space="preserve"> (A) The co</w:t>
      </w:r>
      <w:r w:rsidR="002560A6">
        <w:rPr>
          <w:noProof/>
          <w:lang w:val="en-US"/>
        </w:rPr>
        <w:t>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94" w:name="_Ref376972707"/>
      <w:bookmarkStart w:id="95" w:name="_Toc386615181"/>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91"/>
      <w:bookmarkEnd w:id="94"/>
      <w:bookmarkEnd w:id="95"/>
    </w:p>
    <w:p w14:paraId="6E5E419A" w14:textId="52B640A9"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w:t>
      </w:r>
      <w:r w:rsidR="002B2434">
        <w:rPr>
          <w:lang w:val="en-US"/>
        </w:rPr>
        <w:t xml:space="preserve">IEAP </w:t>
      </w:r>
      <w:r w:rsidR="007C4ECB">
        <w:rPr>
          <w:lang w:val="en-US"/>
        </w:rPr>
        <w:t>Type II)</w:t>
      </w:r>
      <w:r w:rsidR="007C4ECB" w:rsidRPr="00CC163D">
        <w:rPr>
          <w:lang w:val="en-US"/>
        </w:rPr>
        <w:t xml:space="preserve">. </w:t>
      </w:r>
    </w:p>
    <w:p w14:paraId="436260A2" w14:textId="01A6EC83" w:rsidR="0090267A" w:rsidRPr="00CC163D" w:rsidRDefault="002B2434" w:rsidP="00683CD8">
      <w:pPr>
        <w:ind w:firstLine="426"/>
        <w:rPr>
          <w:lang w:val="en-US"/>
        </w:rPr>
      </w:pPr>
      <w:r>
        <w:rPr>
          <w:lang w:val="en-US"/>
        </w:rPr>
        <w:t>T</w:t>
      </w:r>
      <w:r w:rsidR="00683CD8" w:rsidRPr="00CC163D">
        <w:rPr>
          <w:lang w:val="en-US"/>
        </w:rPr>
        <w:t xml:space="preserve">ransient course of voltage generated by the investigated </w:t>
      </w:r>
      <w:r w:rsidR="00153D42">
        <w:rPr>
          <w:lang w:val="en-US"/>
        </w:rPr>
        <w:t>I</w:t>
      </w:r>
      <w:r w:rsidR="00153D42" w:rsidRPr="00CC163D">
        <w:rPr>
          <w:lang w:val="en-US"/>
        </w:rPr>
        <w:t xml:space="preserve">EAP </w:t>
      </w:r>
      <w:r w:rsidR="00683CD8" w:rsidRPr="00CC163D">
        <w:rPr>
          <w:lang w:val="en-US"/>
        </w:rPr>
        <w:t xml:space="preserve">laminates </w:t>
      </w:r>
      <w:r>
        <w:rPr>
          <w:lang w:val="en-US"/>
        </w:rPr>
        <w:t>in response to</w:t>
      </w:r>
      <w:r w:rsidR="00683CD8" w:rsidRPr="00CC163D">
        <w:rPr>
          <w:lang w:val="en-US"/>
        </w:rPr>
        <w:t xml:space="preserve"> steep bending motion is characterized by significant attenuation. </w:t>
      </w:r>
      <w:r w:rsidR="00C37BB7" w:rsidRPr="00CC163D">
        <w:rPr>
          <w:lang w:val="en-US"/>
        </w:rPr>
        <w:t xml:space="preserve">The output voltage of the </w:t>
      </w:r>
      <w:r>
        <w:rPr>
          <w:lang w:val="en-US"/>
        </w:rPr>
        <w:t>IEAP</w:t>
      </w:r>
      <w:r w:rsidRPr="00CC163D">
        <w:rPr>
          <w:lang w:val="en-US"/>
        </w:rPr>
        <w:t xml:space="preserve"> </w:t>
      </w:r>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00683CD8" w:rsidRPr="00CC163D">
        <w:rPr>
          <w:lang w:val="en-US"/>
        </w:rPr>
        <w:t xml:space="preserve">ttenuation </w:t>
      </w:r>
      <w:r w:rsidR="0090267A" w:rsidRPr="00CC163D">
        <w:rPr>
          <w:lang w:val="en-US"/>
        </w:rPr>
        <w:t xml:space="preserve">of </w:t>
      </w:r>
      <w:r w:rsidR="00226661">
        <w:rPr>
          <w:lang w:val="en-US"/>
        </w:rPr>
        <w:t xml:space="preserve">the </w:t>
      </w:r>
      <w:r w:rsidR="004505D2">
        <w:rPr>
          <w:lang w:val="en-US"/>
        </w:rPr>
        <w:t xml:space="preserve">output </w:t>
      </w:r>
      <w:r w:rsidR="0090267A" w:rsidRPr="00CC163D">
        <w:rPr>
          <w:lang w:val="en-US"/>
        </w:rPr>
        <w:t xml:space="preserve">voltage </w:t>
      </w:r>
      <w:r w:rsidR="00683CD8"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spellStart"/>
      <w:proofErr w:type="gramStart"/>
      <w:r w:rsidR="0090267A" w:rsidRPr="00CC163D">
        <w:rPr>
          <w:lang w:val="en-US"/>
        </w:rPr>
        <w:t>Otsuki</w:t>
      </w:r>
      <w:proofErr w:type="spellEnd"/>
      <w:r w:rsidR="0090267A" w:rsidRPr="00CC163D">
        <w:rPr>
          <w:lang w:val="en-US"/>
        </w:rPr>
        <w:t xml:space="preserve">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705875" w:rsidRPr="00705875">
        <w:rPr>
          <w:rFonts w:eastAsia="Times New Roman" w:cs="Arial"/>
          <w:vertAlign w:val="superscript"/>
        </w:rPr>
        <w:t>65</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w:t>
      </w:r>
      <w:r w:rsidR="00226661">
        <w:rPr>
          <w:lang w:val="en-US"/>
        </w:rPr>
        <w:t>in</w:t>
      </w:r>
      <w:r w:rsidR="00226661" w:rsidRPr="00CC163D">
        <w:rPr>
          <w:lang w:val="en-US"/>
        </w:rPr>
        <w:t xml:space="preserve"> </w:t>
      </w:r>
      <w:r w:rsidR="00843396" w:rsidRPr="00CC163D">
        <w:rPr>
          <w:lang w:val="en-US"/>
        </w:rPr>
        <w:t xml:space="preserve">10 s) </w:t>
      </w:r>
      <w:r w:rsidR="0090267A" w:rsidRPr="00CC163D">
        <w:rPr>
          <w:lang w:val="en-US"/>
        </w:rPr>
        <w:t xml:space="preserve">response in case of a laminate with </w:t>
      </w:r>
      <w:r w:rsidR="003F2CC1">
        <w:rPr>
          <w:lang w:val="en-US"/>
        </w:rPr>
        <w:t>IL</w:t>
      </w:r>
      <w:r w:rsidR="0090267A" w:rsidRPr="00CC163D">
        <w:rPr>
          <w:lang w:val="en-US"/>
        </w:rPr>
        <w:t xml:space="preserve"> impregnated polymer membrane and carbon electrodes.</w:t>
      </w:r>
    </w:p>
    <w:p w14:paraId="04E6AE81" w14:textId="2A00E409"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w:t>
      </w:r>
      <w:proofErr w:type="spellStart"/>
      <w:r>
        <w:rPr>
          <w:lang w:val="en-US"/>
        </w:rPr>
        <w:t>Kamamichi</w:t>
      </w:r>
      <w:proofErr w:type="spellEnd"/>
      <w:r>
        <w:rPr>
          <w:lang w:val="en-US"/>
        </w:rPr>
        <w:t xml:space="preserve">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705875" w:rsidRPr="00705875">
        <w:rPr>
          <w:rFonts w:eastAsia="Times New Roman" w:cs="Arial"/>
          <w:vertAlign w:val="superscript"/>
        </w:rPr>
        <w:t>63</w:t>
      </w:r>
      <w:r>
        <w:rPr>
          <w:lang w:val="en-US"/>
        </w:rPr>
        <w:fldChar w:fldCharType="end"/>
      </w:r>
      <w:r>
        <w:rPr>
          <w:lang w:val="en-US"/>
        </w:rPr>
        <w:t xml:space="preserve"> and </w:t>
      </w:r>
      <w:proofErr w:type="spellStart"/>
      <w:r>
        <w:rPr>
          <w:lang w:val="en-US"/>
        </w:rPr>
        <w:t>Otsuki</w:t>
      </w:r>
      <w:proofErr w:type="spellEnd"/>
      <w:r>
        <w:rPr>
          <w:lang w:val="en-US"/>
        </w:rPr>
        <w:t xml:space="preserve"> et al.</w:t>
      </w:r>
      <w:r>
        <w:rPr>
          <w:lang w:val="en-US"/>
        </w:rPr>
        <w:fldChar w:fldCharType="begin"/>
      </w:r>
      <w:r>
        <w:rPr>
          <w:lang w:val="en-US"/>
        </w:rPr>
        <w:instrText>ADDIN RW.CITE{{157 Otsuki,Manabu 2012}}</w:instrText>
      </w:r>
      <w:r>
        <w:rPr>
          <w:lang w:val="en-US"/>
        </w:rPr>
        <w:fldChar w:fldCharType="separate"/>
      </w:r>
      <w:r w:rsidR="00705875" w:rsidRPr="00705875">
        <w:rPr>
          <w:rFonts w:eastAsia="Times New Roman" w:cs="Arial"/>
          <w:vertAlign w:val="superscript"/>
        </w:rPr>
        <w:t>65</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r w:rsidR="00BB74C6" w:rsidRPr="00C3553B">
        <w:rPr>
          <w:lang w:val="en-US"/>
        </w:rPr>
        <w:t xml:space="preserve">Figure </w:t>
      </w:r>
      <w:r w:rsidR="00BB74C6">
        <w:rPr>
          <w:noProof/>
          <w:lang w:val="en-US"/>
        </w:rPr>
        <w:t>14</w:t>
      </w:r>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other hand, large attenuation of the transient signal </w:t>
      </w:r>
      <w:r w:rsidR="00392ADD">
        <w:rPr>
          <w:lang w:val="en-US"/>
        </w:rPr>
        <w:t xml:space="preserve">complicates the measurement of </w:t>
      </w:r>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constant bending magnitude </w:t>
      </w:r>
      <w:r w:rsidR="00F83CB3" w:rsidRPr="00CC163D">
        <w:rPr>
          <w:lang w:val="en-US"/>
        </w:rPr>
        <w:lastRenderedPageBreak/>
        <w:t>(</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r w:rsidR="00BB74C6" w:rsidRPr="00C3553B">
        <w:rPr>
          <w:lang w:val="en-US"/>
        </w:rPr>
        <w:t xml:space="preserve">Figure </w:t>
      </w:r>
      <w:r w:rsidR="00BB74C6">
        <w:rPr>
          <w:noProof/>
          <w:lang w:val="en-US"/>
        </w:rPr>
        <w:t>17</w:t>
      </w:r>
      <w:r w:rsidR="00F83CB3" w:rsidRPr="00C3553B">
        <w:rPr>
          <w:lang w:val="en-US"/>
        </w:rPr>
        <w:fldChar w:fldCharType="end"/>
      </w:r>
      <w:r w:rsidR="00F83CB3" w:rsidRPr="00CC163D">
        <w:rPr>
          <w:lang w:val="en-US"/>
        </w:rPr>
        <w:t xml:space="preserve">B). </w:t>
      </w:r>
      <w:r w:rsidR="00486C8F" w:rsidRPr="00CC163D">
        <w:rPr>
          <w:lang w:val="en-US"/>
        </w:rPr>
        <w:t>In addition, open-circuit voltage is sensitive to material inhomogeneity</w:t>
      </w:r>
      <w:r w:rsidR="00507E5A" w:rsidRPr="00CC163D">
        <w:rPr>
          <w:lang w:val="en-US"/>
        </w:rPr>
        <w:t xml:space="preserve">. In principle, all parts of the laminate undergoing same bending motion </w:t>
      </w:r>
      <w:r w:rsidR="005948B1">
        <w:rPr>
          <w:lang w:val="en-US"/>
        </w:rPr>
        <w:t>are expected to</w:t>
      </w:r>
      <w:r w:rsidR="00507E5A" w:rsidRPr="00CC163D">
        <w:rPr>
          <w:lang w:val="en-US"/>
        </w:rPr>
        <w:t xml:space="preserve">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r w:rsidR="00BB74C6" w:rsidRPr="00C3553B">
        <w:rPr>
          <w:lang w:val="en-US"/>
        </w:rPr>
        <w:t xml:space="preserve">Figure </w:t>
      </w:r>
      <w:r w:rsidR="00BB74C6">
        <w:rPr>
          <w:noProof/>
          <w:lang w:val="en-US"/>
        </w:rPr>
        <w:t>17</w:t>
      </w:r>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w:t>
      </w:r>
      <w:r w:rsidR="005948B1">
        <w:rPr>
          <w:lang w:val="en-US"/>
        </w:rPr>
        <w:t>T</w:t>
      </w:r>
      <w:r w:rsidR="005948B1" w:rsidRPr="00CC163D">
        <w:rPr>
          <w:lang w:val="en-US"/>
        </w:rPr>
        <w:t xml:space="preserve">ype </w:t>
      </w:r>
      <w:r w:rsidR="003F663E" w:rsidRPr="00CC163D">
        <w:rPr>
          <w:lang w:val="en-US"/>
        </w:rPr>
        <w:t>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w:t>
      </w:r>
      <w:r w:rsidR="005948B1">
        <w:rPr>
          <w:lang w:val="en-US"/>
        </w:rPr>
        <w:t>T</w:t>
      </w:r>
      <w:r w:rsidR="005948B1" w:rsidRPr="00CC163D">
        <w:rPr>
          <w:lang w:val="en-US"/>
        </w:rPr>
        <w:t xml:space="preserve">ype </w:t>
      </w:r>
      <w:r w:rsidR="00B96D1B" w:rsidRPr="00CC163D">
        <w:rPr>
          <w:lang w:val="en-US"/>
        </w:rPr>
        <w:t xml:space="preserve">II yielded 7.6 </w:t>
      </w:r>
      <w:r w:rsidR="00B96D1B" w:rsidRPr="00CC163D">
        <w:rPr>
          <w:rFonts w:cs="Arial"/>
          <w:lang w:val="en-US"/>
        </w:rPr>
        <w:t>µ</w:t>
      </w:r>
      <w:r w:rsidR="00B96D1B" w:rsidRPr="00CC163D">
        <w:rPr>
          <w:lang w:val="en-US"/>
        </w:rPr>
        <w:t>Vm</w:t>
      </w:r>
      <w:r w:rsidR="00B96D1B" w:rsidRPr="00CC163D">
        <w:rPr>
          <w:vertAlign w:val="superscript"/>
          <w:lang w:val="en-US"/>
        </w:rPr>
        <w:t xml:space="preserve">1 </w:t>
      </w:r>
      <w:r w:rsidR="00B96D1B" w:rsidRPr="00CC163D">
        <w:rPr>
          <w:lang w:val="en-US"/>
        </w:rPr>
        <w:t>of peak voltage.</w:t>
      </w:r>
    </w:p>
    <w:p w14:paraId="5E30D4A2" w14:textId="63FBA02B"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14</w:t>
      </w:r>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w:t>
      </w:r>
      <w:r w:rsidR="005948B1">
        <w:rPr>
          <w:lang w:val="en-US"/>
        </w:rPr>
        <w:t>T</w:t>
      </w:r>
      <w:r w:rsidR="005948B1" w:rsidRPr="00CC163D">
        <w:rPr>
          <w:lang w:val="en-US"/>
        </w:rPr>
        <w:t xml:space="preserve">ype </w:t>
      </w:r>
      <w:r w:rsidR="00451F47" w:rsidRPr="00CC163D">
        <w:rPr>
          <w:lang w:val="en-US"/>
        </w:rPr>
        <w:t>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r w:rsidR="00BB74C6" w:rsidRPr="00C3553B">
        <w:rPr>
          <w:lang w:val="en-US"/>
        </w:rPr>
        <w:t xml:space="preserve">Figure </w:t>
      </w:r>
      <w:r w:rsidR="00BB74C6">
        <w:rPr>
          <w:noProof/>
          <w:lang w:val="en-US"/>
        </w:rPr>
        <w:t>18</w:t>
      </w:r>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BB74C6" w:rsidRPr="00C3553B">
        <w:rPr>
          <w:lang w:val="en-US"/>
        </w:rPr>
        <w:t xml:space="preserve">Figure </w:t>
      </w:r>
      <w:r w:rsidR="00BB74C6">
        <w:rPr>
          <w:noProof/>
          <w:lang w:val="en-US"/>
        </w:rPr>
        <w:t>18</w:t>
      </w:r>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BB74C6" w:rsidRPr="00C3553B">
        <w:rPr>
          <w:lang w:val="en-US"/>
        </w:rPr>
        <w:t xml:space="preserve">Figure </w:t>
      </w:r>
      <w:r w:rsidR="00BB74C6">
        <w:rPr>
          <w:noProof/>
          <w:lang w:val="en-US"/>
        </w:rPr>
        <w:t>18</w:t>
      </w:r>
      <w:r w:rsidR="00451F47" w:rsidRPr="00C3553B">
        <w:rPr>
          <w:lang w:val="en-US"/>
        </w:rPr>
        <w:fldChar w:fldCharType="end"/>
      </w:r>
      <w:r w:rsidR="00451F47" w:rsidRPr="00CC163D">
        <w:rPr>
          <w:lang w:val="en-US"/>
        </w:rPr>
        <w:t>D.</w:t>
      </w:r>
    </w:p>
    <w:p w14:paraId="4F356DCE" w14:textId="2B421625"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D. </w:t>
      </w:r>
      <w:r w:rsidR="008C72ED" w:rsidRPr="00CC163D">
        <w:rPr>
          <w:lang w:val="en-US"/>
        </w:rPr>
        <w:t xml:space="preserve">Calculation of </w:t>
      </w:r>
      <w:r w:rsidR="005948B1">
        <w:rPr>
          <w:lang w:val="en-US"/>
        </w:rPr>
        <w:t xml:space="preserve">the </w:t>
      </w:r>
      <w:r w:rsidR="008C72ED" w:rsidRPr="00CC163D">
        <w:rPr>
          <w:lang w:val="en-US"/>
        </w:rPr>
        <w:t xml:space="preserve">total generated charge is found to provide </w:t>
      </w:r>
      <w:r w:rsidR="005948B1">
        <w:rPr>
          <w:lang w:val="en-US"/>
        </w:rPr>
        <w:t xml:space="preserve">the </w:t>
      </w:r>
      <w:r w:rsidR="008C72ED" w:rsidRPr="00CC163D">
        <w:rPr>
          <w:lang w:val="en-US"/>
        </w:rPr>
        <w:t xml:space="preserve">most accurate </w:t>
      </w:r>
      <w:r w:rsidR="005948B1" w:rsidRPr="00CC163D">
        <w:rPr>
          <w:lang w:val="en-US"/>
        </w:rPr>
        <w:t xml:space="preserve">feedback </w:t>
      </w:r>
      <w:r w:rsidR="005948B1">
        <w:rPr>
          <w:lang w:val="en-US"/>
        </w:rPr>
        <w:t xml:space="preserve">for bending </w:t>
      </w:r>
      <w:r w:rsidR="008C72ED" w:rsidRPr="00CC163D">
        <w:rPr>
          <w:lang w:val="en-US"/>
        </w:rPr>
        <w:t>motion</w:t>
      </w:r>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705875" w:rsidRPr="00705875">
        <w:rPr>
          <w:rFonts w:eastAsia="Times New Roman" w:cs="Arial"/>
          <w:vertAlign w:val="superscript"/>
        </w:rPr>
        <w:t>155</w:t>
      </w:r>
      <w:r w:rsidR="005D7DCE" w:rsidRPr="00C3553B">
        <w:rPr>
          <w:lang w:val="en-US"/>
        </w:rPr>
        <w:fldChar w:fldCharType="end"/>
      </w:r>
      <w:r w:rsidR="005D7DCE" w:rsidRPr="00CC163D">
        <w:rPr>
          <w:lang w:val="en-US"/>
        </w:rPr>
        <w:t>.</w:t>
      </w:r>
    </w:p>
    <w:p w14:paraId="16A444AB" w14:textId="01C16A09" w:rsidR="005D7DCE" w:rsidRPr="00CC163D" w:rsidRDefault="00780A47" w:rsidP="005D7DCE">
      <w:pPr>
        <w:ind w:firstLine="426"/>
        <w:rPr>
          <w:lang w:val="en-US"/>
        </w:rPr>
      </w:pPr>
      <w:r w:rsidRPr="00CC163D">
        <w:rPr>
          <w:lang w:val="en-US"/>
        </w:rPr>
        <w:t xml:space="preserve">The value of </w:t>
      </w:r>
      <w:r w:rsidR="005948B1">
        <w:rPr>
          <w:lang w:val="en-US"/>
        </w:rPr>
        <w:t xml:space="preserve">generated electric </w:t>
      </w:r>
      <w:r w:rsidRPr="00CC163D">
        <w:rPr>
          <w:lang w:val="en-US"/>
        </w:rPr>
        <w:t>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mCm</w:t>
      </w:r>
      <w:r w:rsidR="002E28A8" w:rsidRPr="00CC163D">
        <w:rPr>
          <w:vertAlign w:val="superscript"/>
          <w:lang w:val="en-US"/>
        </w:rPr>
        <w:t>1</w:t>
      </w:r>
      <w:r w:rsidR="002E28A8" w:rsidRPr="00CC163D">
        <w:rPr>
          <w:lang w:val="en-US"/>
        </w:rPr>
        <w:t>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w:t>
      </w:r>
      <w:r w:rsidR="005948B1">
        <w:rPr>
          <w:lang w:val="en-US"/>
        </w:rPr>
        <w:t>T</w:t>
      </w:r>
      <w:r w:rsidR="005948B1" w:rsidRPr="00CC163D">
        <w:rPr>
          <w:lang w:val="en-US"/>
        </w:rPr>
        <w:t xml:space="preserve">ype </w:t>
      </w:r>
      <w:r w:rsidR="002E28A8" w:rsidRPr="00CC163D">
        <w:rPr>
          <w:lang w:val="en-US"/>
        </w:rPr>
        <w:t>II generated as much as 20 mCm</w:t>
      </w:r>
      <w:r w:rsidR="002E28A8" w:rsidRPr="00CC163D">
        <w:rPr>
          <w:vertAlign w:val="superscript"/>
          <w:lang w:val="en-US"/>
        </w:rPr>
        <w:t>1</w:t>
      </w:r>
      <w:r w:rsidR="002E28A8" w:rsidRPr="00CC163D">
        <w:rPr>
          <w:lang w:val="en-US"/>
        </w:rPr>
        <w:t>m</w:t>
      </w:r>
      <w:r w:rsidR="002E28A8" w:rsidRPr="00CC163D">
        <w:rPr>
          <w:vertAlign w:val="superscript"/>
          <w:lang w:val="en-US"/>
        </w:rPr>
        <w:t>-2</w:t>
      </w:r>
      <w:r w:rsidR="002E28A8" w:rsidRPr="00CC163D">
        <w:rPr>
          <w:lang w:val="en-US"/>
        </w:rPr>
        <w:t xml:space="preserve"> of charge. A large, 12-fold difference in the charge-generation capacity can be explained by </w:t>
      </w:r>
      <w:r w:rsidR="005948B1">
        <w:rPr>
          <w:lang w:val="en-US"/>
        </w:rPr>
        <w:t xml:space="preserve">different </w:t>
      </w:r>
      <w:r w:rsidR="002E28A8" w:rsidRPr="00CC163D">
        <w:rPr>
          <w:lang w:val="en-US"/>
        </w:rPr>
        <w:t xml:space="preserve">amount of active </w:t>
      </w:r>
      <w:r w:rsidR="005948B1">
        <w:rPr>
          <w:lang w:val="en-US"/>
        </w:rPr>
        <w:t xml:space="preserve">carbon </w:t>
      </w:r>
      <w:r w:rsidR="002E28A8" w:rsidRPr="00CC163D">
        <w:rPr>
          <w:lang w:val="en-US"/>
        </w:rPr>
        <w:t xml:space="preserve">material per laminate area – the thickness of the electrodes of the </w:t>
      </w:r>
      <w:r w:rsidR="005948B1">
        <w:rPr>
          <w:lang w:val="en-US"/>
        </w:rPr>
        <w:t>I</w:t>
      </w:r>
      <w:r w:rsidR="002E28A8" w:rsidRPr="00CC163D">
        <w:rPr>
          <w:lang w:val="en-US"/>
        </w:rPr>
        <w:t xml:space="preserve">EAP </w:t>
      </w:r>
      <w:r w:rsidR="005948B1">
        <w:rPr>
          <w:lang w:val="en-US"/>
        </w:rPr>
        <w:t>T</w:t>
      </w:r>
      <w:r w:rsidR="005948B1" w:rsidRPr="00CC163D">
        <w:rPr>
          <w:lang w:val="en-US"/>
        </w:rPr>
        <w:t xml:space="preserve">ype </w:t>
      </w:r>
      <w:r w:rsidR="002E28A8" w:rsidRPr="00CC163D">
        <w:rPr>
          <w:lang w:val="en-US"/>
        </w:rPr>
        <w:t xml:space="preserve">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w:t>
      </w:r>
      <w:r w:rsidR="00781F7E">
        <w:rPr>
          <w:lang w:val="en-US"/>
        </w:rPr>
        <w:t>T</w:t>
      </w:r>
      <w:r w:rsidR="00781F7E" w:rsidRPr="00CC163D">
        <w:rPr>
          <w:lang w:val="en-US"/>
        </w:rPr>
        <w:t xml:space="preserve">ype </w:t>
      </w:r>
      <w:r w:rsidR="002E28A8" w:rsidRPr="00CC163D">
        <w:rPr>
          <w:lang w:val="en-US"/>
        </w:rPr>
        <w:t>II had 220-</w:t>
      </w:r>
      <w:r w:rsidR="002E28A8" w:rsidRPr="00CC163D">
        <w:rPr>
          <w:rFonts w:cs="Arial"/>
          <w:lang w:val="en-US"/>
        </w:rPr>
        <w:t xml:space="preserve"> µ</w:t>
      </w:r>
      <w:r w:rsidR="002E28A8" w:rsidRPr="00CC163D">
        <w:rPr>
          <w:lang w:val="en-US"/>
        </w:rPr>
        <w:t xml:space="preserve">m electrodes. That is, the </w:t>
      </w:r>
      <w:r w:rsidR="00781F7E">
        <w:rPr>
          <w:lang w:val="en-US"/>
        </w:rPr>
        <w:t>IEAP</w:t>
      </w:r>
      <w:r w:rsidR="00053893">
        <w:rPr>
          <w:lang w:val="en-US"/>
        </w:rPr>
        <w:t xml:space="preserve">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w:t>
      </w:r>
      <w:r w:rsidR="00781F7E">
        <w:rPr>
          <w:lang w:val="en-US"/>
        </w:rPr>
        <w:t>the</w:t>
      </w:r>
      <w:r w:rsidR="002E28A8" w:rsidRPr="00CC163D">
        <w:rPr>
          <w:lang w:val="en-US"/>
        </w:rPr>
        <w:t xml:space="preserve"> increased charge-generation capacity. </w:t>
      </w:r>
    </w:p>
    <w:p w14:paraId="4AB38CCF" w14:textId="5BDF468C" w:rsidR="00780A47" w:rsidRPr="00CC163D" w:rsidRDefault="00053893" w:rsidP="001D5E21">
      <w:pPr>
        <w:ind w:firstLine="426"/>
        <w:rPr>
          <w:lang w:val="en-US"/>
        </w:rPr>
      </w:pPr>
      <w:r>
        <w:rPr>
          <w:lang w:val="en-US"/>
        </w:rPr>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19</w:t>
      </w:r>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w:t>
      </w:r>
      <w:r w:rsidR="00C20106" w:rsidRPr="00CC163D">
        <w:rPr>
          <w:lang w:val="en-US"/>
        </w:rPr>
        <w:lastRenderedPageBreak/>
        <w:t xml:space="preserve">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w:t>
      </w:r>
      <w:r w:rsidR="00781F7E">
        <w:rPr>
          <w:lang w:val="en-US"/>
        </w:rPr>
        <w:t>IEAP</w:t>
      </w:r>
      <w:r w:rsidR="00781F7E" w:rsidRPr="00CC163D">
        <w:rPr>
          <w:lang w:val="en-US"/>
        </w:rPr>
        <w:t xml:space="preserve"> </w:t>
      </w:r>
      <w:r w:rsidR="00781F7E">
        <w:rPr>
          <w:lang w:val="en-US"/>
        </w:rPr>
        <w:t>T</w:t>
      </w:r>
      <w:r w:rsidR="00781F7E" w:rsidRPr="00CC163D">
        <w:rPr>
          <w:lang w:val="en-US"/>
        </w:rPr>
        <w:t xml:space="preserve">ype </w:t>
      </w:r>
      <w:r w:rsidR="006836C5" w:rsidRPr="00CC163D">
        <w:rPr>
          <w:lang w:val="en-US"/>
        </w:rPr>
        <w:t>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r w:rsidR="00BB74C6" w:rsidRPr="00C3553B">
        <w:rPr>
          <w:lang w:val="en-US"/>
        </w:rPr>
        <w:t xml:space="preserve">Figure </w:t>
      </w:r>
      <w:r w:rsidR="00BB74C6">
        <w:rPr>
          <w:noProof/>
          <w:lang w:val="en-US"/>
        </w:rPr>
        <w:t>18</w:t>
      </w:r>
      <w:r w:rsidR="00C20106" w:rsidRPr="00C3553B">
        <w:rPr>
          <w:lang w:val="en-US"/>
        </w:rPr>
        <w:fldChar w:fldCharType="end"/>
      </w:r>
      <w:r w:rsidR="00C20106" w:rsidRPr="00CC163D">
        <w:rPr>
          <w:lang w:val="en-US"/>
        </w:rPr>
        <w:t xml:space="preserve">A. </w:t>
      </w:r>
    </w:p>
    <w:p w14:paraId="5AE7DBE3" w14:textId="4772C50F"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w:t>
      </w:r>
      <w:r w:rsidR="00781F7E">
        <w:rPr>
          <w:lang w:val="en-US"/>
        </w:rPr>
        <w:t>t</w:t>
      </w:r>
      <w:r w:rsidR="00781F7E" w:rsidRPr="00CC163D">
        <w:rPr>
          <w:lang w:val="en-US"/>
        </w:rPr>
        <w:t xml:space="preserve">he </w:t>
      </w:r>
      <w:r w:rsidRPr="00CC163D">
        <w:rPr>
          <w:lang w:val="en-US"/>
        </w:rPr>
        <w:t xml:space="preserve">transient course of electric double-layer charging due to the applied pressure gradient through the </w:t>
      </w:r>
      <w:r w:rsidR="000A38C6">
        <w:rPr>
          <w:lang w:val="en-US"/>
        </w:rPr>
        <w:t>IEAP</w:t>
      </w:r>
      <w:r w:rsidR="00781F7E">
        <w:rPr>
          <w:lang w:val="en-US"/>
        </w:rPr>
        <w:t>;</w:t>
      </w:r>
      <w:r w:rsidRPr="00CC163D">
        <w:rPr>
          <w:lang w:val="en-US"/>
        </w:rPr>
        <w:t xml:space="preserve"> b) </w:t>
      </w:r>
      <w:r w:rsidR="00781F7E">
        <w:rPr>
          <w:lang w:val="en-US"/>
        </w:rPr>
        <w:t>t</w:t>
      </w:r>
      <w:r w:rsidR="00781F7E" w:rsidRPr="00CC163D">
        <w:rPr>
          <w:lang w:val="en-US"/>
        </w:rPr>
        <w:t xml:space="preserve">he </w:t>
      </w:r>
      <w:r w:rsidRPr="00CC163D">
        <w:rPr>
          <w:lang w:val="en-US"/>
        </w:rPr>
        <w:t>time needed for discharg</w:t>
      </w:r>
      <w:r w:rsidR="00053893">
        <w:rPr>
          <w:lang w:val="en-US"/>
        </w:rPr>
        <w:t>ing</w:t>
      </w:r>
      <w:r w:rsidRPr="00CC163D">
        <w:rPr>
          <w:lang w:val="en-US"/>
        </w:rPr>
        <w:t xml:space="preserve"> of the generated charge by a current-measurement device. </w:t>
      </w:r>
      <w:r w:rsidR="00781F7E">
        <w:rPr>
          <w:lang w:val="en-US"/>
        </w:rPr>
        <w:t>When</w:t>
      </w:r>
      <w:r w:rsidR="00053893">
        <w:rPr>
          <w:lang w:val="en-US"/>
        </w:rPr>
        <w:t xml:space="preserve"> </w:t>
      </w:r>
      <w:r w:rsidR="00781F7E">
        <w:rPr>
          <w:lang w:val="en-US"/>
        </w:rPr>
        <w:t xml:space="preserve">electric </w:t>
      </w:r>
      <w:r w:rsidR="00603734" w:rsidRPr="00CC163D">
        <w:rPr>
          <w:lang w:val="en-US"/>
        </w:rPr>
        <w:t>current</w:t>
      </w:r>
      <w:r w:rsidR="00781F7E">
        <w:rPr>
          <w:lang w:val="en-US"/>
        </w:rPr>
        <w:t xml:space="preserve"> is measured</w:t>
      </w:r>
      <w:r w:rsidR="00603734" w:rsidRPr="00CC163D">
        <w:rPr>
          <w:lang w:val="en-US"/>
        </w:rPr>
        <w:t xml:space="preserve">, the </w:t>
      </w:r>
      <w:r w:rsidR="000A38C6">
        <w:rPr>
          <w:lang w:val="en-US"/>
        </w:rPr>
        <w:t>IEAP</w:t>
      </w:r>
      <w:r w:rsidR="00603734" w:rsidRPr="00CC163D">
        <w:rPr>
          <w:lang w:val="en-US"/>
        </w:rPr>
        <w:t xml:space="preserve"> can be seen as a supercapacitor 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7C6AAA17" w:rsidR="00603734"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demonstrate</w:t>
      </w:r>
      <w:r w:rsidR="006836C5" w:rsidRPr="00CC163D">
        <w:rPr>
          <w:lang w:val="en-US"/>
        </w:rPr>
        <w:t xml:space="preserve">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w:t>
      </w:r>
      <w:proofErr w:type="spellStart"/>
      <w:r w:rsidRPr="00CC163D">
        <w:rPr>
          <w:lang w:val="en-US"/>
        </w:rPr>
        <w:t>mechanoelectrical</w:t>
      </w:r>
      <w:proofErr w:type="spellEnd"/>
      <w:r w:rsidRPr="00CC163D">
        <w:rPr>
          <w:lang w:val="en-US"/>
        </w:rPr>
        <w:t xml:space="preserve"> parameters of </w:t>
      </w:r>
      <w:r w:rsidR="00C06A98" w:rsidRPr="00CC163D">
        <w:rPr>
          <w:lang w:val="en-US"/>
        </w:rPr>
        <w:t xml:space="preserve">the </w:t>
      </w:r>
      <w:r w:rsidR="000A38C6">
        <w:rPr>
          <w:lang w:val="en-US"/>
        </w:rPr>
        <w:t>IEAP</w:t>
      </w:r>
      <w:r w:rsidR="00603734" w:rsidRPr="00CC163D">
        <w:rPr>
          <w:lang w:val="en-US"/>
        </w:rPr>
        <w:t xml:space="preserve"> motion sensor</w:t>
      </w:r>
      <w:r w:rsidR="00781F7E">
        <w:rPr>
          <w:lang w:val="en-US"/>
        </w:rPr>
        <w:t>s</w:t>
      </w:r>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proofErr w:type="gramStart"/>
      <w:r w:rsidR="00781F7E">
        <w:rPr>
          <w:lang w:val="en-US"/>
        </w:rPr>
        <w:t>,</w:t>
      </w:r>
      <w:proofErr w:type="gramEnd"/>
      <w:r w:rsidR="007A1184">
        <w:rPr>
          <w:lang w:val="en-US"/>
        </w:rPr>
        <w:fldChar w:fldCharType="begin"/>
      </w:r>
      <w:r w:rsidR="007A1184">
        <w:rPr>
          <w:lang w:val="en-US"/>
        </w:rPr>
        <w:instrText>ADDIN RW.CITE{{78 Kruusamäe,Karl 2012}}</w:instrText>
      </w:r>
      <w:r w:rsidR="007A1184">
        <w:rPr>
          <w:lang w:val="en-US"/>
        </w:rPr>
        <w:fldChar w:fldCharType="separate"/>
      </w:r>
      <w:r w:rsidR="00705875" w:rsidRPr="00705875">
        <w:rPr>
          <w:rFonts w:eastAsia="Times New Roman" w:cs="Arial"/>
          <w:vertAlign w:val="superscript"/>
        </w:rPr>
        <w:t>48</w:t>
      </w:r>
      <w:r w:rsidR="007A1184">
        <w:rPr>
          <w:lang w:val="en-US"/>
        </w:rPr>
        <w:fldChar w:fldCharType="end"/>
      </w:r>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w:t>
      </w:r>
      <w:r w:rsidR="00781F7E">
        <w:rPr>
          <w:lang w:val="en-US"/>
        </w:rPr>
        <w:t>T</w:t>
      </w:r>
      <w:r w:rsidR="00781F7E" w:rsidRPr="00CC163D">
        <w:rPr>
          <w:lang w:val="en-US"/>
        </w:rPr>
        <w:t xml:space="preserve">ype </w:t>
      </w:r>
      <w:r w:rsidR="00780A47" w:rsidRPr="00CC163D">
        <w:rPr>
          <w:lang w:val="en-US"/>
        </w:rPr>
        <w:t xml:space="preserve">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18</w:t>
      </w:r>
      <w:r w:rsidR="00780A47" w:rsidRPr="00C3553B">
        <w:rPr>
          <w:lang w:val="en-US"/>
        </w:rPr>
        <w:fldChar w:fldCharType="end"/>
      </w:r>
      <w:r w:rsidR="00780A47" w:rsidRPr="00CC163D">
        <w:rPr>
          <w:lang w:val="en-US"/>
        </w:rPr>
        <w:t xml:space="preserve">A, which </w:t>
      </w:r>
      <w:r w:rsidR="00603734" w:rsidRPr="00CC163D">
        <w:rPr>
          <w:lang w:val="en-US"/>
        </w:rPr>
        <w:t xml:space="preserve">indicates the advantage </w:t>
      </w:r>
      <w:r w:rsidR="00781F7E">
        <w:rPr>
          <w:lang w:val="en-US"/>
        </w:rPr>
        <w:t>of using an IEAP with an extra</w:t>
      </w:r>
      <w:r w:rsidR="00603734" w:rsidRPr="00CC163D">
        <w:rPr>
          <w:lang w:val="en-US"/>
        </w:rPr>
        <w:t xml:space="preserve"> current collector</w:t>
      </w:r>
      <w:r w:rsidR="00053893">
        <w:rPr>
          <w:lang w:val="en-US"/>
        </w:rPr>
        <w:t xml:space="preserve"> </w:t>
      </w:r>
      <w:r w:rsidR="00781F7E">
        <w:rPr>
          <w:lang w:val="en-US"/>
        </w:rPr>
        <w:t>for</w:t>
      </w:r>
      <w:r w:rsidR="00053893">
        <w:rPr>
          <w:lang w:val="en-US"/>
        </w:rPr>
        <w:t xml:space="preserve"> sensing</w:t>
      </w:r>
      <w:r w:rsidR="00781F7E" w:rsidRPr="00781F7E">
        <w:rPr>
          <w:lang w:val="en-US"/>
        </w:rPr>
        <w:t xml:space="preserve"> </w:t>
      </w:r>
      <w:r w:rsidR="00781F7E">
        <w:rPr>
          <w:lang w:val="en-US"/>
        </w:rPr>
        <w:t>motion</w:t>
      </w:r>
      <w:r w:rsidR="006836C5" w:rsidRPr="00CC163D">
        <w:rPr>
          <w:lang w:val="en-US"/>
        </w:rPr>
        <w:t xml:space="preserve">. </w:t>
      </w:r>
    </w:p>
    <w:p w14:paraId="115A145E" w14:textId="77777777" w:rsidR="0020512A" w:rsidRPr="0020512A" w:rsidRDefault="0020512A" w:rsidP="00236AE4">
      <w:pPr>
        <w:pStyle w:val="Heading2"/>
        <w:rPr>
          <w:lang w:val="en-US"/>
        </w:rPr>
      </w:pPr>
      <w:bookmarkStart w:id="96" w:name="_Ref386612066"/>
      <w:bookmarkStart w:id="97" w:name="_Toc386615182"/>
      <w:r w:rsidRPr="0020512A">
        <w:rPr>
          <w:lang w:val="en-US"/>
        </w:rPr>
        <w:t xml:space="preserve">IEAP as a </w:t>
      </w:r>
      <w:proofErr w:type="spellStart"/>
      <w:r w:rsidRPr="0020512A">
        <w:rPr>
          <w:lang w:val="en-US"/>
        </w:rPr>
        <w:t>mechanoelectrical</w:t>
      </w:r>
      <w:proofErr w:type="spellEnd"/>
      <w:r w:rsidRPr="0020512A">
        <w:rPr>
          <w:lang w:val="en-US"/>
        </w:rPr>
        <w:t xml:space="preserve"> energy harvester</w:t>
      </w:r>
      <w:bookmarkEnd w:id="96"/>
      <w:bookmarkEnd w:id="97"/>
    </w:p>
    <w:p w14:paraId="47CC0861" w14:textId="3F6AF3FA" w:rsidR="0020512A" w:rsidRPr="00CC163D" w:rsidRDefault="0020512A" w:rsidP="0020512A">
      <w:pPr>
        <w:ind w:firstLine="426"/>
        <w:rPr>
          <w:lang w:val="en-US"/>
        </w:rPr>
      </w:pPr>
      <w:r>
        <w:rPr>
          <w:lang w:val="en-US"/>
        </w:rPr>
        <w:t>The IEAP laminates can convert mechanical energy into electrical; therefore also its energy-harvesting capa</w:t>
      </w:r>
      <w:r w:rsidR="00674B5B">
        <w:rPr>
          <w:lang w:val="en-US"/>
        </w:rPr>
        <w:t xml:space="preserve">bility is a topic of interest. </w:t>
      </w:r>
      <w:r w:rsidRPr="00CC163D">
        <w:rPr>
          <w:lang w:val="en-US"/>
        </w:rPr>
        <w:t xml:space="preserve">The highest transient electric power generated by mechanical bending has been found to be </w:t>
      </w:r>
      <w:proofErr w:type="gramStart"/>
      <w:r w:rsidRPr="00CC163D">
        <w:rPr>
          <w:lang w:val="en-US"/>
        </w:rPr>
        <w:t>0.4 nWcm</w:t>
      </w:r>
      <w:r w:rsidRPr="00CC163D">
        <w:rPr>
          <w:vertAlign w:val="superscript"/>
          <w:lang w:val="en-US"/>
        </w:rPr>
        <w:t>-2</w:t>
      </w:r>
      <w:r w:rsidRPr="00CC163D">
        <w:rPr>
          <w:lang w:val="en-US"/>
        </w:rPr>
        <w:t xml:space="preserve"> in case of an impedance-matched load,</w:t>
      </w:r>
      <w:proofErr w:type="gramEnd"/>
      <w:r w:rsidRPr="00CC163D">
        <w:rPr>
          <w:lang w:val="en-US"/>
        </w:rPr>
        <w:t xml:space="preserve"> as depicted in </w:t>
      </w:r>
      <w:r w:rsidR="00674B5B">
        <w:rPr>
          <w:lang w:val="en-US"/>
        </w:rPr>
        <w:fldChar w:fldCharType="begin"/>
      </w:r>
      <w:r w:rsidR="00674B5B">
        <w:rPr>
          <w:lang w:val="en-US"/>
        </w:rPr>
        <w:instrText xml:space="preserve"> REF _Ref386531444 \h </w:instrText>
      </w:r>
      <w:r w:rsidR="00674B5B">
        <w:rPr>
          <w:lang w:val="en-US"/>
        </w:rPr>
      </w:r>
      <w:r w:rsidR="00674B5B">
        <w:rPr>
          <w:lang w:val="en-US"/>
        </w:rPr>
        <w:fldChar w:fldCharType="separate"/>
      </w:r>
      <w:r w:rsidR="00674B5B" w:rsidRPr="00C3553B">
        <w:rPr>
          <w:lang w:val="en-US"/>
        </w:rPr>
        <w:t xml:space="preserve">Figure </w:t>
      </w:r>
      <w:r w:rsidR="00674B5B">
        <w:rPr>
          <w:noProof/>
          <w:lang w:val="en-US"/>
        </w:rPr>
        <w:t>21</w:t>
      </w:r>
      <w:r w:rsidR="00674B5B">
        <w:rPr>
          <w:lang w:val="en-US"/>
        </w:rPr>
        <w:fldChar w:fldCharType="end"/>
      </w:r>
      <w:r w:rsidRPr="00C3553B">
        <w:rPr>
          <w:lang w:val="en-US"/>
        </w:rPr>
        <w:fldChar w:fldCharType="begin"/>
      </w:r>
      <w:r w:rsidRPr="00CC163D">
        <w:rPr>
          <w:lang w:val="en-US"/>
        </w:rPr>
        <w:instrText xml:space="preserve"> REF _Ref372125053 \h </w:instrText>
      </w:r>
      <w:r w:rsidRPr="00C3553B">
        <w:rPr>
          <w:lang w:val="en-US"/>
        </w:rPr>
      </w:r>
      <w:r w:rsidRPr="00C3553B">
        <w:rPr>
          <w:lang w:val="en-US"/>
        </w:rPr>
        <w:fldChar w:fldCharType="end"/>
      </w:r>
      <w:r w:rsidRPr="00CC163D">
        <w:rPr>
          <w:lang w:val="en-US"/>
        </w:rPr>
        <w:t xml:space="preserve">. This power level is evidently too low to be considered for energy harvesting. However, contrarily to </w:t>
      </w:r>
      <w:r w:rsidRPr="00CC163D">
        <w:rPr>
          <w:i/>
          <w:lang w:val="en-US"/>
        </w:rPr>
        <w:t>e.g.</w:t>
      </w:r>
      <w:r w:rsidRPr="00CC163D">
        <w:rPr>
          <w:lang w:val="en-US"/>
        </w:rPr>
        <w:t xml:space="preserve"> </w:t>
      </w:r>
      <w:proofErr w:type="spellStart"/>
      <w:r w:rsidRPr="00CC163D">
        <w:rPr>
          <w:lang w:val="en-US"/>
        </w:rPr>
        <w:t>piezoresistive</w:t>
      </w:r>
      <w:proofErr w:type="spellEnd"/>
      <w:r w:rsidRPr="00CC163D">
        <w:rPr>
          <w:lang w:val="en-US"/>
        </w:rPr>
        <w:t xml:space="preserve"> sensors, the </w:t>
      </w:r>
      <w:r>
        <w:rPr>
          <w:lang w:val="en-US"/>
        </w:rPr>
        <w:t>IEAP</w:t>
      </w:r>
      <w:r w:rsidRPr="00CC163D">
        <w:rPr>
          <w:lang w:val="en-US"/>
        </w:rPr>
        <w:t xml:space="preserve"> motion sensors are still advantageous, as they do not need any power from the measurement equipment. </w:t>
      </w:r>
    </w:p>
    <w:p w14:paraId="796A4DD9" w14:textId="77777777" w:rsidR="0020512A" w:rsidRPr="00C3553B" w:rsidRDefault="0020512A" w:rsidP="0020512A">
      <w:pPr>
        <w:keepNext/>
        <w:ind w:firstLine="426"/>
        <w:rPr>
          <w:lang w:val="en-US"/>
        </w:rPr>
      </w:pPr>
      <w:r w:rsidRPr="00C3553B">
        <w:rPr>
          <w:noProof/>
          <w:lang w:val="en-US"/>
        </w:rPr>
        <w:lastRenderedPageBreak/>
        <w:drawing>
          <wp:inline distT="0" distB="0" distL="0" distR="0" wp14:anchorId="7BD0919A" wp14:editId="0B6ECA71">
            <wp:extent cx="2850515" cy="223583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7E396B26" w14:textId="77777777" w:rsidR="0020512A" w:rsidRPr="00CC163D" w:rsidRDefault="0020512A" w:rsidP="0020512A">
      <w:pPr>
        <w:pStyle w:val="Caption"/>
        <w:rPr>
          <w:lang w:val="en-US"/>
        </w:rPr>
      </w:pPr>
      <w:bookmarkStart w:id="98" w:name="_Ref386531444"/>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Pr>
          <w:noProof/>
          <w:lang w:val="en-US"/>
        </w:rPr>
        <w:t>21</w:t>
      </w:r>
      <w:r w:rsidRPr="00C3553B">
        <w:rPr>
          <w:noProof/>
          <w:lang w:val="en-US"/>
        </w:rPr>
        <w:fldChar w:fldCharType="end"/>
      </w:r>
      <w:bookmarkEnd w:id="98"/>
      <w:r>
        <w:rPr>
          <w:noProof/>
          <w:lang w:val="en-US"/>
        </w:rPr>
        <w:t>.</w:t>
      </w:r>
      <w:proofErr w:type="gramEnd"/>
      <w:r>
        <w:rPr>
          <w:noProof/>
          <w:lang w:val="en-US"/>
        </w:rPr>
        <w:t xml:space="preserve"> The peak current and dissipated power of an IEAP Type II at various load resistances. </w:t>
      </w:r>
      <w:proofErr w:type="gramStart"/>
      <w:r>
        <w:rPr>
          <w:noProof/>
          <w:lang w:val="en-US"/>
        </w:rPr>
        <w:t xml:space="preserve">Adapted from </w:t>
      </w:r>
      <w:r>
        <w:rPr>
          <w:noProof/>
          <w:lang w:val="en-US"/>
        </w:rPr>
        <w:fldChar w:fldCharType="begin"/>
      </w:r>
      <w:r>
        <w:rPr>
          <w:noProof/>
          <w:lang w:val="en-US"/>
        </w:rPr>
        <w:instrText>ADDIN RW.CITE{{63 Must,Indrek 2012}}</w:instrText>
      </w:r>
      <w:r>
        <w:rPr>
          <w:noProof/>
          <w:lang w:val="en-US"/>
        </w:rPr>
        <w:fldChar w:fldCharType="separate"/>
      </w:r>
      <w:r w:rsidRPr="00705875">
        <w:rPr>
          <w:rFonts w:eastAsia="Times New Roman" w:cs="Arial"/>
          <w:vertAlign w:val="superscript"/>
        </w:rPr>
        <w:t>140</w:t>
      </w:r>
      <w:r>
        <w:rPr>
          <w:noProof/>
          <w:lang w:val="en-US"/>
        </w:rPr>
        <w:fldChar w:fldCharType="end"/>
      </w:r>
      <w:r>
        <w:rPr>
          <w:noProof/>
          <w:lang w:val="en-US"/>
        </w:rPr>
        <w:t>.</w:t>
      </w:r>
      <w:proofErr w:type="gramEnd"/>
    </w:p>
    <w:p w14:paraId="7211033E" w14:textId="58B91096" w:rsidR="00782B23" w:rsidRPr="00CC163D" w:rsidRDefault="00782B23" w:rsidP="00236AE4">
      <w:pPr>
        <w:rPr>
          <w:lang w:val="en-US"/>
        </w:rPr>
      </w:pPr>
      <w:r w:rsidRPr="0020512A">
        <w:rPr>
          <w:lang w:val="en-US"/>
        </w:rPr>
        <w:br w:type="page"/>
      </w:r>
    </w:p>
    <w:p w14:paraId="4BC4335A" w14:textId="376942E9" w:rsidR="00DE4136" w:rsidRPr="00CC163D" w:rsidRDefault="00DE4136" w:rsidP="00236AE4">
      <w:pPr>
        <w:pStyle w:val="Heading1"/>
        <w:rPr>
          <w:lang w:val="en-US"/>
        </w:rPr>
      </w:pPr>
      <w:bookmarkStart w:id="99" w:name="_Ref372720887"/>
      <w:bookmarkStart w:id="100" w:name="_Ref380331281"/>
      <w:bookmarkStart w:id="101" w:name="_Toc386615183"/>
      <w:r w:rsidRPr="00CC163D">
        <w:rPr>
          <w:lang w:val="en-US"/>
        </w:rPr>
        <w:lastRenderedPageBreak/>
        <w:t xml:space="preserve">The influence of ambient humidity on the electrical </w:t>
      </w:r>
      <w:r w:rsidRPr="00236AE4">
        <w:t>parameters</w:t>
      </w:r>
      <w:r w:rsidRPr="00CC163D">
        <w:rPr>
          <w:lang w:val="en-US"/>
        </w:rPr>
        <w:t xml:space="preserve"> of </w:t>
      </w:r>
      <w:bookmarkEnd w:id="99"/>
      <w:r w:rsidR="000A38C6">
        <w:rPr>
          <w:lang w:val="en-US"/>
        </w:rPr>
        <w:t>IEAP</w:t>
      </w:r>
      <w:bookmarkEnd w:id="100"/>
      <w:bookmarkEnd w:id="101"/>
    </w:p>
    <w:p w14:paraId="1FBA9C95" w14:textId="3F27C9CF" w:rsidR="00D5403F" w:rsidRPr="00C3553B" w:rsidRDefault="00D5403F" w:rsidP="00D5403F">
      <w:pPr>
        <w:pStyle w:val="Heading2"/>
        <w:rPr>
          <w:lang w:val="en-US"/>
        </w:rPr>
      </w:pPr>
      <w:bookmarkStart w:id="102" w:name="_Ref373841170"/>
      <w:bookmarkStart w:id="103" w:name="_Toc386615184"/>
      <w:r w:rsidRPr="00C3553B">
        <w:rPr>
          <w:lang w:val="en-US"/>
        </w:rPr>
        <w:t>Introduction</w:t>
      </w:r>
      <w:bookmarkEnd w:id="102"/>
      <w:bookmarkEnd w:id="103"/>
    </w:p>
    <w:p w14:paraId="4B9B64C6" w14:textId="7976E600" w:rsidR="00763F18" w:rsidRPr="00C3553B" w:rsidRDefault="00E576DD">
      <w:pPr>
        <w:rPr>
          <w:lang w:val="en-US"/>
        </w:rPr>
      </w:pPr>
      <w:r>
        <w:rPr>
          <w:lang w:val="en-US"/>
        </w:rPr>
        <w:t xml:space="preserve">Section </w:t>
      </w:r>
      <w:r>
        <w:rPr>
          <w:lang w:val="en-US"/>
        </w:rPr>
        <w:fldChar w:fldCharType="begin"/>
      </w:r>
      <w:r>
        <w:rPr>
          <w:lang w:val="en-US"/>
        </w:rPr>
        <w:instrText xml:space="preserve"> REF _Ref380081675 \r \h </w:instrText>
      </w:r>
      <w:r>
        <w:rPr>
          <w:lang w:val="en-US"/>
        </w:rPr>
      </w:r>
      <w:r>
        <w:rPr>
          <w:lang w:val="en-US"/>
        </w:rPr>
        <w:fldChar w:fldCharType="separate"/>
      </w:r>
      <w:r>
        <w:rPr>
          <w:lang w:val="en-US"/>
        </w:rPr>
        <w:t>1.3</w:t>
      </w:r>
      <w:r>
        <w:rPr>
          <w:lang w:val="en-US"/>
        </w:rPr>
        <w:fldChar w:fldCharType="end"/>
      </w:r>
      <w:r>
        <w:rPr>
          <w:lang w:val="en-US"/>
        </w:rPr>
        <w:t xml:space="preserve"> underlined that ambient humidity can have a significant impact on the performance of the IEAP materials operable in ambient air. </w:t>
      </w:r>
      <w:r w:rsidR="00743D69">
        <w:rPr>
          <w:lang w:val="en-US"/>
        </w:rPr>
        <w:t xml:space="preserve">At the same time, the humidity-dependence of the IEAPs has not been investigated in detail. This paragraph investigates experimentally the </w:t>
      </w:r>
      <w:r w:rsidR="00743D69" w:rsidRPr="00C3553B">
        <w:rPr>
          <w:lang w:val="en-US"/>
        </w:rPr>
        <w:t xml:space="preserve">humidity-dependence </w:t>
      </w:r>
      <w:r w:rsidR="00743D69">
        <w:rPr>
          <w:lang w:val="en-US"/>
        </w:rPr>
        <w:t xml:space="preserve">of an IEAP Type I </w:t>
      </w:r>
      <w:r w:rsidR="00743D69" w:rsidRPr="00C3553B">
        <w:rPr>
          <w:lang w:val="en-US"/>
        </w:rPr>
        <w:t>using electrochemical impedance spectroscopy.</w:t>
      </w:r>
      <w:r w:rsidR="00743D69">
        <w:rPr>
          <w:lang w:val="en-US"/>
        </w:rPr>
        <w:t xml:space="preserve"> </w:t>
      </w:r>
      <w:r w:rsidR="005F3D17" w:rsidRPr="00C3553B">
        <w:rPr>
          <w:lang w:val="en-US"/>
        </w:rPr>
        <w:t xml:space="preserve">The impedance data </w:t>
      </w:r>
      <w:r w:rsidR="00743D69">
        <w:rPr>
          <w:lang w:val="en-US"/>
        </w:rPr>
        <w:t>i</w:t>
      </w:r>
      <w:r w:rsidR="005F3D17" w:rsidRPr="00C3553B">
        <w:rPr>
          <w:lang w:val="en-US"/>
        </w:rPr>
        <w:t xml:space="preserve">s fitted with a suitably-chosen equivalent electrical circuit and the shift of the equivalent circuit parameters </w:t>
      </w:r>
      <w:r w:rsidR="00743D69">
        <w:rPr>
          <w:lang w:val="en-US"/>
        </w:rPr>
        <w:t>i</w:t>
      </w:r>
      <w:r w:rsidR="005F3D17" w:rsidRPr="00C3553B">
        <w:rPr>
          <w:lang w:val="en-US"/>
        </w:rPr>
        <w:t>s correlated with the change</w:t>
      </w:r>
      <w:r w:rsidR="00743D69">
        <w:rPr>
          <w:lang w:val="en-US"/>
        </w:rPr>
        <w:t>s</w:t>
      </w:r>
      <w:r w:rsidR="005F3D17" w:rsidRPr="00C3553B">
        <w:rPr>
          <w:lang w:val="en-US"/>
        </w:rPr>
        <w:t xml:space="preserve"> in ambient </w:t>
      </w:r>
      <w:r w:rsidR="00743D69">
        <w:rPr>
          <w:lang w:val="en-US"/>
        </w:rPr>
        <w:t>relative humidity (</w:t>
      </w:r>
      <w:r w:rsidR="005F3D17" w:rsidRPr="00C3553B">
        <w:rPr>
          <w:lang w:val="en-US"/>
        </w:rPr>
        <w:t>RH</w:t>
      </w:r>
      <w:r w:rsidR="00743D69">
        <w:rPr>
          <w:lang w:val="en-US"/>
        </w:rPr>
        <w:t>)</w:t>
      </w:r>
      <w:r w:rsidR="005F3D17" w:rsidRPr="00C3553B">
        <w:rPr>
          <w:lang w:val="en-US"/>
        </w:rPr>
        <w:t xml:space="preserve">. </w:t>
      </w:r>
    </w:p>
    <w:p w14:paraId="62608987" w14:textId="5EF3E822" w:rsidR="002B4251" w:rsidRDefault="002B4251" w:rsidP="002B4251">
      <w:pPr>
        <w:rPr>
          <w:lang w:val="en-US"/>
        </w:rPr>
      </w:pPr>
      <w:r w:rsidRPr="00CC163D">
        <w:rPr>
          <w:lang w:val="en-US"/>
        </w:rPr>
        <w:t xml:space="preserve">The reason for the impedance change </w:t>
      </w:r>
      <w:r w:rsidR="00743D69">
        <w:rPr>
          <w:lang w:val="en-US"/>
        </w:rPr>
        <w:t xml:space="preserve">at variable </w:t>
      </w:r>
      <w:r w:rsidR="00743D69" w:rsidRPr="00CC163D">
        <w:rPr>
          <w:lang w:val="en-US"/>
        </w:rPr>
        <w:t xml:space="preserve">ambient humidity </w:t>
      </w:r>
      <w:r w:rsidRPr="00CC163D">
        <w:rPr>
          <w:lang w:val="en-US"/>
        </w:rPr>
        <w:t>is</w:t>
      </w:r>
      <w:r w:rsidR="00B33A15">
        <w:rPr>
          <w:lang w:val="en-US"/>
        </w:rPr>
        <w:t xml:space="preserve"> drift</w:t>
      </w:r>
      <w:r w:rsidR="00B33A15" w:rsidRPr="00CC163D">
        <w:rPr>
          <w:lang w:val="en-US"/>
        </w:rPr>
        <w:t xml:space="preserve"> </w:t>
      </w:r>
      <w:r w:rsidRPr="00CC163D">
        <w:rPr>
          <w:lang w:val="en-US"/>
        </w:rPr>
        <w:t xml:space="preserve">in </w:t>
      </w:r>
      <w:r w:rsidR="00743D69">
        <w:rPr>
          <w:lang w:val="en-US"/>
        </w:rPr>
        <w:t xml:space="preserve">the </w:t>
      </w:r>
      <w:r w:rsidRPr="00CC163D">
        <w:rPr>
          <w:lang w:val="en-US"/>
        </w:rPr>
        <w:t>material properties due to</w:t>
      </w:r>
      <w:r w:rsidR="00743D69">
        <w:rPr>
          <w:lang w:val="en-US"/>
        </w:rPr>
        <w:t xml:space="preserve"> water vapor</w:t>
      </w:r>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w:t>
      </w:r>
      <w:proofErr w:type="spellStart"/>
      <w:r w:rsidRPr="00CC163D">
        <w:rPr>
          <w:lang w:val="en-US"/>
        </w:rPr>
        <w:t>Nafion</w:t>
      </w:r>
      <w:proofErr w:type="spellEnd"/>
      <w:r w:rsidRPr="00CC163D">
        <w:rPr>
          <w:lang w:val="en-US"/>
        </w:rPr>
        <w:t xml:space="preserve">, carbide-derived carbon, and </w:t>
      </w:r>
      <w:r w:rsidR="00914971">
        <w:rPr>
          <w:lang w:val="en-US"/>
        </w:rPr>
        <w:t xml:space="preserve">a </w:t>
      </w:r>
      <w:r w:rsidRPr="00CC163D">
        <w:rPr>
          <w:lang w:val="en-US"/>
        </w:rPr>
        <w:t xml:space="preserve">hydrophilic </w:t>
      </w:r>
      <w:r w:rsidR="003F2CC1">
        <w:rPr>
          <w:lang w:val="en-US"/>
        </w:rPr>
        <w:t>IL</w:t>
      </w:r>
      <w:r w:rsidRPr="00CC163D">
        <w:rPr>
          <w:lang w:val="en-US"/>
        </w:rPr>
        <w:t xml:space="preserve">. </w:t>
      </w:r>
      <w:r w:rsidR="009C0823">
        <w:rPr>
          <w:lang w:val="en-US"/>
        </w:rPr>
        <w:t xml:space="preserve">As it was also mentioned in section </w:t>
      </w:r>
      <w:r w:rsidR="009C0823">
        <w:rPr>
          <w:lang w:val="en-US"/>
        </w:rPr>
        <w:fldChar w:fldCharType="begin"/>
      </w:r>
      <w:r w:rsidR="009C0823">
        <w:rPr>
          <w:lang w:val="en-US"/>
        </w:rPr>
        <w:instrText xml:space="preserve"> REF _Ref373842411 \r \h </w:instrText>
      </w:r>
      <w:r w:rsidR="009C0823">
        <w:rPr>
          <w:lang w:val="en-US"/>
        </w:rPr>
      </w:r>
      <w:r w:rsidR="009C0823">
        <w:rPr>
          <w:lang w:val="en-US"/>
        </w:rPr>
        <w:fldChar w:fldCharType="separate"/>
      </w:r>
      <w:r w:rsidR="009C0823">
        <w:rPr>
          <w:lang w:val="en-US"/>
        </w:rPr>
        <w:t>4.2</w:t>
      </w:r>
      <w:r w:rsidR="009C0823">
        <w:rPr>
          <w:lang w:val="en-US"/>
        </w:rPr>
        <w:fldChar w:fldCharType="end"/>
      </w:r>
      <w:r w:rsidR="009C0823">
        <w:rPr>
          <w:lang w:val="en-US"/>
        </w:rPr>
        <w:t>, a</w:t>
      </w:r>
      <w:r w:rsidRPr="00CC163D">
        <w:rPr>
          <w:lang w:val="en-US"/>
        </w:rPr>
        <w:t>ll constituents from this list have previously individually been proposed for humidity sensing.</w:t>
      </w:r>
    </w:p>
    <w:p w14:paraId="5968C018" w14:textId="77777777" w:rsidR="009C0823" w:rsidRPr="00C3553B" w:rsidRDefault="009C0823" w:rsidP="009C0823">
      <w:pPr>
        <w:rPr>
          <w:lang w:val="en-US"/>
        </w:rPr>
      </w:pPr>
      <w:r w:rsidRPr="00C3553B">
        <w:rPr>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CC163D" w:rsidRDefault="00D5403F" w:rsidP="00D5403F">
      <w:pPr>
        <w:pStyle w:val="Heading2"/>
        <w:rPr>
          <w:lang w:val="en-US"/>
        </w:rPr>
      </w:pPr>
      <w:bookmarkStart w:id="104" w:name="_Toc386532438"/>
      <w:bookmarkStart w:id="105" w:name="_Toc386532439"/>
      <w:bookmarkStart w:id="106" w:name="_Ref373065405"/>
      <w:bookmarkStart w:id="107" w:name="_Toc386615185"/>
      <w:bookmarkEnd w:id="104"/>
      <w:bookmarkEnd w:id="105"/>
      <w:r w:rsidRPr="00CC163D">
        <w:rPr>
          <w:lang w:val="en-US"/>
        </w:rPr>
        <w:t>Experimental</w:t>
      </w:r>
      <w:bookmarkEnd w:id="106"/>
      <w:bookmarkEnd w:id="107"/>
    </w:p>
    <w:p w14:paraId="0EBE634B" w14:textId="4471B00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r w:rsidR="00BB74C6" w:rsidRPr="00C3553B">
        <w:rPr>
          <w:lang w:val="en-US"/>
        </w:rPr>
        <w:t xml:space="preserve">Figure </w:t>
      </w:r>
      <w:r w:rsidR="00BB74C6">
        <w:rPr>
          <w:noProof/>
          <w:lang w:val="en-US"/>
        </w:rPr>
        <w:t>21</w:t>
      </w:r>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 xml:space="preserve">electrodes was measured using PARSTAT 2273 </w:t>
      </w:r>
      <w:proofErr w:type="spellStart"/>
      <w:r w:rsidR="005F3D17" w:rsidRPr="00CC163D">
        <w:rPr>
          <w:lang w:val="en-US"/>
        </w:rPr>
        <w:t>potentiostat</w:t>
      </w:r>
      <w:proofErr w:type="spellEnd"/>
      <w:r w:rsidR="005F3D17" w:rsidRPr="00CC163D">
        <w:rPr>
          <w:lang w:val="en-US"/>
        </w:rPr>
        <w:t xml:space="preserve">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w:t>
      </w:r>
      <w:proofErr w:type="spellStart"/>
      <w:r w:rsidRPr="00CC163D">
        <w:rPr>
          <w:lang w:val="en-US"/>
        </w:rPr>
        <w:t>Rotronic</w:t>
      </w:r>
      <w:proofErr w:type="spellEnd"/>
      <w:r w:rsidRPr="00CC163D">
        <w:rPr>
          <w:lang w:val="en-US"/>
        </w:rPr>
        <w:t xml:space="preserve">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006ED145"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r w:rsidR="0060023E" w:rsidRPr="00236AE4">
        <w:rPr>
          <w:rFonts w:cs="Arial"/>
          <w:lang w:val="en-US"/>
        </w:rPr>
        <w:t>±</w:t>
      </w:r>
      <w:r w:rsidR="0060023E" w:rsidRPr="00236AE4">
        <w:rPr>
          <w:lang w:val="en-US"/>
        </w:rPr>
        <w:t>4</w:t>
      </w:r>
      <w:r w:rsidR="00403700" w:rsidRPr="00CC163D">
        <w:rPr>
          <w:lang w:val="en-US"/>
        </w:rPr>
        <w:t>% RH</w:t>
      </w:r>
      <w:r w:rsidR="0060023E">
        <w:rPr>
          <w:lang w:val="en-US"/>
        </w:rPr>
        <w:t>)</w:t>
      </w:r>
      <w:r w:rsidR="00403700" w:rsidRPr="00CC163D">
        <w:rPr>
          <w:lang w:val="en-US"/>
        </w:rPr>
        <w:t xml:space="preserve"> was generated by using calcium chloride (CaCl</w:t>
      </w:r>
      <w:r w:rsidR="00403700" w:rsidRPr="00CC163D">
        <w:rPr>
          <w:vertAlign w:val="subscript"/>
          <w:lang w:val="en-US"/>
        </w:rPr>
        <w:t>2</w:t>
      </w:r>
      <w:r w:rsidR="00403700" w:rsidRPr="00CC163D">
        <w:rPr>
          <w:lang w:val="en-US"/>
        </w:rPr>
        <w:t xml:space="preserve">) as absorbent, </w:t>
      </w:r>
      <w:r w:rsidR="00403700" w:rsidRPr="00CC163D">
        <w:rPr>
          <w:lang w:val="en-US"/>
        </w:rPr>
        <w:lastRenderedPageBreak/>
        <w:t>and the highest humidity value (100</w:t>
      </w:r>
      <w:r w:rsidR="0060023E" w:rsidRPr="002E30CB">
        <w:rPr>
          <w:rFonts w:cs="Arial"/>
          <w:lang w:val="en-US"/>
        </w:rPr>
        <w:t>±</w:t>
      </w:r>
      <w:r w:rsidR="0060023E" w:rsidRPr="002E30CB">
        <w:rPr>
          <w:lang w:val="en-US"/>
        </w:rPr>
        <w:t>4</w:t>
      </w:r>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w:t>
      </w:r>
      <w:proofErr w:type="spellStart"/>
      <w:r w:rsidR="005F3D17" w:rsidRPr="00CC163D">
        <w:rPr>
          <w:lang w:val="en-US"/>
        </w:rPr>
        <w:t>NaCl</w:t>
      </w:r>
      <w:proofErr w:type="spellEnd"/>
      <w:r w:rsidR="005F3D17" w:rsidRPr="00CC163D">
        <w:rPr>
          <w:lang w:val="en-US"/>
        </w:rPr>
        <w:t>),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705875" w:rsidRPr="00705875">
        <w:rPr>
          <w:rFonts w:eastAsia="Times New Roman" w:cs="Arial"/>
          <w:vertAlign w:val="superscript"/>
        </w:rPr>
        <w:t>164</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r w:rsidR="0060023E">
        <w:rPr>
          <w:lang w:val="en-US"/>
        </w:rPr>
        <w:t>RH</w:t>
      </w:r>
      <w:r w:rsidR="0060023E" w:rsidRPr="00CC163D">
        <w:rPr>
          <w:lang w:val="en-US"/>
        </w:rPr>
        <w:t xml:space="preserve"> </w:t>
      </w:r>
      <w:r w:rsidR="005F3D17" w:rsidRPr="00CC163D">
        <w:rPr>
          <w:lang w:val="en-US"/>
        </w:rPr>
        <w:t xml:space="preserve">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08" w:name="_Ref378519149"/>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21</w:t>
      </w:r>
      <w:r w:rsidR="00C61709" w:rsidRPr="00C3553B">
        <w:rPr>
          <w:noProof/>
          <w:lang w:val="en-US"/>
        </w:rPr>
        <w:fldChar w:fldCharType="end"/>
      </w:r>
      <w:bookmarkEnd w:id="108"/>
      <w:proofErr w:type="gramStart"/>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09" w:name="_Ref380331379"/>
      <w:bookmarkStart w:id="110" w:name="_Toc386615186"/>
      <w:r w:rsidRPr="00C3553B">
        <w:rPr>
          <w:lang w:val="en-US"/>
        </w:rPr>
        <w:t xml:space="preserve">Electrical impedance of the </w:t>
      </w:r>
      <w:r w:rsidR="000A38C6">
        <w:rPr>
          <w:lang w:val="en-US"/>
        </w:rPr>
        <w:t>IEAP</w:t>
      </w:r>
      <w:r w:rsidRPr="00C3553B">
        <w:rPr>
          <w:lang w:val="en-US"/>
        </w:rPr>
        <w:t xml:space="preserve"> at different relative </w:t>
      </w:r>
      <w:proofErr w:type="spellStart"/>
      <w:r w:rsidRPr="00C3553B">
        <w:rPr>
          <w:lang w:val="en-US"/>
        </w:rPr>
        <w:t>humidities</w:t>
      </w:r>
      <w:bookmarkEnd w:id="109"/>
      <w:bookmarkEnd w:id="110"/>
      <w:proofErr w:type="spellEnd"/>
    </w:p>
    <w:p w14:paraId="29720673" w14:textId="3CB4E675" w:rsidR="00CC3B9A" w:rsidRPr="00C3553B" w:rsidRDefault="004F0A78" w:rsidP="00352D30">
      <w:pPr>
        <w:rPr>
          <w:lang w:val="en-US"/>
        </w:rPr>
      </w:pPr>
      <w:r w:rsidRPr="00C3553B">
        <w:rPr>
          <w:lang w:val="en-US"/>
        </w:rPr>
        <w:t xml:space="preserve">The </w:t>
      </w:r>
      <w:proofErr w:type="spellStart"/>
      <w:r w:rsidRPr="00C3553B">
        <w:rPr>
          <w:lang w:val="en-US"/>
        </w:rPr>
        <w:t>Nyquist</w:t>
      </w:r>
      <w:proofErr w:type="spellEnd"/>
      <w:r w:rsidRPr="00C3553B">
        <w:rPr>
          <w:lang w:val="en-US"/>
        </w:rPr>
        <w:t xml:space="preserve">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proofErr w:type="gramStart"/>
      <w:r w:rsidRPr="00C3553B">
        <w:rPr>
          <w:lang w:val="en-US"/>
        </w:rPr>
        <w:t>A</w:t>
      </w:r>
      <w:proofErr w:type="gramEnd"/>
      <w:r w:rsidRPr="00C3553B">
        <w:rPr>
          <w:lang w:val="en-US"/>
        </w:rPr>
        <w:t xml:space="preserve"> and </w:t>
      </w:r>
      <w:r w:rsidR="0060023E">
        <w:rPr>
          <w:lang w:val="en-US"/>
        </w:rPr>
        <w:t xml:space="preserve">the </w:t>
      </w:r>
      <w:r w:rsidRPr="00C3553B">
        <w:rPr>
          <w:lang w:val="en-US"/>
        </w:rPr>
        <w:t>Bode plot</w:t>
      </w:r>
      <w:r w:rsidR="0060023E">
        <w:rPr>
          <w:lang w:val="en-US"/>
        </w:rPr>
        <w:t>s</w:t>
      </w:r>
      <w:r w:rsidRPr="00C3553B">
        <w:rPr>
          <w:lang w:val="en-US"/>
        </w:rPr>
        <w:t xml:space="preserve"> </w:t>
      </w:r>
      <w:r w:rsidR="0060023E">
        <w:rPr>
          <w:lang w:val="en-US"/>
        </w:rPr>
        <w:t>are</w:t>
      </w:r>
      <w:r w:rsidRPr="00C3553B">
        <w:rPr>
          <w:lang w:val="en-US"/>
        </w:rPr>
        <w:t xml:space="preserve">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w:t>
      </w:r>
      <w:r w:rsidR="0060023E">
        <w:rPr>
          <w:lang w:val="en-US"/>
        </w:rPr>
        <w:t xml:space="preserve">a </w:t>
      </w:r>
      <w:r w:rsidRPr="00C3553B">
        <w:rPr>
          <w:lang w:val="en-US"/>
        </w:rPr>
        <w:t xml:space="preserve">little, while the laminate is more sensitive to the variation in the RH value in the low (&lt;53%) </w:t>
      </w:r>
      <w:proofErr w:type="gramStart"/>
      <w:r w:rsidRPr="00C3553B">
        <w:rPr>
          <w:lang w:val="en-US"/>
        </w:rPr>
        <w:t>RH</w:t>
      </w:r>
      <w:r w:rsidR="0060023E">
        <w:rPr>
          <w:lang w:val="en-US"/>
        </w:rPr>
        <w:t xml:space="preserve"> region</w:t>
      </w:r>
      <w:r w:rsidRPr="00C3553B">
        <w:rPr>
          <w:lang w:val="en-US"/>
        </w:rPr>
        <w:t>.</w:t>
      </w:r>
      <w:proofErr w:type="gramEnd"/>
      <w:r w:rsidR="00CC3B9A" w:rsidRPr="00C3553B">
        <w:rPr>
          <w:lang w:val="en-US"/>
        </w:rPr>
        <w:t xml:space="preserve"> </w:t>
      </w:r>
    </w:p>
    <w:p w14:paraId="519280C5" w14:textId="5A53641A" w:rsidR="00352D30" w:rsidRPr="00C3553B" w:rsidRDefault="00CC3B9A" w:rsidP="00352D30">
      <w:pPr>
        <w:rPr>
          <w:lang w:val="en-US"/>
        </w:rPr>
      </w:pPr>
      <w:r w:rsidRPr="00C3553B">
        <w:rPr>
          <w:lang w:val="en-US"/>
        </w:rPr>
        <w:t xml:space="preserve">In a high-RH environment the </w:t>
      </w:r>
      <w:proofErr w:type="spellStart"/>
      <w:r w:rsidRPr="00C3553B">
        <w:rPr>
          <w:lang w:val="en-US"/>
        </w:rPr>
        <w:t>Nyquist</w:t>
      </w:r>
      <w:proofErr w:type="spellEnd"/>
      <w:r w:rsidRPr="00C3553B">
        <w:rPr>
          <w:lang w:val="en-US"/>
        </w:rPr>
        <w:t xml:space="preserve"> plot has a characteristic arc-shape at high frequencies (&gt;100 Hz), while this is not clearly distinguishable at low</w:t>
      </w:r>
      <w:r w:rsidR="0060023E">
        <w:rPr>
          <w:lang w:val="en-US"/>
        </w:rPr>
        <w:t>er</w:t>
      </w:r>
      <w:r w:rsidRPr="00C3553B">
        <w:rPr>
          <w:lang w:val="en-US"/>
        </w:rPr>
        <w:t xml:space="preserve"> RH level</w:t>
      </w:r>
      <w:r w:rsidR="0060023E">
        <w:rPr>
          <w:lang w:val="en-US"/>
        </w:rPr>
        <w:t>s</w:t>
      </w:r>
      <w:r w:rsidRPr="00C3553B">
        <w:rPr>
          <w:lang w:val="en-US"/>
        </w:rPr>
        <w:t>.</w:t>
      </w:r>
    </w:p>
    <w:p w14:paraId="46287A0C" w14:textId="3812378E"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w:t>
      </w:r>
      <w:r w:rsidR="00B55BD1">
        <w:rPr>
          <w:lang w:val="en-US"/>
        </w:rPr>
        <w:t xml:space="preserve">to the least constrained motion of the IL ions. This also corresponds to </w:t>
      </w:r>
      <w:r w:rsidR="00D0656B">
        <w:rPr>
          <w:lang w:val="en-US"/>
        </w:rPr>
        <w:t>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8">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11" w:name="_Ref372135077"/>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22</w:t>
      </w:r>
      <w:r w:rsidR="008C24EC" w:rsidRPr="00C3553B">
        <w:rPr>
          <w:noProof/>
          <w:lang w:val="en-US"/>
        </w:rPr>
        <w:fldChar w:fldCharType="end"/>
      </w:r>
      <w:bookmarkEnd w:id="111"/>
      <w:proofErr w:type="gramStart"/>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469AD344" w:rsidR="00CC3B9A" w:rsidRPr="00C3553B" w:rsidRDefault="00450A43" w:rsidP="00CC3B9A">
      <w:pPr>
        <w:pStyle w:val="Heading2"/>
        <w:rPr>
          <w:lang w:val="en-US"/>
        </w:rPr>
      </w:pPr>
      <w:bookmarkStart w:id="112" w:name="_Ref380331395"/>
      <w:bookmarkStart w:id="113" w:name="_Toc386615187"/>
      <w:r>
        <w:rPr>
          <w:lang w:val="en-US"/>
        </w:rPr>
        <w:lastRenderedPageBreak/>
        <w:t>Electrical e</w:t>
      </w:r>
      <w:r w:rsidR="00CC3B9A" w:rsidRPr="00C3553B">
        <w:rPr>
          <w:lang w:val="en-US"/>
        </w:rPr>
        <w:t xml:space="preserve">quivalent circuit </w:t>
      </w:r>
      <w:r>
        <w:rPr>
          <w:lang w:val="en-US"/>
        </w:rPr>
        <w:t>for the IEAP</w:t>
      </w:r>
      <w:bookmarkEnd w:id="112"/>
      <w:bookmarkEnd w:id="113"/>
    </w:p>
    <w:p w14:paraId="22AA5360" w14:textId="7AAC06ED" w:rsidR="001047C0" w:rsidRPr="00C3553B" w:rsidRDefault="00CC3B9A" w:rsidP="00DE4136">
      <w:pPr>
        <w:keepNext/>
        <w:ind w:firstLine="426"/>
        <w:rPr>
          <w:lang w:val="en-US"/>
        </w:rPr>
      </w:pPr>
      <w:r w:rsidRPr="00C3553B">
        <w:rPr>
          <w:lang w:val="en-US"/>
        </w:rPr>
        <w:t xml:space="preserve">Equivalent circuit analysis </w:t>
      </w:r>
      <w:r w:rsidR="00B55BD1">
        <w:rPr>
          <w:lang w:val="en-US"/>
        </w:rPr>
        <w:t>i</w:t>
      </w:r>
      <w:r w:rsidR="00B55BD1" w:rsidRPr="00C3553B">
        <w:rPr>
          <w:lang w:val="en-US"/>
        </w:rPr>
        <w:t xml:space="preserve">s </w:t>
      </w:r>
      <w:r w:rsidRPr="00C3553B">
        <w:rPr>
          <w:lang w:val="en-US"/>
        </w:rPr>
        <w:t xml:space="preserve">needed to understand the </w:t>
      </w:r>
      <w:r w:rsidR="00B55BD1">
        <w:rPr>
          <w:lang w:val="en-US"/>
        </w:rPr>
        <w:t xml:space="preserve">registered </w:t>
      </w:r>
      <w:r w:rsidRPr="00C3553B">
        <w:rPr>
          <w:lang w:val="en-US"/>
        </w:rPr>
        <w:t xml:space="preserve">changes in impedance. In this work, </w:t>
      </w:r>
      <w:r w:rsidR="00B55BD1">
        <w:rPr>
          <w:lang w:val="en-US"/>
        </w:rPr>
        <w:t>the</w:t>
      </w:r>
      <w:r w:rsidRPr="00C3553B">
        <w:rPr>
          <w:lang w:val="en-US"/>
        </w:rPr>
        <w:t xml:space="preserv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Pr="00C3553B">
        <w:rPr>
          <w:lang w:val="en-US"/>
        </w:rPr>
        <w:t xml:space="preserve">A </w:t>
      </w:r>
      <w:r w:rsidR="00B55BD1">
        <w:rPr>
          <w:lang w:val="en-US"/>
        </w:rPr>
        <w:t>i</w:t>
      </w:r>
      <w:r w:rsidR="00B55BD1" w:rsidRPr="00C3553B">
        <w:rPr>
          <w:lang w:val="en-US"/>
        </w:rPr>
        <w:t xml:space="preserve">s </w:t>
      </w:r>
      <w:r w:rsidRPr="00C3553B">
        <w:rPr>
          <w:lang w:val="en-US"/>
        </w:rPr>
        <w:t xml:space="preserve">selected for </w:t>
      </w:r>
      <w:r w:rsidR="00B55BD1">
        <w:rPr>
          <w:lang w:val="en-US"/>
        </w:rPr>
        <w:t xml:space="preserve">parameter </w:t>
      </w:r>
      <w:r w:rsidRPr="00C3553B">
        <w:rPr>
          <w:lang w:val="en-US"/>
        </w:rPr>
        <w:t>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w:t>
      </w:r>
      <w:proofErr w:type="spellStart"/>
      <w:r w:rsidR="001047C0" w:rsidRPr="00C3553B">
        <w:rPr>
          <w:lang w:val="en-US"/>
        </w:rPr>
        <w:t>bucky</w:t>
      </w:r>
      <w:proofErr w:type="spellEnd"/>
      <w:r w:rsidR="001047C0" w:rsidRPr="00C3553B">
        <w:rPr>
          <w:lang w:val="en-US"/>
        </w:rPr>
        <w:t xml:space="preserve">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705875" w:rsidRPr="00705875">
        <w:rPr>
          <w:rFonts w:eastAsia="Times New Roman" w:cs="Arial"/>
          <w:vertAlign w:val="superscript"/>
        </w:rPr>
        <w:t>165</w:t>
      </w:r>
      <w:r w:rsidR="001047C0" w:rsidRPr="00C3553B">
        <w:rPr>
          <w:lang w:val="en-US"/>
        </w:rPr>
        <w:fldChar w:fldCharType="end"/>
      </w:r>
    </w:p>
    <w:p w14:paraId="2A4F363C" w14:textId="5281F925"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equi</w:t>
      </w:r>
      <w:r w:rsidR="00C84C9D">
        <w:rPr>
          <w:lang w:val="en-US"/>
        </w:rPr>
        <w:t>val</w:t>
      </w:r>
      <w:r w:rsidR="001047C0" w:rsidRPr="00C3553B">
        <w:rPr>
          <w:lang w:val="en-US"/>
        </w:rPr>
        <w:t xml:space="preserve">ent </w:t>
      </w:r>
      <w:r w:rsidR="005E7D30" w:rsidRPr="00C3553B">
        <w:rPr>
          <w:lang w:val="en-US"/>
        </w:rPr>
        <w:t xml:space="preserve">circuit </w:t>
      </w:r>
      <w:r w:rsidR="001047C0" w:rsidRPr="00C3553B">
        <w:rPr>
          <w:lang w:val="en-US"/>
        </w:rPr>
        <w:t xml:space="preserve">given in </w:t>
      </w:r>
      <w:r w:rsidR="00C84C9D">
        <w:rPr>
          <w:lang w:val="en-US"/>
        </w:rPr>
        <w:fldChar w:fldCharType="begin"/>
      </w:r>
      <w:r w:rsidR="00C84C9D">
        <w:rPr>
          <w:lang w:val="en-US"/>
        </w:rPr>
        <w:instrText xml:space="preserve"> REF _Ref378587623 \h </w:instrText>
      </w:r>
      <w:r w:rsidR="00C84C9D">
        <w:rPr>
          <w:lang w:val="en-US"/>
        </w:rPr>
      </w:r>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r w:rsidR="00C84C9D">
        <w:rPr>
          <w:lang w:val="en-US"/>
        </w:rPr>
        <w:fldChar w:fldCharType="begin"/>
      </w:r>
      <w:r w:rsidR="00C84C9D">
        <w:rPr>
          <w:lang w:val="en-US"/>
        </w:rPr>
        <w:instrText xml:space="preserve"> REF _Ref378587623 \h </w:instrText>
      </w:r>
      <w:r w:rsidR="00C84C9D">
        <w:rPr>
          <w:lang w:val="en-US"/>
        </w:rPr>
      </w:r>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C84C9D">
        <w:rPr>
          <w:lang w:val="en-US"/>
        </w:rPr>
        <w:t xml:space="preserve">B gives </w:t>
      </w:r>
      <w:r w:rsidR="00502C77">
        <w:rPr>
          <w:lang w:val="en-US"/>
        </w:rPr>
        <w:t xml:space="preserve">the </w:t>
      </w:r>
      <w:r w:rsidR="00C84C9D">
        <w:rPr>
          <w:lang w:val="en-US"/>
        </w:rPr>
        <w:t xml:space="preserve">interpretation for the </w:t>
      </w:r>
      <w:r w:rsidR="00502C77">
        <w:rPr>
          <w:lang w:val="en-US"/>
        </w:rPr>
        <w:t xml:space="preserve">equivalent circuit </w:t>
      </w:r>
      <w:r w:rsidR="00C84C9D">
        <w:rPr>
          <w:lang w:val="en-US"/>
        </w:rPr>
        <w:t>elements.</w:t>
      </w:r>
      <w:r w:rsidR="005E7D30" w:rsidRPr="00C3553B">
        <w:rPr>
          <w:lang w:val="en-US"/>
        </w:rPr>
        <w:t xml:space="preserve"> </w:t>
      </w:r>
      <w:r w:rsidR="00C84C9D">
        <w:rPr>
          <w:lang w:val="en-US"/>
        </w:rPr>
        <w:t xml:space="preserve">The </w:t>
      </w:r>
      <w:r w:rsidR="005E7D30" w:rsidRPr="00C3553B">
        <w:rPr>
          <w:lang w:val="en-US"/>
        </w:rPr>
        <w:t xml:space="preserve">resistance </w:t>
      </w:r>
      <w:proofErr w:type="spellStart"/>
      <w:r w:rsidR="005E7D30" w:rsidRPr="00C3553B">
        <w:rPr>
          <w:lang w:val="en-US"/>
        </w:rPr>
        <w:t>R</w:t>
      </w:r>
      <w:r w:rsidR="005E7D30" w:rsidRPr="00C3553B">
        <w:rPr>
          <w:vertAlign w:val="subscript"/>
          <w:lang w:val="en-US"/>
        </w:rPr>
        <w:t>s</w:t>
      </w:r>
      <w:proofErr w:type="spellEnd"/>
      <w:r w:rsidR="005E7D30" w:rsidRPr="00C3553B">
        <w:rPr>
          <w:lang w:val="en-US"/>
        </w:rPr>
        <w:t xml:space="preserve"> </w:t>
      </w:r>
      <w:r w:rsidR="001047C0" w:rsidRPr="00C3553B">
        <w:rPr>
          <w:lang w:val="en-US"/>
        </w:rPr>
        <w:t>represents charge</w:t>
      </w:r>
      <w:r w:rsidR="00C84C9D">
        <w:rPr>
          <w:lang w:val="en-US"/>
        </w:rPr>
        <w:t>-</w:t>
      </w:r>
      <w:r w:rsidR="001047C0" w:rsidRPr="00C3553B">
        <w:rPr>
          <w:lang w:val="en-US"/>
        </w:rPr>
        <w:t>transfer resistance</w:t>
      </w:r>
      <w:r w:rsidR="00450A43" w:rsidRPr="00450A43">
        <w:rPr>
          <w:lang w:val="en-US"/>
        </w:rPr>
        <w:t xml:space="preserve"> </w:t>
      </w:r>
      <w:r w:rsidR="00450A43" w:rsidRPr="00C3553B">
        <w:rPr>
          <w:lang w:val="en-US"/>
        </w:rPr>
        <w:t>between the electrodes</w:t>
      </w:r>
      <w:r w:rsidR="00450A43">
        <w:rPr>
          <w:lang w:val="en-US"/>
        </w:rPr>
        <w:t>.</w:t>
      </w:r>
      <w:r w:rsidR="00137576" w:rsidRPr="00C3553B">
        <w:rPr>
          <w:lang w:val="en-US"/>
        </w:rPr>
        <w:t xml:space="preserve"> </w:t>
      </w:r>
      <w:r w:rsidR="00450A43">
        <w:rPr>
          <w:lang w:val="en-US"/>
        </w:rPr>
        <w:t>This</w:t>
      </w:r>
      <w:r w:rsidR="00450A43" w:rsidRPr="00C3553B">
        <w:rPr>
          <w:lang w:val="en-US"/>
        </w:rPr>
        <w:t xml:space="preserve"> </w:t>
      </w:r>
      <w:r w:rsidR="00137576" w:rsidRPr="00C3553B">
        <w:rPr>
          <w:lang w:val="en-US"/>
        </w:rPr>
        <w:t xml:space="preserve">is determined by the ionic conductivity of the </w:t>
      </w:r>
      <w:r w:rsidR="003F2CC1">
        <w:rPr>
          <w:lang w:val="en-US"/>
        </w:rPr>
        <w:t>IL</w:t>
      </w:r>
      <w:r w:rsidR="00137576" w:rsidRPr="00C3553B">
        <w:rPr>
          <w:lang w:val="en-US"/>
        </w:rPr>
        <w:t>-containing polymer membrane</w:t>
      </w:r>
      <w:r w:rsidR="001047C0" w:rsidRPr="00C3553B">
        <w:rPr>
          <w:lang w:val="en-US"/>
        </w:rPr>
        <w:t>.</w:t>
      </w:r>
    </w:p>
    <w:p w14:paraId="21FE435D" w14:textId="2FF64A35" w:rsidR="005170FD" w:rsidRDefault="005E7D30" w:rsidP="00DE4136">
      <w:pPr>
        <w:keepNext/>
        <w:ind w:firstLine="426"/>
        <w:rPr>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BB74C6">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as given in</w:t>
      </w:r>
      <w:r w:rsidR="00502C77">
        <w:rPr>
          <w:lang w:val="en-US"/>
        </w:rPr>
        <w:t xml:space="preserve"> </w:t>
      </w:r>
      <w:r w:rsidR="00502C77">
        <w:rPr>
          <w:lang w:val="en-US"/>
        </w:rPr>
        <w:fldChar w:fldCharType="begin"/>
      </w:r>
      <w:r w:rsidR="00502C77">
        <w:rPr>
          <w:lang w:val="en-US"/>
        </w:rPr>
        <w:instrText xml:space="preserve"> REF _Ref386474604 \h </w:instrText>
      </w:r>
      <w:r w:rsidR="00502C77">
        <w:rPr>
          <w:lang w:val="en-US"/>
        </w:rPr>
      </w:r>
      <w:r w:rsidR="00502C77">
        <w:rPr>
          <w:lang w:val="en-US"/>
        </w:rPr>
        <w:fldChar w:fldCharType="separate"/>
      </w:r>
      <w:r w:rsidR="00502C77" w:rsidRPr="00D0656B">
        <w:rPr>
          <w:lang w:val="en-US"/>
        </w:rPr>
        <w:t xml:space="preserve">Figure </w:t>
      </w:r>
      <w:r w:rsidR="00502C77">
        <w:rPr>
          <w:noProof/>
          <w:lang w:val="en-US"/>
        </w:rPr>
        <w:t>23</w:t>
      </w:r>
      <w:r w:rsidR="00502C77">
        <w:rPr>
          <w:lang w:val="en-US"/>
        </w:rPr>
        <w:fldChar w:fldCharType="end"/>
      </w:r>
      <w:r w:rsidR="00B81143">
        <w:rPr>
          <w:lang w:val="en-US"/>
        </w:rPr>
        <w:fldChar w:fldCharType="begin"/>
      </w:r>
      <w:r w:rsidR="00B81143">
        <w:rPr>
          <w:lang w:val="en-US"/>
        </w:rPr>
        <w:instrText xml:space="preserve"> REF _Ref378587623 \h </w:instrText>
      </w:r>
      <w:r w:rsidR="00B81143">
        <w:rPr>
          <w:lang w:val="en-US"/>
        </w:rPr>
      </w:r>
      <w:r w:rsidR="00B81143">
        <w:rPr>
          <w:lang w:val="en-US"/>
        </w:rPr>
        <w:fldChar w:fldCharType="end"/>
      </w:r>
      <w:r w:rsidR="00502C77">
        <w:rPr>
          <w:lang w:val="en-US"/>
        </w:rPr>
        <w:t>B</w:t>
      </w:r>
      <w:r w:rsidR="00A07C99" w:rsidRPr="00C3553B">
        <w:rPr>
          <w:lang w:val="en-US"/>
        </w:rPr>
        <w:t xml:space="preserve">. The boundary between the CDC and the </w:t>
      </w:r>
      <w:r w:rsidR="003F2CC1">
        <w:rPr>
          <w:lang w:val="en-US"/>
        </w:rPr>
        <w:t>IL</w:t>
      </w:r>
      <w:r w:rsidR="00A07C99" w:rsidRPr="00C3553B">
        <w:rPr>
          <w:lang w:val="en-US"/>
        </w:rPr>
        <w:t xml:space="preserve"> electrolyte, </w:t>
      </w:r>
      <w:proofErr w:type="spellStart"/>
      <w:r w:rsidR="00A07C99" w:rsidRPr="00C3553B">
        <w:rPr>
          <w:i/>
          <w:lang w:val="en-US"/>
        </w:rPr>
        <w:t>i.e</w:t>
      </w:r>
      <w:proofErr w:type="spellEnd"/>
      <w:r w:rsidR="00A07C99" w:rsidRPr="00C3553B">
        <w:rPr>
          <w:lang w:val="en-US"/>
        </w:rPr>
        <w:t xml:space="preserve"> the double-layer region, is modelled as non</w:t>
      </w:r>
      <w:r w:rsidR="00502C77">
        <w:rPr>
          <w:lang w:val="en-US"/>
        </w:rPr>
        <w:t>-</w:t>
      </w:r>
      <w:r w:rsidR="00A07C99" w:rsidRPr="00C3553B">
        <w:rPr>
          <w:lang w:val="en-US"/>
        </w:rPr>
        <w:t xml:space="preserve">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 xml:space="preserve">it needs significantly more energy and time to charge the double-layer deep in the pores, a transmission line is formed. A Warburg impedance </w:t>
      </w:r>
      <w:proofErr w:type="spellStart"/>
      <w:r w:rsidR="00340016" w:rsidRPr="00C3553B">
        <w:rPr>
          <w:lang w:val="en-US"/>
        </w:rPr>
        <w:t>Z</w:t>
      </w:r>
      <w:r w:rsidR="00340016" w:rsidRPr="00C3553B">
        <w:rPr>
          <w:vertAlign w:val="subscript"/>
          <w:lang w:val="en-US"/>
        </w:rPr>
        <w:t>w</w:t>
      </w:r>
      <w:proofErr w:type="spellEnd"/>
      <w:r w:rsidR="00340016" w:rsidRPr="00C3553B">
        <w:rPr>
          <w:lang w:val="en-US"/>
        </w:rPr>
        <w:t xml:space="preserve"> is described by three parameters – a proportional parameter </w:t>
      </w:r>
      <w:proofErr w:type="spellStart"/>
      <w:r w:rsidR="00340016" w:rsidRPr="00C3553B">
        <w:rPr>
          <w:lang w:val="en-US"/>
        </w:rPr>
        <w:t>W</w:t>
      </w:r>
      <w:r w:rsidR="00340016" w:rsidRPr="00C3553B">
        <w:rPr>
          <w:vertAlign w:val="subscript"/>
          <w:lang w:val="en-US"/>
        </w:rPr>
        <w:t>r</w:t>
      </w:r>
      <w:proofErr w:type="spellEnd"/>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spellStart"/>
      <w:proofErr w:type="gramStart"/>
      <w:r w:rsidR="00340016" w:rsidRPr="00C3553B">
        <w:rPr>
          <w:lang w:val="en-US"/>
        </w:rPr>
        <w:t>W</w:t>
      </w:r>
      <w:r w:rsidR="00340016" w:rsidRPr="00C3553B">
        <w:rPr>
          <w:vertAlign w:val="subscript"/>
          <w:lang w:val="en-US"/>
        </w:rPr>
        <w:t>c</w:t>
      </w:r>
      <w:proofErr w:type="spellEnd"/>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502C77" w14:paraId="6A4F5D23" w14:textId="77777777" w:rsidTr="00C776A1">
        <w:tc>
          <w:tcPr>
            <w:tcW w:w="357" w:type="pct"/>
          </w:tcPr>
          <w:p w14:paraId="02E068F9" w14:textId="77777777" w:rsidR="00502C77" w:rsidRDefault="00502C77" w:rsidP="00C776A1">
            <w:pPr>
              <w:ind w:firstLine="0"/>
              <w:rPr>
                <w:rFonts w:cs="Arial"/>
                <w:lang w:val="en-US"/>
              </w:rPr>
            </w:pPr>
          </w:p>
        </w:tc>
        <w:tc>
          <w:tcPr>
            <w:tcW w:w="4286" w:type="pct"/>
          </w:tcPr>
          <w:p w14:paraId="7627D479" w14:textId="77777777" w:rsidR="00502C77" w:rsidRPr="00E41ED9" w:rsidRDefault="00074627" w:rsidP="00C776A1">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710F12C1" w14:textId="77777777" w:rsidR="00502C77" w:rsidRDefault="00502C77" w:rsidP="00C776A1">
            <w:pPr>
              <w:ind w:firstLine="0"/>
              <w:jc w:val="right"/>
              <w:rPr>
                <w:rFonts w:cs="Arial"/>
                <w:lang w:val="en-US"/>
              </w:rPr>
            </w:pPr>
            <w:r>
              <w:t>(</w:t>
            </w:r>
            <w:fldSimple w:instr=" SEQ Equation \* ARABIC ">
              <w:r>
                <w:rPr>
                  <w:noProof/>
                </w:rPr>
                <w:t>2</w:t>
              </w:r>
            </w:fldSimple>
            <w:r>
              <w:t>)</w:t>
            </w:r>
          </w:p>
        </w:tc>
      </w:tr>
    </w:tbl>
    <w:p w14:paraId="650F956F" w14:textId="77777777" w:rsidR="00450A43" w:rsidRDefault="00450A43" w:rsidP="00450A43">
      <w:pPr>
        <w:keepNext/>
        <w:ind w:firstLine="426"/>
        <w:rPr>
          <w:lang w:val="en-US"/>
        </w:rPr>
      </w:pPr>
      <w:r w:rsidRPr="00C3553B">
        <w:rPr>
          <w:lang w:val="en-US"/>
        </w:rPr>
        <w:t xml:space="preserve">The last block, which consists of by a parallel connection of resistance </w:t>
      </w:r>
      <w:proofErr w:type="spellStart"/>
      <w:r w:rsidRPr="00C3553B">
        <w:rPr>
          <w:lang w:val="en-US"/>
        </w:rPr>
        <w:t>R</w:t>
      </w:r>
      <w:r w:rsidRPr="00C3553B">
        <w:rPr>
          <w:vertAlign w:val="subscript"/>
          <w:lang w:val="en-US"/>
        </w:rPr>
        <w:t>p</w:t>
      </w:r>
      <w:proofErr w:type="spellEnd"/>
      <w:r w:rsidRPr="00C3553B">
        <w:rPr>
          <w:lang w:val="en-US"/>
        </w:rPr>
        <w:t xml:space="preserve"> and a constant phase element </w:t>
      </w:r>
      <w:proofErr w:type="spellStart"/>
      <w:r w:rsidRPr="00C3553B">
        <w:rPr>
          <w:lang w:val="en-US"/>
        </w:rPr>
        <w:t>CPE</w:t>
      </w:r>
      <w:r w:rsidRPr="00C3553B">
        <w:rPr>
          <w:vertAlign w:val="subscript"/>
          <w:lang w:val="en-US"/>
        </w:rPr>
        <w:t>p</w:t>
      </w:r>
      <w:proofErr w:type="spellEnd"/>
      <w:r w:rsidRPr="00C3553B">
        <w:rPr>
          <w:lang w:val="en-US"/>
        </w:rPr>
        <w:t>, represents contact impedances between the CDC grains within each electrode and also the impedance between the electrode and the measurement terminals.</w:t>
      </w:r>
    </w:p>
    <w:p w14:paraId="5B3AACDD" w14:textId="66025552" w:rsidR="00450A43" w:rsidRDefault="00450A43" w:rsidP="00236AE4">
      <w:pPr>
        <w:keepNext/>
        <w:ind w:firstLine="426"/>
        <w:rPr>
          <w:lang w:val="en-US"/>
        </w:rPr>
      </w:pPr>
      <w:r>
        <w:rPr>
          <w:noProof/>
          <w:lang w:val="en-US"/>
        </w:rPr>
        <w:drawing>
          <wp:inline distT="0" distB="0" distL="0" distR="0" wp14:anchorId="141A7BDE" wp14:editId="570EB968">
            <wp:extent cx="5760720" cy="24504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E.tif"/>
                    <pic:cNvPicPr/>
                  </pic:nvPicPr>
                  <pic:blipFill>
                    <a:blip r:embed="rId29">
                      <a:extLst>
                        <a:ext uri="{28A0092B-C50C-407E-A947-70E740481C1C}">
                          <a14:useLocalDpi xmlns:a14="http://schemas.microsoft.com/office/drawing/2010/main" val="0"/>
                        </a:ext>
                      </a:extLst>
                    </a:blip>
                    <a:stretch>
                      <a:fillRect/>
                    </a:stretch>
                  </pic:blipFill>
                  <pic:spPr>
                    <a:xfrm>
                      <a:off x="0" y="0"/>
                      <a:ext cx="5760720" cy="2450465"/>
                    </a:xfrm>
                    <a:prstGeom prst="rect">
                      <a:avLst/>
                    </a:prstGeom>
                  </pic:spPr>
                </pic:pic>
              </a:graphicData>
            </a:graphic>
          </wp:inline>
        </w:drawing>
      </w:r>
    </w:p>
    <w:p w14:paraId="75067745" w14:textId="31BD154B" w:rsidR="00450A43" w:rsidRPr="00D0656B" w:rsidRDefault="00450A43" w:rsidP="00450A43">
      <w:pPr>
        <w:pStyle w:val="Caption"/>
        <w:rPr>
          <w:lang w:val="en-US"/>
        </w:rPr>
      </w:pPr>
      <w:bookmarkStart w:id="114" w:name="_Ref386474604"/>
      <w:proofErr w:type="gramStart"/>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r>
        <w:rPr>
          <w:noProof/>
          <w:lang w:val="en-US"/>
        </w:rPr>
        <w:t>23</w:t>
      </w:r>
      <w:r w:rsidRPr="00D0656B">
        <w:rPr>
          <w:lang w:val="en-US"/>
        </w:rPr>
        <w:fldChar w:fldCharType="end"/>
      </w:r>
      <w:bookmarkEnd w:id="114"/>
      <w:r w:rsidRPr="00D0656B">
        <w:rPr>
          <w:lang w:val="en-US"/>
        </w:rPr>
        <w:t>.</w:t>
      </w:r>
      <w:proofErr w:type="gramEnd"/>
      <w:r w:rsidRPr="00D0656B">
        <w:rPr>
          <w:lang w:val="en-US"/>
        </w:rPr>
        <w:t xml:space="preserve"> </w:t>
      </w:r>
      <w:r>
        <w:rPr>
          <w:lang w:val="en-US"/>
        </w:rPr>
        <w:t>(A)</w:t>
      </w:r>
      <w:proofErr w:type="gramStart"/>
      <w:r w:rsidRPr="00D0656B">
        <w:rPr>
          <w:lang w:val="en-US"/>
        </w:rPr>
        <w:t xml:space="preserve">The </w:t>
      </w:r>
      <w:r>
        <w:rPr>
          <w:lang w:val="en-US"/>
        </w:rPr>
        <w:t>equivalent circuit for the IEAP and (B) its physical interpretation.</w:t>
      </w:r>
      <w:proofErr w:type="gramEnd"/>
      <w:r>
        <w:rPr>
          <w:lang w:val="en-US"/>
        </w:rPr>
        <w:t xml:space="preserve"> </w:t>
      </w:r>
    </w:p>
    <w:p w14:paraId="70E94BBC" w14:textId="77642EC1" w:rsidR="009745E0" w:rsidRDefault="009745E0" w:rsidP="00DE4136">
      <w:pPr>
        <w:keepNext/>
        <w:ind w:firstLine="426"/>
        <w:rPr>
          <w:lang w:val="en-US"/>
        </w:rPr>
      </w:pPr>
      <w:r w:rsidRPr="00C3553B">
        <w:rPr>
          <w:lang w:val="en-US"/>
        </w:rPr>
        <w:lastRenderedPageBreak/>
        <w:t xml:space="preserve">The ionic diffusion constrained by the transmission line effect in the CDC </w:t>
      </w:r>
      <w:proofErr w:type="spellStart"/>
      <w:r w:rsidRPr="00C3553B">
        <w:rPr>
          <w:lang w:val="en-US"/>
        </w:rPr>
        <w:t>micropores</w:t>
      </w:r>
      <w:proofErr w:type="spellEnd"/>
      <w:r w:rsidRPr="00C3553B">
        <w:rPr>
          <w:lang w:val="en-US"/>
        </w:rPr>
        <w:t xml:space="preserve"> can be presented as a characteristic frequency </w:t>
      </w:r>
      <w:proofErr w:type="spellStart"/>
      <w:proofErr w:type="gramStart"/>
      <w:r w:rsidRPr="00C3553B">
        <w:rPr>
          <w:lang w:val="en-US"/>
        </w:rPr>
        <w:t>w</w:t>
      </w:r>
      <w:r w:rsidRPr="00C3553B">
        <w:rPr>
          <w:vertAlign w:val="subscript"/>
          <w:lang w:val="en-US"/>
        </w:rPr>
        <w:t>d</w:t>
      </w:r>
      <w:proofErr w:type="spellEnd"/>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BB74C6">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074627"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115" w:name="_Ref378698743"/>
            <w:r w:rsidR="00BB74C6">
              <w:rPr>
                <w:noProof/>
              </w:rPr>
              <w:t>3</w:t>
            </w:r>
            <w:bookmarkEnd w:id="115"/>
            <w:r w:rsidR="00B45A3B">
              <w:rPr>
                <w:noProof/>
              </w:rPr>
              <w:fldChar w:fldCharType="end"/>
            </w:r>
            <w:r>
              <w:t>)</w:t>
            </w:r>
          </w:p>
        </w:tc>
      </w:tr>
    </w:tbl>
    <w:p w14:paraId="1A089ADC" w14:textId="2CACFF93"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Pr="00C3553B">
        <w:rPr>
          <w:lang w:val="en-US"/>
        </w:rPr>
        <w:t>A. The best-fit value</w:t>
      </w:r>
      <w:r w:rsidR="00450A43">
        <w:rPr>
          <w:lang w:val="en-US"/>
        </w:rPr>
        <w:t>s</w:t>
      </w:r>
      <w:r w:rsidRPr="00C3553B">
        <w:rPr>
          <w:lang w:val="en-US"/>
        </w:rPr>
        <w:t xml:space="preserve"> for the 7 parameters describing the proposed equivalent circuit were extracted for different humidity values.</w:t>
      </w:r>
    </w:p>
    <w:p w14:paraId="3ED39DB8" w14:textId="03D576D5" w:rsidR="00AE6DCF" w:rsidRPr="00C3553B" w:rsidRDefault="00E65302" w:rsidP="009745E0">
      <w:pPr>
        <w:pStyle w:val="Heading2"/>
        <w:rPr>
          <w:lang w:val="en-US"/>
        </w:rPr>
      </w:pPr>
      <w:bookmarkStart w:id="116" w:name="_Ref376956017"/>
      <w:bookmarkStart w:id="117" w:name="_Toc386615188"/>
      <w:r>
        <w:rPr>
          <w:lang w:val="en-US"/>
        </w:rPr>
        <w:lastRenderedPageBreak/>
        <w:t>Impedance analysis r</w:t>
      </w:r>
      <w:r w:rsidR="009745E0" w:rsidRPr="00C3553B">
        <w:rPr>
          <w:lang w:val="en-US"/>
        </w:rPr>
        <w:t>esults</w:t>
      </w:r>
      <w:r w:rsidR="00205E4B" w:rsidRPr="00C3553B">
        <w:rPr>
          <w:lang w:val="en-US"/>
        </w:rPr>
        <w:t xml:space="preserve"> and discussion</w:t>
      </w:r>
      <w:bookmarkEnd w:id="116"/>
      <w:bookmarkEnd w:id="117"/>
    </w:p>
    <w:p w14:paraId="308EFBE6" w14:textId="37C82227" w:rsidR="005E7D30" w:rsidRPr="00C3553B" w:rsidRDefault="00504B15"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A</w:t>
      </w:r>
      <w:r w:rsidRPr="00C3553B">
        <w:rPr>
          <w:lang w:val="en-US"/>
        </w:rPr>
        <w:t xml:space="preserve"> demonstrates that a </w:t>
      </w:r>
      <w:commentRangeStart w:id="118"/>
      <w:r w:rsidRPr="00C3553B">
        <w:rPr>
          <w:lang w:val="en-US"/>
        </w:rPr>
        <w:t xml:space="preserve">good </w:t>
      </w:r>
      <w:commentRangeEnd w:id="118"/>
      <w:r w:rsidR="00A11AB0">
        <w:rPr>
          <w:rStyle w:val="CommentReference"/>
        </w:rPr>
        <w:commentReference w:id="118"/>
      </w:r>
      <w:r w:rsidRPr="00C3553B">
        <w:rPr>
          <w:lang w:val="en-US"/>
        </w:rPr>
        <w:t xml:space="preserve">fit is achieved </w:t>
      </w:r>
      <w:r w:rsidR="00205E4B" w:rsidRPr="00C3553B">
        <w:rPr>
          <w:lang w:val="en-US"/>
        </w:rPr>
        <w:t xml:space="preserve">for all measured impedances. </w:t>
      </w:r>
    </w:p>
    <w:p w14:paraId="24B64EF8" w14:textId="19E81171"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B</w:t>
      </w:r>
      <w:r w:rsidRPr="00C3553B">
        <w:rPr>
          <w:lang w:val="en-US"/>
        </w:rPr>
        <w:t xml:space="preserve"> illustrates that the ionic conductivity of the </w:t>
      </w:r>
      <w:r w:rsidR="003F2CC1">
        <w:rPr>
          <w:lang w:val="en-US"/>
        </w:rPr>
        <w:t>IL</w:t>
      </w:r>
      <w:r w:rsidRPr="00C3553B">
        <w:rPr>
          <w:lang w:val="en-US"/>
        </w:rPr>
        <w:t xml:space="preserve">-swollen polymeric membrane decreases drastically with increased humidity content. This is also expected, because the conductivity of </w:t>
      </w:r>
      <w:r w:rsidR="003F2CC1">
        <w:rPr>
          <w:lang w:val="en-US"/>
        </w:rPr>
        <w:t>IL</w:t>
      </w:r>
      <w:r w:rsidRPr="00C3553B">
        <w:rPr>
          <w:lang w:val="en-US"/>
        </w:rPr>
        <w:t xml:space="preserve">-water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w:t>
      </w:r>
      <w:r w:rsidR="003F2CC1">
        <w:rPr>
          <w:lang w:val="en-US"/>
        </w:rPr>
        <w:t>IL</w:t>
      </w:r>
      <w:r w:rsidR="00295487" w:rsidRPr="00C3553B">
        <w:rPr>
          <w:lang w:val="en-US"/>
        </w:rPr>
        <w:t>-water mixture</w:t>
      </w:r>
      <w:r w:rsidR="001A2A56" w:rsidRPr="00C3553B">
        <w:rPr>
          <w:lang w:val="en-US"/>
        </w:rPr>
        <w:t>s</w:t>
      </w:r>
      <w:r w:rsidR="00295487" w:rsidRPr="00C3553B">
        <w:rPr>
          <w:lang w:val="en-US"/>
        </w:rPr>
        <w:t xml:space="preserve"> is achieved </w:t>
      </w:r>
      <w:r w:rsidR="001A2A56" w:rsidRPr="00C3553B">
        <w:rPr>
          <w:lang w:val="en-US"/>
        </w:rPr>
        <w:t xml:space="preserve">at a range of 3-10 moles of water per mole of </w:t>
      </w:r>
      <w:r w:rsidR="003F2CC1">
        <w:rPr>
          <w:lang w:val="en-US"/>
        </w:rPr>
        <w:t>IL</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705875" w:rsidRPr="00705875">
        <w:rPr>
          <w:rFonts w:eastAsia="Times New Roman" w:cs="Arial"/>
          <w:vertAlign w:val="superscript"/>
        </w:rPr>
        <w:t>125</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705875" w:rsidRPr="00705875">
        <w:rPr>
          <w:rFonts w:eastAsia="Times New Roman" w:cs="Arial"/>
          <w:vertAlign w:val="superscript"/>
        </w:rPr>
        <w:t>127</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705875" w:rsidRPr="00705875">
        <w:rPr>
          <w:rFonts w:eastAsia="Times New Roman" w:cs="Arial"/>
          <w:vertAlign w:val="superscript"/>
        </w:rPr>
        <w:t>128</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5F388872"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proofErr w:type="spellStart"/>
      <w:r w:rsidRPr="00C3553B">
        <w:rPr>
          <w:lang w:val="en-US"/>
        </w:rPr>
        <w:t>W</w:t>
      </w:r>
      <w:r w:rsidRPr="00C3553B">
        <w:rPr>
          <w:vertAlign w:val="subscript"/>
          <w:lang w:val="en-US"/>
        </w:rPr>
        <w:t>r</w:t>
      </w:r>
      <w:proofErr w:type="spellEnd"/>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r w:rsidR="00BB74C6" w:rsidRPr="00C3553B">
        <w:rPr>
          <w:lang w:val="en-US"/>
        </w:rPr>
        <w:t xml:space="preserve">Figure </w:t>
      </w:r>
      <w:r w:rsidR="00BB74C6">
        <w:rPr>
          <w:noProof/>
          <w:lang w:val="en-US"/>
        </w:rPr>
        <w:t>24</w:t>
      </w:r>
      <w:r w:rsidR="00AA17C7" w:rsidRPr="00C3553B">
        <w:rPr>
          <w:lang w:val="en-US"/>
        </w:rPr>
        <w:fldChar w:fldCharType="end"/>
      </w:r>
      <w:r w:rsidR="00607977">
        <w:rPr>
          <w:lang w:val="en-US"/>
        </w:rPr>
        <w:t>D</w:t>
      </w:r>
      <w:r w:rsidR="00AA17C7" w:rsidRPr="00C3553B">
        <w:rPr>
          <w:lang w:val="en-US"/>
        </w:rPr>
        <w:t xml:space="preserv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61AC6201" w:rsidR="00AA17C7" w:rsidRPr="00C3553B" w:rsidRDefault="00AA17C7" w:rsidP="00DE4136">
      <w:pPr>
        <w:keepNext/>
        <w:ind w:firstLine="426"/>
        <w:rPr>
          <w:lang w:val="en-US"/>
        </w:rPr>
      </w:pPr>
      <w:r w:rsidRPr="00C3553B">
        <w:rPr>
          <w:lang w:val="en-US"/>
        </w:rPr>
        <w:t>The exponent of distributed CPE in the double-layer (equal to 2*</w:t>
      </w:r>
      <w:proofErr w:type="spellStart"/>
      <w:proofErr w:type="gramStart"/>
      <w:r w:rsidRPr="00C3553B">
        <w:rPr>
          <w:lang w:val="en-US"/>
        </w:rPr>
        <w:t>W</w:t>
      </w:r>
      <w:r w:rsidRPr="00C3553B">
        <w:rPr>
          <w:vertAlign w:val="subscript"/>
          <w:lang w:val="en-US"/>
        </w:rPr>
        <w:t>p</w:t>
      </w:r>
      <w:proofErr w:type="spellEnd"/>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F</w:t>
      </w:r>
      <w:r w:rsidRPr="00C3553B">
        <w:rPr>
          <w:lang w:val="en-US"/>
        </w:rPr>
        <w:t xml:space="preserve">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spellStart"/>
      <w:proofErr w:type="gramStart"/>
      <w:r w:rsidR="00123B9C">
        <w:rPr>
          <w:lang w:val="en-US"/>
        </w:rPr>
        <w:t>W</w:t>
      </w:r>
      <w:r w:rsidR="00123B9C" w:rsidRPr="00123B9C">
        <w:rPr>
          <w:vertAlign w:val="subscript"/>
          <w:lang w:val="en-US"/>
        </w:rPr>
        <w:t>p</w:t>
      </w:r>
      <w:proofErr w:type="spellEnd"/>
      <w:proofErr w:type="gramEnd"/>
      <w:r w:rsidR="00123B9C">
        <w:rPr>
          <w:lang w:val="en-US"/>
        </w:rPr>
        <w:t xml:space="preserve"> = 1)</w:t>
      </w:r>
      <w:r w:rsidR="00522017" w:rsidRPr="00C3553B">
        <w:rPr>
          <w:lang w:val="en-US"/>
        </w:rPr>
        <w:t>.</w:t>
      </w:r>
      <w:r w:rsidRPr="00C3553B">
        <w:rPr>
          <w:lang w:val="en-US"/>
        </w:rPr>
        <w:t xml:space="preserve"> </w:t>
      </w:r>
    </w:p>
    <w:p w14:paraId="737E6998" w14:textId="5548F589"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C</w:t>
      </w:r>
      <w:r w:rsidRPr="00C3553B">
        <w:rPr>
          <w:lang w:val="en-US"/>
        </w:rPr>
        <w:t xml:space="preserve">)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xml:space="preserve">, as the magnitude of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-T drops 4.4 times with increased RH</w:t>
      </w:r>
      <w:r w:rsidR="007274EA">
        <w:rPr>
          <w:lang w:val="en-US"/>
        </w:rPr>
        <w:t xml:space="preserve">, according to </w:t>
      </w:r>
      <w:r w:rsidR="007274EA" w:rsidRPr="00C3553B">
        <w:rPr>
          <w:lang w:val="en-US"/>
        </w:rPr>
        <w:fldChar w:fldCharType="begin"/>
      </w:r>
      <w:r w:rsidR="007274EA" w:rsidRPr="00C3553B">
        <w:rPr>
          <w:lang w:val="en-US"/>
        </w:rPr>
        <w:instrText xml:space="preserve"> REF _Ref372135980 \h </w:instrText>
      </w:r>
      <w:r w:rsidR="007274EA" w:rsidRPr="00C3553B">
        <w:rPr>
          <w:lang w:val="en-US"/>
        </w:rPr>
      </w:r>
      <w:r w:rsidR="007274EA" w:rsidRPr="00C3553B">
        <w:rPr>
          <w:lang w:val="en-US"/>
        </w:rPr>
        <w:fldChar w:fldCharType="separate"/>
      </w:r>
      <w:r w:rsidR="007274EA" w:rsidRPr="00C3553B">
        <w:rPr>
          <w:lang w:val="en-US"/>
        </w:rPr>
        <w:t xml:space="preserve">Figure </w:t>
      </w:r>
      <w:r w:rsidR="007274EA">
        <w:rPr>
          <w:noProof/>
          <w:lang w:val="en-US"/>
        </w:rPr>
        <w:t>24</w:t>
      </w:r>
      <w:r w:rsidR="007274EA" w:rsidRPr="00C3553B">
        <w:rPr>
          <w:lang w:val="en-US"/>
        </w:rPr>
        <w:fldChar w:fldCharType="end"/>
      </w:r>
      <w:r w:rsidR="007274EA">
        <w:rPr>
          <w:lang w:val="en-US"/>
        </w:rPr>
        <w:t>E</w:t>
      </w:r>
      <w:r w:rsidR="002060CF" w:rsidRPr="00C3553B">
        <w:rPr>
          <w:lang w:val="en-US"/>
        </w:rPr>
        <w:t xml:space="preserve">. In addition, the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r w:rsidR="00BB74C6" w:rsidRPr="00C3553B">
        <w:rPr>
          <w:lang w:val="en-US"/>
        </w:rPr>
        <w:t xml:space="preserve">Figure </w:t>
      </w:r>
      <w:r w:rsidR="00BB74C6">
        <w:rPr>
          <w:noProof/>
          <w:lang w:val="en-US"/>
        </w:rPr>
        <w:t>24</w:t>
      </w:r>
      <w:r w:rsidR="002060CF" w:rsidRPr="00C3553B">
        <w:rPr>
          <w:lang w:val="en-US"/>
        </w:rPr>
        <w:fldChar w:fldCharType="end"/>
      </w:r>
      <w:r w:rsidR="00607977">
        <w:rPr>
          <w:lang w:val="en-US"/>
        </w:rPr>
        <w:t>F</w:t>
      </w:r>
      <w:r w:rsidR="002060CF" w:rsidRPr="00C3553B">
        <w:rPr>
          <w:lang w:val="en-US"/>
        </w:rPr>
        <w:t xml:space="preserve">), which refers that in addition to electronic current, there is also a significant amount of ionic current between the different parts of a single electrode. </w:t>
      </w:r>
    </w:p>
    <w:p w14:paraId="745EFA22" w14:textId="6B0068D3" w:rsidR="00DE4136" w:rsidRPr="00C3553B" w:rsidRDefault="00607977" w:rsidP="00E5703E">
      <w:pPr>
        <w:keepNext/>
        <w:ind w:firstLine="0"/>
        <w:rPr>
          <w:lang w:val="en-US"/>
        </w:rPr>
      </w:pPr>
      <w:r>
        <w:rPr>
          <w:noProof/>
          <w:lang w:val="en-US"/>
        </w:rPr>
        <w:lastRenderedPageBreak/>
        <w:drawing>
          <wp:inline distT="0" distB="0" distL="0" distR="0" wp14:anchorId="779FF1FD" wp14:editId="4E136128">
            <wp:extent cx="4572000" cy="49560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e_fit.tif"/>
                    <pic:cNvPicPr/>
                  </pic:nvPicPr>
                  <pic:blipFill>
                    <a:blip r:embed="rId31">
                      <a:extLst>
                        <a:ext uri="{28A0092B-C50C-407E-A947-70E740481C1C}">
                          <a14:useLocalDpi xmlns:a14="http://schemas.microsoft.com/office/drawing/2010/main" val="0"/>
                        </a:ext>
                      </a:extLst>
                    </a:blip>
                    <a:stretch>
                      <a:fillRect/>
                    </a:stretch>
                  </pic:blipFill>
                  <pic:spPr>
                    <a:xfrm>
                      <a:off x="0" y="0"/>
                      <a:ext cx="4572000" cy="4956048"/>
                    </a:xfrm>
                    <a:prstGeom prst="rect">
                      <a:avLst/>
                    </a:prstGeom>
                  </pic:spPr>
                </pic:pic>
              </a:graphicData>
            </a:graphic>
          </wp:inline>
        </w:drawing>
      </w:r>
    </w:p>
    <w:p w14:paraId="7AAED605" w14:textId="0FF9E4DF" w:rsidR="00DE4136" w:rsidRPr="00CC163D" w:rsidRDefault="00DE4136" w:rsidP="00DE4136">
      <w:pPr>
        <w:pStyle w:val="Caption"/>
        <w:rPr>
          <w:rFonts w:cs="Arial"/>
          <w:lang w:val="en-US"/>
        </w:rPr>
      </w:pPr>
      <w:bookmarkStart w:id="119" w:name="_Ref372135980"/>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24</w:t>
      </w:r>
      <w:r w:rsidR="008C24EC" w:rsidRPr="00C3553B">
        <w:rPr>
          <w:noProof/>
          <w:lang w:val="en-US"/>
        </w:rPr>
        <w:fldChar w:fldCharType="end"/>
      </w:r>
      <w:bookmarkEnd w:id="119"/>
      <w:r w:rsidR="00CC3B9A" w:rsidRPr="00C3553B">
        <w:rPr>
          <w:noProof/>
          <w:lang w:val="en-US"/>
        </w:rPr>
        <w:t xml:space="preserve"> (</w:t>
      </w:r>
      <w:r w:rsidR="00065C28">
        <w:rPr>
          <w:noProof/>
          <w:lang w:val="en-US"/>
        </w:rPr>
        <w:t>A</w:t>
      </w:r>
      <w:r w:rsidR="00CC3B9A" w:rsidRPr="00C3553B">
        <w:rPr>
          <w:noProof/>
          <w:lang w:val="en-US"/>
        </w:rPr>
        <w:t>) Nyquist plots of impedance with the fitted curves. (</w:t>
      </w:r>
      <w:r w:rsidR="00065C28">
        <w:rPr>
          <w:noProof/>
          <w:lang w:val="en-US"/>
        </w:rPr>
        <w:t>B</w:t>
      </w:r>
      <w:r w:rsidR="00CC3B9A" w:rsidRPr="00C3553B">
        <w:rPr>
          <w:noProof/>
          <w:lang w:val="en-US"/>
        </w:rPr>
        <w:t>-</w:t>
      </w:r>
      <w:r w:rsidR="00065C28">
        <w:rPr>
          <w:noProof/>
          <w:lang w:val="en-US"/>
        </w:rPr>
        <w:t>F</w:t>
      </w:r>
      <w:r w:rsidR="00CC3B9A" w:rsidRPr="00C3553B">
        <w:rPr>
          <w:noProof/>
          <w:lang w:val="en-US"/>
        </w:rPr>
        <w:t>) Best fit parameters of equivalent circuit at different RH levels. (</w:t>
      </w:r>
      <w:r w:rsidR="00607977">
        <w:rPr>
          <w:noProof/>
          <w:lang w:val="en-US"/>
        </w:rPr>
        <w:t>G</w:t>
      </w:r>
      <w:r w:rsidR="00CC3B9A" w:rsidRPr="00C3553B">
        <w:rPr>
          <w:noProof/>
          <w:lang w:val="en-US"/>
        </w:rPr>
        <w:t>) Characteristic frequency ωt at different RH levels.</w:t>
      </w:r>
    </w:p>
    <w:p w14:paraId="2262479A" w14:textId="53C65562"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r w:rsidR="00BB74C6" w:rsidRPr="00C3553B">
        <w:rPr>
          <w:lang w:val="en-US"/>
        </w:rPr>
        <w:t xml:space="preserve">Figure </w:t>
      </w:r>
      <w:r w:rsidR="00BB74C6">
        <w:rPr>
          <w:noProof/>
          <w:lang w:val="en-US"/>
        </w:rPr>
        <w:t>25</w:t>
      </w:r>
      <w:r w:rsidRPr="00C3553B">
        <w:rPr>
          <w:rFonts w:cs="Arial"/>
          <w:lang w:val="en-US"/>
        </w:rPr>
        <w:fldChar w:fldCharType="end"/>
      </w:r>
      <w:r w:rsidRPr="00CC163D">
        <w:rPr>
          <w:rFonts w:cs="Arial"/>
          <w:lang w:val="en-US"/>
        </w:rPr>
        <w:t>, the possibility of measuring RH value by registering phase difference between applied voltage and measured current is demonstrated. The phase change is linear</w:t>
      </w:r>
      <w:r w:rsidR="007274EA">
        <w:rPr>
          <w:rFonts w:cs="Arial"/>
          <w:lang w:val="en-US"/>
        </w:rPr>
        <w:t xml:space="preserve"> at RH values &gt;23%.</w:t>
      </w:r>
      <w:r w:rsidRPr="00CC163D">
        <w:rPr>
          <w:rFonts w:cs="Arial"/>
          <w:lang w:val="en-US"/>
        </w:rPr>
        <w:t xml:space="preserve"> </w:t>
      </w:r>
      <w:r w:rsidR="007274EA">
        <w:rPr>
          <w:rFonts w:cs="Arial"/>
          <w:lang w:val="en-US"/>
        </w:rPr>
        <w:t>M</w:t>
      </w:r>
      <w:r w:rsidRPr="00CC163D">
        <w:rPr>
          <w:rFonts w:cs="Arial"/>
          <w:lang w:val="en-US"/>
        </w:rPr>
        <w:t>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20" w:name="_Ref37256762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25</w:t>
      </w:r>
      <w:r w:rsidR="00C61709" w:rsidRPr="00C3553B">
        <w:rPr>
          <w:noProof/>
          <w:lang w:val="en-US"/>
        </w:rPr>
        <w:fldChar w:fldCharType="end"/>
      </w:r>
      <w:bookmarkEnd w:id="120"/>
      <w:proofErr w:type="gramStart"/>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5031CF55" w14:textId="2AE54C18" w:rsidR="0093474E" w:rsidRDefault="0093474E" w:rsidP="000B0EAB">
      <w:pPr>
        <w:rPr>
          <w:lang w:val="en-US"/>
        </w:rPr>
      </w:pPr>
      <w:r>
        <w:rPr>
          <w:lang w:val="en-US"/>
        </w:rPr>
        <w:t>A</w:t>
      </w:r>
      <w:r w:rsidR="000B0EAB" w:rsidRPr="00CC163D">
        <w:rPr>
          <w:lang w:val="en-US"/>
        </w:rPr>
        <w:t xml:space="preserve">bsorbed water influences the electrical properties of the </w:t>
      </w:r>
      <w:r w:rsidR="007274EA">
        <w:rPr>
          <w:lang w:val="en-US"/>
        </w:rPr>
        <w:t xml:space="preserve">IEAP </w:t>
      </w:r>
      <w:r w:rsidR="000B0EAB" w:rsidRPr="00CC163D">
        <w:rPr>
          <w:lang w:val="en-US"/>
        </w:rPr>
        <w:t>laminate</w:t>
      </w:r>
      <w:r>
        <w:rPr>
          <w:lang w:val="en-US"/>
        </w:rPr>
        <w:t>s</w:t>
      </w:r>
      <w:r w:rsidR="000B0EAB" w:rsidRPr="00CC163D">
        <w:rPr>
          <w:lang w:val="en-US"/>
        </w:rPr>
        <w:t xml:space="preserve"> and the RH level should therefore be considered</w:t>
      </w:r>
      <w:r>
        <w:rPr>
          <w:lang w:val="en-US"/>
        </w:rPr>
        <w:t xml:space="preserve"> in development of applications for the</w:t>
      </w:r>
      <w:r w:rsidR="000B0EAB" w:rsidRPr="00CC163D">
        <w:rPr>
          <w:lang w:val="en-US"/>
        </w:rPr>
        <w:t xml:space="preserve"> </w:t>
      </w:r>
      <w:r w:rsidR="000A38C6">
        <w:rPr>
          <w:lang w:val="en-US"/>
        </w:rPr>
        <w:t>IEAP</w:t>
      </w:r>
      <w:r w:rsidR="007274EA">
        <w:rPr>
          <w:lang w:val="en-US"/>
        </w:rPr>
        <w:t xml:space="preserve">s </w:t>
      </w:r>
      <w:r>
        <w:rPr>
          <w:lang w:val="en-US"/>
        </w:rPr>
        <w:t xml:space="preserve">as actuator and a supercapacitor. Additionally, the humidity-sensing capability broadens the field of application of IEAPs, as the IEAP performing any other function in a device can additionally sense RH. </w:t>
      </w:r>
    </w:p>
    <w:p w14:paraId="61E646AB" w14:textId="24728B3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w:t>
      </w:r>
      <w:r w:rsidR="0093474E">
        <w:rPr>
          <w:lang w:val="en-US"/>
        </w:rPr>
        <w:t xml:space="preserve">it should be considered that </w:t>
      </w:r>
      <w:r w:rsidR="000B0EAB" w:rsidRPr="00CC163D">
        <w:rPr>
          <w:lang w:val="en-US"/>
        </w:rPr>
        <w:t xml:space="preserve">also mechanical properties of the </w:t>
      </w:r>
      <w:r w:rsidR="000A38C6">
        <w:rPr>
          <w:lang w:val="en-US"/>
        </w:rPr>
        <w:t>IEAP</w:t>
      </w:r>
      <w:r w:rsidR="000B0EAB" w:rsidRPr="00CC163D">
        <w:rPr>
          <w:lang w:val="en-US"/>
        </w:rPr>
        <w:t xml:space="preserve"> change considerably</w:t>
      </w:r>
      <w:r w:rsidR="0093474E">
        <w:rPr>
          <w:lang w:val="en-US"/>
        </w:rPr>
        <w:t xml:space="preserve"> in variable RH</w:t>
      </w:r>
      <w:r w:rsidR="000B0EAB" w:rsidRPr="00CC163D">
        <w:rPr>
          <w:lang w:val="en-US"/>
        </w:rPr>
        <w:t xml:space="preserve">.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48398873" w:rsidR="00A37469" w:rsidRPr="00CC163D" w:rsidRDefault="000A38C6" w:rsidP="00500135">
      <w:pPr>
        <w:pStyle w:val="Heading1"/>
        <w:ind w:left="426" w:firstLine="426"/>
        <w:rPr>
          <w:lang w:val="en-US"/>
        </w:rPr>
      </w:pPr>
      <w:bookmarkStart w:id="121" w:name="_Ref373345332"/>
      <w:bookmarkStart w:id="122" w:name="_Ref373345335"/>
      <w:bookmarkStart w:id="123" w:name="_Toc386615189"/>
      <w:r>
        <w:rPr>
          <w:lang w:val="en-US"/>
        </w:rPr>
        <w:lastRenderedPageBreak/>
        <w:t>IEAP</w:t>
      </w:r>
      <w:r w:rsidR="00C2210B" w:rsidRPr="00CC163D">
        <w:rPr>
          <w:lang w:val="en-US"/>
        </w:rPr>
        <w:t xml:space="preserve"> as a h</w:t>
      </w:r>
      <w:r w:rsidR="00A37469" w:rsidRPr="00CC163D">
        <w:rPr>
          <w:lang w:val="en-US"/>
        </w:rPr>
        <w:t>umidity sensor</w:t>
      </w:r>
      <w:bookmarkEnd w:id="121"/>
      <w:bookmarkEnd w:id="122"/>
      <w:r w:rsidR="0020512A">
        <w:rPr>
          <w:lang w:val="en-US"/>
        </w:rPr>
        <w:t xml:space="preserve"> and hygroelectric energy harvester</w:t>
      </w:r>
      <w:bookmarkEnd w:id="123"/>
    </w:p>
    <w:p w14:paraId="2E26B614" w14:textId="1E23DB4F" w:rsidR="00634136" w:rsidRPr="00CC163D" w:rsidRDefault="00634136" w:rsidP="00634136">
      <w:pPr>
        <w:pStyle w:val="Heading2"/>
        <w:rPr>
          <w:lang w:val="en-US"/>
        </w:rPr>
      </w:pPr>
      <w:bookmarkStart w:id="124" w:name="_Toc386615190"/>
      <w:r w:rsidRPr="00CC163D">
        <w:rPr>
          <w:lang w:val="en-US"/>
        </w:rPr>
        <w:t>Introduction</w:t>
      </w:r>
      <w:bookmarkEnd w:id="124"/>
    </w:p>
    <w:p w14:paraId="7EDEEE9A" w14:textId="6D9CF40E" w:rsidR="004448F7" w:rsidRPr="00CC163D" w:rsidRDefault="00690C33" w:rsidP="002B4251">
      <w:pPr>
        <w:rPr>
          <w:lang w:val="en-US"/>
        </w:rPr>
      </w:pPr>
      <w:r w:rsidRPr="00CC163D">
        <w:rPr>
          <w:lang w:val="en-US"/>
        </w:rPr>
        <w:t xml:space="preserve">As demonstrated in </w:t>
      </w:r>
      <w:r w:rsidR="00E65302">
        <w:rPr>
          <w:lang w:val="en-US"/>
        </w:rPr>
        <w:t>section</w:t>
      </w:r>
      <w:r w:rsidRPr="00CC163D">
        <w:rPr>
          <w:lang w:val="en-US"/>
        </w:rPr>
        <w:t xml:space="preserve">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r w:rsidR="00BB74C6">
        <w:rPr>
          <w:lang w:val="en-US"/>
        </w:rPr>
        <w:t>7</w:t>
      </w:r>
      <w:r w:rsidRPr="00C3553B">
        <w:rPr>
          <w:lang w:val="en-US"/>
        </w:rPr>
        <w:fldChar w:fldCharType="end"/>
      </w:r>
      <w:r w:rsidRPr="00CC163D">
        <w:rPr>
          <w:lang w:val="en-US"/>
        </w:rPr>
        <w:t xml:space="preserve">, </w:t>
      </w:r>
      <w:r w:rsidR="00E65302">
        <w:rPr>
          <w:lang w:val="en-US"/>
        </w:rPr>
        <w:t xml:space="preserve">electrical </w:t>
      </w:r>
      <w:r w:rsidRPr="00CC163D">
        <w:rPr>
          <w:lang w:val="en-US"/>
        </w:rPr>
        <w:t xml:space="preserve">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499691AC"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w:t>
      </w:r>
      <w:r w:rsidR="00E65302">
        <w:rPr>
          <w:lang w:val="en-US"/>
        </w:rPr>
        <w:t>well-predictable concerning its</w:t>
      </w:r>
      <w:r w:rsidR="002D5710" w:rsidRPr="00CC163D">
        <w:rPr>
          <w:lang w:val="en-US"/>
        </w:rPr>
        <w:t xml:space="preserve"> highly hygroscopic </w:t>
      </w:r>
      <w:r w:rsidR="00E65302">
        <w:rPr>
          <w:lang w:val="en-US"/>
        </w:rPr>
        <w:t>constituents</w:t>
      </w:r>
      <w:r w:rsidR="002D5710" w:rsidRPr="00CC163D">
        <w:rPr>
          <w:lang w:val="en-US"/>
        </w:rPr>
        <w:t xml:space="preserve">, </w:t>
      </w:r>
      <w:r w:rsidRPr="00CC163D">
        <w:rPr>
          <w:lang w:val="en-US"/>
        </w:rPr>
        <w:t xml:space="preserve">the humidity-sensitivity of the </w:t>
      </w:r>
      <w:r w:rsidR="000A38C6">
        <w:rPr>
          <w:lang w:val="en-US"/>
        </w:rPr>
        <w:t>IEAP</w:t>
      </w:r>
      <w:r w:rsidRPr="00CC163D">
        <w:rPr>
          <w:lang w:val="en-US"/>
        </w:rPr>
        <w:t xml:space="preserve"> </w:t>
      </w:r>
      <w:proofErr w:type="gramStart"/>
      <w:r w:rsidRPr="00CC163D">
        <w:rPr>
          <w:lang w:val="en-US"/>
        </w:rPr>
        <w:t xml:space="preserve">laminate </w:t>
      </w:r>
      <w:r w:rsidR="00720F88" w:rsidRPr="00CC163D">
        <w:rPr>
          <w:lang w:val="en-US"/>
        </w:rPr>
        <w:t xml:space="preserve"> </w:t>
      </w:r>
      <w:r w:rsidR="00F25825">
        <w:rPr>
          <w:lang w:val="en-US"/>
        </w:rPr>
        <w:t>is</w:t>
      </w:r>
      <w:proofErr w:type="gramEnd"/>
      <w:r w:rsidR="00F25825">
        <w:rPr>
          <w:lang w:val="en-US"/>
        </w:rPr>
        <w:t xml:space="preserve"> found to be </w:t>
      </w:r>
      <w:r w:rsidR="00720F88" w:rsidRPr="00CC163D">
        <w:rPr>
          <w:lang w:val="en-US"/>
        </w:rPr>
        <w:t>express</w:t>
      </w:r>
      <w:r w:rsidR="00E65302">
        <w:rPr>
          <w:lang w:val="en-US"/>
        </w:rPr>
        <w:t>e</w:t>
      </w:r>
      <w:r w:rsidR="00F25825">
        <w:rPr>
          <w:lang w:val="en-US"/>
        </w:rPr>
        <w:t xml:space="preserve">d </w:t>
      </w:r>
      <w:r w:rsidRPr="00CC163D">
        <w:rPr>
          <w:lang w:val="en-US"/>
        </w:rPr>
        <w:t xml:space="preserve">in </w:t>
      </w:r>
      <w:r w:rsidR="00E65302">
        <w:rPr>
          <w:lang w:val="en-US"/>
        </w:rPr>
        <w:t>one</w:t>
      </w:r>
      <w:r w:rsidR="00E65302" w:rsidRPr="00CC163D">
        <w:rPr>
          <w:lang w:val="en-US"/>
        </w:rPr>
        <w:t xml:space="preserve"> </w:t>
      </w:r>
      <w:r w:rsidRPr="00CC163D">
        <w:rPr>
          <w:lang w:val="en-US"/>
        </w:rPr>
        <w:t>additional</w:t>
      </w:r>
      <w:r w:rsidR="00525C55">
        <w:rPr>
          <w:lang w:val="en-US"/>
        </w:rPr>
        <w:t>, unanticipated</w:t>
      </w:r>
      <w:r w:rsidRPr="00CC163D">
        <w:rPr>
          <w:lang w:val="en-US"/>
        </w:rPr>
        <w:t xml:space="preserve"> way</w:t>
      </w:r>
      <w:r w:rsidR="00E65302">
        <w:rPr>
          <w:lang w:val="en-US"/>
        </w:rPr>
        <w:t>.</w:t>
      </w:r>
      <w:r w:rsidRPr="00CC163D">
        <w:rPr>
          <w:lang w:val="en-US"/>
        </w:rPr>
        <w:t xml:space="preserve"> </w:t>
      </w:r>
      <w:r w:rsidR="00F25825" w:rsidRPr="00CC163D">
        <w:rPr>
          <w:lang w:val="en-US"/>
        </w:rPr>
        <w:t>Th</w:t>
      </w:r>
      <w:r w:rsidR="00F25825">
        <w:rPr>
          <w:lang w:val="en-US"/>
        </w:rPr>
        <w:t>is</w:t>
      </w:r>
      <w:r w:rsidR="00F25825" w:rsidRPr="00CC163D">
        <w:rPr>
          <w:lang w:val="en-US"/>
        </w:rPr>
        <w:t xml:space="preserve"> </w:t>
      </w:r>
      <w:r w:rsidR="00F25825">
        <w:rPr>
          <w:lang w:val="en-US"/>
        </w:rPr>
        <w:t>newly-</w:t>
      </w:r>
      <w:r w:rsidR="00F25825" w:rsidRPr="00CC163D">
        <w:rPr>
          <w:lang w:val="en-US"/>
        </w:rPr>
        <w:t xml:space="preserve">found sensing phenomenon reveals itself in the formation of voltage and electric current between the </w:t>
      </w:r>
      <w:r w:rsidR="00F25825">
        <w:rPr>
          <w:lang w:val="en-US"/>
        </w:rPr>
        <w:t>IEAP</w:t>
      </w:r>
      <w:r w:rsidR="00F25825" w:rsidRPr="00CC163D">
        <w:rPr>
          <w:lang w:val="en-US"/>
        </w:rPr>
        <w:t xml:space="preserve"> electrodes</w:t>
      </w:r>
      <w:r w:rsidR="00F25825">
        <w:rPr>
          <w:lang w:val="en-US"/>
        </w:rPr>
        <w:t>,</w:t>
      </w:r>
      <w:r w:rsidR="00F25825" w:rsidRPr="00CC163D">
        <w:rPr>
          <w:lang w:val="en-US"/>
        </w:rPr>
        <w:t xml:space="preserve"> </w:t>
      </w:r>
      <w:r w:rsidR="00F25825">
        <w:rPr>
          <w:lang w:val="en-US"/>
        </w:rPr>
        <w:t>when</w:t>
      </w:r>
      <w:r w:rsidR="00F25825" w:rsidRPr="00CC163D">
        <w:rPr>
          <w:lang w:val="en-US"/>
        </w:rPr>
        <w:t xml:space="preserve"> the opposite electrodes of </w:t>
      </w:r>
      <w:r w:rsidR="00F25825">
        <w:rPr>
          <w:lang w:val="en-US"/>
        </w:rPr>
        <w:t>an</w:t>
      </w:r>
      <w:r w:rsidR="00F25825" w:rsidRPr="00CC163D">
        <w:rPr>
          <w:lang w:val="en-US"/>
        </w:rPr>
        <w:t xml:space="preserve"> </w:t>
      </w:r>
      <w:r w:rsidR="00F25825">
        <w:rPr>
          <w:lang w:val="en-US"/>
        </w:rPr>
        <w:t>IEAP</w:t>
      </w:r>
      <w:r w:rsidR="00F25825" w:rsidRPr="00CC163D">
        <w:rPr>
          <w:lang w:val="en-US"/>
        </w:rPr>
        <w:t xml:space="preserve"> laminate are exposed to the environments with </w:t>
      </w:r>
      <w:r w:rsidR="00034BC9">
        <w:rPr>
          <w:lang w:val="en-US"/>
        </w:rPr>
        <w:t>unequal</w:t>
      </w:r>
      <w:r w:rsidR="00F25825" w:rsidRPr="00CC163D">
        <w:rPr>
          <w:lang w:val="en-US"/>
        </w:rPr>
        <w:t xml:space="preserve"> RH levels.</w:t>
      </w:r>
      <w:r w:rsidR="002D5710" w:rsidRPr="00CC163D">
        <w:rPr>
          <w:lang w:val="en-US"/>
        </w:rPr>
        <w:t xml:space="preserve"> </w:t>
      </w:r>
      <w:r w:rsidR="000E2B06" w:rsidRPr="00CC163D">
        <w:rPr>
          <w:lang w:val="en-US"/>
        </w:rPr>
        <w:t xml:space="preserve">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r w:rsidR="00BB74C6" w:rsidRPr="00C3553B">
        <w:rPr>
          <w:lang w:val="en-US"/>
        </w:rPr>
        <w:t xml:space="preserve">Figure </w:t>
      </w:r>
      <w:r w:rsidR="00BB74C6">
        <w:rPr>
          <w:noProof/>
          <w:lang w:val="en-US"/>
        </w:rPr>
        <w:t>26</w:t>
      </w:r>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25" w:name="_Ref372902912"/>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26</w:t>
      </w:r>
      <w:r w:rsidR="00C61709" w:rsidRPr="00C3553B">
        <w:rPr>
          <w:noProof/>
          <w:lang w:val="en-US"/>
        </w:rPr>
        <w:fldChar w:fldCharType="end"/>
      </w:r>
      <w:bookmarkEnd w:id="125"/>
      <w:proofErr w:type="gramStart"/>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26" w:name="_Ref373842028"/>
      <w:bookmarkStart w:id="127" w:name="_Toc386615191"/>
      <w:r w:rsidRPr="00CC163D">
        <w:rPr>
          <w:lang w:val="en-US"/>
        </w:rPr>
        <w:lastRenderedPageBreak/>
        <w:t>Experimental</w:t>
      </w:r>
      <w:bookmarkEnd w:id="126"/>
      <w:bookmarkEnd w:id="127"/>
    </w:p>
    <w:p w14:paraId="78EFB352" w14:textId="6A2274B8" w:rsidR="00AC3355" w:rsidRPr="00CC163D" w:rsidRDefault="00C8286A" w:rsidP="00C8286A">
      <w:pPr>
        <w:rPr>
          <w:lang w:val="en-US"/>
        </w:rPr>
      </w:pPr>
      <w:r w:rsidRPr="00CC163D">
        <w:rPr>
          <w:lang w:val="en-US"/>
        </w:rPr>
        <w:t xml:space="preserve">The water sorption-induced charge-generation properties were characterized by exposing the opposite sides of </w:t>
      </w:r>
      <w:r w:rsidR="00034BC9">
        <w:rPr>
          <w:lang w:val="en-US"/>
        </w:rPr>
        <w:t>an</w:t>
      </w:r>
      <w:r w:rsidR="00034BC9" w:rsidRPr="00CC163D">
        <w:rPr>
          <w:lang w:val="en-US"/>
        </w:rPr>
        <w:t xml:space="preserve"> </w:t>
      </w:r>
      <w:r w:rsidR="00954FBB">
        <w:rPr>
          <w:lang w:val="en-US"/>
        </w:rPr>
        <w:t xml:space="preserve">IEAP Type I </w:t>
      </w:r>
      <w:r w:rsidRPr="00CC163D">
        <w:rPr>
          <w:lang w:val="en-US"/>
        </w:rPr>
        <w:t xml:space="preserve">laminate to </w:t>
      </w:r>
      <w:r w:rsidR="00034BC9">
        <w:rPr>
          <w:lang w:val="en-US"/>
        </w:rPr>
        <w:t xml:space="preserve">chambers with </w:t>
      </w:r>
      <w:r w:rsidRPr="00CC163D">
        <w:rPr>
          <w:lang w:val="en-US"/>
        </w:rPr>
        <w:t>different</w:t>
      </w:r>
      <w:r w:rsidR="00034BC9">
        <w:rPr>
          <w:lang w:val="en-US"/>
        </w:rPr>
        <w:t xml:space="preserve"> fixed</w:t>
      </w:r>
      <w:r w:rsidRPr="00CC163D">
        <w:rPr>
          <w:lang w:val="en-US"/>
        </w:rPr>
        <w:t xml:space="preserve">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D, consequently establishing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r w:rsidR="003C3A59">
        <w:rPr>
          <w:lang w:val="en-US"/>
        </w:rPr>
        <w:t xml:space="preserve"> </w:t>
      </w:r>
      <w:r w:rsidR="00947EA2" w:rsidRPr="00CC163D">
        <w:rPr>
          <w:lang w:val="en-US"/>
        </w:rPr>
        <w:t>The constant RH level</w:t>
      </w:r>
      <w:r w:rsidR="003C3A59">
        <w:rPr>
          <w:lang w:val="en-US"/>
        </w:rPr>
        <w:t>s</w:t>
      </w:r>
      <w:r w:rsidR="00947EA2" w:rsidRPr="00CC163D">
        <w:rPr>
          <w:lang w:val="en-US"/>
        </w:rPr>
        <w:t xml:space="preserve"> in the humidity chambers were established by the use of saturated saline solutions in similar to the experiments described in </w:t>
      </w:r>
      <w:r w:rsidR="00777BD1">
        <w:rPr>
          <w:lang w:val="en-US"/>
        </w:rPr>
        <w:t xml:space="preserve">section </w:t>
      </w:r>
      <w:r w:rsidR="00947EA2" w:rsidRPr="00C3553B">
        <w:rPr>
          <w:lang w:val="en-US"/>
        </w:rPr>
        <w:fldChar w:fldCharType="begin"/>
      </w:r>
      <w:r w:rsidR="00947EA2" w:rsidRPr="00CC163D">
        <w:rPr>
          <w:lang w:val="en-US"/>
        </w:rPr>
        <w:instrText xml:space="preserve"> REF _Ref373065405 \r \h </w:instrText>
      </w:r>
      <w:r w:rsidR="00947EA2" w:rsidRPr="00C3553B">
        <w:rPr>
          <w:lang w:val="en-US"/>
        </w:rPr>
      </w:r>
      <w:r w:rsidR="00947EA2" w:rsidRPr="00C3553B">
        <w:rPr>
          <w:lang w:val="en-US"/>
        </w:rPr>
        <w:fldChar w:fldCharType="separate"/>
      </w:r>
      <w:r w:rsidR="003C3A59">
        <w:rPr>
          <w:lang w:val="en-US"/>
        </w:rPr>
        <w:t>7.2</w:t>
      </w:r>
      <w:r w:rsidR="00947EA2" w:rsidRPr="00C3553B">
        <w:rPr>
          <w:lang w:val="en-US"/>
        </w:rPr>
        <w:fldChar w:fldCharType="end"/>
      </w:r>
      <w:r w:rsidR="00947EA2" w:rsidRPr="00CC163D">
        <w:rPr>
          <w:lang w:val="en-US"/>
        </w:rPr>
        <w:t>.</w:t>
      </w:r>
    </w:p>
    <w:p w14:paraId="41B0BACB" w14:textId="366DF6C5" w:rsidR="002B7E78" w:rsidRPr="00CC163D" w:rsidRDefault="003C3A59" w:rsidP="00C8286A">
      <w:pPr>
        <w:rPr>
          <w:lang w:val="en-US"/>
        </w:rPr>
      </w:pPr>
      <w:r>
        <w:rPr>
          <w:lang w:val="en-US"/>
        </w:rPr>
        <w:t>V</w:t>
      </w:r>
      <w:r w:rsidR="00947EA2" w:rsidRPr="00CC163D">
        <w:rPr>
          <w:lang w:val="en-US"/>
        </w:rPr>
        <w:t>oltage and electric current were registered using a National Instruments PCI-6036E DAQ board</w:t>
      </w:r>
      <w:r w:rsidR="002B7E78" w:rsidRPr="00CC163D">
        <w:rPr>
          <w:lang w:val="en-US"/>
        </w:rPr>
        <w:t>.</w:t>
      </w:r>
      <w:r w:rsidR="00947EA2" w:rsidRPr="00CC163D">
        <w:rPr>
          <w:lang w:val="en-US"/>
        </w:rPr>
        <w:t xml:space="preserve"> The bias current of </w:t>
      </w:r>
      <w:r w:rsidR="002B7E78" w:rsidRPr="00CC163D">
        <w:rPr>
          <w:lang w:val="en-US"/>
        </w:rPr>
        <w:t>the</w:t>
      </w:r>
      <w:r w:rsidR="00947EA2" w:rsidRPr="00CC163D">
        <w:rPr>
          <w:lang w:val="en-US"/>
        </w:rPr>
        <w:t xml:space="preserve"> PCI-6036E DAQ board </w:t>
      </w:r>
      <w:r w:rsidR="002B7E78" w:rsidRPr="00CC163D">
        <w:rPr>
          <w:lang w:val="en-US"/>
        </w:rPr>
        <w:t>with</w:t>
      </w:r>
      <w:r w:rsidR="00947EA2" w:rsidRPr="00CC163D">
        <w:rPr>
          <w:lang w:val="en-US"/>
        </w:rPr>
        <w:t xml:space="preserve"> its front-end analog input modules from the SCC-AI </w:t>
      </w:r>
      <w:r w:rsidR="002B7E78" w:rsidRPr="00CC163D">
        <w:rPr>
          <w:lang w:val="en-US"/>
        </w:rPr>
        <w:t>s</w:t>
      </w:r>
      <w:r w:rsidR="00947EA2" w:rsidRPr="00CC163D">
        <w:rPr>
          <w:lang w:val="en-US"/>
        </w:rPr>
        <w:t xml:space="preserve">eries was found to be too high for measurement of </w:t>
      </w:r>
      <w:r w:rsidR="002B7E78" w:rsidRPr="00CC163D">
        <w:rPr>
          <w:lang w:val="en-US"/>
        </w:rPr>
        <w:t xml:space="preserve">open-circuit potential on </w:t>
      </w:r>
      <w:r w:rsidR="00947EA2" w:rsidRPr="00CC163D">
        <w:rPr>
          <w:lang w:val="en-US"/>
        </w:rPr>
        <w:t>sup</w:t>
      </w:r>
      <w:r w:rsidR="002B7E78" w:rsidRPr="00CC163D">
        <w:rPr>
          <w:lang w:val="en-US"/>
        </w:rPr>
        <w:t xml:space="preserve">ercapacitor-like systems, as the supercapacitor under test was charged by the current originating from the measurement device in the long run. </w:t>
      </w:r>
      <w:r>
        <w:rPr>
          <w:lang w:val="en-US"/>
        </w:rPr>
        <w:t>T</w:t>
      </w:r>
      <w:r w:rsidRPr="003C3A59">
        <w:rPr>
          <w:lang w:val="en-US"/>
        </w:rPr>
        <w:t>herefore, a preamplifier with low input bias current is needed.</w:t>
      </w:r>
      <w:r>
        <w:rPr>
          <w:lang w:val="en-US"/>
        </w:rPr>
        <w:t xml:space="preserve"> </w:t>
      </w:r>
      <w:r w:rsidR="002B7E78" w:rsidRPr="00CC163D">
        <w:rPr>
          <w:lang w:val="en-US"/>
        </w:rPr>
        <w:t xml:space="preserve">Burr-Brown INA116 instrumentation amplifier with an extremely low input bias current </w:t>
      </w:r>
      <w:r>
        <w:rPr>
          <w:lang w:val="en-US"/>
        </w:rPr>
        <w:t xml:space="preserve">(&lt;3 </w:t>
      </w:r>
      <w:proofErr w:type="spellStart"/>
      <w:r>
        <w:rPr>
          <w:lang w:val="en-US"/>
        </w:rPr>
        <w:t>fA</w:t>
      </w:r>
      <w:proofErr w:type="spellEnd"/>
      <w:r>
        <w:rPr>
          <w:lang w:val="en-US"/>
        </w:rPr>
        <w:t xml:space="preserve">) </w:t>
      </w:r>
      <w:r w:rsidR="002B7E78" w:rsidRPr="00CC163D">
        <w:rPr>
          <w:lang w:val="en-US"/>
        </w:rPr>
        <w:t xml:space="preserve">was </w:t>
      </w:r>
      <w:r>
        <w:rPr>
          <w:lang w:val="en-US"/>
        </w:rPr>
        <w:t>selected</w:t>
      </w:r>
      <w:r w:rsidRPr="00CC163D">
        <w:rPr>
          <w:lang w:val="en-US"/>
        </w:rPr>
        <w:t xml:space="preserve"> </w:t>
      </w:r>
      <w:r w:rsidR="002B7E78" w:rsidRPr="00CC163D">
        <w:rPr>
          <w:lang w:val="en-US"/>
        </w:rPr>
        <w:t>as a preamplifier.</w:t>
      </w:r>
      <w:r w:rsidRPr="00CC163D">
        <w:rPr>
          <w:lang w:val="en-US"/>
        </w:rPr>
        <w:t xml:space="preserve"> </w:t>
      </w:r>
    </w:p>
    <w:p w14:paraId="68FDCEE7" w14:textId="36BFA535"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27</w:t>
      </w:r>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 xml:space="preserve">equivalent to the value of series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at medium RH level, as given in </w:t>
      </w:r>
      <w:r w:rsidR="00323216">
        <w:rPr>
          <w:lang w:val="en-US"/>
        </w:rPr>
        <w:fldChar w:fldCharType="begin"/>
      </w:r>
      <w:r w:rsidR="00323216">
        <w:rPr>
          <w:lang w:val="en-US"/>
        </w:rPr>
        <w:instrText xml:space="preserve"> REF _Ref372135077 \h </w:instrText>
      </w:r>
      <w:r w:rsidR="00323216">
        <w:rPr>
          <w:lang w:val="en-US"/>
        </w:rPr>
      </w:r>
      <w:r w:rsidR="00323216">
        <w:rPr>
          <w:lang w:val="en-US"/>
        </w:rPr>
        <w:fldChar w:fldCharType="separate"/>
      </w:r>
      <w:r w:rsidR="00323216" w:rsidRPr="00C3553B">
        <w:rPr>
          <w:lang w:val="en-US"/>
        </w:rPr>
        <w:t xml:space="preserve">Figure </w:t>
      </w:r>
      <w:r w:rsidR="00323216">
        <w:rPr>
          <w:noProof/>
          <w:lang w:val="en-US"/>
        </w:rPr>
        <w:t>22</w:t>
      </w:r>
      <w:r w:rsidR="00323216">
        <w:rPr>
          <w:lang w:val="en-US"/>
        </w:rPr>
        <w:fldChar w:fldCharType="end"/>
      </w:r>
      <w:r w:rsidR="00E420B4" w:rsidRPr="00CC163D">
        <w:rPr>
          <w:lang w:val="en-US"/>
        </w:rPr>
        <w:t xml:space="preserve"> for a similar </w:t>
      </w:r>
      <w:r w:rsidR="000A38C6">
        <w:rPr>
          <w:lang w:val="en-US"/>
        </w:rPr>
        <w:t>IEAP</w:t>
      </w:r>
      <w:r w:rsidR="00E420B4" w:rsidRPr="00CC163D">
        <w:rPr>
          <w:lang w:val="en-US"/>
        </w:rPr>
        <w:t xml:space="preserve"> with a comparable size. Matching of the internal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with the value of the shunt resistor </w:t>
      </w:r>
      <w:proofErr w:type="spellStart"/>
      <w:proofErr w:type="gramStart"/>
      <w:r w:rsidR="00E420B4" w:rsidRPr="00CC163D">
        <w:rPr>
          <w:lang w:val="en-US"/>
        </w:rPr>
        <w:t>R</w:t>
      </w:r>
      <w:r w:rsidR="00E420B4" w:rsidRPr="00CC163D">
        <w:rPr>
          <w:vertAlign w:val="subscript"/>
          <w:lang w:val="en-US"/>
        </w:rPr>
        <w:t>c</w:t>
      </w:r>
      <w:proofErr w:type="spellEnd"/>
      <w:proofErr w:type="gramEnd"/>
      <w:r w:rsidR="00E420B4" w:rsidRPr="00CC163D">
        <w:rPr>
          <w:lang w:val="en-US"/>
        </w:rPr>
        <w:t xml:space="preserve"> assured that the power dissipated on the shunt resistor </w:t>
      </w:r>
      <w:proofErr w:type="spellStart"/>
      <w:r w:rsidR="00E420B4" w:rsidRPr="00CC163D">
        <w:rPr>
          <w:lang w:val="en-US"/>
        </w:rPr>
        <w:t>R</w:t>
      </w:r>
      <w:r w:rsidR="00E420B4" w:rsidRPr="00CC163D">
        <w:rPr>
          <w:vertAlign w:val="subscript"/>
          <w:lang w:val="en-US"/>
        </w:rPr>
        <w:t>c</w:t>
      </w:r>
      <w:proofErr w:type="spellEnd"/>
      <w:r w:rsidR="00E420B4" w:rsidRPr="00CC163D">
        <w:rPr>
          <w:vertAlign w:val="subscript"/>
          <w:lang w:val="en-US"/>
        </w:rPr>
        <w:t xml:space="preserve">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28" w:name="_Ref372908788"/>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27</w:t>
      </w:r>
      <w:r w:rsidR="00C61709" w:rsidRPr="00C3553B">
        <w:rPr>
          <w:noProof/>
          <w:lang w:val="en-US"/>
        </w:rPr>
        <w:fldChar w:fldCharType="end"/>
      </w:r>
      <w:bookmarkEnd w:id="128"/>
      <w:proofErr w:type="gramStart"/>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29" w:name="_Ref373156256"/>
      <w:bookmarkStart w:id="130" w:name="_Toc386615192"/>
      <w:r w:rsidRPr="00CC163D">
        <w:rPr>
          <w:lang w:val="en-US"/>
        </w:rPr>
        <w:t>Transient response to humidity gradient</w:t>
      </w:r>
      <w:bookmarkEnd w:id="129"/>
      <w:bookmarkEnd w:id="130"/>
    </w:p>
    <w:p w14:paraId="56C27D1A" w14:textId="7E461FE4" w:rsidR="009D4600" w:rsidRPr="00CC163D" w:rsidRDefault="009D4600" w:rsidP="009D4600">
      <w:pPr>
        <w:pStyle w:val="Heading3"/>
        <w:rPr>
          <w:lang w:val="en-US"/>
        </w:rPr>
      </w:pPr>
      <w:bookmarkStart w:id="131" w:name="_Ref373156963"/>
      <w:bookmarkStart w:id="132" w:name="_Toc386615193"/>
      <w:r w:rsidRPr="00CC163D">
        <w:rPr>
          <w:lang w:val="en-US"/>
        </w:rPr>
        <w:t>Open-circuit voltage</w:t>
      </w:r>
      <w:bookmarkEnd w:id="131"/>
      <w:bookmarkEnd w:id="132"/>
    </w:p>
    <w:p w14:paraId="2A04BD20" w14:textId="1A40AAF5"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28</w:t>
      </w:r>
      <w:r w:rsidRPr="00C3553B">
        <w:rPr>
          <w:lang w:val="en-US"/>
        </w:rPr>
        <w:fldChar w:fldCharType="end"/>
      </w:r>
      <w:r w:rsidRPr="00CC163D">
        <w:rPr>
          <w:lang w:val="en-US"/>
        </w:rPr>
        <w:t xml:space="preserve">. Immediately after formation of humidity gradient, the voltage rises steeply and gains its peak or ‘knee’ after 100-500 s. After this, the </w:t>
      </w:r>
      <w:r w:rsidR="00323216">
        <w:rPr>
          <w:lang w:val="en-US"/>
        </w:rPr>
        <w:t xml:space="preserve">open-circuit </w:t>
      </w:r>
      <w:r w:rsidRPr="00CC163D">
        <w:rPr>
          <w:lang w:val="en-US"/>
        </w:rPr>
        <w:t xml:space="preserve">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33"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28</w:t>
      </w:r>
      <w:r w:rsidR="00C61709" w:rsidRPr="00C3553B">
        <w:rPr>
          <w:noProof/>
          <w:lang w:val="en-US"/>
        </w:rPr>
        <w:fldChar w:fldCharType="end"/>
      </w:r>
      <w:bookmarkEnd w:id="133"/>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0D2C57CF" w:rsidR="00E24A8D" w:rsidRPr="00C3553B" w:rsidRDefault="00E96108" w:rsidP="00634136">
      <w:pPr>
        <w:rPr>
          <w:lang w:val="en-US"/>
        </w:rPr>
      </w:pPr>
      <w:r w:rsidRPr="00C3553B">
        <w:rPr>
          <w:lang w:val="en-US"/>
        </w:rPr>
        <w:t xml:space="preserve">Synchronously to the rise of open-circuit voltage across the </w:t>
      </w:r>
      <w:r w:rsidR="00323216">
        <w:rPr>
          <w:lang w:val="en-US"/>
        </w:rPr>
        <w:t xml:space="preserve">IEAP </w:t>
      </w:r>
      <w:r w:rsidRPr="00C3553B">
        <w:rPr>
          <w:lang w:val="en-US"/>
        </w:rPr>
        <w:t xml:space="preserve">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29</w:t>
      </w:r>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laminate was not fixed between the rigid plates</w:t>
      </w:r>
      <w:r w:rsidR="00323216">
        <w:rPr>
          <w:lang w:val="en-US"/>
        </w:rPr>
        <w:t>.</w:t>
      </w:r>
      <w:r w:rsidRPr="00C3553B">
        <w:rPr>
          <w:lang w:val="en-US"/>
        </w:rPr>
        <w:t xml:space="preserve"> </w:t>
      </w:r>
      <w:r w:rsidR="00323216">
        <w:rPr>
          <w:lang w:val="en-US"/>
        </w:rPr>
        <w:t>This</w:t>
      </w:r>
      <w:r w:rsidR="00323216" w:rsidRPr="00C3553B">
        <w:rPr>
          <w:lang w:val="en-US"/>
        </w:rPr>
        <w:t xml:space="preserve"> </w:t>
      </w:r>
      <w:r w:rsidRPr="00C3553B">
        <w:rPr>
          <w:lang w:val="en-US"/>
        </w:rPr>
        <w:t xml:space="preserve">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w:t>
      </w:r>
      <w:r w:rsidR="00323216">
        <w:rPr>
          <w:lang w:val="en-US"/>
        </w:rPr>
        <w:t>in</w:t>
      </w:r>
      <w:r w:rsidR="00323216" w:rsidRPr="00C3553B">
        <w:rPr>
          <w:lang w:val="en-US"/>
        </w:rPr>
        <w:t xml:space="preserve"> </w:t>
      </w:r>
      <w:r w:rsidR="00E24A8D" w:rsidRPr="00C3553B">
        <w:rPr>
          <w:lang w:val="en-US"/>
        </w:rPr>
        <w:t xml:space="preserve">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w:t>
      </w:r>
      <w:r w:rsidR="00323216">
        <w:rPr>
          <w:lang w:val="en-US"/>
        </w:rPr>
        <w:t>ab</w:t>
      </w:r>
      <w:r w:rsidR="00836878" w:rsidRPr="00C3553B">
        <w:rPr>
          <w:lang w:val="en-US"/>
        </w:rPr>
        <w:t xml:space="preserve">sorbed water through the electrode </w:t>
      </w:r>
      <w:r w:rsidR="00E24A8D" w:rsidRPr="00C3553B">
        <w:rPr>
          <w:lang w:val="en-US"/>
        </w:rPr>
        <w:t>need</w:t>
      </w:r>
      <w:r w:rsidR="00836878" w:rsidRPr="00C3553B">
        <w:rPr>
          <w:lang w:val="en-US"/>
        </w:rPr>
        <w:t xml:space="preserve">s </w:t>
      </w:r>
      <w:r w:rsidR="00323216">
        <w:rPr>
          <w:lang w:val="en-US"/>
        </w:rPr>
        <w:t xml:space="preserve">a </w:t>
      </w:r>
      <w:r w:rsidR="00836878" w:rsidRPr="00C3553B">
        <w:rPr>
          <w:lang w:val="en-US"/>
        </w:rPr>
        <w:t xml:space="preserve">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Th</w:t>
      </w:r>
      <w:r w:rsidR="00852FA5">
        <w:rPr>
          <w:lang w:val="en-US"/>
        </w:rPr>
        <w:t>is</w:t>
      </w:r>
      <w:r w:rsidR="00D73D3B">
        <w:rPr>
          <w:lang w:val="en-US"/>
        </w:rPr>
        <w:t xml:space="preserve"> </w:t>
      </w:r>
      <w:r w:rsidR="00852FA5">
        <w:rPr>
          <w:lang w:val="en-US"/>
        </w:rPr>
        <w:t xml:space="preserve">capacitive </w:t>
      </w:r>
      <w:r w:rsidR="00D73D3B">
        <w:rPr>
          <w:lang w:val="en-US"/>
        </w:rPr>
        <w:t xml:space="preserve">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34" w:name="_Ref3730713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29</w:t>
      </w:r>
      <w:r w:rsidR="008C24EC" w:rsidRPr="00C3553B">
        <w:rPr>
          <w:noProof/>
          <w:lang w:val="en-US"/>
        </w:rPr>
        <w:fldChar w:fldCharType="end"/>
      </w:r>
      <w:bookmarkEnd w:id="134"/>
      <w:proofErr w:type="gramStart"/>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80B3B0A"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35"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30</w:t>
      </w:r>
      <w:r w:rsidR="00C61709" w:rsidRPr="00C3553B">
        <w:rPr>
          <w:noProof/>
          <w:lang w:val="en-US"/>
        </w:rPr>
        <w:fldChar w:fldCharType="end"/>
      </w:r>
      <w:bookmarkEnd w:id="135"/>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422B3BDC"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31</w:t>
      </w:r>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r w:rsidR="00BB74C6" w:rsidRPr="00C3553B">
        <w:rPr>
          <w:lang w:val="en-US"/>
        </w:rPr>
        <w:t xml:space="preserve">Figure </w:t>
      </w:r>
      <w:r w:rsidR="00BB74C6">
        <w:rPr>
          <w:noProof/>
          <w:lang w:val="en-US"/>
        </w:rPr>
        <w:t>31</w:t>
      </w:r>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BB74C6" w:rsidRPr="00C3553B">
        <w:rPr>
          <w:lang w:val="en-US"/>
        </w:rPr>
        <w:t xml:space="preserve">Figure </w:t>
      </w:r>
      <w:r w:rsidR="00BB74C6">
        <w:rPr>
          <w:noProof/>
          <w:lang w:val="en-US"/>
        </w:rPr>
        <w:t>31</w:t>
      </w:r>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BB74C6" w:rsidRPr="00C3553B">
        <w:rPr>
          <w:lang w:val="en-US"/>
        </w:rPr>
        <w:t xml:space="preserve">Figure </w:t>
      </w:r>
      <w:r w:rsidR="00BB74C6">
        <w:rPr>
          <w:noProof/>
          <w:lang w:val="en-US"/>
        </w:rPr>
        <w:t>31</w:t>
      </w:r>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2BEC1AA3"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BB74C6" w:rsidRPr="00C3553B">
        <w:rPr>
          <w:lang w:val="en-US"/>
        </w:rPr>
        <w:t xml:space="preserve">Figure </w:t>
      </w:r>
      <w:r w:rsidR="00BB74C6">
        <w:rPr>
          <w:noProof/>
          <w:lang w:val="en-US"/>
        </w:rPr>
        <w:t>31</w:t>
      </w:r>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BB74C6" w:rsidRPr="00C3553B">
        <w:rPr>
          <w:lang w:val="en-US"/>
        </w:rPr>
        <w:t xml:space="preserve">Figure </w:t>
      </w:r>
      <w:r w:rsidR="00BB74C6">
        <w:rPr>
          <w:noProof/>
          <w:lang w:val="en-US"/>
        </w:rPr>
        <w:t>31</w:t>
      </w:r>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36"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31</w:t>
      </w:r>
      <w:r w:rsidR="00C61709" w:rsidRPr="00C3553B">
        <w:rPr>
          <w:noProof/>
          <w:lang w:val="en-US"/>
        </w:rPr>
        <w:fldChar w:fldCharType="end"/>
      </w:r>
      <w:bookmarkEnd w:id="136"/>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37" w:name="_Toc386615194"/>
      <w:r w:rsidRPr="00CC163D">
        <w:rPr>
          <w:lang w:val="en-US"/>
        </w:rPr>
        <w:lastRenderedPageBreak/>
        <w:t>Cyclic stability</w:t>
      </w:r>
      <w:bookmarkEnd w:id="137"/>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32</w:t>
      </w:r>
      <w:r w:rsidR="00C61709" w:rsidRPr="00C3553B">
        <w:rPr>
          <w:noProof/>
          <w:lang w:val="en-US"/>
        </w:rPr>
        <w:fldChar w:fldCharType="end"/>
      </w:r>
      <w:proofErr w:type="gramStart"/>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06D02D47" w14:textId="77777777" w:rsidR="00DE1034" w:rsidRPr="00DE1034" w:rsidRDefault="00DE1034" w:rsidP="00236AE4">
      <w:pPr>
        <w:pStyle w:val="Heading2"/>
        <w:rPr>
          <w:lang w:val="en-US"/>
        </w:rPr>
      </w:pPr>
      <w:bookmarkStart w:id="138" w:name="_Toc386615195"/>
      <w:r w:rsidRPr="00DE1034">
        <w:rPr>
          <w:lang w:val="en-US"/>
        </w:rPr>
        <w:t xml:space="preserve">IEAPs as cyclic </w:t>
      </w:r>
      <w:proofErr w:type="spellStart"/>
      <w:r w:rsidRPr="00DE1034">
        <w:rPr>
          <w:lang w:val="en-US"/>
        </w:rPr>
        <w:t>hygroelectric</w:t>
      </w:r>
      <w:proofErr w:type="spellEnd"/>
      <w:r w:rsidRPr="00DE1034">
        <w:rPr>
          <w:lang w:val="en-US"/>
        </w:rPr>
        <w:t xml:space="preserve"> energy harvesters</w:t>
      </w:r>
      <w:bookmarkEnd w:id="138"/>
    </w:p>
    <w:p w14:paraId="7B65B656" w14:textId="77777777" w:rsidR="00DE1034" w:rsidRPr="00CC163D" w:rsidRDefault="00DE1034" w:rsidP="00DE1034">
      <w:pPr>
        <w:rPr>
          <w:lang w:val="en-US"/>
        </w:rPr>
      </w:pPr>
      <w:r w:rsidRPr="00CC163D">
        <w:rPr>
          <w:lang w:val="en-US"/>
        </w:rPr>
        <w:t xml:space="preserve">The voltage and electric current generation from ambient humidity gradient by the use of an </w:t>
      </w:r>
      <w:r>
        <w:rPr>
          <w:lang w:val="en-US"/>
        </w:rPr>
        <w:t>IEAP</w:t>
      </w:r>
      <w:r w:rsidRPr="00CC163D">
        <w:rPr>
          <w:lang w:val="en-US"/>
        </w:rPr>
        <w:t xml:space="preserve"> material is discussed in the </w:t>
      </w:r>
      <w:r>
        <w:rPr>
          <w:lang w:val="en-US"/>
        </w:rPr>
        <w:t>section</w:t>
      </w:r>
      <w:r w:rsidRPr="00CC163D">
        <w:rPr>
          <w:lang w:val="en-US"/>
        </w:rPr>
        <w:t xml:space="preserve">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Pr>
          <w:lang w:val="en-US"/>
        </w:rPr>
        <w:t>8.3</w:t>
      </w:r>
      <w:r w:rsidRPr="00C3553B">
        <w:rPr>
          <w:lang w:val="en-US"/>
        </w:rPr>
        <w:fldChar w:fldCharType="end"/>
      </w:r>
      <w:r w:rsidRPr="00CC163D">
        <w:rPr>
          <w:lang w:val="en-US"/>
        </w:rPr>
        <w:t xml:space="preserve">. In the following paragraph, the feasibility and characteristics of an </w:t>
      </w:r>
      <w:r>
        <w:rPr>
          <w:lang w:val="en-US"/>
        </w:rPr>
        <w:t>IEAP</w:t>
      </w:r>
      <w:r w:rsidRPr="00CC163D">
        <w:rPr>
          <w:lang w:val="en-US"/>
        </w:rPr>
        <w:t xml:space="preserve"> as </w:t>
      </w:r>
      <w:proofErr w:type="spellStart"/>
      <w:r w:rsidRPr="00CC163D">
        <w:rPr>
          <w:lang w:val="en-US"/>
        </w:rPr>
        <w:t>hygroelectric</w:t>
      </w:r>
      <w:proofErr w:type="spellEnd"/>
      <w:r w:rsidRPr="00CC163D">
        <w:rPr>
          <w:lang w:val="en-US"/>
        </w:rPr>
        <w:t xml:space="preserve"> energy harvester is discussed.</w:t>
      </w:r>
    </w:p>
    <w:p w14:paraId="0810EE44" w14:textId="77777777" w:rsidR="00DE1034" w:rsidRPr="00CC163D" w:rsidRDefault="00DE1034" w:rsidP="00DE1034">
      <w:pPr>
        <w:rPr>
          <w:lang w:val="en-US"/>
        </w:rPr>
      </w:pPr>
      <w:r w:rsidRPr="00CC163D">
        <w:rPr>
          <w:lang w:val="en-US"/>
        </w:rPr>
        <w:t>The highest current and therefore charge generation density takes place directly after the change of RH. In principle, the highest momentary charge output of 1500 C m</w:t>
      </w:r>
      <w:r w:rsidRPr="00CC163D">
        <w:rPr>
          <w:vertAlign w:val="superscript"/>
          <w:lang w:val="en-US"/>
        </w:rPr>
        <w:t>-2</w:t>
      </w:r>
      <w:r w:rsidRPr="00CC163D">
        <w:rPr>
          <w:lang w:val="en-US"/>
        </w:rPr>
        <w:t xml:space="preserve"> h</w:t>
      </w:r>
      <w:r w:rsidRPr="00CC163D">
        <w:rPr>
          <w:vertAlign w:val="superscript"/>
          <w:lang w:val="en-US"/>
        </w:rPr>
        <w:t>-1</w:t>
      </w:r>
      <w:r w:rsidRPr="00CC163D">
        <w:rPr>
          <w:lang w:val="en-US"/>
        </w:rPr>
        <w:t xml:space="preserve"> or 3300 C kg</w:t>
      </w:r>
      <w:r w:rsidRPr="00CC163D">
        <w:rPr>
          <w:vertAlign w:val="superscript"/>
          <w:lang w:val="en-US"/>
        </w:rPr>
        <w:t>-1</w:t>
      </w:r>
      <w:r w:rsidRPr="00CC163D">
        <w:rPr>
          <w:lang w:val="en-US"/>
        </w:rPr>
        <w:t xml:space="preserve"> h</w:t>
      </w:r>
      <w:r w:rsidRPr="00CC163D">
        <w:rPr>
          <w:vertAlign w:val="superscript"/>
          <w:lang w:val="en-US"/>
        </w:rPr>
        <w:t>-1</w:t>
      </w:r>
      <w:r w:rsidRPr="00CC163D">
        <w:rPr>
          <w:lang w:val="en-US"/>
        </w:rPr>
        <w:t xml:space="preserve"> was registered; although, at the lowest voltage (&lt;1 mV), which is impractical to be used to power electronic devices. At this point, supercapacitor properties of the </w:t>
      </w:r>
      <w:r>
        <w:rPr>
          <w:lang w:val="en-US"/>
        </w:rPr>
        <w:t>IEAP</w:t>
      </w:r>
      <w:r w:rsidRPr="00CC163D">
        <w:rPr>
          <w:lang w:val="en-US"/>
        </w:rPr>
        <w:t xml:space="preserve"> are turned into advantage in energy harvesting.  As described in paragraph </w:t>
      </w:r>
      <w:r w:rsidRPr="00C3553B">
        <w:rPr>
          <w:lang w:val="en-US"/>
        </w:rPr>
        <w:fldChar w:fldCharType="begin"/>
      </w:r>
      <w:r w:rsidRPr="00CC163D">
        <w:rPr>
          <w:lang w:val="en-US"/>
        </w:rPr>
        <w:instrText xml:space="preserve"> REF _Ref373156963 \r \h </w:instrText>
      </w:r>
      <w:r w:rsidRPr="00C3553B">
        <w:rPr>
          <w:lang w:val="en-US"/>
        </w:rPr>
      </w:r>
      <w:r w:rsidRPr="00C3553B">
        <w:rPr>
          <w:lang w:val="en-US"/>
        </w:rPr>
        <w:fldChar w:fldCharType="separate"/>
      </w:r>
      <w:r>
        <w:rPr>
          <w:lang w:val="en-US"/>
        </w:rPr>
        <w:t>8.3.1</w:t>
      </w:r>
      <w:r w:rsidRPr="00C3553B">
        <w:rPr>
          <w:lang w:val="en-US"/>
        </w:rPr>
        <w:fldChar w:fldCharType="end"/>
      </w:r>
      <w:r w:rsidRPr="00CC163D">
        <w:rPr>
          <w:lang w:val="en-US"/>
        </w:rPr>
        <w:t xml:space="preserve">, the open-circuit voltage on an </w:t>
      </w:r>
      <w:r>
        <w:rPr>
          <w:lang w:val="en-US"/>
        </w:rPr>
        <w:t>IEAP</w:t>
      </w:r>
      <w:r w:rsidRPr="00CC163D">
        <w:rPr>
          <w:lang w:val="en-US"/>
        </w:rPr>
        <w:t xml:space="preserve"> increases when the laminate is held between environments with different RHs. The </w:t>
      </w:r>
      <w:r>
        <w:rPr>
          <w:lang w:val="en-US"/>
        </w:rPr>
        <w:t>IEAP</w:t>
      </w:r>
      <w:r w:rsidRPr="00CC163D">
        <w:rPr>
          <w:lang w:val="en-US"/>
        </w:rPr>
        <w:t xml:space="preserve"> is able to produce small amounts of charge from water diffusion through the laminate. This amount of charge is too low to be collected by any external power conditioning circuitry. However, the </w:t>
      </w:r>
      <w:r>
        <w:rPr>
          <w:lang w:val="en-US"/>
        </w:rPr>
        <w:t>IEAP</w:t>
      </w:r>
      <w:r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0C916546" w14:textId="77777777" w:rsidR="00DE1034" w:rsidRPr="00CC163D" w:rsidRDefault="00DE1034" w:rsidP="00DE1034">
      <w:pPr>
        <w:rPr>
          <w:lang w:val="en-US"/>
        </w:rPr>
      </w:pPr>
      <w:r w:rsidRPr="00CC163D">
        <w:rPr>
          <w:lang w:val="en-US"/>
        </w:rPr>
        <w:lastRenderedPageBreak/>
        <w:t xml:space="preserve">The whole amount of energy collected into the </w:t>
      </w:r>
      <w:r>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Pr="00C3553B">
        <w:rPr>
          <w:lang w:val="en-US"/>
        </w:rPr>
        <w:t xml:space="preserve">Figure </w:t>
      </w:r>
      <w:r>
        <w:rPr>
          <w:noProof/>
          <w:lang w:val="en-US"/>
        </w:rPr>
        <w:t>34</w:t>
      </w:r>
      <w:r w:rsidRPr="00C3553B">
        <w:rPr>
          <w:lang w:val="en-US"/>
        </w:rPr>
        <w:fldChar w:fldCharType="end"/>
      </w:r>
      <w:r w:rsidRPr="00CC163D">
        <w:rPr>
          <w:lang w:val="en-US"/>
        </w:rPr>
        <w:t xml:space="preserve"> describes the use of </w:t>
      </w:r>
      <w:r>
        <w:rPr>
          <w:lang w:val="en-US"/>
        </w:rPr>
        <w:t>IEAP</w:t>
      </w:r>
      <w:r w:rsidRPr="00CC163D">
        <w:rPr>
          <w:lang w:val="en-US"/>
        </w:rPr>
        <w:t xml:space="preserve"> as an energy harvester. The </w:t>
      </w:r>
      <w:r>
        <w:rPr>
          <w:lang w:val="en-US"/>
        </w:rPr>
        <w:t>IEAP</w:t>
      </w:r>
      <w:r w:rsidRPr="00CC163D">
        <w:rPr>
          <w:lang w:val="en-US"/>
        </w:rPr>
        <w:t xml:space="preserve"> is held between humidity chambers with different RHs during more than 2 hours, until the open-circuit voltage achieved its peak value. Subsequently, the </w:t>
      </w:r>
      <w:r>
        <w:rPr>
          <w:lang w:val="en-US"/>
        </w:rPr>
        <w:t>IEAP</w:t>
      </w:r>
      <w:r w:rsidRPr="00CC163D">
        <w:rPr>
          <w:lang w:val="en-US"/>
        </w:rPr>
        <w:t xml:space="preserve"> was discharged on a 10-</w:t>
      </w:r>
      <w:r w:rsidRPr="00CC163D">
        <w:rPr>
          <w:rFonts w:cs="Arial"/>
          <w:lang w:val="en-US"/>
        </w:rPr>
        <w:t>Ω</w:t>
      </w:r>
      <w:r w:rsidRPr="00CC163D">
        <w:rPr>
          <w:lang w:val="en-US"/>
        </w:rPr>
        <w:t xml:space="preserve"> load </w:t>
      </w:r>
      <w:proofErr w:type="spellStart"/>
      <w:proofErr w:type="gramStart"/>
      <w:r w:rsidRPr="00CC163D">
        <w:rPr>
          <w:lang w:val="en-US"/>
        </w:rPr>
        <w:t>R</w:t>
      </w:r>
      <w:r w:rsidRPr="00CC163D">
        <w:rPr>
          <w:vertAlign w:val="subscript"/>
          <w:lang w:val="en-US"/>
        </w:rPr>
        <w:t>c</w:t>
      </w:r>
      <w:proofErr w:type="spellEnd"/>
      <w:proofErr w:type="gramEnd"/>
      <w:r w:rsidRPr="00CC163D">
        <w:rPr>
          <w:lang w:val="en-US"/>
        </w:rPr>
        <w:t xml:space="preserve"> by connecting it between the </w:t>
      </w:r>
      <w:r>
        <w:rPr>
          <w:lang w:val="en-US"/>
        </w:rPr>
        <w:t>IEAP</w:t>
      </w:r>
      <w:r w:rsidRPr="00CC163D">
        <w:rPr>
          <w:lang w:val="en-US"/>
        </w:rPr>
        <w:t xml:space="preserve"> electrodes via switch S. Only 30 s was needed to fully discharge the </w:t>
      </w:r>
      <w:r>
        <w:rPr>
          <w:lang w:val="en-US"/>
        </w:rPr>
        <w:t>IEAP</w:t>
      </w:r>
      <w:r w:rsidRPr="00CC163D">
        <w:rPr>
          <w:lang w:val="en-US"/>
        </w:rPr>
        <w:t xml:space="preserve">. More importantly, the peak current of 23 </w:t>
      </w:r>
      <w:proofErr w:type="gramStart"/>
      <w:r w:rsidRPr="00CC163D">
        <w:rPr>
          <w:lang w:val="en-US"/>
        </w:rPr>
        <w:t>A</w:t>
      </w:r>
      <w:proofErr w:type="gramEnd"/>
      <w:r w:rsidRPr="00CC163D">
        <w:rPr>
          <w:lang w:val="en-US"/>
        </w:rPr>
        <w:t xml:space="preserve"> m</w:t>
      </w:r>
      <w:r w:rsidRPr="00CC163D">
        <w:rPr>
          <w:vertAlign w:val="superscript"/>
          <w:lang w:val="en-US"/>
        </w:rPr>
        <w:t>-2</w:t>
      </w:r>
      <w:r w:rsidRPr="00CC163D">
        <w:rPr>
          <w:lang w:val="en-US"/>
        </w:rPr>
        <w:t xml:space="preserve"> was registered, which corresponds to a power density of 2.0 W m</w:t>
      </w:r>
      <w:r w:rsidRPr="00CC163D">
        <w:rPr>
          <w:vertAlign w:val="superscript"/>
          <w:lang w:val="en-US"/>
        </w:rPr>
        <w:t>-2</w:t>
      </w:r>
      <w:r w:rsidRPr="00CC163D">
        <w:rPr>
          <w:lang w:val="en-US"/>
        </w:rPr>
        <w:t xml:space="preserve">. This current level is as much as 31 times more than the highest peak current registered in continuous mode directly after the rapid change of RH gradient. The difference in power density is even more drastic – by the use of periodic charge-discharge cycle, the peak power density increased as much as three orders of magnitudes, from 2.1 </w:t>
      </w:r>
      <w:proofErr w:type="spellStart"/>
      <w:r w:rsidRPr="00CC163D">
        <w:rPr>
          <w:lang w:val="en-US"/>
        </w:rPr>
        <w:t>mW</w:t>
      </w:r>
      <w:proofErr w:type="spellEnd"/>
      <w:r w:rsidRPr="00CC163D">
        <w:rPr>
          <w:lang w:val="en-US"/>
        </w:rPr>
        <w:t xml:space="preserve"> m</w:t>
      </w:r>
      <w:r w:rsidRPr="00CC163D">
        <w:rPr>
          <w:vertAlign w:val="superscript"/>
          <w:lang w:val="en-US"/>
        </w:rPr>
        <w:t>-2</w:t>
      </w:r>
      <w:r w:rsidRPr="00CC163D">
        <w:rPr>
          <w:lang w:val="en-US"/>
        </w:rPr>
        <w:t xml:space="preserve"> </w:t>
      </w:r>
      <w:proofErr w:type="gramStart"/>
      <w:r w:rsidRPr="00CC163D">
        <w:rPr>
          <w:lang w:val="en-US"/>
        </w:rPr>
        <w:t>to 2.0 W m</w:t>
      </w:r>
      <w:r w:rsidRPr="00CC163D">
        <w:rPr>
          <w:vertAlign w:val="superscript"/>
          <w:lang w:val="en-US"/>
        </w:rPr>
        <w:t>-2</w:t>
      </w:r>
      <w:proofErr w:type="gramEnd"/>
      <w:r w:rsidRPr="00CC163D">
        <w:rPr>
          <w:lang w:val="en-US"/>
        </w:rPr>
        <w:t>.</w:t>
      </w:r>
    </w:p>
    <w:p w14:paraId="40E6D53E" w14:textId="77777777" w:rsidR="00DE1034" w:rsidRPr="00CC163D" w:rsidRDefault="00DE1034" w:rsidP="00DE1034">
      <w:pPr>
        <w:rPr>
          <w:lang w:val="en-US"/>
        </w:rPr>
      </w:pPr>
      <w:r w:rsidRPr="00CC163D">
        <w:rPr>
          <w:lang w:val="en-US"/>
        </w:rPr>
        <w:t xml:space="preserve">The highest registered energy density of the </w:t>
      </w:r>
      <w:proofErr w:type="spellStart"/>
      <w:r w:rsidRPr="00CC163D">
        <w:rPr>
          <w:lang w:val="en-US"/>
        </w:rPr>
        <w:t>hygroelectric</w:t>
      </w:r>
      <w:proofErr w:type="spellEnd"/>
      <w:r w:rsidRPr="00CC163D">
        <w:rPr>
          <w:lang w:val="en-US"/>
        </w:rPr>
        <w:t xml:space="preserve"> energy harvester was </w:t>
      </w:r>
      <w:proofErr w:type="gramStart"/>
      <w:r w:rsidRPr="00CC163D">
        <w:rPr>
          <w:lang w:val="en-US"/>
        </w:rPr>
        <w:t>4.4 J m</w:t>
      </w:r>
      <w:r w:rsidRPr="00CC163D">
        <w:rPr>
          <w:vertAlign w:val="superscript"/>
          <w:lang w:val="en-US"/>
        </w:rPr>
        <w:t>-2</w:t>
      </w:r>
      <w:proofErr w:type="gramEnd"/>
      <w:r w:rsidRPr="00CC163D">
        <w:rPr>
          <w:lang w:val="en-US"/>
        </w:rPr>
        <w:t xml:space="preserve">. As a comparison, the same </w:t>
      </w:r>
      <w:r>
        <w:rPr>
          <w:lang w:val="en-US"/>
        </w:rPr>
        <w:t>IEAP</w:t>
      </w:r>
      <w:r w:rsidRPr="00CC163D">
        <w:rPr>
          <w:lang w:val="en-US"/>
        </w:rPr>
        <w:t xml:space="preserve"> working purely as a supercapacitor with a nominal voltage of 3 V and capacitance of 270 F m</w:t>
      </w:r>
      <w:r w:rsidRPr="00CC163D">
        <w:rPr>
          <w:vertAlign w:val="superscript"/>
          <w:lang w:val="en-US"/>
        </w:rPr>
        <w:t>-2</w:t>
      </w:r>
      <w:r w:rsidRPr="00CC163D">
        <w:rPr>
          <w:lang w:val="en-US"/>
        </w:rPr>
        <w:t xml:space="preserve"> can hold 810 C m</w:t>
      </w:r>
      <w:r w:rsidRPr="00CC163D">
        <w:rPr>
          <w:vertAlign w:val="superscript"/>
          <w:lang w:val="en-US"/>
        </w:rPr>
        <w:t>-2</w:t>
      </w:r>
      <w:r w:rsidRPr="00CC163D">
        <w:rPr>
          <w:lang w:val="en-US"/>
        </w:rPr>
        <w:t xml:space="preserve"> of charge and has an energy density of 1215 J m</w:t>
      </w:r>
      <w:r w:rsidRPr="00CC163D">
        <w:rPr>
          <w:vertAlign w:val="superscript"/>
          <w:lang w:val="en-US"/>
        </w:rPr>
        <w:t>-2</w:t>
      </w:r>
      <w:r w:rsidRPr="00CC163D">
        <w:rPr>
          <w:lang w:val="en-US"/>
        </w:rPr>
        <w:t xml:space="preserve">. Therefore, the laminate is able to collect up to 6% of the charge and 0.36% of the energy it is able to contain merely from ambient humidity. </w:t>
      </w:r>
    </w:p>
    <w:p w14:paraId="728F88CE" w14:textId="77777777" w:rsidR="00DE1034" w:rsidRPr="00CC163D" w:rsidRDefault="00DE1034" w:rsidP="00DE1034">
      <w:pPr>
        <w:rPr>
          <w:lang w:val="en-US"/>
        </w:rPr>
      </w:pPr>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 xml:space="preserve">m thick film of crystalline </w:t>
      </w:r>
      <w:proofErr w:type="spellStart"/>
      <w:r w:rsidRPr="00CC163D">
        <w:rPr>
          <w:lang w:val="en-US"/>
        </w:rPr>
        <w:t>PVdF</w:t>
      </w:r>
      <w:proofErr w:type="spellEnd"/>
      <w:r w:rsidRPr="00CC163D">
        <w:rPr>
          <w:lang w:val="en-US"/>
        </w:rPr>
        <w:t xml:space="preserve"> is able to collect 0.5 J m</w:t>
      </w:r>
      <w:r w:rsidRPr="00CC163D">
        <w:rPr>
          <w:vertAlign w:val="superscript"/>
          <w:lang w:val="en-US"/>
        </w:rPr>
        <w:t>-2</w:t>
      </w:r>
      <w:r w:rsidRPr="00CC163D">
        <w:rPr>
          <w:lang w:val="en-US"/>
        </w:rPr>
        <w:t xml:space="preserve"> of energy from human respiration in 20 minutes.</w:t>
      </w:r>
      <w:r w:rsidRPr="00C3553B">
        <w:rPr>
          <w:lang w:val="en-US"/>
        </w:rPr>
        <w:fldChar w:fldCharType="begin"/>
      </w:r>
      <w:r w:rsidRPr="00CC163D">
        <w:rPr>
          <w:lang w:val="en-US"/>
        </w:rPr>
        <w:instrText>ADDIN RW.CITE{{223 Sun,Chengliang 2011}}</w:instrText>
      </w:r>
      <w:r w:rsidRPr="00C3553B">
        <w:rPr>
          <w:lang w:val="en-US"/>
        </w:rPr>
        <w:fldChar w:fldCharType="separate"/>
      </w:r>
      <w:r w:rsidRPr="00705875">
        <w:rPr>
          <w:rFonts w:eastAsia="Times New Roman" w:cs="Arial"/>
          <w:vertAlign w:val="superscript"/>
        </w:rPr>
        <w:t>89</w:t>
      </w:r>
      <w:r w:rsidRPr="00C3553B">
        <w:rPr>
          <w:lang w:val="en-US"/>
        </w:rPr>
        <w:fldChar w:fldCharType="end"/>
      </w:r>
      <w:r w:rsidRPr="00CC163D">
        <w:rPr>
          <w:lang w:val="en-US"/>
        </w:rPr>
        <w:t xml:space="preserve"> At the same time, the energy-harvesting material itself as a parallel plate capacitor with a relative permittivity </w:t>
      </w:r>
      <w:proofErr w:type="spellStart"/>
      <w:r w:rsidRPr="00CC163D">
        <w:rPr>
          <w:rFonts w:cs="Arial"/>
          <w:lang w:val="en-US"/>
        </w:rPr>
        <w:t>ε</w:t>
      </w:r>
      <w:r w:rsidRPr="00CC163D">
        <w:rPr>
          <w:vertAlign w:val="subscript"/>
          <w:lang w:val="en-US"/>
        </w:rPr>
        <w:t>r</w:t>
      </w:r>
      <w:proofErr w:type="spellEnd"/>
      <w:r w:rsidRPr="00CC163D">
        <w:rPr>
          <w:lang w:val="en-US"/>
        </w:rPr>
        <w:t xml:space="preserve"> = 11 can hold only 7.3 </w:t>
      </w:r>
      <w:proofErr w:type="spellStart"/>
      <w:r w:rsidRPr="00CC163D">
        <w:rPr>
          <w:lang w:val="en-US"/>
        </w:rPr>
        <w:t>mJ</w:t>
      </w:r>
      <w:proofErr w:type="spellEnd"/>
      <w:r w:rsidRPr="00CC163D">
        <w:rPr>
          <w:lang w:val="en-US"/>
        </w:rPr>
        <w:t xml:space="preserve"> m</w:t>
      </w:r>
      <w:r w:rsidRPr="00CC163D">
        <w:rPr>
          <w:vertAlign w:val="superscript"/>
          <w:lang w:val="en-US"/>
        </w:rPr>
        <w:t>-2</w:t>
      </w:r>
      <w:r w:rsidRPr="00CC163D">
        <w:rPr>
          <w:lang w:val="en-US"/>
        </w:rPr>
        <w:t xml:space="preserve"> when charged to 10 V. The energy generated in each cycle has to be collected into external storage units for subsequent use. Therefore, our </w:t>
      </w:r>
      <w:r>
        <w:rPr>
          <w:lang w:val="en-US"/>
        </w:rPr>
        <w:t>IEAP</w:t>
      </w:r>
      <w:r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6003F2DD" w14:textId="77777777" w:rsidR="00DE1034" w:rsidRPr="00C3553B" w:rsidRDefault="00DE1034" w:rsidP="00DE1034">
      <w:pPr>
        <w:keepNext/>
        <w:rPr>
          <w:lang w:val="en-US"/>
        </w:rPr>
      </w:pPr>
      <w:r w:rsidRPr="00C3553B">
        <w:rPr>
          <w:noProof/>
          <w:lang w:val="en-US"/>
        </w:rPr>
        <w:lastRenderedPageBreak/>
        <w:drawing>
          <wp:inline distT="0" distB="0" distL="0" distR="0" wp14:anchorId="292F4D99" wp14:editId="16C0BDCD">
            <wp:extent cx="2993366" cy="238089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0"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1288E7BF" w14:textId="77777777" w:rsidR="00DE1034" w:rsidRPr="00C3553B" w:rsidRDefault="00DE1034" w:rsidP="00DE1034">
      <w:pPr>
        <w:pStyle w:val="Caption"/>
        <w:rPr>
          <w:lang w:val="en-US"/>
        </w:rPr>
      </w:pPr>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proofErr w:type="gramStart"/>
      <w:r>
        <w:rPr>
          <w:noProof/>
          <w:lang w:val="en-US"/>
        </w:rPr>
        <w:t>34</w:t>
      </w:r>
      <w:r w:rsidRPr="00C3553B">
        <w:rPr>
          <w:noProof/>
          <w:lang w:val="en-US"/>
        </w:rPr>
        <w:fldChar w:fldCharType="end"/>
      </w:r>
      <w:r w:rsidRPr="00C3553B">
        <w:rPr>
          <w:lang w:val="en-US"/>
        </w:rPr>
        <w:t xml:space="preserve"> (A) Energy-harvesting principle</w:t>
      </w:r>
      <w:proofErr w:type="gramEnd"/>
      <w:r w:rsidRPr="00C3553B">
        <w:rPr>
          <w:lang w:val="en-US"/>
        </w:rPr>
        <w:t xml:space="preserve"> based on intermittent charging and discharging of the EDLC-like </w:t>
      </w:r>
      <w:r>
        <w:rPr>
          <w:lang w:val="en-US"/>
        </w:rPr>
        <w:t>IEAP</w:t>
      </w:r>
      <w:r w:rsidRPr="00C3553B">
        <w:rPr>
          <w:lang w:val="en-US"/>
        </w:rPr>
        <w:t xml:space="preserve"> laminate.</w:t>
      </w:r>
    </w:p>
    <w:p w14:paraId="182C7F02" w14:textId="77777777" w:rsidR="00DE1034" w:rsidRDefault="00DE1034">
      <w:pPr>
        <w:spacing w:line="276" w:lineRule="auto"/>
        <w:ind w:firstLine="0"/>
        <w:jc w:val="left"/>
        <w:rPr>
          <w:rFonts w:eastAsiaTheme="majorEastAsia" w:cstheme="majorBidi"/>
          <w:b/>
          <w:bCs/>
          <w:sz w:val="28"/>
          <w:szCs w:val="28"/>
          <w:lang w:val="en-US"/>
        </w:rPr>
      </w:pPr>
      <w:r>
        <w:rPr>
          <w:lang w:val="en-US"/>
        </w:rPr>
        <w:br w:type="page"/>
      </w:r>
    </w:p>
    <w:p w14:paraId="6BE50125" w14:textId="44B61410" w:rsidR="007F62FE" w:rsidRPr="00DE1034" w:rsidRDefault="006D4D0C" w:rsidP="00236AE4">
      <w:pPr>
        <w:pStyle w:val="Heading1"/>
        <w:ind w:left="567"/>
        <w:rPr>
          <w:lang w:val="en-US"/>
        </w:rPr>
      </w:pPr>
      <w:bookmarkStart w:id="139" w:name="_Toc386615196"/>
      <w:r w:rsidRPr="00DE1034">
        <w:rPr>
          <w:lang w:val="en-US"/>
        </w:rPr>
        <w:lastRenderedPageBreak/>
        <w:t>Conclusions</w:t>
      </w:r>
      <w:bookmarkEnd w:id="139"/>
    </w:p>
    <w:p w14:paraId="31E41410" w14:textId="70B74FCE" w:rsidR="009C6976" w:rsidRDefault="00EB5DBF" w:rsidP="00A9342C">
      <w:pPr>
        <w:ind w:firstLine="426"/>
        <w:rPr>
          <w:rFonts w:cs="Arial"/>
          <w:lang w:val="en-US"/>
        </w:rPr>
      </w:pPr>
      <w:r w:rsidRPr="00CC163D">
        <w:rPr>
          <w:rFonts w:cs="Arial"/>
          <w:lang w:val="en-US"/>
        </w:rPr>
        <w:t xml:space="preserve">The work at hand explores a distinctive characteristic of the </w:t>
      </w:r>
      <w:r>
        <w:rPr>
          <w:rFonts w:cs="Arial"/>
          <w:lang w:val="en-US"/>
        </w:rPr>
        <w:t xml:space="preserve">IEAP laminates with high specific surface area </w:t>
      </w:r>
      <w:r w:rsidR="002E6537">
        <w:rPr>
          <w:rFonts w:cs="Arial"/>
          <w:lang w:val="en-US"/>
        </w:rPr>
        <w:t xml:space="preserve">activated carbon </w:t>
      </w:r>
      <w:r>
        <w:rPr>
          <w:rFonts w:cs="Arial"/>
          <w:lang w:val="en-US"/>
        </w:rPr>
        <w:t>electrodes</w:t>
      </w:r>
      <w:r w:rsidRPr="00CC163D">
        <w:rPr>
          <w:rFonts w:cs="Arial"/>
          <w:lang w:val="en-US"/>
        </w:rPr>
        <w:t xml:space="preserve"> – the ability of responding to external stimuli by formation of electric charge between the electrodes.</w:t>
      </w:r>
    </w:p>
    <w:p w14:paraId="597A85AD" w14:textId="38FD79D3" w:rsidR="00AE549C" w:rsidRDefault="008D2F66" w:rsidP="00A9342C">
      <w:pPr>
        <w:ind w:firstLine="426"/>
        <w:rPr>
          <w:rFonts w:cs="Arial"/>
          <w:lang w:val="en-US"/>
        </w:rPr>
      </w:pPr>
      <w:r>
        <w:rPr>
          <w:rFonts w:cs="Arial"/>
          <w:lang w:val="en-US"/>
        </w:rPr>
        <w:t>In the first part of this work</w:t>
      </w:r>
      <w:r w:rsidR="00AE549C">
        <w:rPr>
          <w:rFonts w:cs="Arial"/>
          <w:lang w:val="en-US"/>
        </w:rPr>
        <w:t xml:space="preserve">, response of the </w:t>
      </w:r>
      <w:r>
        <w:rPr>
          <w:rFonts w:cs="Arial"/>
          <w:lang w:val="en-US"/>
        </w:rPr>
        <w:t xml:space="preserve">IEAP </w:t>
      </w:r>
      <w:r w:rsidR="00AE549C">
        <w:rPr>
          <w:rFonts w:cs="Arial"/>
          <w:lang w:val="en-US"/>
        </w:rPr>
        <w:t>laminate</w:t>
      </w:r>
      <w:r>
        <w:rPr>
          <w:rFonts w:cs="Arial"/>
          <w:lang w:val="en-US"/>
        </w:rPr>
        <w:t>s</w:t>
      </w:r>
      <w:r w:rsidR="00AE549C">
        <w:rPr>
          <w:rFonts w:cs="Arial"/>
          <w:lang w:val="en-US"/>
        </w:rPr>
        <w:t xml:space="preserve"> to mechanical bending </w:t>
      </w:r>
      <w:r>
        <w:rPr>
          <w:rFonts w:cs="Arial"/>
          <w:lang w:val="en-US"/>
        </w:rPr>
        <w:t>i</w:t>
      </w:r>
      <w:r w:rsidR="00AE549C">
        <w:rPr>
          <w:rFonts w:cs="Arial"/>
          <w:lang w:val="en-US"/>
        </w:rPr>
        <w:t>s investigated</w:t>
      </w:r>
      <w:r>
        <w:rPr>
          <w:rFonts w:cs="Arial"/>
          <w:lang w:val="en-US"/>
        </w:rPr>
        <w:t>.</w:t>
      </w:r>
      <w:r w:rsidR="008D12DA">
        <w:rPr>
          <w:rFonts w:cs="Arial"/>
          <w:lang w:val="en-US"/>
        </w:rPr>
        <w:t xml:space="preserve"> IEAPs with</w:t>
      </w:r>
      <w:r w:rsidR="00F8558D">
        <w:rPr>
          <w:rFonts w:cs="Arial"/>
          <w:lang w:val="en-US"/>
        </w:rPr>
        <w:t xml:space="preserve"> </w:t>
      </w:r>
      <w:r w:rsidR="003F2CC1">
        <w:rPr>
          <w:rFonts w:cs="Arial"/>
          <w:lang w:val="en-US"/>
        </w:rPr>
        <w:t>IL</w:t>
      </w:r>
      <w:r w:rsidR="00F8558D">
        <w:rPr>
          <w:rFonts w:cs="Arial"/>
          <w:lang w:val="en-US"/>
        </w:rPr>
        <w:t xml:space="preserve"> electrolyte and </w:t>
      </w:r>
      <w:r>
        <w:rPr>
          <w:rFonts w:cs="Arial"/>
          <w:lang w:val="en-US"/>
        </w:rPr>
        <w:t xml:space="preserve">both </w:t>
      </w:r>
      <w:r w:rsidR="00F8558D">
        <w:rPr>
          <w:rFonts w:cs="Arial"/>
          <w:lang w:val="en-US"/>
        </w:rPr>
        <w:t xml:space="preserve">ionic </w:t>
      </w:r>
      <w:r>
        <w:rPr>
          <w:rFonts w:cs="Arial"/>
          <w:lang w:val="en-US"/>
        </w:rPr>
        <w:t>and</w:t>
      </w:r>
      <w:r w:rsidR="00F8558D">
        <w:rPr>
          <w:rFonts w:cs="Arial"/>
          <w:lang w:val="en-US"/>
        </w:rPr>
        <w:t xml:space="preserve"> non-ionic polymer separator</w:t>
      </w:r>
      <w:r>
        <w:rPr>
          <w:rFonts w:cs="Arial"/>
          <w:lang w:val="en-US"/>
        </w:rPr>
        <w:t xml:space="preserve"> are considered</w:t>
      </w:r>
      <w:r w:rsidR="00AE549C">
        <w:rPr>
          <w:rFonts w:cs="Arial"/>
          <w:lang w:val="en-US"/>
        </w:rPr>
        <w:t xml:space="preserve">. The transient response of the IEAPs to bending motion is characterized by formation of a sharp peak immediately after bending and slow diminishing of the generated voltage and electric current towards zero. The IEAP motion sensor has a strongly nonlinear frequency response. However, it is possible to determine the </w:t>
      </w:r>
      <w:r w:rsidR="009C6976">
        <w:rPr>
          <w:rFonts w:cs="Arial"/>
          <w:lang w:val="en-US"/>
        </w:rPr>
        <w:t>magnitude of bending motion</w:t>
      </w:r>
      <w:r w:rsidR="00AE549C">
        <w:rPr>
          <w:rFonts w:cs="Arial"/>
          <w:lang w:val="en-US"/>
        </w:rPr>
        <w:t xml:space="preserve"> by measuring electric current between the electrodes. </w:t>
      </w:r>
    </w:p>
    <w:p w14:paraId="2A356A6A" w14:textId="4E2942F2" w:rsidR="00AE549C" w:rsidRDefault="009C6976" w:rsidP="00A9342C">
      <w:pPr>
        <w:ind w:firstLine="426"/>
        <w:rPr>
          <w:lang w:val="en-US"/>
        </w:rPr>
      </w:pPr>
      <w:r>
        <w:rPr>
          <w:rFonts w:cs="Arial"/>
          <w:lang w:val="en-US"/>
        </w:rPr>
        <w:t xml:space="preserve">In addition to motion sensing capability, </w:t>
      </w:r>
      <w:r>
        <w:rPr>
          <w:lang w:val="en-US"/>
        </w:rPr>
        <w:t>t</w:t>
      </w:r>
      <w:r w:rsidR="00F82A85">
        <w:rPr>
          <w:lang w:val="en-US"/>
        </w:rPr>
        <w:t>he IEAP</w:t>
      </w:r>
      <w:r w:rsidR="00F82A85" w:rsidRPr="00CC163D">
        <w:rPr>
          <w:lang w:val="en-US"/>
        </w:rPr>
        <w:t xml:space="preserve"> laminate</w:t>
      </w:r>
      <w:r w:rsidR="00F82A85">
        <w:rPr>
          <w:lang w:val="en-US"/>
        </w:rPr>
        <w:t>s are found to have</w:t>
      </w:r>
      <w:r w:rsidR="00F82A85" w:rsidRPr="00CC163D">
        <w:rPr>
          <w:lang w:val="en-US"/>
        </w:rPr>
        <w:t xml:space="preserve"> </w:t>
      </w:r>
      <w:r w:rsidR="00F82A85">
        <w:rPr>
          <w:lang w:val="en-US"/>
        </w:rPr>
        <w:t>remarkable</w:t>
      </w:r>
      <w:r w:rsidR="00F82A85" w:rsidRPr="00CC163D">
        <w:rPr>
          <w:lang w:val="en-US"/>
        </w:rPr>
        <w:t xml:space="preserve"> sensitivity</w:t>
      </w:r>
      <w:r w:rsidR="00F82A85">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sidR="00F82A85">
        <w:rPr>
          <w:lang w:val="en-US"/>
        </w:rPr>
        <w:t xml:space="preserve"> IEAPs. </w:t>
      </w:r>
      <w:r w:rsidR="008D2F66">
        <w:rPr>
          <w:lang w:val="en-US"/>
        </w:rPr>
        <w:t>Measurement of ambient RH by measuring impedance of the IEAPs is demonstrated.</w:t>
      </w:r>
    </w:p>
    <w:p w14:paraId="2ECA44DE" w14:textId="1FFA2BC3" w:rsidR="009C6976" w:rsidRDefault="00F82A85" w:rsidP="00A9342C">
      <w:pPr>
        <w:ind w:firstLine="426"/>
        <w:rPr>
          <w:rFonts w:cs="Arial"/>
          <w:lang w:val="en-US"/>
        </w:rPr>
      </w:pPr>
      <w:r>
        <w:rPr>
          <w:lang w:val="en-US"/>
        </w:rPr>
        <w:t xml:space="preserve">Humidity-sensitivity of the IEAP is revealed also in its charge-generation capability. It </w:t>
      </w:r>
      <w:r w:rsidR="009C6976">
        <w:rPr>
          <w:lang w:val="en-US"/>
        </w:rPr>
        <w:t xml:space="preserve">is </w:t>
      </w:r>
      <w:r>
        <w:rPr>
          <w:lang w:val="en-US"/>
        </w:rPr>
        <w:t xml:space="preserve">discovered that the IEAP laminate responds to a RH gradient by formation of electric current and voltage between its electrodes. </w:t>
      </w:r>
      <w:r w:rsidR="00D90271">
        <w:rPr>
          <w:lang w:val="en-US"/>
        </w:rPr>
        <w:t xml:space="preserve">Charge is formed both </w:t>
      </w:r>
      <w:r w:rsidR="00155CDA">
        <w:rPr>
          <w:lang w:val="en-US"/>
        </w:rPr>
        <w:t xml:space="preserve">as a result of RH change and </w:t>
      </w:r>
      <w:proofErr w:type="gramStart"/>
      <w:r w:rsidR="00155CDA">
        <w:rPr>
          <w:lang w:val="en-US"/>
        </w:rPr>
        <w:t>a</w:t>
      </w:r>
      <w:r w:rsidR="00D90271" w:rsidRPr="00CC163D">
        <w:rPr>
          <w:lang w:val="en-US"/>
        </w:rPr>
        <w:t>n</w:t>
      </w:r>
      <w:proofErr w:type="gramEnd"/>
      <w:r w:rsidR="00D90271" w:rsidRPr="00CC163D">
        <w:rPr>
          <w:lang w:val="en-US"/>
        </w:rPr>
        <w:t xml:space="preserve"> unidirectional humidity gradient</w:t>
      </w:r>
      <w:r w:rsidR="00155CDA">
        <w:rPr>
          <w:lang w:val="en-US"/>
        </w:rPr>
        <w:t>.</w:t>
      </w:r>
      <w:r w:rsidR="008D2F66">
        <w:rPr>
          <w:lang w:val="en-US"/>
        </w:rPr>
        <w:t xml:space="preserve"> </w:t>
      </w:r>
      <w:r>
        <w:rPr>
          <w:lang w:val="en-US"/>
        </w:rPr>
        <w:t xml:space="preserve">The magnitude of </w:t>
      </w:r>
      <w:r w:rsidR="008D2F66">
        <w:rPr>
          <w:lang w:val="en-US"/>
        </w:rPr>
        <w:t xml:space="preserve">the </w:t>
      </w:r>
      <w:r>
        <w:rPr>
          <w:lang w:val="en-US"/>
        </w:rPr>
        <w:t xml:space="preserve">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proofErr w:type="spellStart"/>
      <w:r w:rsidR="008D12DA" w:rsidRPr="00CC163D">
        <w:rPr>
          <w:rFonts w:cs="Arial"/>
          <w:lang w:val="en-US"/>
        </w:rPr>
        <w:t>hygroelectric</w:t>
      </w:r>
      <w:proofErr w:type="spellEnd"/>
      <w:r w:rsidR="008D12DA" w:rsidRPr="00CC163D">
        <w:rPr>
          <w:rFonts w:cs="Arial"/>
          <w:lang w:val="en-US"/>
        </w:rPr>
        <w:t xml:space="preserve"> energy harvesting</w:t>
      </w:r>
      <w:r w:rsidR="008D12DA">
        <w:rPr>
          <w:rFonts w:cs="Arial"/>
          <w:lang w:val="en-US"/>
        </w:rPr>
        <w:t>.</w:t>
      </w:r>
      <w:r w:rsidR="00F8558D">
        <w:rPr>
          <w:rFonts w:cs="Arial"/>
          <w:lang w:val="en-US"/>
        </w:rPr>
        <w:t xml:space="preserve"> Therefore, </w:t>
      </w:r>
      <w:r w:rsidR="008D2F66">
        <w:rPr>
          <w:rFonts w:cs="Arial"/>
          <w:lang w:val="en-US"/>
        </w:rPr>
        <w:t xml:space="preserve">the </w:t>
      </w:r>
      <w:r w:rsidR="00F8558D">
        <w:rPr>
          <w:rFonts w:cs="Arial"/>
          <w:lang w:val="en-US"/>
        </w:rPr>
        <w:t>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p>
    <w:p w14:paraId="04B04744" w14:textId="6168E99B" w:rsidR="009C6976" w:rsidRPr="00236AE4" w:rsidRDefault="009C6976" w:rsidP="009C6976">
      <w:pPr>
        <w:ind w:firstLine="426"/>
        <w:rPr>
          <w:rFonts w:cs="Arial"/>
          <w:lang w:val="en-US"/>
        </w:rPr>
      </w:pPr>
      <w:r w:rsidRPr="00236AE4">
        <w:rPr>
          <w:rFonts w:cs="Arial"/>
          <w:lang w:val="en-US"/>
        </w:rPr>
        <w:t xml:space="preserve">Formation of electric charge </w:t>
      </w:r>
      <w:r w:rsidR="00E141D5" w:rsidRPr="00236AE4">
        <w:rPr>
          <w:rFonts w:cs="Arial"/>
          <w:lang w:val="en-US"/>
        </w:rPr>
        <w:t>as a result of mechanical stimuli and water vap</w:t>
      </w:r>
      <w:r w:rsidR="00E141D5">
        <w:rPr>
          <w:rFonts w:cs="Arial"/>
          <w:lang w:val="en-US"/>
        </w:rPr>
        <w:t>o</w:t>
      </w:r>
      <w:r w:rsidR="00E141D5" w:rsidRPr="00236AE4">
        <w:rPr>
          <w:rFonts w:cs="Arial"/>
          <w:lang w:val="en-US"/>
        </w:rPr>
        <w:t xml:space="preserve">r absorption has a similar underlying mechanism. Charge formation </w:t>
      </w:r>
      <w:r w:rsidRPr="00236AE4">
        <w:rPr>
          <w:rFonts w:cs="Arial"/>
          <w:lang w:val="en-US"/>
        </w:rPr>
        <w:t>can occur if the following conditions are met:</w:t>
      </w:r>
    </w:p>
    <w:p w14:paraId="79AABD7D" w14:textId="77777777" w:rsidR="009C6976" w:rsidRPr="00236AE4" w:rsidRDefault="009C6976" w:rsidP="009C6976">
      <w:pPr>
        <w:pStyle w:val="ListParagraph"/>
        <w:numPr>
          <w:ilvl w:val="0"/>
          <w:numId w:val="25"/>
        </w:numPr>
        <w:rPr>
          <w:rFonts w:cs="Arial"/>
          <w:lang w:val="en-US"/>
        </w:rPr>
      </w:pPr>
      <w:r w:rsidRPr="00236AE4">
        <w:rPr>
          <w:rFonts w:cs="Arial"/>
          <w:lang w:val="en-US"/>
        </w:rPr>
        <w:t xml:space="preserve">Unequal conditions are applied to the opposite electrodes of a single laminate. In case of </w:t>
      </w:r>
      <w:proofErr w:type="spellStart"/>
      <w:r w:rsidRPr="00236AE4">
        <w:rPr>
          <w:rFonts w:cs="Arial"/>
          <w:lang w:val="en-US"/>
        </w:rPr>
        <w:t>mechanoelectric</w:t>
      </w:r>
      <w:proofErr w:type="spellEnd"/>
      <w:r w:rsidRPr="00236AE4">
        <w:rPr>
          <w:rFonts w:cs="Arial"/>
          <w:lang w:val="en-US"/>
        </w:rPr>
        <w:t xml:space="preserve"> transduction, the opposite electrodes undergo different mechanical stress; and in case of </w:t>
      </w:r>
      <w:proofErr w:type="spellStart"/>
      <w:r w:rsidRPr="00236AE4">
        <w:rPr>
          <w:rFonts w:cs="Arial"/>
          <w:lang w:val="en-US"/>
        </w:rPr>
        <w:t>hygroelectric</w:t>
      </w:r>
      <w:proofErr w:type="spellEnd"/>
      <w:r w:rsidRPr="00236AE4">
        <w:rPr>
          <w:rFonts w:cs="Arial"/>
          <w:lang w:val="en-US"/>
        </w:rPr>
        <w:t xml:space="preserve"> transduction, the different conditions are achieved by sorption of water.</w:t>
      </w:r>
    </w:p>
    <w:p w14:paraId="263450AF" w14:textId="77777777" w:rsidR="009C6976" w:rsidRPr="00236AE4" w:rsidRDefault="009C6976" w:rsidP="009C6976">
      <w:pPr>
        <w:pStyle w:val="ListParagraph"/>
        <w:numPr>
          <w:ilvl w:val="0"/>
          <w:numId w:val="25"/>
        </w:numPr>
        <w:rPr>
          <w:rFonts w:cs="Arial"/>
          <w:lang w:val="en-US"/>
        </w:rPr>
      </w:pPr>
      <w:r w:rsidRPr="00236AE4">
        <w:rPr>
          <w:rFonts w:cs="Arial"/>
          <w:lang w:val="en-US"/>
        </w:rPr>
        <w:t xml:space="preserve">The mobility of </w:t>
      </w:r>
      <w:proofErr w:type="spellStart"/>
      <w:r w:rsidRPr="00236AE4">
        <w:rPr>
          <w:rFonts w:cs="Arial"/>
          <w:lang w:val="en-US"/>
        </w:rPr>
        <w:t>cations</w:t>
      </w:r>
      <w:proofErr w:type="spellEnd"/>
      <w:r w:rsidRPr="00236AE4">
        <w:rPr>
          <w:rFonts w:cs="Arial"/>
          <w:lang w:val="en-US"/>
        </w:rPr>
        <w:t xml:space="preserve"> and anions in the carbon and polymer matrix are unequal for achievement of a nonhomogeneous charge distribution. This </w:t>
      </w:r>
      <w:r w:rsidRPr="00236AE4">
        <w:rPr>
          <w:rFonts w:cs="Arial"/>
          <w:lang w:val="en-US"/>
        </w:rPr>
        <w:lastRenderedPageBreak/>
        <w:t xml:space="preserve">is achieved by tailoring of the porosity parameters of the IEAP electrode and the morphology of the </w:t>
      </w:r>
      <w:proofErr w:type="spellStart"/>
      <w:r w:rsidRPr="00236AE4">
        <w:rPr>
          <w:rFonts w:cs="Arial"/>
          <w:lang w:val="en-US"/>
        </w:rPr>
        <w:t>ionically</w:t>
      </w:r>
      <w:proofErr w:type="spellEnd"/>
      <w:r w:rsidRPr="00236AE4">
        <w:rPr>
          <w:rFonts w:cs="Arial"/>
          <w:lang w:val="en-US"/>
        </w:rPr>
        <w:t xml:space="preserve"> conductive polymeric separator.</w:t>
      </w:r>
    </w:p>
    <w:p w14:paraId="4DF2C4F0" w14:textId="39A209B5" w:rsidR="00D90271" w:rsidRDefault="009C6976" w:rsidP="00A9342C">
      <w:pPr>
        <w:ind w:firstLine="426"/>
        <w:rPr>
          <w:rFonts w:cs="Arial"/>
          <w:lang w:val="en-US"/>
        </w:rPr>
      </w:pPr>
      <w:r>
        <w:rPr>
          <w:rFonts w:cs="Arial"/>
          <w:lang w:val="en-US"/>
        </w:rPr>
        <w:t xml:space="preserve">The IEAPs are multifunctional materials. </w:t>
      </w:r>
      <w:r w:rsidR="00CB76F1">
        <w:rPr>
          <w:rFonts w:cs="Arial"/>
          <w:lang w:val="en-US"/>
        </w:rPr>
        <w:t>In addition to their sensorial properties, v</w:t>
      </w:r>
      <w:r>
        <w:rPr>
          <w:rFonts w:cs="Arial"/>
          <w:lang w:val="en-US"/>
        </w:rPr>
        <w:t>irtually the same IEAP laminate</w:t>
      </w:r>
      <w:r w:rsidR="00CB76F1">
        <w:rPr>
          <w:rFonts w:cs="Arial"/>
          <w:lang w:val="en-US"/>
        </w:rPr>
        <w:t>s</w:t>
      </w:r>
      <w:r>
        <w:rPr>
          <w:rFonts w:cs="Arial"/>
          <w:lang w:val="en-US"/>
        </w:rPr>
        <w:t xml:space="preserve"> can function also as electromechanical actuators and as supercapacitors for energy storage. </w:t>
      </w:r>
      <w:r w:rsidR="00123747">
        <w:rPr>
          <w:rFonts w:cs="Arial"/>
          <w:lang w:val="en-US"/>
        </w:rPr>
        <w:fldChar w:fldCharType="begin"/>
      </w:r>
      <w:r w:rsidR="00123747">
        <w:rPr>
          <w:rFonts w:cs="Arial"/>
          <w:lang w:val="en-US"/>
        </w:rPr>
        <w:instrText xml:space="preserve"> REF _Ref386531774 \h </w:instrText>
      </w:r>
      <w:r w:rsidR="00123747">
        <w:rPr>
          <w:rFonts w:cs="Arial"/>
          <w:lang w:val="en-US"/>
        </w:rPr>
      </w:r>
      <w:r w:rsidR="00123747">
        <w:rPr>
          <w:rFonts w:cs="Arial"/>
          <w:lang w:val="en-US"/>
        </w:rPr>
        <w:fldChar w:fldCharType="separate"/>
      </w:r>
      <w:r w:rsidR="00123747" w:rsidRPr="00CC163D">
        <w:rPr>
          <w:rFonts w:cs="Arial"/>
          <w:lang w:val="en-US"/>
        </w:rPr>
        <w:t xml:space="preserve">Figure </w:t>
      </w:r>
      <w:r w:rsidR="00123747">
        <w:rPr>
          <w:rFonts w:cs="Arial"/>
          <w:noProof/>
          <w:lang w:val="en-US"/>
        </w:rPr>
        <w:t>35</w:t>
      </w:r>
      <w:r w:rsidR="00123747">
        <w:rPr>
          <w:rFonts w:cs="Arial"/>
          <w:lang w:val="en-US"/>
        </w:rPr>
        <w:fldChar w:fldCharType="end"/>
      </w:r>
      <w:r w:rsidR="00123747">
        <w:rPr>
          <w:rFonts w:cs="Arial"/>
          <w:lang w:val="en-US"/>
        </w:rPr>
        <w:t xml:space="preserve"> </w:t>
      </w:r>
      <w:r w:rsidR="00F8558D" w:rsidRPr="00CC163D">
        <w:rPr>
          <w:rFonts w:cs="Arial"/>
          <w:lang w:val="en-US"/>
        </w:rPr>
        <w:t xml:space="preserve">gives a roadmap between </w:t>
      </w:r>
      <w:r w:rsidR="008D2F66">
        <w:rPr>
          <w:rFonts w:cs="Arial"/>
          <w:lang w:val="en-US"/>
        </w:rPr>
        <w:t xml:space="preserve">the </w:t>
      </w:r>
      <w:r w:rsidR="00F8558D" w:rsidRPr="00CC163D">
        <w:rPr>
          <w:rFonts w:cs="Arial"/>
          <w:lang w:val="en-US"/>
        </w:rPr>
        <w:t xml:space="preserve">applications </w:t>
      </w:r>
      <w:r w:rsidR="008D2F66">
        <w:rPr>
          <w:rFonts w:cs="Arial"/>
          <w:lang w:val="en-US"/>
        </w:rPr>
        <w:t>for</w:t>
      </w:r>
      <w:r w:rsidR="008D2F66" w:rsidRPr="00CC163D">
        <w:rPr>
          <w:rFonts w:cs="Arial"/>
          <w:lang w:val="en-US"/>
        </w:rPr>
        <w:t xml:space="preserve"> </w:t>
      </w:r>
      <w:r>
        <w:rPr>
          <w:rFonts w:cs="Arial"/>
          <w:lang w:val="en-US"/>
        </w:rPr>
        <w:t xml:space="preserve">the </w:t>
      </w:r>
      <w:r w:rsidR="000A38C6">
        <w:rPr>
          <w:rFonts w:cs="Arial"/>
          <w:lang w:val="en-US"/>
        </w:rPr>
        <w:t>IEAP</w:t>
      </w:r>
      <w:r w:rsidR="00F8558D" w:rsidRPr="00CC163D">
        <w:rPr>
          <w:rFonts w:cs="Arial"/>
          <w:lang w:val="en-US"/>
        </w:rPr>
        <w:t xml:space="preserve">s. </w:t>
      </w:r>
    </w:p>
    <w:p w14:paraId="60290766" w14:textId="185B38D4" w:rsidR="00D90271" w:rsidRPr="00CC163D" w:rsidRDefault="007B07BC" w:rsidP="00D90271">
      <w:pPr>
        <w:keepNext/>
        <w:ind w:firstLine="426"/>
        <w:rPr>
          <w:rFonts w:cs="Arial"/>
          <w:lang w:val="en-US"/>
        </w:rPr>
      </w:pPr>
      <w:r w:rsidRPr="00F7416B">
        <w:rPr>
          <w:rFonts w:cs="Arial"/>
          <w:noProof/>
          <w:lang w:val="en-US"/>
        </w:rPr>
        <w:drawing>
          <wp:inline distT="0" distB="0" distL="0" distR="0" wp14:anchorId="6F110516" wp14:editId="7AFD1925">
            <wp:extent cx="3925824" cy="191414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tif"/>
                    <pic:cNvPicPr/>
                  </pic:nvPicPr>
                  <pic:blipFill>
                    <a:blip r:embed="rId41">
                      <a:extLst>
                        <a:ext uri="{28A0092B-C50C-407E-A947-70E740481C1C}">
                          <a14:useLocalDpi xmlns:a14="http://schemas.microsoft.com/office/drawing/2010/main" val="0"/>
                        </a:ext>
                      </a:extLst>
                    </a:blip>
                    <a:stretch>
                      <a:fillRect/>
                    </a:stretch>
                  </pic:blipFill>
                  <pic:spPr>
                    <a:xfrm>
                      <a:off x="0" y="0"/>
                      <a:ext cx="3925824" cy="1914144"/>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bookmarkStart w:id="140" w:name="_Ref386531774"/>
      <w:proofErr w:type="gramStart"/>
      <w:r w:rsidRPr="00CC163D">
        <w:rPr>
          <w:rFonts w:cs="Arial"/>
          <w:lang w:val="en-US"/>
        </w:rPr>
        <w:t xml:space="preserve">Figure </w:t>
      </w:r>
      <w:proofErr w:type="gramEnd"/>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sidR="00BB74C6">
        <w:rPr>
          <w:rFonts w:cs="Arial"/>
          <w:noProof/>
          <w:lang w:val="en-US"/>
        </w:rPr>
        <w:t>35</w:t>
      </w:r>
      <w:r w:rsidRPr="00C3553B">
        <w:rPr>
          <w:rFonts w:cs="Arial"/>
          <w:noProof/>
          <w:lang w:val="en-US"/>
        </w:rPr>
        <w:fldChar w:fldCharType="end"/>
      </w:r>
      <w:bookmarkEnd w:id="140"/>
      <w:proofErr w:type="gramStart"/>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C94A3BF" w14:textId="72F10F00" w:rsidR="00D90271" w:rsidRDefault="00D90271" w:rsidP="00D90271">
      <w:pPr>
        <w:rPr>
          <w:lang w:val="en-US"/>
        </w:rPr>
      </w:pPr>
      <w:r w:rsidRPr="00D90271">
        <w:rPr>
          <w:lang w:val="en-US"/>
        </w:rPr>
        <w:t xml:space="preserve">In </w:t>
      </w:r>
      <w:proofErr w:type="spellStart"/>
      <w:r w:rsidRPr="00D90271">
        <w:rPr>
          <w:lang w:val="en-US"/>
        </w:rPr>
        <w:t>hygroelectric</w:t>
      </w:r>
      <w:proofErr w:type="spellEnd"/>
      <w:r w:rsidRPr="00D90271">
        <w:rPr>
          <w:lang w:val="en-US"/>
        </w:rPr>
        <w:t xml:space="preserve">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10B3F6BA" w14:textId="630D032D" w:rsidR="00123747" w:rsidRDefault="00123747">
      <w:pPr>
        <w:spacing w:line="276" w:lineRule="auto"/>
        <w:ind w:firstLine="0"/>
        <w:jc w:val="left"/>
        <w:rPr>
          <w:lang w:val="en-US"/>
        </w:rPr>
      </w:pPr>
      <w:r>
        <w:rPr>
          <w:lang w:val="en-US"/>
        </w:rPr>
        <w:br w:type="page"/>
      </w:r>
    </w:p>
    <w:p w14:paraId="053FCBBD" w14:textId="0DDB526E" w:rsidR="00123747" w:rsidRPr="00D90271" w:rsidRDefault="00123747" w:rsidP="00236AE4">
      <w:pPr>
        <w:pStyle w:val="Heading1"/>
        <w:ind w:left="1134"/>
        <w:rPr>
          <w:lang w:val="en-US"/>
        </w:rPr>
      </w:pPr>
      <w:bookmarkStart w:id="141" w:name="_Toc386615197"/>
      <w:r>
        <w:rPr>
          <w:lang w:val="en-US"/>
        </w:rPr>
        <w:lastRenderedPageBreak/>
        <w:t>SUMMARY IN ESTONIAN</w:t>
      </w:r>
      <w:bookmarkEnd w:id="141"/>
    </w:p>
    <w:p w14:paraId="5D56CB93" w14:textId="77777777" w:rsidR="00123747" w:rsidRDefault="00123747" w:rsidP="00236AE4">
      <w:pPr>
        <w:rPr>
          <w:lang w:val="en-US"/>
        </w:rPr>
      </w:pPr>
    </w:p>
    <w:p w14:paraId="65CCBF2F" w14:textId="77777777" w:rsidR="00123747" w:rsidRDefault="00123747" w:rsidP="00236AE4">
      <w:pPr>
        <w:rPr>
          <w:lang w:val="en-US"/>
        </w:rPr>
      </w:pPr>
    </w:p>
    <w:p w14:paraId="7E74CC84" w14:textId="77777777" w:rsidR="00BB520F" w:rsidRPr="00CC163D" w:rsidRDefault="00BB520F" w:rsidP="00236AE4">
      <w:pPr>
        <w:rPr>
          <w:b/>
          <w:bCs/>
          <w:lang w:val="en-US"/>
        </w:rPr>
      </w:pPr>
      <w:r w:rsidRPr="00CC163D">
        <w:rPr>
          <w:lang w:val="en-US"/>
        </w:rPr>
        <w:br w:type="page"/>
      </w:r>
    </w:p>
    <w:p w14:paraId="70D00948" w14:textId="6B538727" w:rsidR="000D2121" w:rsidRPr="00CC163D" w:rsidRDefault="00375838" w:rsidP="00236AE4">
      <w:pPr>
        <w:pStyle w:val="Heading1"/>
        <w:ind w:left="851"/>
        <w:rPr>
          <w:lang w:val="en-US"/>
        </w:rPr>
      </w:pPr>
      <w:bookmarkStart w:id="142" w:name="_Toc386615198"/>
      <w:r w:rsidRPr="00CC163D">
        <w:rPr>
          <w:lang w:val="en-US"/>
        </w:rPr>
        <w:lastRenderedPageBreak/>
        <w:t>References</w:t>
      </w:r>
      <w:bookmarkEnd w:id="142"/>
    </w:p>
    <w:p w14:paraId="52CAA592" w14:textId="77777777" w:rsidR="00705875" w:rsidRPr="00705875" w:rsidRDefault="000D2121">
      <w:pPr>
        <w:pStyle w:val="NormalWeb"/>
        <w:divId w:val="413940326"/>
        <w:rPr>
          <w:rFonts w:ascii="Arial" w:hAnsi="Arial" w:cs="Arial"/>
        </w:rPr>
      </w:pPr>
      <w:r w:rsidRPr="00C3553B">
        <w:rPr>
          <w:rFonts w:ascii="Arial" w:hAnsi="Arial" w:cs="Arial"/>
          <w:lang w:val="en-US"/>
        </w:rPr>
        <w:fldChar w:fldCharType="begin"/>
      </w:r>
      <w:r w:rsidR="00705875">
        <w:rPr>
          <w:rFonts w:ascii="Arial" w:hAnsi="Arial" w:cs="Arial"/>
          <w:lang w:val="en-US"/>
        </w:rPr>
        <w:instrText>ADDIN RW.BIB</w:instrText>
      </w:r>
      <w:r w:rsidRPr="00C3553B">
        <w:rPr>
          <w:rFonts w:ascii="Arial" w:hAnsi="Arial" w:cs="Arial"/>
          <w:lang w:val="en-US"/>
        </w:rPr>
        <w:fldChar w:fldCharType="separate"/>
      </w:r>
      <w:r w:rsidR="00705875" w:rsidRPr="00705875">
        <w:rPr>
          <w:rFonts w:ascii="Arial" w:hAnsi="Arial" w:cs="Arial"/>
        </w:rPr>
        <w:t xml:space="preserve">1 S. Kim, C. Laschi and B. Trimmer, </w:t>
      </w:r>
      <w:r w:rsidR="00705875" w:rsidRPr="00705875">
        <w:rPr>
          <w:rFonts w:ascii="Arial" w:hAnsi="Arial" w:cs="Arial"/>
          <w:i/>
          <w:iCs/>
        </w:rPr>
        <w:t xml:space="preserve">Trends Biotechnol., </w:t>
      </w:r>
      <w:r w:rsidR="00705875" w:rsidRPr="00705875">
        <w:rPr>
          <w:rFonts w:ascii="Arial" w:hAnsi="Arial" w:cs="Arial"/>
        </w:rPr>
        <w:t>2013, .</w:t>
      </w:r>
    </w:p>
    <w:p w14:paraId="433EBE63" w14:textId="77777777" w:rsidR="00705875" w:rsidRPr="00705875" w:rsidRDefault="00705875">
      <w:pPr>
        <w:pStyle w:val="NormalWeb"/>
        <w:divId w:val="413940326"/>
        <w:rPr>
          <w:rFonts w:ascii="Arial" w:hAnsi="Arial" w:cs="Arial"/>
        </w:rPr>
      </w:pPr>
      <w:r w:rsidRPr="00705875">
        <w:rPr>
          <w:rFonts w:ascii="Arial" w:hAnsi="Arial" w:cs="Arial"/>
        </w:rPr>
        <w:t xml:space="preserve">2 T. Someya, </w:t>
      </w:r>
      <w:r w:rsidRPr="00705875">
        <w:rPr>
          <w:rFonts w:ascii="Arial" w:hAnsi="Arial" w:cs="Arial"/>
          <w:i/>
          <w:iCs/>
        </w:rPr>
        <w:t>Stretchable Electronics</w:t>
      </w:r>
      <w:r w:rsidRPr="00705875">
        <w:rPr>
          <w:rFonts w:ascii="Arial" w:hAnsi="Arial" w:cs="Arial"/>
        </w:rPr>
        <w:t>, John Wiley &amp; Sons, 2012.</w:t>
      </w:r>
    </w:p>
    <w:p w14:paraId="591AA877" w14:textId="77777777" w:rsidR="00705875" w:rsidRPr="00705875" w:rsidRDefault="00705875">
      <w:pPr>
        <w:pStyle w:val="NormalWeb"/>
        <w:divId w:val="413940326"/>
        <w:rPr>
          <w:rFonts w:ascii="Arial" w:hAnsi="Arial" w:cs="Arial"/>
        </w:rPr>
      </w:pPr>
      <w:r w:rsidRPr="00705875">
        <w:rPr>
          <w:rFonts w:ascii="Arial" w:hAnsi="Arial" w:cs="Arial"/>
        </w:rPr>
        <w:t xml:space="preserve">3 H. Koo and O. D. Velev, </w:t>
      </w:r>
      <w:r w:rsidRPr="00705875">
        <w:rPr>
          <w:rFonts w:ascii="Arial" w:hAnsi="Arial" w:cs="Arial"/>
          <w:i/>
          <w:iCs/>
        </w:rPr>
        <w:t xml:space="preserve">Biomicrofluidics, </w:t>
      </w:r>
      <w:r w:rsidRPr="00705875">
        <w:rPr>
          <w:rFonts w:ascii="Arial" w:hAnsi="Arial" w:cs="Arial"/>
        </w:rPr>
        <w:t xml:space="preserve">2013, </w:t>
      </w:r>
      <w:r w:rsidRPr="00705875">
        <w:rPr>
          <w:rFonts w:ascii="Arial" w:hAnsi="Arial" w:cs="Arial"/>
          <w:b/>
          <w:bCs/>
        </w:rPr>
        <w:t>7</w:t>
      </w:r>
      <w:r w:rsidRPr="00705875">
        <w:rPr>
          <w:rFonts w:ascii="Arial" w:hAnsi="Arial" w:cs="Arial"/>
        </w:rPr>
        <w:t>, 031501.</w:t>
      </w:r>
    </w:p>
    <w:p w14:paraId="6EBDC886" w14:textId="77777777" w:rsidR="00705875" w:rsidRPr="00705875" w:rsidRDefault="00705875">
      <w:pPr>
        <w:pStyle w:val="NormalWeb"/>
        <w:divId w:val="413940326"/>
        <w:rPr>
          <w:rFonts w:ascii="Arial" w:hAnsi="Arial" w:cs="Arial"/>
        </w:rPr>
      </w:pPr>
      <w:r w:rsidRPr="00705875">
        <w:rPr>
          <w:rFonts w:ascii="Arial" w:hAnsi="Arial" w:cs="Arial"/>
        </w:rPr>
        <w:t xml:space="preserve">4 F. Béguin, V. Presser, A. Balducci and E. Frackowiak, </w:t>
      </w:r>
      <w:r w:rsidRPr="00705875">
        <w:rPr>
          <w:rFonts w:ascii="Arial" w:hAnsi="Arial" w:cs="Arial"/>
          <w:i/>
          <w:iCs/>
        </w:rPr>
        <w:t xml:space="preserve">Adv Mater, </w:t>
      </w:r>
      <w:r w:rsidRPr="00705875">
        <w:rPr>
          <w:rFonts w:ascii="Arial" w:hAnsi="Arial" w:cs="Arial"/>
        </w:rPr>
        <w:t>2014, .</w:t>
      </w:r>
    </w:p>
    <w:p w14:paraId="01C2C115" w14:textId="77777777" w:rsidR="00705875" w:rsidRPr="00705875" w:rsidRDefault="00705875">
      <w:pPr>
        <w:pStyle w:val="NormalWeb"/>
        <w:divId w:val="413940326"/>
        <w:rPr>
          <w:rFonts w:ascii="Arial" w:hAnsi="Arial" w:cs="Arial"/>
        </w:rPr>
      </w:pPr>
      <w:r w:rsidRPr="00705875">
        <w:rPr>
          <w:rFonts w:ascii="Arial" w:hAnsi="Arial" w:cs="Arial"/>
        </w:rPr>
        <w:t xml:space="preserve">5 M. J. Park, I. Choi, J. Hong and O. Kim, </w:t>
      </w:r>
      <w:r w:rsidRPr="00705875">
        <w:rPr>
          <w:rFonts w:ascii="Arial" w:hAnsi="Arial" w:cs="Arial"/>
          <w:i/>
          <w:iCs/>
        </w:rPr>
        <w:t xml:space="preserve">J Appl Polym Sci, </w:t>
      </w:r>
      <w:r w:rsidRPr="00705875">
        <w:rPr>
          <w:rFonts w:ascii="Arial" w:hAnsi="Arial" w:cs="Arial"/>
        </w:rPr>
        <w:t>2013, .</w:t>
      </w:r>
    </w:p>
    <w:p w14:paraId="2775F49C" w14:textId="77777777" w:rsidR="00705875" w:rsidRPr="00705875" w:rsidRDefault="00705875">
      <w:pPr>
        <w:pStyle w:val="NormalWeb"/>
        <w:divId w:val="413940326"/>
        <w:rPr>
          <w:rFonts w:ascii="Arial" w:hAnsi="Arial" w:cs="Arial"/>
        </w:rPr>
      </w:pPr>
      <w:r w:rsidRPr="00705875">
        <w:rPr>
          <w:rFonts w:ascii="Arial" w:hAnsi="Arial" w:cs="Arial"/>
        </w:rPr>
        <w:t xml:space="preserve">6 V. Presser, M. Heon and Y. Gogotsi, </w:t>
      </w:r>
      <w:r w:rsidRPr="00705875">
        <w:rPr>
          <w:rFonts w:ascii="Arial" w:hAnsi="Arial" w:cs="Arial"/>
          <w:i/>
          <w:iCs/>
        </w:rPr>
        <w:t xml:space="preserve">Advanced Functional Materials, </w:t>
      </w:r>
      <w:r w:rsidRPr="00705875">
        <w:rPr>
          <w:rFonts w:ascii="Arial" w:hAnsi="Arial" w:cs="Arial"/>
        </w:rPr>
        <w:t>2011, , n/a-n/a (DOI:10.1002/adfm.201002094).</w:t>
      </w:r>
    </w:p>
    <w:p w14:paraId="7335BE11" w14:textId="77777777" w:rsidR="00705875" w:rsidRPr="00705875" w:rsidRDefault="00705875">
      <w:pPr>
        <w:pStyle w:val="NormalWeb"/>
        <w:divId w:val="413940326"/>
        <w:rPr>
          <w:rFonts w:ascii="Arial" w:hAnsi="Arial" w:cs="Arial"/>
        </w:rPr>
      </w:pPr>
      <w:r w:rsidRPr="00705875">
        <w:rPr>
          <w:rFonts w:ascii="Arial" w:hAnsi="Arial" w:cs="Arial"/>
        </w:rPr>
        <w:t xml:space="preserve">7 O. Kim, T. J. Shin and M. J. Park,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6FC98843" w14:textId="77777777" w:rsidR="00705875" w:rsidRPr="00705875" w:rsidRDefault="00705875">
      <w:pPr>
        <w:pStyle w:val="NormalWeb"/>
        <w:divId w:val="413940326"/>
        <w:rPr>
          <w:rFonts w:ascii="Arial" w:hAnsi="Arial" w:cs="Arial"/>
        </w:rPr>
      </w:pPr>
      <w:r w:rsidRPr="00705875">
        <w:rPr>
          <w:rFonts w:ascii="Arial" w:hAnsi="Arial" w:cs="Arial"/>
        </w:rPr>
        <w:t xml:space="preserve">8 H. I. Becker, </w:t>
      </w:r>
      <w:r w:rsidRPr="00705875">
        <w:rPr>
          <w:rFonts w:ascii="Arial" w:hAnsi="Arial" w:cs="Arial"/>
          <w:i/>
          <w:iCs/>
        </w:rPr>
        <w:t xml:space="preserve">Low voltage electrolytic capacitor, </w:t>
      </w:r>
      <w:r w:rsidRPr="00705875">
        <w:rPr>
          <w:rFonts w:ascii="Arial" w:hAnsi="Arial" w:cs="Arial"/>
        </w:rPr>
        <w:t>1957, .</w:t>
      </w:r>
    </w:p>
    <w:p w14:paraId="217D565F" w14:textId="77777777" w:rsidR="00705875" w:rsidRPr="00705875" w:rsidRDefault="00705875">
      <w:pPr>
        <w:pStyle w:val="NormalWeb"/>
        <w:divId w:val="413940326"/>
        <w:rPr>
          <w:rFonts w:ascii="Arial" w:hAnsi="Arial" w:cs="Arial"/>
        </w:rPr>
      </w:pPr>
      <w:r w:rsidRPr="00705875">
        <w:rPr>
          <w:rFonts w:ascii="Arial" w:hAnsi="Arial" w:cs="Arial"/>
        </w:rPr>
        <w:t xml:space="preserve">9 J. Miller, </w:t>
      </w:r>
      <w:r w:rsidRPr="00705875">
        <w:rPr>
          <w:rFonts w:ascii="Arial" w:hAnsi="Arial" w:cs="Arial"/>
          <w:i/>
          <w:iCs/>
        </w:rPr>
        <w:t xml:space="preserve">Battery Energy Storage Technology, </w:t>
      </w:r>
      <w:r w:rsidRPr="00705875">
        <w:rPr>
          <w:rFonts w:ascii="Arial" w:hAnsi="Arial" w:cs="Arial"/>
        </w:rPr>
        <w:t>2007, , 61.</w:t>
      </w:r>
    </w:p>
    <w:p w14:paraId="606740DE" w14:textId="77777777" w:rsidR="00705875" w:rsidRPr="00705875" w:rsidRDefault="00705875">
      <w:pPr>
        <w:pStyle w:val="NormalWeb"/>
        <w:divId w:val="413940326"/>
        <w:rPr>
          <w:rFonts w:ascii="Arial" w:hAnsi="Arial" w:cs="Arial"/>
        </w:rPr>
      </w:pPr>
      <w:r w:rsidRPr="00705875">
        <w:rPr>
          <w:rFonts w:ascii="Arial" w:hAnsi="Arial" w:cs="Arial"/>
        </w:rPr>
        <w:t xml:space="preserve">10 E. F. François Béguin, </w:t>
      </w:r>
      <w:r w:rsidRPr="00705875">
        <w:rPr>
          <w:rFonts w:ascii="Arial" w:hAnsi="Arial" w:cs="Arial"/>
          <w:i/>
          <w:iCs/>
        </w:rPr>
        <w:t>Supercapacitors: Materials, Systems, and Applications</w:t>
      </w:r>
      <w:r w:rsidRPr="00705875">
        <w:rPr>
          <w:rFonts w:ascii="Arial" w:hAnsi="Arial" w:cs="Arial"/>
        </w:rPr>
        <w:t>, Wiley-VCH Verlag GmbH &amp; Co. KGaA, Germany, 2013.</w:t>
      </w:r>
    </w:p>
    <w:p w14:paraId="743073FD" w14:textId="77777777" w:rsidR="00705875" w:rsidRPr="00705875" w:rsidRDefault="00705875">
      <w:pPr>
        <w:pStyle w:val="NormalWeb"/>
        <w:divId w:val="413940326"/>
        <w:rPr>
          <w:rFonts w:ascii="Arial" w:hAnsi="Arial" w:cs="Arial"/>
        </w:rPr>
      </w:pPr>
      <w:r w:rsidRPr="00705875">
        <w:rPr>
          <w:rFonts w:ascii="Arial" w:hAnsi="Arial" w:cs="Arial"/>
        </w:rPr>
        <w:t xml:space="preserve">11 Y. Li, R. Torah, S. Beeby and J. Tudor, </w:t>
      </w:r>
      <w:r w:rsidRPr="00705875">
        <w:rPr>
          <w:rFonts w:ascii="Arial" w:hAnsi="Arial" w:cs="Arial"/>
          <w:i/>
          <w:iCs/>
        </w:rPr>
        <w:t>An all-inkjet printed flexible capacitor for wearable applications</w:t>
      </w:r>
      <w:r w:rsidRPr="00705875">
        <w:rPr>
          <w:rFonts w:ascii="Arial" w:hAnsi="Arial" w:cs="Arial"/>
        </w:rPr>
        <w:t>, IEEE, 2012.</w:t>
      </w:r>
    </w:p>
    <w:p w14:paraId="01DEADF8" w14:textId="77777777" w:rsidR="00705875" w:rsidRPr="00705875" w:rsidRDefault="00705875">
      <w:pPr>
        <w:pStyle w:val="NormalWeb"/>
        <w:divId w:val="413940326"/>
        <w:rPr>
          <w:rFonts w:ascii="Arial" w:hAnsi="Arial" w:cs="Arial"/>
        </w:rPr>
      </w:pPr>
      <w:r w:rsidRPr="00705875">
        <w:rPr>
          <w:rFonts w:ascii="Arial" w:hAnsi="Arial" w:cs="Arial"/>
        </w:rPr>
        <w:t xml:space="preserve">12 J. Ren, W. Bai, G. Guan, Y. Zhang and H. Peng, </w:t>
      </w:r>
      <w:r w:rsidRPr="00705875">
        <w:rPr>
          <w:rFonts w:ascii="Arial" w:hAnsi="Arial" w:cs="Arial"/>
          <w:i/>
          <w:iCs/>
        </w:rPr>
        <w:t xml:space="preserve">Adv Mater, </w:t>
      </w:r>
      <w:r w:rsidRPr="00705875">
        <w:rPr>
          <w:rFonts w:ascii="Arial" w:hAnsi="Arial" w:cs="Arial"/>
        </w:rPr>
        <w:t>2013, .</w:t>
      </w:r>
    </w:p>
    <w:p w14:paraId="56C4BCB6" w14:textId="77777777" w:rsidR="00705875" w:rsidRPr="00705875" w:rsidRDefault="00705875">
      <w:pPr>
        <w:pStyle w:val="NormalWeb"/>
        <w:divId w:val="413940326"/>
        <w:rPr>
          <w:rFonts w:ascii="Arial" w:hAnsi="Arial" w:cs="Arial"/>
        </w:rPr>
      </w:pPr>
      <w:r w:rsidRPr="00705875">
        <w:rPr>
          <w:rFonts w:ascii="Arial" w:hAnsi="Arial" w:cs="Arial"/>
        </w:rPr>
        <w:t xml:space="preserve">13 K. Jost, G. Dion and Y. Gogotsi, </w:t>
      </w:r>
      <w:r w:rsidRPr="00705875">
        <w:rPr>
          <w:rFonts w:ascii="Arial" w:hAnsi="Arial" w:cs="Arial"/>
          <w:i/>
          <w:iCs/>
        </w:rPr>
        <w:t xml:space="preserve">Journal of Materials Chemistry A, </w:t>
      </w:r>
      <w:r w:rsidRPr="00705875">
        <w:rPr>
          <w:rFonts w:ascii="Arial" w:hAnsi="Arial" w:cs="Arial"/>
        </w:rPr>
        <w:t>2014, .</w:t>
      </w:r>
    </w:p>
    <w:p w14:paraId="5488861C" w14:textId="77777777" w:rsidR="00705875" w:rsidRPr="00705875" w:rsidRDefault="00705875">
      <w:pPr>
        <w:pStyle w:val="NormalWeb"/>
        <w:divId w:val="413940326"/>
        <w:rPr>
          <w:rFonts w:ascii="Arial" w:hAnsi="Arial" w:cs="Arial"/>
        </w:rPr>
      </w:pPr>
      <w:r w:rsidRPr="00705875">
        <w:rPr>
          <w:rFonts w:ascii="Arial" w:hAnsi="Arial" w:cs="Arial"/>
        </w:rPr>
        <w:t xml:space="preserve">14 H. Cheng, Z. Dong, C. Hu, Y. Zhao, Y. Hu, L. Qu, N. Chen and L. Dai, </w:t>
      </w:r>
      <w:r w:rsidRPr="00705875">
        <w:rPr>
          <w:rFonts w:ascii="Arial" w:hAnsi="Arial" w:cs="Arial"/>
          <w:i/>
          <w:iCs/>
        </w:rPr>
        <w:t xml:space="preserve">Nanoscale, </w:t>
      </w:r>
      <w:r w:rsidRPr="00705875">
        <w:rPr>
          <w:rFonts w:ascii="Arial" w:hAnsi="Arial" w:cs="Arial"/>
        </w:rPr>
        <w:t xml:space="preserve">2013, </w:t>
      </w:r>
      <w:r w:rsidRPr="00705875">
        <w:rPr>
          <w:rFonts w:ascii="Arial" w:hAnsi="Arial" w:cs="Arial"/>
          <w:b/>
          <w:bCs/>
        </w:rPr>
        <w:t>5</w:t>
      </w:r>
      <w:r w:rsidRPr="00705875">
        <w:rPr>
          <w:rFonts w:ascii="Arial" w:hAnsi="Arial" w:cs="Arial"/>
        </w:rPr>
        <w:t>, 3428-3434.</w:t>
      </w:r>
    </w:p>
    <w:p w14:paraId="148DB18C" w14:textId="77777777" w:rsidR="00705875" w:rsidRPr="00705875" w:rsidRDefault="00705875">
      <w:pPr>
        <w:pStyle w:val="NormalWeb"/>
        <w:divId w:val="413940326"/>
        <w:rPr>
          <w:rFonts w:ascii="Arial" w:hAnsi="Arial" w:cs="Arial"/>
        </w:rPr>
      </w:pPr>
      <w:r w:rsidRPr="00705875">
        <w:rPr>
          <w:rFonts w:ascii="Arial" w:hAnsi="Arial" w:cs="Arial"/>
        </w:rPr>
        <w:t xml:space="preserve">15 Y. Fu, X. Cai, H. Wu, Z. Lv, S. Hou, M. Peng, X. Yu and D. Zou, </w:t>
      </w:r>
      <w:r w:rsidRPr="00705875">
        <w:rPr>
          <w:rFonts w:ascii="Arial" w:hAnsi="Arial" w:cs="Arial"/>
          <w:i/>
          <w:iCs/>
        </w:rPr>
        <w:t xml:space="preserve">Adv Mater, </w:t>
      </w:r>
      <w:r w:rsidRPr="00705875">
        <w:rPr>
          <w:rFonts w:ascii="Arial" w:hAnsi="Arial" w:cs="Arial"/>
        </w:rPr>
        <w:t>2012, , n/a-n/a (DOI:10.1002/adma.201202930).</w:t>
      </w:r>
    </w:p>
    <w:p w14:paraId="1AE10561" w14:textId="77777777" w:rsidR="00705875" w:rsidRPr="00705875" w:rsidRDefault="00705875">
      <w:pPr>
        <w:pStyle w:val="NormalWeb"/>
        <w:divId w:val="413940326"/>
        <w:rPr>
          <w:rFonts w:ascii="Arial" w:hAnsi="Arial" w:cs="Arial"/>
        </w:rPr>
      </w:pPr>
      <w:r w:rsidRPr="00705875">
        <w:rPr>
          <w:rFonts w:ascii="Arial" w:hAnsi="Arial" w:cs="Arial"/>
        </w:rPr>
        <w:t xml:space="preserve">16 S. Lee, K. Choi, W. Choi, Y. H. Kwon, H. Jung, H. Shin and J. Y. Kim, </w:t>
      </w:r>
      <w:r w:rsidRPr="00705875">
        <w:rPr>
          <w:rFonts w:ascii="Arial" w:hAnsi="Arial" w:cs="Arial"/>
          <w:i/>
          <w:iCs/>
        </w:rPr>
        <w:t xml:space="preserve">Energy Environ.Sci., </w:t>
      </w:r>
      <w:r w:rsidRPr="00705875">
        <w:rPr>
          <w:rFonts w:ascii="Arial" w:hAnsi="Arial" w:cs="Arial"/>
        </w:rPr>
        <w:t>2013, .</w:t>
      </w:r>
    </w:p>
    <w:p w14:paraId="45981296" w14:textId="77777777" w:rsidR="00705875" w:rsidRPr="00705875" w:rsidRDefault="00705875">
      <w:pPr>
        <w:pStyle w:val="NormalWeb"/>
        <w:divId w:val="413940326"/>
        <w:rPr>
          <w:rFonts w:ascii="Arial" w:hAnsi="Arial" w:cs="Arial"/>
        </w:rPr>
      </w:pPr>
      <w:r w:rsidRPr="00705875">
        <w:rPr>
          <w:rFonts w:ascii="Arial" w:hAnsi="Arial" w:cs="Arial"/>
        </w:rPr>
        <w:t xml:space="preserve">17 L. Hu and Y. Cui, </w:t>
      </w:r>
      <w:r w:rsidRPr="00705875">
        <w:rPr>
          <w:rFonts w:ascii="Arial" w:hAnsi="Arial" w:cs="Arial"/>
          <w:i/>
          <w:iCs/>
        </w:rPr>
        <w:t xml:space="preserve">Energy &amp; Environmental Science, </w:t>
      </w:r>
      <w:r w:rsidRPr="00705875">
        <w:rPr>
          <w:rFonts w:ascii="Arial" w:hAnsi="Arial" w:cs="Arial"/>
        </w:rPr>
        <w:t xml:space="preserve">2012, </w:t>
      </w:r>
      <w:r w:rsidRPr="00705875">
        <w:rPr>
          <w:rFonts w:ascii="Arial" w:hAnsi="Arial" w:cs="Arial"/>
          <w:b/>
          <w:bCs/>
        </w:rPr>
        <w:t>5</w:t>
      </w:r>
      <w:r w:rsidRPr="00705875">
        <w:rPr>
          <w:rFonts w:ascii="Arial" w:hAnsi="Arial" w:cs="Arial"/>
        </w:rPr>
        <w:t>, 6423-6435.</w:t>
      </w:r>
    </w:p>
    <w:p w14:paraId="760DCEBE" w14:textId="77777777" w:rsidR="00705875" w:rsidRPr="00705875" w:rsidRDefault="00705875">
      <w:pPr>
        <w:pStyle w:val="NormalWeb"/>
        <w:divId w:val="413940326"/>
        <w:rPr>
          <w:rFonts w:ascii="Arial" w:hAnsi="Arial" w:cs="Arial"/>
        </w:rPr>
      </w:pPr>
      <w:r w:rsidRPr="00705875">
        <w:rPr>
          <w:rFonts w:ascii="Arial" w:hAnsi="Arial" w:cs="Arial"/>
        </w:rPr>
        <w:t xml:space="preserve">18 X. Cai, M. Peng, X. Yu, Y. Fu and D. Zou, </w:t>
      </w:r>
      <w:r w:rsidRPr="00705875">
        <w:rPr>
          <w:rFonts w:ascii="Arial" w:hAnsi="Arial" w:cs="Arial"/>
          <w:i/>
          <w:iCs/>
        </w:rPr>
        <w:t xml:space="preserve">J.Mater.Chem.C, </w:t>
      </w:r>
      <w:r w:rsidRPr="00705875">
        <w:rPr>
          <w:rFonts w:ascii="Arial" w:hAnsi="Arial" w:cs="Arial"/>
        </w:rPr>
        <w:t>2013, .</w:t>
      </w:r>
    </w:p>
    <w:p w14:paraId="0AC14F74" w14:textId="77777777" w:rsidR="00705875" w:rsidRPr="00705875" w:rsidRDefault="00705875">
      <w:pPr>
        <w:pStyle w:val="NormalWeb"/>
        <w:divId w:val="413940326"/>
        <w:rPr>
          <w:rFonts w:ascii="Arial" w:hAnsi="Arial" w:cs="Arial"/>
        </w:rPr>
      </w:pPr>
      <w:r w:rsidRPr="00705875">
        <w:rPr>
          <w:rFonts w:ascii="Arial" w:hAnsi="Arial" w:cs="Arial"/>
        </w:rPr>
        <w:t xml:space="preserve">19 L. Hu, M. Pasta, F. L. Mantia, L. F. Cui, S. Jeong, H. D. Deshazer, J. W. Choi, S. M. Han and Y. Cui, </w:t>
      </w:r>
      <w:r w:rsidRPr="00705875">
        <w:rPr>
          <w:rFonts w:ascii="Arial" w:hAnsi="Arial" w:cs="Arial"/>
          <w:i/>
          <w:iCs/>
        </w:rPr>
        <w:t xml:space="preserve">Nano letters, </w:t>
      </w:r>
      <w:r w:rsidRPr="00705875">
        <w:rPr>
          <w:rFonts w:ascii="Arial" w:hAnsi="Arial" w:cs="Arial"/>
        </w:rPr>
        <w:t xml:space="preserve">2010, </w:t>
      </w:r>
      <w:r w:rsidRPr="00705875">
        <w:rPr>
          <w:rFonts w:ascii="Arial" w:hAnsi="Arial" w:cs="Arial"/>
          <w:b/>
          <w:bCs/>
        </w:rPr>
        <w:t>10</w:t>
      </w:r>
      <w:r w:rsidRPr="00705875">
        <w:rPr>
          <w:rFonts w:ascii="Arial" w:hAnsi="Arial" w:cs="Arial"/>
        </w:rPr>
        <w:t>, 708-714.</w:t>
      </w:r>
    </w:p>
    <w:p w14:paraId="3511D581" w14:textId="77777777" w:rsidR="00705875" w:rsidRPr="00705875" w:rsidRDefault="00705875">
      <w:pPr>
        <w:pStyle w:val="NormalWeb"/>
        <w:divId w:val="413940326"/>
        <w:rPr>
          <w:rFonts w:ascii="Arial" w:hAnsi="Arial" w:cs="Arial"/>
        </w:rPr>
      </w:pPr>
      <w:r w:rsidRPr="00705875">
        <w:rPr>
          <w:rFonts w:ascii="Arial" w:hAnsi="Arial" w:cs="Arial"/>
        </w:rPr>
        <w:t xml:space="preserve">20 D. Wei and T. W. Ng, </w:t>
      </w:r>
      <w:r w:rsidRPr="00705875">
        <w:rPr>
          <w:rFonts w:ascii="Arial" w:hAnsi="Arial" w:cs="Arial"/>
          <w:i/>
          <w:iCs/>
        </w:rPr>
        <w:t xml:space="preserve">Electrochemistry Communications, </w:t>
      </w:r>
      <w:r w:rsidRPr="00705875">
        <w:rPr>
          <w:rFonts w:ascii="Arial" w:hAnsi="Arial" w:cs="Arial"/>
        </w:rPr>
        <w:t xml:space="preserve">2009, </w:t>
      </w:r>
      <w:r w:rsidRPr="00705875">
        <w:rPr>
          <w:rFonts w:ascii="Arial" w:hAnsi="Arial" w:cs="Arial"/>
          <w:b/>
          <w:bCs/>
        </w:rPr>
        <w:t>11</w:t>
      </w:r>
      <w:r w:rsidRPr="00705875">
        <w:rPr>
          <w:rFonts w:ascii="Arial" w:hAnsi="Arial" w:cs="Arial"/>
        </w:rPr>
        <w:t>, 1996-1999.</w:t>
      </w:r>
    </w:p>
    <w:p w14:paraId="083890D4"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21 M. F. El-Kady, V. Strong, S. Dubin and R. B. Kaner, </w:t>
      </w:r>
      <w:r w:rsidRPr="00705875">
        <w:rPr>
          <w:rFonts w:ascii="Arial" w:hAnsi="Arial" w:cs="Arial"/>
          <w:i/>
          <w:iCs/>
        </w:rPr>
        <w:t xml:space="preserve">Science, </w:t>
      </w:r>
      <w:r w:rsidRPr="00705875">
        <w:rPr>
          <w:rFonts w:ascii="Arial" w:hAnsi="Arial" w:cs="Arial"/>
        </w:rPr>
        <w:t xml:space="preserve">2012, </w:t>
      </w:r>
      <w:r w:rsidRPr="00705875">
        <w:rPr>
          <w:rFonts w:ascii="Arial" w:hAnsi="Arial" w:cs="Arial"/>
          <w:b/>
          <w:bCs/>
        </w:rPr>
        <w:t>335</w:t>
      </w:r>
      <w:r w:rsidRPr="00705875">
        <w:rPr>
          <w:rFonts w:ascii="Arial" w:hAnsi="Arial" w:cs="Arial"/>
        </w:rPr>
        <w:t>, 1326-1330.</w:t>
      </w:r>
    </w:p>
    <w:p w14:paraId="7D18DC1F" w14:textId="77777777" w:rsidR="00705875" w:rsidRPr="00705875" w:rsidRDefault="00705875">
      <w:pPr>
        <w:pStyle w:val="NormalWeb"/>
        <w:divId w:val="413940326"/>
        <w:rPr>
          <w:rFonts w:ascii="Arial" w:hAnsi="Arial" w:cs="Arial"/>
        </w:rPr>
      </w:pPr>
      <w:r w:rsidRPr="00705875">
        <w:rPr>
          <w:rFonts w:ascii="Arial" w:hAnsi="Arial" w:cs="Arial"/>
        </w:rPr>
        <w:t xml:space="preserve">22 M. Beidaghi and Y. Gogotsi, </w:t>
      </w:r>
      <w:r w:rsidRPr="00705875">
        <w:rPr>
          <w:rFonts w:ascii="Arial" w:hAnsi="Arial" w:cs="Arial"/>
          <w:i/>
          <w:iCs/>
        </w:rPr>
        <w:t xml:space="preserve">Energy &amp; Environmental Science, </w:t>
      </w:r>
      <w:r w:rsidRPr="00705875">
        <w:rPr>
          <w:rFonts w:ascii="Arial" w:hAnsi="Arial" w:cs="Arial"/>
        </w:rPr>
        <w:t>2013, .</w:t>
      </w:r>
    </w:p>
    <w:p w14:paraId="3DC17990" w14:textId="77777777" w:rsidR="00705875" w:rsidRPr="00705875" w:rsidRDefault="00705875">
      <w:pPr>
        <w:pStyle w:val="NormalWeb"/>
        <w:divId w:val="413940326"/>
        <w:rPr>
          <w:rFonts w:ascii="Arial" w:hAnsi="Arial" w:cs="Arial"/>
        </w:rPr>
      </w:pPr>
      <w:r w:rsidRPr="00705875">
        <w:rPr>
          <w:rFonts w:ascii="Arial" w:hAnsi="Arial" w:cs="Arial"/>
        </w:rPr>
        <w:t xml:space="preserve">23 J. H. Kim, K. Nam, S. B. Ma and K. B. Kim,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1963-1968.</w:t>
      </w:r>
    </w:p>
    <w:p w14:paraId="42615D28" w14:textId="77777777" w:rsidR="00705875" w:rsidRPr="00705875" w:rsidRDefault="00705875">
      <w:pPr>
        <w:pStyle w:val="NormalWeb"/>
        <w:divId w:val="413940326"/>
        <w:rPr>
          <w:rFonts w:ascii="Arial" w:hAnsi="Arial" w:cs="Arial"/>
        </w:rPr>
      </w:pPr>
      <w:r w:rsidRPr="00705875">
        <w:rPr>
          <w:rFonts w:ascii="Arial" w:hAnsi="Arial" w:cs="Arial"/>
        </w:rPr>
        <w:t xml:space="preserve">24 Z. Wu, K. Parvez, X. Feng and K. Müllen,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2C3FAB30" w14:textId="77777777" w:rsidR="00705875" w:rsidRPr="00705875" w:rsidRDefault="00705875">
      <w:pPr>
        <w:pStyle w:val="NormalWeb"/>
        <w:divId w:val="413940326"/>
        <w:rPr>
          <w:rFonts w:ascii="Arial" w:hAnsi="Arial" w:cs="Arial"/>
        </w:rPr>
      </w:pPr>
      <w:r w:rsidRPr="00705875">
        <w:rPr>
          <w:rFonts w:ascii="Arial" w:hAnsi="Arial" w:cs="Arial"/>
        </w:rPr>
        <w:t xml:space="preserve">25 Y. Bar-Cohen and Society of Photo-optical Instrumentation Engineers., </w:t>
      </w:r>
      <w:r w:rsidRPr="00705875">
        <w:rPr>
          <w:rFonts w:ascii="Arial" w:hAnsi="Arial" w:cs="Arial"/>
          <w:i/>
          <w:iCs/>
        </w:rPr>
        <w:t>Electroactive polymer (EAP) actuators as artificial muscles [electronic resource] : reality, potential, and challenges</w:t>
      </w:r>
      <w:r w:rsidRPr="00705875">
        <w:rPr>
          <w:rFonts w:ascii="Arial" w:hAnsi="Arial" w:cs="Arial"/>
        </w:rPr>
        <w:t>, SPIE, Bellingham, Wash. (1000 20th St. Bellingham WA 98225-6705 USA), 2004.</w:t>
      </w:r>
    </w:p>
    <w:p w14:paraId="21971A3E" w14:textId="77777777" w:rsidR="00705875" w:rsidRPr="00705875" w:rsidRDefault="00705875">
      <w:pPr>
        <w:pStyle w:val="NormalWeb"/>
        <w:divId w:val="413940326"/>
        <w:rPr>
          <w:rFonts w:ascii="Arial" w:hAnsi="Arial" w:cs="Arial"/>
        </w:rPr>
      </w:pPr>
      <w:r w:rsidRPr="00705875">
        <w:rPr>
          <w:rFonts w:ascii="Arial" w:hAnsi="Arial" w:cs="Arial"/>
        </w:rPr>
        <w:t xml:space="preserve">26 M. Shahinpoor and K. J. Kim, </w:t>
      </w:r>
      <w:r w:rsidRPr="00705875">
        <w:rPr>
          <w:rFonts w:ascii="Arial" w:hAnsi="Arial" w:cs="Arial"/>
          <w:i/>
          <w:iCs/>
        </w:rPr>
        <w:t xml:space="preserve">Smart Mater. Struct., </w:t>
      </w:r>
      <w:r w:rsidRPr="00705875">
        <w:rPr>
          <w:rFonts w:ascii="Arial" w:hAnsi="Arial" w:cs="Arial"/>
        </w:rPr>
        <w:t xml:space="preserve">2001, </w:t>
      </w:r>
      <w:r w:rsidRPr="00705875">
        <w:rPr>
          <w:rFonts w:ascii="Arial" w:hAnsi="Arial" w:cs="Arial"/>
          <w:b/>
          <w:bCs/>
        </w:rPr>
        <w:t>10</w:t>
      </w:r>
      <w:r w:rsidRPr="00705875">
        <w:rPr>
          <w:rFonts w:ascii="Arial" w:hAnsi="Arial" w:cs="Arial"/>
        </w:rPr>
        <w:t>, 819.</w:t>
      </w:r>
    </w:p>
    <w:p w14:paraId="3CD69324" w14:textId="77777777" w:rsidR="00705875" w:rsidRPr="00705875" w:rsidRDefault="00705875">
      <w:pPr>
        <w:pStyle w:val="NormalWeb"/>
        <w:divId w:val="413940326"/>
        <w:rPr>
          <w:rFonts w:ascii="Arial" w:hAnsi="Arial" w:cs="Arial"/>
        </w:rPr>
      </w:pPr>
      <w:r w:rsidRPr="00705875">
        <w:rPr>
          <w:rFonts w:ascii="Arial" w:hAnsi="Arial" w:cs="Arial"/>
        </w:rPr>
        <w:t xml:space="preserve">27 R. Baughman, L. Shacklette, R. Elsenbaumer, E. Plichta and C. Becht, in </w:t>
      </w:r>
      <w:r w:rsidRPr="00705875">
        <w:rPr>
          <w:rFonts w:ascii="Arial" w:hAnsi="Arial" w:cs="Arial"/>
          <w:i/>
          <w:iCs/>
        </w:rPr>
        <w:t>Conjugated Polymeric Materials: Opportunities in Electronics, Optoelectronics, and Molecular Electronics</w:t>
      </w:r>
      <w:r w:rsidRPr="00705875">
        <w:rPr>
          <w:rFonts w:ascii="Arial" w:hAnsi="Arial" w:cs="Arial"/>
        </w:rPr>
        <w:t>, ed. nonymous , Springer, 1990, p. 559-582.</w:t>
      </w:r>
    </w:p>
    <w:p w14:paraId="0ED7A505" w14:textId="77777777" w:rsidR="00705875" w:rsidRPr="00705875" w:rsidRDefault="00705875">
      <w:pPr>
        <w:pStyle w:val="NormalWeb"/>
        <w:divId w:val="413940326"/>
        <w:rPr>
          <w:rFonts w:ascii="Arial" w:hAnsi="Arial" w:cs="Arial"/>
        </w:rPr>
      </w:pPr>
      <w:r w:rsidRPr="00705875">
        <w:rPr>
          <w:rFonts w:ascii="Arial" w:hAnsi="Arial" w:cs="Arial"/>
        </w:rPr>
        <w:t xml:space="preserve">28 E. Smela, </w:t>
      </w:r>
      <w:r w:rsidRPr="00705875">
        <w:rPr>
          <w:rFonts w:ascii="Arial" w:hAnsi="Arial" w:cs="Arial"/>
          <w:i/>
          <w:iCs/>
        </w:rPr>
        <w:t xml:space="preserve">Adv Mater, </w:t>
      </w:r>
      <w:r w:rsidRPr="00705875">
        <w:rPr>
          <w:rFonts w:ascii="Arial" w:hAnsi="Arial" w:cs="Arial"/>
        </w:rPr>
        <w:t xml:space="preserve">2003, </w:t>
      </w:r>
      <w:r w:rsidRPr="00705875">
        <w:rPr>
          <w:rFonts w:ascii="Arial" w:hAnsi="Arial" w:cs="Arial"/>
          <w:b/>
          <w:bCs/>
        </w:rPr>
        <w:t>15</w:t>
      </w:r>
      <w:r w:rsidRPr="00705875">
        <w:rPr>
          <w:rFonts w:ascii="Arial" w:hAnsi="Arial" w:cs="Arial"/>
        </w:rPr>
        <w:t>, 481-494.</w:t>
      </w:r>
    </w:p>
    <w:p w14:paraId="01E27B99" w14:textId="77777777" w:rsidR="00705875" w:rsidRPr="00705875" w:rsidRDefault="00705875">
      <w:pPr>
        <w:pStyle w:val="NormalWeb"/>
        <w:divId w:val="413940326"/>
        <w:rPr>
          <w:rFonts w:ascii="Arial" w:hAnsi="Arial" w:cs="Arial"/>
        </w:rPr>
      </w:pPr>
      <w:r w:rsidRPr="00705875">
        <w:rPr>
          <w:rFonts w:ascii="Arial" w:hAnsi="Arial" w:cs="Arial"/>
        </w:rPr>
        <w:t xml:space="preserve">29 R. H. Baughman, C. Cui, A. A. Zakhidov, Z. Iqbal, J. N. Barisci, G. M. Spinks, G. G. Wallace, A. Mazzoldi, D. De Rossi, A. G. Rinzler, O. Jaschinski, S. Roth and M. Kertesz, </w:t>
      </w:r>
      <w:r w:rsidRPr="00705875">
        <w:rPr>
          <w:rFonts w:ascii="Arial" w:hAnsi="Arial" w:cs="Arial"/>
          <w:i/>
          <w:iCs/>
        </w:rPr>
        <w:t xml:space="preserve">Science, </w:t>
      </w:r>
      <w:r w:rsidRPr="00705875">
        <w:rPr>
          <w:rFonts w:ascii="Arial" w:hAnsi="Arial" w:cs="Arial"/>
        </w:rPr>
        <w:t xml:space="preserve">1999, </w:t>
      </w:r>
      <w:r w:rsidRPr="00705875">
        <w:rPr>
          <w:rFonts w:ascii="Arial" w:hAnsi="Arial" w:cs="Arial"/>
          <w:b/>
          <w:bCs/>
        </w:rPr>
        <w:t>284</w:t>
      </w:r>
      <w:r w:rsidRPr="00705875">
        <w:rPr>
          <w:rFonts w:ascii="Arial" w:hAnsi="Arial" w:cs="Arial"/>
        </w:rPr>
        <w:t>, 1340-1344 (DOI:10.1126/science.284.5418.1340).</w:t>
      </w:r>
    </w:p>
    <w:p w14:paraId="68AC5AB2" w14:textId="77777777" w:rsidR="00705875" w:rsidRPr="00705875" w:rsidRDefault="00705875">
      <w:pPr>
        <w:pStyle w:val="NormalWeb"/>
        <w:divId w:val="413940326"/>
        <w:rPr>
          <w:rFonts w:ascii="Arial" w:hAnsi="Arial" w:cs="Arial"/>
        </w:rPr>
      </w:pPr>
      <w:r w:rsidRPr="00705875">
        <w:rPr>
          <w:rFonts w:ascii="Arial" w:hAnsi="Arial" w:cs="Arial"/>
        </w:rPr>
        <w:t xml:space="preserve">30 W. Lu, A. G. Fadeev, B. Qi, E. Smela, B. R. Mattes, J. Ding, G. M. Spinks, J. Mazurkiewicz, D. Zhou and G. G. Wallace, </w:t>
      </w:r>
      <w:r w:rsidRPr="00705875">
        <w:rPr>
          <w:rFonts w:ascii="Arial" w:hAnsi="Arial" w:cs="Arial"/>
          <w:i/>
          <w:iCs/>
        </w:rPr>
        <w:t xml:space="preserve">Science, </w:t>
      </w:r>
      <w:r w:rsidRPr="00705875">
        <w:rPr>
          <w:rFonts w:ascii="Arial" w:hAnsi="Arial" w:cs="Arial"/>
        </w:rPr>
        <w:t xml:space="preserve">2002, </w:t>
      </w:r>
      <w:r w:rsidRPr="00705875">
        <w:rPr>
          <w:rFonts w:ascii="Arial" w:hAnsi="Arial" w:cs="Arial"/>
          <w:b/>
          <w:bCs/>
        </w:rPr>
        <w:t>297</w:t>
      </w:r>
      <w:r w:rsidRPr="00705875">
        <w:rPr>
          <w:rFonts w:ascii="Arial" w:hAnsi="Arial" w:cs="Arial"/>
        </w:rPr>
        <w:t>, 983-987.</w:t>
      </w:r>
    </w:p>
    <w:p w14:paraId="37204EC3" w14:textId="77777777" w:rsidR="00705875" w:rsidRPr="00705875" w:rsidRDefault="00705875">
      <w:pPr>
        <w:pStyle w:val="NormalWeb"/>
        <w:divId w:val="413940326"/>
        <w:rPr>
          <w:rFonts w:ascii="Arial" w:hAnsi="Arial" w:cs="Arial"/>
        </w:rPr>
      </w:pPr>
      <w:r w:rsidRPr="00705875">
        <w:rPr>
          <w:rFonts w:ascii="Arial" w:hAnsi="Arial" w:cs="Arial"/>
        </w:rPr>
        <w:t xml:space="preserve">31 T. Fukushima, A. Kosaka, Y. Ishimura, T. Yamamoto, T. Takigawa, N. Ishii and T. Aida, </w:t>
      </w:r>
      <w:r w:rsidRPr="00705875">
        <w:rPr>
          <w:rFonts w:ascii="Arial" w:hAnsi="Arial" w:cs="Arial"/>
          <w:i/>
          <w:iCs/>
        </w:rPr>
        <w:t xml:space="preserve">Science, </w:t>
      </w:r>
      <w:r w:rsidRPr="00705875">
        <w:rPr>
          <w:rFonts w:ascii="Arial" w:hAnsi="Arial" w:cs="Arial"/>
        </w:rPr>
        <w:t xml:space="preserve">2003, </w:t>
      </w:r>
      <w:r w:rsidRPr="00705875">
        <w:rPr>
          <w:rFonts w:ascii="Arial" w:hAnsi="Arial" w:cs="Arial"/>
          <w:b/>
          <w:bCs/>
        </w:rPr>
        <w:t>300</w:t>
      </w:r>
      <w:r w:rsidRPr="00705875">
        <w:rPr>
          <w:rFonts w:ascii="Arial" w:hAnsi="Arial" w:cs="Arial"/>
        </w:rPr>
        <w:t>, 2072-2074 (DOI:10.1126/science.1082289 [doi]).</w:t>
      </w:r>
    </w:p>
    <w:p w14:paraId="6D7A4F20" w14:textId="77777777" w:rsidR="00705875" w:rsidRPr="00705875" w:rsidRDefault="00705875">
      <w:pPr>
        <w:pStyle w:val="NormalWeb"/>
        <w:divId w:val="413940326"/>
        <w:rPr>
          <w:rFonts w:ascii="Arial" w:hAnsi="Arial" w:cs="Arial"/>
        </w:rPr>
      </w:pPr>
      <w:r w:rsidRPr="00705875">
        <w:rPr>
          <w:rFonts w:ascii="Arial" w:hAnsi="Arial" w:cs="Arial"/>
        </w:rPr>
        <w:t xml:space="preserve">32 T. Fukushima, K. Asaka, A. Kosaka and T. Aida, </w:t>
      </w:r>
      <w:r w:rsidRPr="00705875">
        <w:rPr>
          <w:rFonts w:ascii="Arial" w:hAnsi="Arial" w:cs="Arial"/>
          <w:i/>
          <w:iCs/>
        </w:rPr>
        <w:t xml:space="preserve">Angewandte Chemie International Edition, </w:t>
      </w:r>
      <w:r w:rsidRPr="00705875">
        <w:rPr>
          <w:rFonts w:ascii="Arial" w:hAnsi="Arial" w:cs="Arial"/>
        </w:rPr>
        <w:t xml:space="preserve">2005, </w:t>
      </w:r>
      <w:r w:rsidRPr="00705875">
        <w:rPr>
          <w:rFonts w:ascii="Arial" w:hAnsi="Arial" w:cs="Arial"/>
          <w:b/>
          <w:bCs/>
        </w:rPr>
        <w:t>44</w:t>
      </w:r>
      <w:r w:rsidRPr="00705875">
        <w:rPr>
          <w:rFonts w:ascii="Arial" w:hAnsi="Arial" w:cs="Arial"/>
        </w:rPr>
        <w:t>, 2410-2413.</w:t>
      </w:r>
    </w:p>
    <w:p w14:paraId="083A78FD" w14:textId="77777777" w:rsidR="00705875" w:rsidRPr="00705875" w:rsidRDefault="00705875">
      <w:pPr>
        <w:pStyle w:val="NormalWeb"/>
        <w:divId w:val="413940326"/>
        <w:rPr>
          <w:rFonts w:ascii="Arial" w:hAnsi="Arial" w:cs="Arial"/>
        </w:rPr>
      </w:pPr>
      <w:r w:rsidRPr="00705875">
        <w:rPr>
          <w:rFonts w:ascii="Arial" w:hAnsi="Arial" w:cs="Arial"/>
        </w:rPr>
        <w:t xml:space="preserve">33 K. Mukai, K. Asaka, T. Sugino, K. Kiyohara, I. Takeuchi, N. Terasawa, D. N. Futaba, K. Hata, T. Fukushima and T. Aida, </w:t>
      </w:r>
      <w:r w:rsidRPr="00705875">
        <w:rPr>
          <w:rFonts w:ascii="Arial" w:hAnsi="Arial" w:cs="Arial"/>
          <w:i/>
          <w:iCs/>
        </w:rPr>
        <w:t xml:space="preserve">Adv Mater, </w:t>
      </w:r>
      <w:r w:rsidRPr="00705875">
        <w:rPr>
          <w:rFonts w:ascii="Arial" w:hAnsi="Arial" w:cs="Arial"/>
        </w:rPr>
        <w:t xml:space="preserve">2009, </w:t>
      </w:r>
      <w:r w:rsidRPr="00705875">
        <w:rPr>
          <w:rFonts w:ascii="Arial" w:hAnsi="Arial" w:cs="Arial"/>
          <w:b/>
          <w:bCs/>
        </w:rPr>
        <w:t>21</w:t>
      </w:r>
      <w:r w:rsidRPr="00705875">
        <w:rPr>
          <w:rFonts w:ascii="Arial" w:hAnsi="Arial" w:cs="Arial"/>
        </w:rPr>
        <w:t>, 1582-1585.</w:t>
      </w:r>
    </w:p>
    <w:p w14:paraId="464026DA" w14:textId="77777777" w:rsidR="00705875" w:rsidRPr="00705875" w:rsidRDefault="00705875">
      <w:pPr>
        <w:pStyle w:val="NormalWeb"/>
        <w:divId w:val="413940326"/>
        <w:rPr>
          <w:rFonts w:ascii="Arial" w:hAnsi="Arial" w:cs="Arial"/>
        </w:rPr>
      </w:pPr>
      <w:r w:rsidRPr="00705875">
        <w:rPr>
          <w:rFonts w:ascii="Arial" w:hAnsi="Arial" w:cs="Arial"/>
        </w:rPr>
        <w:t xml:space="preserve">34 J. Torop, M. Arulepp, J. Leis, A. Punning, U. Johanson, V. Palmre and A. Aabloo, </w:t>
      </w:r>
      <w:r w:rsidRPr="00705875">
        <w:rPr>
          <w:rFonts w:ascii="Arial" w:hAnsi="Arial" w:cs="Arial"/>
          <w:i/>
          <w:iCs/>
        </w:rPr>
        <w:t xml:space="preserve">Materials, </w:t>
      </w:r>
      <w:r w:rsidRPr="00705875">
        <w:rPr>
          <w:rFonts w:ascii="Arial" w:hAnsi="Arial" w:cs="Arial"/>
        </w:rPr>
        <w:t xml:space="preserve">2009, </w:t>
      </w:r>
      <w:r w:rsidRPr="00705875">
        <w:rPr>
          <w:rFonts w:ascii="Arial" w:hAnsi="Arial" w:cs="Arial"/>
          <w:b/>
          <w:bCs/>
        </w:rPr>
        <w:t>3</w:t>
      </w:r>
      <w:r w:rsidRPr="00705875">
        <w:rPr>
          <w:rFonts w:ascii="Arial" w:hAnsi="Arial" w:cs="Arial"/>
        </w:rPr>
        <w:t>, 9-25.</w:t>
      </w:r>
    </w:p>
    <w:p w14:paraId="261F41BA" w14:textId="77777777" w:rsidR="00705875" w:rsidRPr="00705875" w:rsidRDefault="00705875">
      <w:pPr>
        <w:pStyle w:val="NormalWeb"/>
        <w:divId w:val="413940326"/>
        <w:rPr>
          <w:rFonts w:ascii="Arial" w:hAnsi="Arial" w:cs="Arial"/>
        </w:rPr>
      </w:pPr>
      <w:r w:rsidRPr="00705875">
        <w:rPr>
          <w:rFonts w:ascii="Arial" w:hAnsi="Arial" w:cs="Arial"/>
        </w:rPr>
        <w:t xml:space="preserve">35 V. Palmre, E. Lust, A. Janes, M. Koel, A. Peikolainen, J. Torop, U. Johanson and A. Aabloo, </w:t>
      </w:r>
      <w:r w:rsidRPr="00705875">
        <w:rPr>
          <w:rFonts w:ascii="Arial" w:hAnsi="Arial" w:cs="Arial"/>
          <w:i/>
          <w:iCs/>
        </w:rPr>
        <w:t xml:space="preserve">J.Mater.Chem., </w:t>
      </w:r>
      <w:r w:rsidRPr="00705875">
        <w:rPr>
          <w:rFonts w:ascii="Arial" w:hAnsi="Arial" w:cs="Arial"/>
        </w:rPr>
        <w:t>2011, .</w:t>
      </w:r>
    </w:p>
    <w:p w14:paraId="18294FD2" w14:textId="77777777" w:rsidR="00705875" w:rsidRPr="00705875" w:rsidRDefault="00705875">
      <w:pPr>
        <w:pStyle w:val="NormalWeb"/>
        <w:divId w:val="413940326"/>
        <w:rPr>
          <w:rFonts w:ascii="Arial" w:hAnsi="Arial" w:cs="Arial"/>
        </w:rPr>
      </w:pPr>
      <w:r w:rsidRPr="00705875">
        <w:rPr>
          <w:rFonts w:ascii="Arial" w:hAnsi="Arial" w:cs="Arial"/>
        </w:rPr>
        <w:t xml:space="preserve">36 X. Xie, L. Qu, C. Zhou, Y. Li, J. Zhu, H. Bai, G. Shi and L. Dai, </w:t>
      </w:r>
      <w:r w:rsidRPr="00705875">
        <w:rPr>
          <w:rFonts w:ascii="Arial" w:hAnsi="Arial" w:cs="Arial"/>
          <w:i/>
          <w:iCs/>
        </w:rPr>
        <w:t xml:space="preserve">ACS Nano, </w:t>
      </w:r>
      <w:r w:rsidRPr="00705875">
        <w:rPr>
          <w:rFonts w:ascii="Arial" w:hAnsi="Arial" w:cs="Arial"/>
        </w:rPr>
        <w:t xml:space="preserve">2010, </w:t>
      </w:r>
      <w:r w:rsidRPr="00705875">
        <w:rPr>
          <w:rFonts w:ascii="Arial" w:hAnsi="Arial" w:cs="Arial"/>
          <w:b/>
          <w:bCs/>
        </w:rPr>
        <w:t>4</w:t>
      </w:r>
      <w:r w:rsidRPr="00705875">
        <w:rPr>
          <w:rFonts w:ascii="Arial" w:hAnsi="Arial" w:cs="Arial"/>
        </w:rPr>
        <w:t>, 6050-6054.</w:t>
      </w:r>
    </w:p>
    <w:p w14:paraId="03E7D733" w14:textId="77777777" w:rsidR="00705875" w:rsidRPr="00705875" w:rsidRDefault="00705875">
      <w:pPr>
        <w:pStyle w:val="NormalWeb"/>
        <w:divId w:val="413940326"/>
        <w:rPr>
          <w:rFonts w:ascii="Arial" w:hAnsi="Arial" w:cs="Arial"/>
        </w:rPr>
      </w:pPr>
      <w:r w:rsidRPr="00705875">
        <w:rPr>
          <w:rFonts w:ascii="Arial" w:hAnsi="Arial" w:cs="Arial"/>
        </w:rPr>
        <w:t xml:space="preserve">37 M. Ghaffari, W. Kinsman, Y. Zhou, S. Murali, Q. Burlingame, M. Lin, R. Ruoff and Q. Zhang, </w:t>
      </w:r>
      <w:r w:rsidRPr="00705875">
        <w:rPr>
          <w:rFonts w:ascii="Arial" w:hAnsi="Arial" w:cs="Arial"/>
          <w:i/>
          <w:iCs/>
        </w:rPr>
        <w:t xml:space="preserve">Adv Mater, </w:t>
      </w:r>
      <w:r w:rsidRPr="00705875">
        <w:rPr>
          <w:rFonts w:ascii="Arial" w:hAnsi="Arial" w:cs="Arial"/>
        </w:rPr>
        <w:t>2013, .</w:t>
      </w:r>
    </w:p>
    <w:p w14:paraId="703783E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38 J. Torop, V. Palmre, M. Arulepp, T. Sugino, K. Asaka and A. Aabloo, </w:t>
      </w:r>
      <w:r w:rsidRPr="00705875">
        <w:rPr>
          <w:rFonts w:ascii="Arial" w:hAnsi="Arial" w:cs="Arial"/>
          <w:i/>
          <w:iCs/>
        </w:rPr>
        <w:t xml:space="preserve">Carbon, </w:t>
      </w:r>
      <w:r w:rsidRPr="00705875">
        <w:rPr>
          <w:rFonts w:ascii="Arial" w:hAnsi="Arial" w:cs="Arial"/>
        </w:rPr>
        <w:t xml:space="preserve">2011, </w:t>
      </w:r>
      <w:r w:rsidRPr="00705875">
        <w:rPr>
          <w:rFonts w:ascii="Arial" w:hAnsi="Arial" w:cs="Arial"/>
          <w:b/>
          <w:bCs/>
        </w:rPr>
        <w:t>49</w:t>
      </w:r>
      <w:r w:rsidRPr="00705875">
        <w:rPr>
          <w:rFonts w:ascii="Arial" w:hAnsi="Arial" w:cs="Arial"/>
        </w:rPr>
        <w:t>, 3113-3119 (DOI:10.1016/j.carbon.2011.03.034).</w:t>
      </w:r>
    </w:p>
    <w:p w14:paraId="1CCD61CF" w14:textId="77777777" w:rsidR="00705875" w:rsidRPr="00705875" w:rsidRDefault="00705875">
      <w:pPr>
        <w:pStyle w:val="NormalWeb"/>
        <w:divId w:val="413940326"/>
        <w:rPr>
          <w:rFonts w:ascii="Arial" w:hAnsi="Arial" w:cs="Arial"/>
        </w:rPr>
      </w:pPr>
      <w:r w:rsidRPr="00705875">
        <w:rPr>
          <w:rFonts w:ascii="Arial" w:hAnsi="Arial" w:cs="Arial"/>
        </w:rPr>
        <w:t xml:space="preserve">39 J. Torop, M. Arulepp, J. Leis, A. Punning, U. Johanson and A. Aabloo, </w:t>
      </w:r>
      <w:r w:rsidRPr="00705875">
        <w:rPr>
          <w:rFonts w:ascii="Arial" w:hAnsi="Arial" w:cs="Arial"/>
          <w:i/>
          <w:iCs/>
        </w:rPr>
        <w:t>Low voltage linear actuators based on carbide-derived carbon powder</w:t>
      </w:r>
      <w:r w:rsidRPr="00705875">
        <w:rPr>
          <w:rFonts w:ascii="Arial" w:hAnsi="Arial" w:cs="Arial"/>
        </w:rPr>
        <w:t>, International Society for Optics and Photonics, 2009.</w:t>
      </w:r>
    </w:p>
    <w:p w14:paraId="0E2E10F4" w14:textId="77777777" w:rsidR="00705875" w:rsidRPr="00705875" w:rsidRDefault="00705875">
      <w:pPr>
        <w:pStyle w:val="NormalWeb"/>
        <w:divId w:val="413940326"/>
        <w:rPr>
          <w:rFonts w:ascii="Arial" w:hAnsi="Arial" w:cs="Arial"/>
        </w:rPr>
      </w:pPr>
      <w:r w:rsidRPr="00705875">
        <w:rPr>
          <w:rFonts w:ascii="Arial" w:hAnsi="Arial" w:cs="Arial"/>
        </w:rPr>
        <w:t xml:space="preserve">40 P. Simon, P. Taberna and F. Béguin, </w:t>
      </w:r>
      <w:r w:rsidRPr="00705875">
        <w:rPr>
          <w:rFonts w:ascii="Arial" w:hAnsi="Arial" w:cs="Arial"/>
          <w:i/>
          <w:iCs/>
        </w:rPr>
        <w:t xml:space="preserve">Supercapacitors: Materials, Systems, and Applications, </w:t>
      </w:r>
      <w:r w:rsidRPr="00705875">
        <w:rPr>
          <w:rFonts w:ascii="Arial" w:hAnsi="Arial" w:cs="Arial"/>
        </w:rPr>
        <w:t>, 131-165.</w:t>
      </w:r>
    </w:p>
    <w:p w14:paraId="184D1073" w14:textId="77777777" w:rsidR="00705875" w:rsidRPr="00705875" w:rsidRDefault="00705875">
      <w:pPr>
        <w:pStyle w:val="NormalWeb"/>
        <w:divId w:val="413940326"/>
        <w:rPr>
          <w:rFonts w:ascii="Arial" w:hAnsi="Arial" w:cs="Arial"/>
        </w:rPr>
      </w:pPr>
      <w:r w:rsidRPr="00705875">
        <w:rPr>
          <w:rFonts w:ascii="Arial" w:hAnsi="Arial" w:cs="Arial"/>
        </w:rPr>
        <w:t xml:space="preserve">41 H. Kurig, </w:t>
      </w:r>
      <w:r w:rsidRPr="00705875">
        <w:rPr>
          <w:rFonts w:ascii="Arial" w:hAnsi="Arial" w:cs="Arial"/>
          <w:i/>
          <w:iCs/>
        </w:rPr>
        <w:t>Electrical double-layer capacitors based on ionic liquids as electrolytes</w:t>
      </w:r>
      <w:r w:rsidRPr="00705875">
        <w:rPr>
          <w:rFonts w:ascii="Arial" w:hAnsi="Arial" w:cs="Arial"/>
        </w:rPr>
        <w:t>, University of Tartu, Tartu, 2011.</w:t>
      </w:r>
    </w:p>
    <w:p w14:paraId="5F7CBAE8" w14:textId="77777777" w:rsidR="00705875" w:rsidRPr="00705875" w:rsidRDefault="00705875">
      <w:pPr>
        <w:pStyle w:val="NormalWeb"/>
        <w:divId w:val="413940326"/>
        <w:rPr>
          <w:rFonts w:ascii="Arial" w:hAnsi="Arial" w:cs="Arial"/>
        </w:rPr>
      </w:pPr>
      <w:r w:rsidRPr="00705875">
        <w:rPr>
          <w:rFonts w:ascii="Arial" w:hAnsi="Arial" w:cs="Arial"/>
        </w:rPr>
        <w:t xml:space="preserve">42 M. Hahn, O. Barbieri, F. Campana, R. Kötz and R. Gallay, </w:t>
      </w:r>
      <w:r w:rsidRPr="00705875">
        <w:rPr>
          <w:rFonts w:ascii="Arial" w:hAnsi="Arial" w:cs="Arial"/>
          <w:i/>
          <w:iCs/>
        </w:rPr>
        <w:t xml:space="preserve">Applied physics A, </w:t>
      </w:r>
      <w:r w:rsidRPr="00705875">
        <w:rPr>
          <w:rFonts w:ascii="Arial" w:hAnsi="Arial" w:cs="Arial"/>
        </w:rPr>
        <w:t xml:space="preserve">2006, </w:t>
      </w:r>
      <w:r w:rsidRPr="00705875">
        <w:rPr>
          <w:rFonts w:ascii="Arial" w:hAnsi="Arial" w:cs="Arial"/>
          <w:b/>
          <w:bCs/>
        </w:rPr>
        <w:t>82</w:t>
      </w:r>
      <w:r w:rsidRPr="00705875">
        <w:rPr>
          <w:rFonts w:ascii="Arial" w:hAnsi="Arial" w:cs="Arial"/>
        </w:rPr>
        <w:t>, 633-638.</w:t>
      </w:r>
    </w:p>
    <w:p w14:paraId="4F1B39C9" w14:textId="77777777" w:rsidR="00705875" w:rsidRPr="00705875" w:rsidRDefault="00705875">
      <w:pPr>
        <w:pStyle w:val="NormalWeb"/>
        <w:divId w:val="413940326"/>
        <w:rPr>
          <w:rFonts w:ascii="Arial" w:hAnsi="Arial" w:cs="Arial"/>
        </w:rPr>
      </w:pPr>
      <w:r w:rsidRPr="00705875">
        <w:rPr>
          <w:rFonts w:ascii="Arial" w:hAnsi="Arial" w:cs="Arial"/>
        </w:rPr>
        <w:t xml:space="preserve">43 M. Hahn, R. Kötz, R. Gallay and A. Siggel, </w:t>
      </w:r>
      <w:r w:rsidRPr="00705875">
        <w:rPr>
          <w:rFonts w:ascii="Arial" w:hAnsi="Arial" w:cs="Arial"/>
          <w:i/>
          <w:iCs/>
        </w:rPr>
        <w:t xml:space="preserve">Electrochim. Acta, </w:t>
      </w:r>
      <w:r w:rsidRPr="00705875">
        <w:rPr>
          <w:rFonts w:ascii="Arial" w:hAnsi="Arial" w:cs="Arial"/>
        </w:rPr>
        <w:t xml:space="preserve">2006, </w:t>
      </w:r>
      <w:r w:rsidRPr="00705875">
        <w:rPr>
          <w:rFonts w:ascii="Arial" w:hAnsi="Arial" w:cs="Arial"/>
          <w:b/>
          <w:bCs/>
        </w:rPr>
        <w:t>52</w:t>
      </w:r>
      <w:r w:rsidRPr="00705875">
        <w:rPr>
          <w:rFonts w:ascii="Arial" w:hAnsi="Arial" w:cs="Arial"/>
        </w:rPr>
        <w:t>, 1709-1712.</w:t>
      </w:r>
    </w:p>
    <w:p w14:paraId="6284B640" w14:textId="77777777" w:rsidR="00705875" w:rsidRPr="00705875" w:rsidRDefault="00705875">
      <w:pPr>
        <w:pStyle w:val="NormalWeb"/>
        <w:divId w:val="413940326"/>
        <w:rPr>
          <w:rFonts w:ascii="Arial" w:hAnsi="Arial" w:cs="Arial"/>
        </w:rPr>
      </w:pPr>
      <w:r w:rsidRPr="00705875">
        <w:rPr>
          <w:rFonts w:ascii="Arial" w:hAnsi="Arial" w:cs="Arial"/>
        </w:rPr>
        <w:t xml:space="preserve">44 D. Pugal, K. Jung, A. Aabloo and K. J. Kim,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279-289.</w:t>
      </w:r>
    </w:p>
    <w:p w14:paraId="1850941D" w14:textId="77777777" w:rsidR="00705875" w:rsidRPr="00705875" w:rsidRDefault="00705875">
      <w:pPr>
        <w:pStyle w:val="NormalWeb"/>
        <w:divId w:val="413940326"/>
        <w:rPr>
          <w:rFonts w:ascii="Arial" w:hAnsi="Arial" w:cs="Arial"/>
        </w:rPr>
      </w:pPr>
      <w:r w:rsidRPr="00705875">
        <w:rPr>
          <w:rFonts w:ascii="Arial" w:hAnsi="Arial" w:cs="Arial"/>
        </w:rPr>
        <w:t xml:space="preserve">45 Y. Wu, G. Alici, J. ?. ?. Madden, G. ?. Spinks and G. ?. Wallace, </w:t>
      </w:r>
      <w:r w:rsidRPr="00705875">
        <w:rPr>
          <w:rFonts w:ascii="Arial" w:hAnsi="Arial" w:cs="Arial"/>
          <w:i/>
          <w:iCs/>
        </w:rPr>
        <w:t xml:space="preserve">Advanced Functional Materials, </w:t>
      </w:r>
      <w:r w:rsidRPr="00705875">
        <w:rPr>
          <w:rFonts w:ascii="Arial" w:hAnsi="Arial" w:cs="Arial"/>
        </w:rPr>
        <w:t xml:space="preserve">2007, </w:t>
      </w:r>
      <w:r w:rsidRPr="00705875">
        <w:rPr>
          <w:rFonts w:ascii="Arial" w:hAnsi="Arial" w:cs="Arial"/>
          <w:b/>
          <w:bCs/>
        </w:rPr>
        <w:t>17</w:t>
      </w:r>
      <w:r w:rsidRPr="00705875">
        <w:rPr>
          <w:rFonts w:ascii="Arial" w:hAnsi="Arial" w:cs="Arial"/>
        </w:rPr>
        <w:t>, 3216-3222 (DOI:10.1002/adfm.200700060).</w:t>
      </w:r>
    </w:p>
    <w:p w14:paraId="664ECE5C" w14:textId="77777777" w:rsidR="00705875" w:rsidRPr="00705875" w:rsidRDefault="00705875">
      <w:pPr>
        <w:pStyle w:val="NormalWeb"/>
        <w:divId w:val="413940326"/>
        <w:rPr>
          <w:rFonts w:ascii="Arial" w:hAnsi="Arial" w:cs="Arial"/>
        </w:rPr>
      </w:pPr>
      <w:r w:rsidRPr="00705875">
        <w:rPr>
          <w:rFonts w:ascii="Arial" w:hAnsi="Arial" w:cs="Arial"/>
        </w:rPr>
        <w:t xml:space="preserve">46 K. Kruusamäe, P. Brunetto, A. Punning, M. Kodu, R. Jaaniso, S. Graziani, L. Fortuna and A. Aabloo,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124001.</w:t>
      </w:r>
    </w:p>
    <w:p w14:paraId="784F979B" w14:textId="77777777" w:rsidR="00705875" w:rsidRPr="00705875" w:rsidRDefault="00705875">
      <w:pPr>
        <w:pStyle w:val="NormalWeb"/>
        <w:divId w:val="413940326"/>
        <w:rPr>
          <w:rFonts w:ascii="Arial" w:hAnsi="Arial" w:cs="Arial"/>
        </w:rPr>
      </w:pPr>
      <w:r w:rsidRPr="00705875">
        <w:rPr>
          <w:rFonts w:ascii="Arial" w:hAnsi="Arial" w:cs="Arial"/>
        </w:rPr>
        <w:t xml:space="preserve">47 J. G. Martinez and T. F. Otero, </w:t>
      </w:r>
      <w:r w:rsidRPr="00705875">
        <w:rPr>
          <w:rFonts w:ascii="Arial" w:hAnsi="Arial" w:cs="Arial"/>
          <w:i/>
          <w:iCs/>
        </w:rPr>
        <w:t xml:space="preserve">Sensors Actuators B: Chem., </w:t>
      </w:r>
      <w:r w:rsidRPr="00705875">
        <w:rPr>
          <w:rFonts w:ascii="Arial" w:hAnsi="Arial" w:cs="Arial"/>
        </w:rPr>
        <w:t>2014, .</w:t>
      </w:r>
    </w:p>
    <w:p w14:paraId="2077FCA3" w14:textId="77777777" w:rsidR="00705875" w:rsidRPr="00705875" w:rsidRDefault="00705875">
      <w:pPr>
        <w:pStyle w:val="NormalWeb"/>
        <w:divId w:val="413940326"/>
        <w:rPr>
          <w:rFonts w:ascii="Arial" w:hAnsi="Arial" w:cs="Arial"/>
        </w:rPr>
      </w:pPr>
      <w:r w:rsidRPr="00705875">
        <w:rPr>
          <w:rFonts w:ascii="Arial" w:hAnsi="Arial" w:cs="Arial"/>
        </w:rPr>
        <w:t xml:space="preserve">48 K. Kruusamäe, A. Punning and A. Aabloo, </w:t>
      </w:r>
      <w:r w:rsidRPr="00705875">
        <w:rPr>
          <w:rFonts w:ascii="Arial" w:hAnsi="Arial" w:cs="Arial"/>
          <w:i/>
          <w:iCs/>
        </w:rPr>
        <w:t xml:space="preserve">Sensors, </w:t>
      </w:r>
      <w:r w:rsidRPr="00705875">
        <w:rPr>
          <w:rFonts w:ascii="Arial" w:hAnsi="Arial" w:cs="Arial"/>
        </w:rPr>
        <w:t xml:space="preserve">2012, </w:t>
      </w:r>
      <w:r w:rsidRPr="00705875">
        <w:rPr>
          <w:rFonts w:ascii="Arial" w:hAnsi="Arial" w:cs="Arial"/>
          <w:b/>
          <w:bCs/>
        </w:rPr>
        <w:t>12</w:t>
      </w:r>
      <w:r w:rsidRPr="00705875">
        <w:rPr>
          <w:rFonts w:ascii="Arial" w:hAnsi="Arial" w:cs="Arial"/>
        </w:rPr>
        <w:t>, 1950-1966.</w:t>
      </w:r>
    </w:p>
    <w:p w14:paraId="3623BF46" w14:textId="77777777" w:rsidR="00705875" w:rsidRPr="00705875" w:rsidRDefault="00705875">
      <w:pPr>
        <w:pStyle w:val="NormalWeb"/>
        <w:divId w:val="413940326"/>
        <w:rPr>
          <w:rFonts w:ascii="Arial" w:hAnsi="Arial" w:cs="Arial"/>
        </w:rPr>
      </w:pPr>
      <w:r w:rsidRPr="00705875">
        <w:rPr>
          <w:rFonts w:ascii="Arial" w:hAnsi="Arial" w:cs="Arial"/>
        </w:rPr>
        <w:t xml:space="preserve">49 S. W. John, G. Alici and C. D. Cook, </w:t>
      </w:r>
      <w:r w:rsidRPr="00705875">
        <w:rPr>
          <w:rFonts w:ascii="Arial" w:hAnsi="Arial" w:cs="Arial"/>
          <w:i/>
          <w:iCs/>
        </w:rPr>
        <w:t>Towards the position control of conducting polymer trilayer bending actuators with integrated feedback sensor</w:t>
      </w:r>
      <w:r w:rsidRPr="00705875">
        <w:rPr>
          <w:rFonts w:ascii="Arial" w:hAnsi="Arial" w:cs="Arial"/>
        </w:rPr>
        <w:t>, IEEE, 2009.</w:t>
      </w:r>
    </w:p>
    <w:p w14:paraId="146DB3E7" w14:textId="77777777" w:rsidR="00705875" w:rsidRPr="00705875" w:rsidRDefault="00705875">
      <w:pPr>
        <w:pStyle w:val="NormalWeb"/>
        <w:divId w:val="413940326"/>
        <w:rPr>
          <w:rFonts w:ascii="Arial" w:hAnsi="Arial" w:cs="Arial"/>
        </w:rPr>
      </w:pPr>
      <w:r w:rsidRPr="00705875">
        <w:rPr>
          <w:rFonts w:ascii="Arial" w:hAnsi="Arial" w:cs="Arial"/>
        </w:rPr>
        <w:t xml:space="preserve">50 K. Sadeghipour, R. Salomon and S. Neogi, </w:t>
      </w:r>
      <w:r w:rsidRPr="00705875">
        <w:rPr>
          <w:rFonts w:ascii="Arial" w:hAnsi="Arial" w:cs="Arial"/>
          <w:i/>
          <w:iCs/>
        </w:rPr>
        <w:t xml:space="preserve">Smart Mater. Struct., </w:t>
      </w:r>
      <w:r w:rsidRPr="00705875">
        <w:rPr>
          <w:rFonts w:ascii="Arial" w:hAnsi="Arial" w:cs="Arial"/>
        </w:rPr>
        <w:t xml:space="preserve">1992, </w:t>
      </w:r>
      <w:r w:rsidRPr="00705875">
        <w:rPr>
          <w:rFonts w:ascii="Arial" w:hAnsi="Arial" w:cs="Arial"/>
          <w:b/>
          <w:bCs/>
        </w:rPr>
        <w:t>1</w:t>
      </w:r>
      <w:r w:rsidRPr="00705875">
        <w:rPr>
          <w:rFonts w:ascii="Arial" w:hAnsi="Arial" w:cs="Arial"/>
        </w:rPr>
        <w:t>, 172.</w:t>
      </w:r>
    </w:p>
    <w:p w14:paraId="4F9B65BB" w14:textId="77777777" w:rsidR="00705875" w:rsidRPr="00705875" w:rsidRDefault="00705875">
      <w:pPr>
        <w:pStyle w:val="NormalWeb"/>
        <w:divId w:val="413940326"/>
        <w:rPr>
          <w:rFonts w:ascii="Arial" w:hAnsi="Arial" w:cs="Arial"/>
        </w:rPr>
      </w:pPr>
      <w:r w:rsidRPr="00705875">
        <w:rPr>
          <w:rFonts w:ascii="Arial" w:hAnsi="Arial" w:cs="Arial"/>
        </w:rPr>
        <w:t xml:space="preserve">51 U. Zangrilli and L. Weiland,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094013.</w:t>
      </w:r>
    </w:p>
    <w:p w14:paraId="179A9559" w14:textId="77777777" w:rsidR="00705875" w:rsidRPr="00705875" w:rsidRDefault="00705875">
      <w:pPr>
        <w:pStyle w:val="NormalWeb"/>
        <w:divId w:val="413940326"/>
        <w:rPr>
          <w:rFonts w:ascii="Arial" w:hAnsi="Arial" w:cs="Arial"/>
        </w:rPr>
      </w:pPr>
      <w:r w:rsidRPr="00705875">
        <w:rPr>
          <w:rFonts w:ascii="Arial" w:hAnsi="Arial" w:cs="Arial"/>
        </w:rPr>
        <w:t xml:space="preserve">52 B. Kocer and L. M. Weiland,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035020.</w:t>
      </w:r>
    </w:p>
    <w:p w14:paraId="206025B7" w14:textId="77777777" w:rsidR="00705875" w:rsidRPr="00705875" w:rsidRDefault="00705875">
      <w:pPr>
        <w:pStyle w:val="NormalWeb"/>
        <w:divId w:val="413940326"/>
        <w:rPr>
          <w:rFonts w:ascii="Arial" w:hAnsi="Arial" w:cs="Arial"/>
        </w:rPr>
      </w:pPr>
      <w:r w:rsidRPr="00705875">
        <w:rPr>
          <w:rFonts w:ascii="Arial" w:hAnsi="Arial" w:cs="Arial"/>
        </w:rPr>
        <w:t xml:space="preserve">53 S. Nemat-Nasser and J. Y. Li, </w:t>
      </w:r>
      <w:r w:rsidRPr="00705875">
        <w:rPr>
          <w:rFonts w:ascii="Arial" w:hAnsi="Arial" w:cs="Arial"/>
          <w:i/>
          <w:iCs/>
        </w:rPr>
        <w:t xml:space="preserve">J. Appl. Phys., </w:t>
      </w:r>
      <w:r w:rsidRPr="00705875">
        <w:rPr>
          <w:rFonts w:ascii="Arial" w:hAnsi="Arial" w:cs="Arial"/>
        </w:rPr>
        <w:t xml:space="preserve">2000, </w:t>
      </w:r>
      <w:r w:rsidRPr="00705875">
        <w:rPr>
          <w:rFonts w:ascii="Arial" w:hAnsi="Arial" w:cs="Arial"/>
          <w:b/>
          <w:bCs/>
        </w:rPr>
        <w:t>87</w:t>
      </w:r>
      <w:r w:rsidRPr="00705875">
        <w:rPr>
          <w:rFonts w:ascii="Arial" w:hAnsi="Arial" w:cs="Arial"/>
        </w:rPr>
        <w:t>, 3321-3331.</w:t>
      </w:r>
    </w:p>
    <w:p w14:paraId="2393A1AB" w14:textId="77777777" w:rsidR="00705875" w:rsidRPr="00705875" w:rsidRDefault="00705875">
      <w:pPr>
        <w:pStyle w:val="NormalWeb"/>
        <w:divId w:val="413940326"/>
        <w:rPr>
          <w:rFonts w:ascii="Arial" w:hAnsi="Arial" w:cs="Arial"/>
        </w:rPr>
      </w:pPr>
      <w:r w:rsidRPr="00705875">
        <w:rPr>
          <w:rFonts w:ascii="Arial" w:hAnsi="Arial" w:cs="Arial"/>
        </w:rPr>
        <w:t xml:space="preserve">54 K. M. Newbury and D. J. Leo, </w:t>
      </w:r>
      <w:r w:rsidRPr="00705875">
        <w:rPr>
          <w:rFonts w:ascii="Arial" w:hAnsi="Arial" w:cs="Arial"/>
          <w:i/>
          <w:iCs/>
        </w:rPr>
        <w:t xml:space="preserve">Journal of Intelligent Material Systems and Structures, </w:t>
      </w:r>
      <w:r w:rsidRPr="00705875">
        <w:rPr>
          <w:rFonts w:ascii="Arial" w:hAnsi="Arial" w:cs="Arial"/>
        </w:rPr>
        <w:t xml:space="preserve">2003, </w:t>
      </w:r>
      <w:r w:rsidRPr="00705875">
        <w:rPr>
          <w:rFonts w:ascii="Arial" w:hAnsi="Arial" w:cs="Arial"/>
          <w:b/>
          <w:bCs/>
        </w:rPr>
        <w:t>14</w:t>
      </w:r>
      <w:r w:rsidRPr="00705875">
        <w:rPr>
          <w:rFonts w:ascii="Arial" w:hAnsi="Arial" w:cs="Arial"/>
        </w:rPr>
        <w:t>, 343-357 (DOI:10.1177/1045389X03034977).</w:t>
      </w:r>
    </w:p>
    <w:p w14:paraId="71ADDBD5" w14:textId="77777777" w:rsidR="00705875" w:rsidRPr="00705875" w:rsidRDefault="00705875">
      <w:pPr>
        <w:pStyle w:val="NormalWeb"/>
        <w:divId w:val="413940326"/>
        <w:rPr>
          <w:rFonts w:ascii="Arial" w:hAnsi="Arial" w:cs="Arial"/>
        </w:rPr>
      </w:pPr>
      <w:r w:rsidRPr="00705875">
        <w:rPr>
          <w:rFonts w:ascii="Arial" w:hAnsi="Arial" w:cs="Arial"/>
        </w:rPr>
        <w:t xml:space="preserve">55 F. Gao and L. M. Weiland, </w:t>
      </w:r>
      <w:r w:rsidRPr="00705875">
        <w:rPr>
          <w:rFonts w:ascii="Arial" w:hAnsi="Arial" w:cs="Arial"/>
          <w:i/>
          <w:iCs/>
        </w:rPr>
        <w:t xml:space="preserve">J. Appl. Phys., </w:t>
      </w:r>
      <w:r w:rsidRPr="00705875">
        <w:rPr>
          <w:rFonts w:ascii="Arial" w:hAnsi="Arial" w:cs="Arial"/>
        </w:rPr>
        <w:t xml:space="preserve">2010, </w:t>
      </w:r>
      <w:r w:rsidRPr="00705875">
        <w:rPr>
          <w:rFonts w:ascii="Arial" w:hAnsi="Arial" w:cs="Arial"/>
          <w:b/>
          <w:bCs/>
        </w:rPr>
        <w:t>108</w:t>
      </w:r>
      <w:r w:rsidRPr="00705875">
        <w:rPr>
          <w:rFonts w:ascii="Arial" w:hAnsi="Arial" w:cs="Arial"/>
        </w:rPr>
        <w:t>, 034910-034910-8.</w:t>
      </w:r>
    </w:p>
    <w:p w14:paraId="35D77BDB" w14:textId="77777777" w:rsidR="00705875" w:rsidRPr="00705875" w:rsidRDefault="00705875">
      <w:pPr>
        <w:pStyle w:val="NormalWeb"/>
        <w:divId w:val="413940326"/>
        <w:rPr>
          <w:rFonts w:ascii="Arial" w:hAnsi="Arial" w:cs="Arial"/>
        </w:rPr>
      </w:pPr>
      <w:r w:rsidRPr="00705875">
        <w:rPr>
          <w:rFonts w:ascii="Arial" w:hAnsi="Arial" w:cs="Arial"/>
        </w:rPr>
        <w:t xml:space="preserve">56 M. D. Bennett and D. J. Leo, </w:t>
      </w:r>
      <w:r w:rsidRPr="00705875">
        <w:rPr>
          <w:rFonts w:ascii="Arial" w:hAnsi="Arial" w:cs="Arial"/>
          <w:i/>
          <w:iCs/>
        </w:rPr>
        <w:t xml:space="preserve">Sensors and Actuators A: Physical, </w:t>
      </w:r>
      <w:r w:rsidRPr="00705875">
        <w:rPr>
          <w:rFonts w:ascii="Arial" w:hAnsi="Arial" w:cs="Arial"/>
        </w:rPr>
        <w:t xml:space="preserve">2004, </w:t>
      </w:r>
      <w:r w:rsidRPr="00705875">
        <w:rPr>
          <w:rFonts w:ascii="Arial" w:hAnsi="Arial" w:cs="Arial"/>
          <w:b/>
          <w:bCs/>
        </w:rPr>
        <w:t>115</w:t>
      </w:r>
      <w:r w:rsidRPr="00705875">
        <w:rPr>
          <w:rFonts w:ascii="Arial" w:hAnsi="Arial" w:cs="Arial"/>
        </w:rPr>
        <w:t>, 79-90.</w:t>
      </w:r>
    </w:p>
    <w:p w14:paraId="26B7559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57 B. J. Akle, </w:t>
      </w:r>
      <w:r w:rsidRPr="00705875">
        <w:rPr>
          <w:rFonts w:ascii="Arial" w:hAnsi="Arial" w:cs="Arial"/>
          <w:i/>
          <w:iCs/>
        </w:rPr>
        <w:t xml:space="preserve">J Intell Mater Syst Struct, </w:t>
      </w:r>
      <w:r w:rsidRPr="00705875">
        <w:rPr>
          <w:rFonts w:ascii="Arial" w:hAnsi="Arial" w:cs="Arial"/>
        </w:rPr>
        <w:t xml:space="preserve">2013, </w:t>
      </w:r>
      <w:r w:rsidRPr="00705875">
        <w:rPr>
          <w:rFonts w:ascii="Arial" w:hAnsi="Arial" w:cs="Arial"/>
          <w:b/>
          <w:bCs/>
        </w:rPr>
        <w:t>24</w:t>
      </w:r>
      <w:r w:rsidRPr="00705875">
        <w:rPr>
          <w:rFonts w:ascii="Arial" w:hAnsi="Arial" w:cs="Arial"/>
        </w:rPr>
        <w:t>, 1123-1130.</w:t>
      </w:r>
    </w:p>
    <w:p w14:paraId="625BD500" w14:textId="77777777" w:rsidR="00705875" w:rsidRPr="00705875" w:rsidRDefault="00705875">
      <w:pPr>
        <w:pStyle w:val="NormalWeb"/>
        <w:divId w:val="413940326"/>
        <w:rPr>
          <w:rFonts w:ascii="Arial" w:hAnsi="Arial" w:cs="Arial"/>
        </w:rPr>
      </w:pPr>
      <w:r w:rsidRPr="00705875">
        <w:rPr>
          <w:rFonts w:ascii="Arial" w:hAnsi="Arial" w:cs="Arial"/>
        </w:rPr>
        <w:t xml:space="preserve">58 W. Takashima, T. Uesugi, M. Fukui, M. Kaneko and K. Kaneto, </w:t>
      </w:r>
      <w:r w:rsidRPr="00705875">
        <w:rPr>
          <w:rFonts w:ascii="Arial" w:hAnsi="Arial" w:cs="Arial"/>
          <w:i/>
          <w:iCs/>
        </w:rPr>
        <w:t xml:space="preserve">Synth. Met., </w:t>
      </w:r>
      <w:r w:rsidRPr="00705875">
        <w:rPr>
          <w:rFonts w:ascii="Arial" w:hAnsi="Arial" w:cs="Arial"/>
        </w:rPr>
        <w:t xml:space="preserve">1997, </w:t>
      </w:r>
      <w:r w:rsidRPr="00705875">
        <w:rPr>
          <w:rFonts w:ascii="Arial" w:hAnsi="Arial" w:cs="Arial"/>
          <w:b/>
          <w:bCs/>
        </w:rPr>
        <w:t>85</w:t>
      </w:r>
      <w:r w:rsidRPr="00705875">
        <w:rPr>
          <w:rFonts w:ascii="Arial" w:hAnsi="Arial" w:cs="Arial"/>
        </w:rPr>
        <w:t>, 1395-1396 (DOI:10.1016/S0379-6779(97)80289-5).</w:t>
      </w:r>
    </w:p>
    <w:p w14:paraId="78075BF4" w14:textId="77777777" w:rsidR="00705875" w:rsidRPr="00705875" w:rsidRDefault="00705875">
      <w:pPr>
        <w:pStyle w:val="NormalWeb"/>
        <w:divId w:val="413940326"/>
        <w:rPr>
          <w:rFonts w:ascii="Arial" w:hAnsi="Arial" w:cs="Arial"/>
        </w:rPr>
      </w:pPr>
      <w:r w:rsidRPr="00705875">
        <w:rPr>
          <w:rFonts w:ascii="Arial" w:hAnsi="Arial" w:cs="Arial"/>
        </w:rPr>
        <w:t xml:space="preserve">59 G. Alici, G. M. Spinks, J. D. Madden, Y. Wu and G. G. Wallace, </w:t>
      </w:r>
      <w:r w:rsidRPr="00705875">
        <w:rPr>
          <w:rFonts w:ascii="Arial" w:hAnsi="Arial" w:cs="Arial"/>
          <w:i/>
          <w:iCs/>
        </w:rPr>
        <w:t xml:space="preserve">Mechatronics, IEEE/ASME Transactions on, </w:t>
      </w:r>
      <w:r w:rsidRPr="00705875">
        <w:rPr>
          <w:rFonts w:ascii="Arial" w:hAnsi="Arial" w:cs="Arial"/>
        </w:rPr>
        <w:t xml:space="preserve">2008, </w:t>
      </w:r>
      <w:r w:rsidRPr="00705875">
        <w:rPr>
          <w:rFonts w:ascii="Arial" w:hAnsi="Arial" w:cs="Arial"/>
          <w:b/>
          <w:bCs/>
        </w:rPr>
        <w:t>13</w:t>
      </w:r>
      <w:r w:rsidRPr="00705875">
        <w:rPr>
          <w:rFonts w:ascii="Arial" w:hAnsi="Arial" w:cs="Arial"/>
        </w:rPr>
        <w:t>, 187-196.</w:t>
      </w:r>
    </w:p>
    <w:p w14:paraId="4D5FA29D" w14:textId="77777777" w:rsidR="00705875" w:rsidRPr="00705875" w:rsidRDefault="00705875">
      <w:pPr>
        <w:pStyle w:val="NormalWeb"/>
        <w:divId w:val="413940326"/>
        <w:rPr>
          <w:rFonts w:ascii="Arial" w:hAnsi="Arial" w:cs="Arial"/>
        </w:rPr>
      </w:pPr>
      <w:r w:rsidRPr="00705875">
        <w:rPr>
          <w:rFonts w:ascii="Arial" w:hAnsi="Arial" w:cs="Arial"/>
        </w:rPr>
        <w:t xml:space="preserve">60 T. Shoa, J. D. W. Madden, T. Mirfakhrai, G. Alici, G. M. Spinks and G. G. Wallace,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161</w:t>
      </w:r>
      <w:r w:rsidRPr="00705875">
        <w:rPr>
          <w:rFonts w:ascii="Arial" w:hAnsi="Arial" w:cs="Arial"/>
        </w:rPr>
        <w:t>, 127-133 (DOI:10.1016/j.sna.2010.04.024).</w:t>
      </w:r>
    </w:p>
    <w:p w14:paraId="68EE4E5A" w14:textId="77777777" w:rsidR="00705875" w:rsidRPr="00705875" w:rsidRDefault="00705875">
      <w:pPr>
        <w:pStyle w:val="NormalWeb"/>
        <w:divId w:val="413940326"/>
        <w:rPr>
          <w:rFonts w:ascii="Arial" w:hAnsi="Arial" w:cs="Arial"/>
        </w:rPr>
      </w:pPr>
      <w:r w:rsidRPr="00705875">
        <w:rPr>
          <w:rFonts w:ascii="Arial" w:hAnsi="Arial" w:cs="Arial"/>
        </w:rPr>
        <w:t xml:space="preserve">61 S. John, G. Alici, G. M. Spinks, J. Madden and G. Wallace, </w:t>
      </w:r>
      <w:r w:rsidRPr="00705875">
        <w:rPr>
          <w:rFonts w:ascii="Arial" w:hAnsi="Arial" w:cs="Arial"/>
          <w:i/>
          <w:iCs/>
        </w:rPr>
        <w:t xml:space="preserve">Smart Mater. Struct., </w:t>
      </w:r>
      <w:r w:rsidRPr="00705875">
        <w:rPr>
          <w:rFonts w:ascii="Arial" w:hAnsi="Arial" w:cs="Arial"/>
        </w:rPr>
        <w:t xml:space="preserve">2009, </w:t>
      </w:r>
      <w:r w:rsidRPr="00705875">
        <w:rPr>
          <w:rFonts w:ascii="Arial" w:hAnsi="Arial" w:cs="Arial"/>
          <w:b/>
          <w:bCs/>
        </w:rPr>
        <w:t>18</w:t>
      </w:r>
      <w:r w:rsidRPr="00705875">
        <w:rPr>
          <w:rFonts w:ascii="Arial" w:hAnsi="Arial" w:cs="Arial"/>
        </w:rPr>
        <w:t>, 085007.</w:t>
      </w:r>
    </w:p>
    <w:p w14:paraId="1940D36D" w14:textId="77777777" w:rsidR="00705875" w:rsidRPr="00705875" w:rsidRDefault="00705875">
      <w:pPr>
        <w:pStyle w:val="NormalWeb"/>
        <w:divId w:val="413940326"/>
        <w:rPr>
          <w:rFonts w:ascii="Arial" w:hAnsi="Arial" w:cs="Arial"/>
        </w:rPr>
      </w:pPr>
      <w:r w:rsidRPr="00705875">
        <w:rPr>
          <w:rFonts w:ascii="Arial" w:hAnsi="Arial" w:cs="Arial"/>
        </w:rPr>
        <w:t xml:space="preserve">62 T. Mirfakhrai, T. Shoa, N. Fekri and J. Madden, </w:t>
      </w:r>
      <w:r w:rsidRPr="00705875">
        <w:rPr>
          <w:rFonts w:ascii="Arial" w:hAnsi="Arial" w:cs="Arial"/>
          <w:i/>
          <w:iCs/>
        </w:rPr>
        <w:t xml:space="preserve">ECS Transactions, </w:t>
      </w:r>
      <w:r w:rsidRPr="00705875">
        <w:rPr>
          <w:rFonts w:ascii="Arial" w:hAnsi="Arial" w:cs="Arial"/>
        </w:rPr>
        <w:t xml:space="preserve">2010, </w:t>
      </w:r>
      <w:r w:rsidRPr="00705875">
        <w:rPr>
          <w:rFonts w:ascii="Arial" w:hAnsi="Arial" w:cs="Arial"/>
          <w:b/>
          <w:bCs/>
        </w:rPr>
        <w:t>28</w:t>
      </w:r>
      <w:r w:rsidRPr="00705875">
        <w:rPr>
          <w:rFonts w:ascii="Arial" w:hAnsi="Arial" w:cs="Arial"/>
        </w:rPr>
        <w:t>, 59-71.</w:t>
      </w:r>
    </w:p>
    <w:p w14:paraId="66FBB252" w14:textId="77777777" w:rsidR="00705875" w:rsidRPr="00705875" w:rsidRDefault="00705875">
      <w:pPr>
        <w:pStyle w:val="NormalWeb"/>
        <w:divId w:val="413940326"/>
        <w:rPr>
          <w:rFonts w:ascii="Arial" w:hAnsi="Arial" w:cs="Arial"/>
        </w:rPr>
      </w:pPr>
      <w:r w:rsidRPr="00705875">
        <w:rPr>
          <w:rFonts w:ascii="Arial" w:hAnsi="Arial" w:cs="Arial"/>
        </w:rPr>
        <w:t xml:space="preserve">63 N. Kamamichi, T. Maeba, M. Yamakita and T. Mukai, </w:t>
      </w:r>
      <w:r w:rsidRPr="00705875">
        <w:rPr>
          <w:rFonts w:ascii="Arial" w:hAnsi="Arial" w:cs="Arial"/>
          <w:i/>
          <w:iCs/>
        </w:rPr>
        <w:t xml:space="preserve">Adv. Rob., </w:t>
      </w:r>
      <w:r w:rsidRPr="00705875">
        <w:rPr>
          <w:rFonts w:ascii="Arial" w:hAnsi="Arial" w:cs="Arial"/>
        </w:rPr>
        <w:t xml:space="preserve">2010, </w:t>
      </w:r>
      <w:r w:rsidRPr="00705875">
        <w:rPr>
          <w:rFonts w:ascii="Arial" w:hAnsi="Arial" w:cs="Arial"/>
          <w:b/>
          <w:bCs/>
        </w:rPr>
        <w:t>24</w:t>
      </w:r>
      <w:r w:rsidRPr="00705875">
        <w:rPr>
          <w:rFonts w:ascii="Arial" w:hAnsi="Arial" w:cs="Arial"/>
        </w:rPr>
        <w:t>, 1471-1487 (DOI:10.1163/016918610X505585).</w:t>
      </w:r>
    </w:p>
    <w:p w14:paraId="60F4D6B1" w14:textId="77777777" w:rsidR="00705875" w:rsidRPr="00705875" w:rsidRDefault="00705875">
      <w:pPr>
        <w:pStyle w:val="NormalWeb"/>
        <w:divId w:val="413940326"/>
        <w:rPr>
          <w:rFonts w:ascii="Arial" w:hAnsi="Arial" w:cs="Arial"/>
        </w:rPr>
      </w:pPr>
      <w:r w:rsidRPr="00705875">
        <w:rPr>
          <w:rFonts w:ascii="Arial" w:hAnsi="Arial" w:cs="Arial"/>
        </w:rPr>
        <w:t xml:space="preserve">64 A. K. Ghamsari, Y. Jin and E. Woldesenbet,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045007.</w:t>
      </w:r>
    </w:p>
    <w:p w14:paraId="2BDD3B83" w14:textId="77777777" w:rsidR="00705875" w:rsidRPr="00705875" w:rsidRDefault="00705875">
      <w:pPr>
        <w:pStyle w:val="NormalWeb"/>
        <w:divId w:val="413940326"/>
        <w:rPr>
          <w:rFonts w:ascii="Arial" w:hAnsi="Arial" w:cs="Arial"/>
        </w:rPr>
      </w:pPr>
      <w:r w:rsidRPr="00705875">
        <w:rPr>
          <w:rFonts w:ascii="Arial" w:hAnsi="Arial" w:cs="Arial"/>
        </w:rPr>
        <w:t xml:space="preserve">65 M. Otsuki, T. Okuyama and M. Tanaka, </w:t>
      </w:r>
      <w:r w:rsidRPr="00705875">
        <w:rPr>
          <w:rFonts w:ascii="Arial" w:hAnsi="Arial" w:cs="Arial"/>
          <w:i/>
          <w:iCs/>
        </w:rPr>
        <w:t xml:space="preserve">Int. J. Appl. Electromagn. Mech., </w:t>
      </w:r>
      <w:r w:rsidRPr="00705875">
        <w:rPr>
          <w:rFonts w:ascii="Arial" w:hAnsi="Arial" w:cs="Arial"/>
        </w:rPr>
        <w:t xml:space="preserve">2012, </w:t>
      </w:r>
      <w:r w:rsidRPr="00705875">
        <w:rPr>
          <w:rFonts w:ascii="Arial" w:hAnsi="Arial" w:cs="Arial"/>
          <w:b/>
          <w:bCs/>
        </w:rPr>
        <w:t>39</w:t>
      </w:r>
      <w:r w:rsidRPr="00705875">
        <w:rPr>
          <w:rFonts w:ascii="Arial" w:hAnsi="Arial" w:cs="Arial"/>
        </w:rPr>
        <w:t>, 1063-1068 (DOI:10.3233/JAE-2012-1579).</w:t>
      </w:r>
    </w:p>
    <w:p w14:paraId="6140EA0D" w14:textId="77777777" w:rsidR="00705875" w:rsidRPr="00705875" w:rsidRDefault="00705875">
      <w:pPr>
        <w:pStyle w:val="NormalWeb"/>
        <w:divId w:val="413940326"/>
        <w:rPr>
          <w:rFonts w:ascii="Arial" w:hAnsi="Arial" w:cs="Arial"/>
        </w:rPr>
      </w:pPr>
      <w:r w:rsidRPr="00705875">
        <w:rPr>
          <w:rFonts w:ascii="Arial" w:hAnsi="Arial" w:cs="Arial"/>
        </w:rPr>
        <w:t xml:space="preserve">66 T. Mirfakhrai, Jiyoung Oh, M. E. Kozlov, Shaoli Fang, Mei Zhang, R. H. Baughman and J. D. W. Madden, </w:t>
      </w:r>
      <w:r w:rsidRPr="00705875">
        <w:rPr>
          <w:rFonts w:ascii="Arial" w:hAnsi="Arial" w:cs="Arial"/>
          <w:i/>
          <w:iCs/>
        </w:rPr>
        <w:t xml:space="preserve">Mechatronics, IEEE/ASME Transactions on, </w:t>
      </w:r>
      <w:r w:rsidRPr="00705875">
        <w:rPr>
          <w:rFonts w:ascii="Arial" w:hAnsi="Arial" w:cs="Arial"/>
        </w:rPr>
        <w:t xml:space="preserve">2011, </w:t>
      </w:r>
      <w:r w:rsidRPr="00705875">
        <w:rPr>
          <w:rFonts w:ascii="Arial" w:hAnsi="Arial" w:cs="Arial"/>
          <w:b/>
          <w:bCs/>
        </w:rPr>
        <w:t>16</w:t>
      </w:r>
      <w:r w:rsidRPr="00705875">
        <w:rPr>
          <w:rFonts w:ascii="Arial" w:hAnsi="Arial" w:cs="Arial"/>
        </w:rPr>
        <w:t>, 90-97.</w:t>
      </w:r>
    </w:p>
    <w:p w14:paraId="125FF048" w14:textId="77777777" w:rsidR="00705875" w:rsidRPr="00705875" w:rsidRDefault="00705875">
      <w:pPr>
        <w:pStyle w:val="NormalWeb"/>
        <w:divId w:val="413940326"/>
        <w:rPr>
          <w:rFonts w:ascii="Arial" w:hAnsi="Arial" w:cs="Arial"/>
        </w:rPr>
      </w:pPr>
      <w:r w:rsidRPr="00705875">
        <w:rPr>
          <w:rFonts w:ascii="Arial" w:hAnsi="Arial" w:cs="Arial"/>
        </w:rPr>
        <w:t xml:space="preserve">67 E. G. Bakhoum and M. H. M. Cheng, </w:t>
      </w:r>
      <w:r w:rsidRPr="00705875">
        <w:rPr>
          <w:rFonts w:ascii="Arial" w:hAnsi="Arial" w:cs="Arial"/>
          <w:i/>
          <w:iCs/>
        </w:rPr>
        <w:t xml:space="preserve">Components, Packaging and Manufacturing Technology, IEEE Transactions on, </w:t>
      </w:r>
      <w:r w:rsidRPr="00705875">
        <w:rPr>
          <w:rFonts w:ascii="Arial" w:hAnsi="Arial" w:cs="Arial"/>
        </w:rPr>
        <w:t xml:space="preserve">2012, </w:t>
      </w:r>
      <w:r w:rsidRPr="00705875">
        <w:rPr>
          <w:rFonts w:ascii="Arial" w:hAnsi="Arial" w:cs="Arial"/>
          <w:b/>
          <w:bCs/>
        </w:rPr>
        <w:t>2</w:t>
      </w:r>
      <w:r w:rsidRPr="00705875">
        <w:rPr>
          <w:rFonts w:ascii="Arial" w:hAnsi="Arial" w:cs="Arial"/>
        </w:rPr>
        <w:t>, 1151-1157.</w:t>
      </w:r>
    </w:p>
    <w:p w14:paraId="0591C1CB" w14:textId="77777777" w:rsidR="00705875" w:rsidRPr="00705875" w:rsidRDefault="00705875">
      <w:pPr>
        <w:pStyle w:val="NormalWeb"/>
        <w:divId w:val="413940326"/>
        <w:rPr>
          <w:rFonts w:ascii="Arial" w:hAnsi="Arial" w:cs="Arial"/>
        </w:rPr>
      </w:pPr>
      <w:r w:rsidRPr="00705875">
        <w:rPr>
          <w:rFonts w:ascii="Arial" w:hAnsi="Arial" w:cs="Arial"/>
        </w:rPr>
        <w:t xml:space="preserve">68 R. Tiwari and K. Kim,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015017.</w:t>
      </w:r>
    </w:p>
    <w:p w14:paraId="43C42EBC" w14:textId="77777777" w:rsidR="00705875" w:rsidRPr="00705875" w:rsidRDefault="00705875">
      <w:pPr>
        <w:pStyle w:val="NormalWeb"/>
        <w:divId w:val="413940326"/>
        <w:rPr>
          <w:rFonts w:ascii="Arial" w:hAnsi="Arial" w:cs="Arial"/>
        </w:rPr>
      </w:pPr>
      <w:r w:rsidRPr="00705875">
        <w:rPr>
          <w:rFonts w:ascii="Arial" w:hAnsi="Arial" w:cs="Arial"/>
        </w:rPr>
        <w:t xml:space="preserve">69 M. Aureli, C. Prince, M. Porfiri and S. D. Peterson, </w:t>
      </w:r>
      <w:r w:rsidRPr="00705875">
        <w:rPr>
          <w:rFonts w:ascii="Arial" w:hAnsi="Arial" w:cs="Arial"/>
          <w:i/>
          <w:iCs/>
        </w:rPr>
        <w:t xml:space="preserve">Smart Mater. Struct., </w:t>
      </w:r>
      <w:r w:rsidRPr="00705875">
        <w:rPr>
          <w:rFonts w:ascii="Arial" w:hAnsi="Arial" w:cs="Arial"/>
        </w:rPr>
        <w:t xml:space="preserve">2010, </w:t>
      </w:r>
      <w:r w:rsidRPr="00705875">
        <w:rPr>
          <w:rFonts w:ascii="Arial" w:hAnsi="Arial" w:cs="Arial"/>
          <w:b/>
          <w:bCs/>
        </w:rPr>
        <w:t>19</w:t>
      </w:r>
      <w:r w:rsidRPr="00705875">
        <w:rPr>
          <w:rFonts w:ascii="Arial" w:hAnsi="Arial" w:cs="Arial"/>
        </w:rPr>
        <w:t>, 015003.</w:t>
      </w:r>
    </w:p>
    <w:p w14:paraId="5841BFA8" w14:textId="77777777" w:rsidR="00705875" w:rsidRPr="00705875" w:rsidRDefault="00705875">
      <w:pPr>
        <w:pStyle w:val="NormalWeb"/>
        <w:divId w:val="413940326"/>
        <w:rPr>
          <w:rFonts w:ascii="Arial" w:hAnsi="Arial" w:cs="Arial"/>
        </w:rPr>
      </w:pPr>
      <w:r w:rsidRPr="00705875">
        <w:rPr>
          <w:rFonts w:ascii="Arial" w:hAnsi="Arial" w:cs="Arial"/>
        </w:rPr>
        <w:t xml:space="preserve">70 F. Cellini, Y. Cha and M. Porfiri, </w:t>
      </w:r>
      <w:r w:rsidRPr="00705875">
        <w:rPr>
          <w:rFonts w:ascii="Arial" w:hAnsi="Arial" w:cs="Arial"/>
          <w:i/>
          <w:iCs/>
        </w:rPr>
        <w:t xml:space="preserve">J Intell Mater Syst Struct, </w:t>
      </w:r>
      <w:r w:rsidRPr="00705875">
        <w:rPr>
          <w:rFonts w:ascii="Arial" w:hAnsi="Arial" w:cs="Arial"/>
        </w:rPr>
        <w:t>2013, , 1045389X13508333.</w:t>
      </w:r>
    </w:p>
    <w:p w14:paraId="6D62764E" w14:textId="77777777" w:rsidR="00705875" w:rsidRPr="00705875" w:rsidRDefault="00705875">
      <w:pPr>
        <w:pStyle w:val="NormalWeb"/>
        <w:divId w:val="413940326"/>
        <w:rPr>
          <w:rFonts w:ascii="Arial" w:hAnsi="Arial" w:cs="Arial"/>
        </w:rPr>
      </w:pPr>
      <w:r w:rsidRPr="00705875">
        <w:rPr>
          <w:rFonts w:ascii="Arial" w:hAnsi="Arial" w:cs="Arial"/>
        </w:rPr>
        <w:t xml:space="preserve">71 Y. Cha, L. Shen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055027.</w:t>
      </w:r>
    </w:p>
    <w:p w14:paraId="75618C36" w14:textId="77777777" w:rsidR="00705875" w:rsidRPr="00705875" w:rsidRDefault="00705875">
      <w:pPr>
        <w:pStyle w:val="NormalWeb"/>
        <w:divId w:val="413940326"/>
        <w:rPr>
          <w:rFonts w:ascii="Arial" w:hAnsi="Arial" w:cs="Arial"/>
        </w:rPr>
      </w:pPr>
      <w:r w:rsidRPr="00705875">
        <w:rPr>
          <w:rFonts w:ascii="Arial" w:hAnsi="Arial" w:cs="Arial"/>
        </w:rPr>
        <w:t xml:space="preserve">72 M. D. Bennett, D. J. Leo, G. L. Wilkes, F. L. Beyer and T. W. Pechar, </w:t>
      </w:r>
      <w:r w:rsidRPr="00705875">
        <w:rPr>
          <w:rFonts w:ascii="Arial" w:hAnsi="Arial" w:cs="Arial"/>
          <w:i/>
          <w:iCs/>
        </w:rPr>
        <w:t xml:space="preserve">Polymer, </w:t>
      </w:r>
      <w:r w:rsidRPr="00705875">
        <w:rPr>
          <w:rFonts w:ascii="Arial" w:hAnsi="Arial" w:cs="Arial"/>
        </w:rPr>
        <w:t xml:space="preserve">2006, </w:t>
      </w:r>
      <w:r w:rsidRPr="00705875">
        <w:rPr>
          <w:rFonts w:ascii="Arial" w:hAnsi="Arial" w:cs="Arial"/>
          <w:b/>
          <w:bCs/>
        </w:rPr>
        <w:t>47</w:t>
      </w:r>
      <w:r w:rsidRPr="00705875">
        <w:rPr>
          <w:rFonts w:ascii="Arial" w:hAnsi="Arial" w:cs="Arial"/>
        </w:rPr>
        <w:t>, 6782-6796.</w:t>
      </w:r>
    </w:p>
    <w:p w14:paraId="3A4CF9D0" w14:textId="77777777" w:rsidR="00705875" w:rsidRPr="00705875" w:rsidRDefault="00705875">
      <w:pPr>
        <w:pStyle w:val="NormalWeb"/>
        <w:divId w:val="413940326"/>
        <w:rPr>
          <w:rFonts w:ascii="Arial" w:hAnsi="Arial" w:cs="Arial"/>
        </w:rPr>
      </w:pPr>
      <w:r w:rsidRPr="00705875">
        <w:rPr>
          <w:rFonts w:ascii="Arial" w:hAnsi="Arial" w:cs="Arial"/>
        </w:rPr>
        <w:t xml:space="preserve">73 S. Li, J. Yuan and H. Lipson, </w:t>
      </w:r>
      <w:r w:rsidRPr="00705875">
        <w:rPr>
          <w:rFonts w:ascii="Arial" w:hAnsi="Arial" w:cs="Arial"/>
          <w:i/>
          <w:iCs/>
        </w:rPr>
        <w:t xml:space="preserve">J. Appl. Phys., </w:t>
      </w:r>
      <w:r w:rsidRPr="00705875">
        <w:rPr>
          <w:rFonts w:ascii="Arial" w:hAnsi="Arial" w:cs="Arial"/>
        </w:rPr>
        <w:t xml:space="preserve">2011, </w:t>
      </w:r>
      <w:r w:rsidRPr="00705875">
        <w:rPr>
          <w:rFonts w:ascii="Arial" w:hAnsi="Arial" w:cs="Arial"/>
          <w:b/>
          <w:bCs/>
        </w:rPr>
        <w:t>109</w:t>
      </w:r>
      <w:r w:rsidRPr="00705875">
        <w:rPr>
          <w:rFonts w:ascii="Arial" w:hAnsi="Arial" w:cs="Arial"/>
        </w:rPr>
        <w:t>, 026104.</w:t>
      </w:r>
    </w:p>
    <w:p w14:paraId="361886B1"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74 K. Kikuchi and S. Tsuchitani, </w:t>
      </w:r>
      <w:r w:rsidRPr="00705875">
        <w:rPr>
          <w:rFonts w:ascii="Arial" w:hAnsi="Arial" w:cs="Arial"/>
          <w:i/>
          <w:iCs/>
        </w:rPr>
        <w:t>Effects of environmental humidity on electrical properties of ionic polymer-metal composite with ionic liquid</w:t>
      </w:r>
      <w:r w:rsidRPr="00705875">
        <w:rPr>
          <w:rFonts w:ascii="Arial" w:hAnsi="Arial" w:cs="Arial"/>
        </w:rPr>
        <w:t>, IEEE, 2009.</w:t>
      </w:r>
    </w:p>
    <w:p w14:paraId="65F3FDE1" w14:textId="77777777" w:rsidR="00705875" w:rsidRPr="00705875" w:rsidRDefault="00705875">
      <w:pPr>
        <w:pStyle w:val="NormalWeb"/>
        <w:divId w:val="413940326"/>
        <w:rPr>
          <w:rFonts w:ascii="Arial" w:hAnsi="Arial" w:cs="Arial"/>
        </w:rPr>
      </w:pPr>
      <w:r w:rsidRPr="00705875">
        <w:rPr>
          <w:rFonts w:ascii="Arial" w:hAnsi="Arial" w:cs="Arial"/>
        </w:rPr>
        <w:t xml:space="preserve">75 Z. Chen, X. Tan, A. Will and C. Ziel,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1477.</w:t>
      </w:r>
    </w:p>
    <w:p w14:paraId="5C5F88D0" w14:textId="77777777" w:rsidR="00705875" w:rsidRPr="00705875" w:rsidRDefault="00705875">
      <w:pPr>
        <w:pStyle w:val="NormalWeb"/>
        <w:divId w:val="413940326"/>
        <w:rPr>
          <w:rFonts w:ascii="Arial" w:hAnsi="Arial" w:cs="Arial"/>
        </w:rPr>
      </w:pPr>
      <w:r w:rsidRPr="00705875">
        <w:rPr>
          <w:rFonts w:ascii="Arial" w:hAnsi="Arial" w:cs="Arial"/>
        </w:rPr>
        <w:t xml:space="preserve">76 K. Krishen, </w:t>
      </w:r>
      <w:r w:rsidRPr="00705875">
        <w:rPr>
          <w:rFonts w:ascii="Arial" w:hAnsi="Arial" w:cs="Arial"/>
          <w:i/>
          <w:iCs/>
        </w:rPr>
        <w:t xml:space="preserve">Acta Astronaut., </w:t>
      </w:r>
      <w:r w:rsidRPr="00705875">
        <w:rPr>
          <w:rFonts w:ascii="Arial" w:hAnsi="Arial" w:cs="Arial"/>
        </w:rPr>
        <w:t xml:space="preserve">2009, </w:t>
      </w:r>
      <w:r w:rsidRPr="00705875">
        <w:rPr>
          <w:rFonts w:ascii="Arial" w:hAnsi="Arial" w:cs="Arial"/>
          <w:b/>
          <w:bCs/>
        </w:rPr>
        <w:t>64</w:t>
      </w:r>
      <w:r w:rsidRPr="00705875">
        <w:rPr>
          <w:rFonts w:ascii="Arial" w:hAnsi="Arial" w:cs="Arial"/>
        </w:rPr>
        <w:t>, 1160-1166.</w:t>
      </w:r>
    </w:p>
    <w:p w14:paraId="581078DD" w14:textId="77777777" w:rsidR="00705875" w:rsidRPr="00705875" w:rsidRDefault="00705875">
      <w:pPr>
        <w:pStyle w:val="NormalWeb"/>
        <w:divId w:val="413940326"/>
        <w:rPr>
          <w:rFonts w:ascii="Arial" w:hAnsi="Arial" w:cs="Arial"/>
        </w:rPr>
      </w:pPr>
      <w:r w:rsidRPr="00705875">
        <w:rPr>
          <w:rFonts w:ascii="Arial" w:hAnsi="Arial" w:cs="Arial"/>
        </w:rPr>
        <w:t xml:space="preserve">77 S. J. Kim, I. T. Lee, H. Lee and Y. H. Kim,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1540.</w:t>
      </w:r>
    </w:p>
    <w:p w14:paraId="0AF9A64E" w14:textId="77777777" w:rsidR="00705875" w:rsidRPr="00705875" w:rsidRDefault="00705875">
      <w:pPr>
        <w:pStyle w:val="NormalWeb"/>
        <w:divId w:val="413940326"/>
        <w:rPr>
          <w:rFonts w:ascii="Arial" w:hAnsi="Arial" w:cs="Arial"/>
        </w:rPr>
      </w:pPr>
      <w:r w:rsidRPr="00705875">
        <w:rPr>
          <w:rFonts w:ascii="Arial" w:hAnsi="Arial" w:cs="Arial"/>
        </w:rPr>
        <w:t xml:space="preserve">78 S. Naficy, N. Stoboi, P. G. Whitten, G. M. Spinks and G. G. Wallace,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075005.</w:t>
      </w:r>
    </w:p>
    <w:p w14:paraId="266DC705" w14:textId="77777777" w:rsidR="00705875" w:rsidRPr="00705875" w:rsidRDefault="00705875">
      <w:pPr>
        <w:pStyle w:val="NormalWeb"/>
        <w:divId w:val="413940326"/>
        <w:rPr>
          <w:rFonts w:ascii="Arial" w:hAnsi="Arial" w:cs="Arial"/>
        </w:rPr>
      </w:pPr>
      <w:r w:rsidRPr="00705875">
        <w:rPr>
          <w:rFonts w:ascii="Arial" w:hAnsi="Arial" w:cs="Arial"/>
        </w:rPr>
        <w:t xml:space="preserve">79 J. Ranke, A. Othman, P. Fan and A. MÃ¼ller, </w:t>
      </w:r>
      <w:r w:rsidRPr="00705875">
        <w:rPr>
          <w:rFonts w:ascii="Arial" w:hAnsi="Arial" w:cs="Arial"/>
          <w:i/>
          <w:iCs/>
        </w:rPr>
        <w:t xml:space="preserve">International Journal of Molecular Sciences, </w:t>
      </w:r>
      <w:r w:rsidRPr="00705875">
        <w:rPr>
          <w:rFonts w:ascii="Arial" w:hAnsi="Arial" w:cs="Arial"/>
        </w:rPr>
        <w:t xml:space="preserve">2009, </w:t>
      </w:r>
      <w:r w:rsidRPr="00705875">
        <w:rPr>
          <w:rFonts w:ascii="Arial" w:hAnsi="Arial" w:cs="Arial"/>
          <w:b/>
          <w:bCs/>
        </w:rPr>
        <w:t>10</w:t>
      </w:r>
      <w:r w:rsidRPr="00705875">
        <w:rPr>
          <w:rFonts w:ascii="Arial" w:hAnsi="Arial" w:cs="Arial"/>
        </w:rPr>
        <w:t>, 1271-1289 (DOI:10.3390/ijms10031271).</w:t>
      </w:r>
    </w:p>
    <w:p w14:paraId="5C78C5A2" w14:textId="77777777" w:rsidR="00705875" w:rsidRPr="00705875" w:rsidRDefault="00705875">
      <w:pPr>
        <w:pStyle w:val="NormalWeb"/>
        <w:divId w:val="413940326"/>
        <w:rPr>
          <w:rFonts w:ascii="Arial" w:hAnsi="Arial" w:cs="Arial"/>
        </w:rPr>
      </w:pPr>
      <w:r w:rsidRPr="00705875">
        <w:rPr>
          <w:rFonts w:ascii="Arial" w:hAnsi="Arial" w:cs="Arial"/>
        </w:rPr>
        <w:t xml:space="preserve">80 Y. Cao, Y. Chen, X. Sun, Z. Zhang and T. Mu, </w:t>
      </w:r>
      <w:r w:rsidRPr="00705875">
        <w:rPr>
          <w:rFonts w:ascii="Arial" w:hAnsi="Arial" w:cs="Arial"/>
          <w:i/>
          <w:iCs/>
        </w:rPr>
        <w:t xml:space="preserve">Phys. Chem. Chem. Phys., </w:t>
      </w:r>
      <w:r w:rsidRPr="00705875">
        <w:rPr>
          <w:rFonts w:ascii="Arial" w:hAnsi="Arial" w:cs="Arial"/>
        </w:rPr>
        <w:t xml:space="preserve">2012, </w:t>
      </w:r>
      <w:r w:rsidRPr="00705875">
        <w:rPr>
          <w:rFonts w:ascii="Arial" w:hAnsi="Arial" w:cs="Arial"/>
          <w:b/>
          <w:bCs/>
        </w:rPr>
        <w:t>14</w:t>
      </w:r>
      <w:r w:rsidRPr="00705875">
        <w:rPr>
          <w:rFonts w:ascii="Arial" w:hAnsi="Arial" w:cs="Arial"/>
        </w:rPr>
        <w:t>, 12252-12262.</w:t>
      </w:r>
    </w:p>
    <w:p w14:paraId="2042C83F" w14:textId="77777777" w:rsidR="00705875" w:rsidRPr="00705875" w:rsidRDefault="00705875">
      <w:pPr>
        <w:pStyle w:val="NormalWeb"/>
        <w:divId w:val="413940326"/>
        <w:rPr>
          <w:rFonts w:ascii="Arial" w:hAnsi="Arial" w:cs="Arial"/>
        </w:rPr>
      </w:pPr>
      <w:r w:rsidRPr="00705875">
        <w:rPr>
          <w:rFonts w:ascii="Arial" w:hAnsi="Arial" w:cs="Arial"/>
        </w:rPr>
        <w:t xml:space="preserve">81 A. C. MacMillan, T. M. McIntire, J. A. Freites, D. J. Tobias and S. A. Nizkorodov, </w:t>
      </w:r>
      <w:r w:rsidRPr="00705875">
        <w:rPr>
          <w:rFonts w:ascii="Arial" w:hAnsi="Arial" w:cs="Arial"/>
          <w:i/>
          <w:iCs/>
        </w:rPr>
        <w:t xml:space="preserve">J Phys Chem B, </w:t>
      </w:r>
      <w:r w:rsidRPr="00705875">
        <w:rPr>
          <w:rFonts w:ascii="Arial" w:hAnsi="Arial" w:cs="Arial"/>
        </w:rPr>
        <w:t xml:space="preserve">2012, </w:t>
      </w:r>
      <w:r w:rsidRPr="00705875">
        <w:rPr>
          <w:rFonts w:ascii="Arial" w:hAnsi="Arial" w:cs="Arial"/>
          <w:b/>
          <w:bCs/>
        </w:rPr>
        <w:t>116</w:t>
      </w:r>
      <w:r w:rsidRPr="00705875">
        <w:rPr>
          <w:rFonts w:ascii="Arial" w:hAnsi="Arial" w:cs="Arial"/>
        </w:rPr>
        <w:t>, 11255-11265 (DOI:10.1021/jp305029n).</w:t>
      </w:r>
    </w:p>
    <w:p w14:paraId="3D08DE0C" w14:textId="77777777" w:rsidR="00705875" w:rsidRPr="00705875" w:rsidRDefault="00705875">
      <w:pPr>
        <w:pStyle w:val="NormalWeb"/>
        <w:divId w:val="413940326"/>
        <w:rPr>
          <w:rFonts w:ascii="Arial" w:hAnsi="Arial" w:cs="Arial"/>
        </w:rPr>
      </w:pPr>
      <w:r w:rsidRPr="00705875">
        <w:rPr>
          <w:rFonts w:ascii="Arial" w:hAnsi="Arial" w:cs="Arial"/>
        </w:rPr>
        <w:t xml:space="preserve">82 F. D. Francesco, N. Calisi, M. Creatini, B. Melai, P. Salvo and C. Chiappe, </w:t>
      </w:r>
      <w:r w:rsidRPr="00705875">
        <w:rPr>
          <w:rFonts w:ascii="Arial" w:hAnsi="Arial" w:cs="Arial"/>
          <w:i/>
          <w:iCs/>
        </w:rPr>
        <w:t xml:space="preserve">Green Chem., </w:t>
      </w:r>
      <w:r w:rsidRPr="00705875">
        <w:rPr>
          <w:rFonts w:ascii="Arial" w:hAnsi="Arial" w:cs="Arial"/>
        </w:rPr>
        <w:t xml:space="preserve">2011, </w:t>
      </w:r>
      <w:r w:rsidRPr="00705875">
        <w:rPr>
          <w:rFonts w:ascii="Arial" w:hAnsi="Arial" w:cs="Arial"/>
          <w:b/>
          <w:bCs/>
        </w:rPr>
        <w:t>13</w:t>
      </w:r>
      <w:r w:rsidRPr="00705875">
        <w:rPr>
          <w:rFonts w:ascii="Arial" w:hAnsi="Arial" w:cs="Arial"/>
        </w:rPr>
        <w:t>, 1712-1717.</w:t>
      </w:r>
    </w:p>
    <w:p w14:paraId="183B3EF0" w14:textId="77777777" w:rsidR="00705875" w:rsidRPr="00705875" w:rsidRDefault="00705875">
      <w:pPr>
        <w:pStyle w:val="NormalWeb"/>
        <w:divId w:val="413940326"/>
        <w:rPr>
          <w:rFonts w:ascii="Arial" w:hAnsi="Arial" w:cs="Arial"/>
        </w:rPr>
      </w:pPr>
      <w:r w:rsidRPr="00705875">
        <w:rPr>
          <w:rFonts w:ascii="Arial" w:hAnsi="Arial" w:cs="Arial"/>
        </w:rPr>
        <w:t>83 E. Lee, J. Rabaey, D. Blaauw, P. Dutta, K. Fu, C. Guestrin, B. Hartmann, R. Jafari, D. Jones and J. Kubiatowicz, .</w:t>
      </w:r>
    </w:p>
    <w:p w14:paraId="33EA4917" w14:textId="77777777" w:rsidR="00705875" w:rsidRPr="00705875" w:rsidRDefault="00705875">
      <w:pPr>
        <w:pStyle w:val="NormalWeb"/>
        <w:divId w:val="413940326"/>
        <w:rPr>
          <w:rFonts w:ascii="Arial" w:hAnsi="Arial" w:cs="Arial"/>
        </w:rPr>
      </w:pPr>
      <w:r w:rsidRPr="00705875">
        <w:rPr>
          <w:rFonts w:ascii="Arial" w:hAnsi="Arial" w:cs="Arial"/>
        </w:rPr>
        <w:t xml:space="preserve">84 D. Bol, J. De Vos, C. Hocquet, F. Botman, F. Durvaux, S. Boyd, D. Flandre and J. Legat, </w:t>
      </w:r>
      <w:r w:rsidRPr="00705875">
        <w:rPr>
          <w:rFonts w:ascii="Arial" w:hAnsi="Arial" w:cs="Arial"/>
          <w:i/>
          <w:iCs/>
        </w:rPr>
        <w:t xml:space="preserve">Solid-State Circuits, IEEE Journal of, </w:t>
      </w:r>
      <w:r w:rsidRPr="00705875">
        <w:rPr>
          <w:rFonts w:ascii="Arial" w:hAnsi="Arial" w:cs="Arial"/>
        </w:rPr>
        <w:t xml:space="preserve">2013, </w:t>
      </w:r>
      <w:r w:rsidRPr="00705875">
        <w:rPr>
          <w:rFonts w:ascii="Arial" w:hAnsi="Arial" w:cs="Arial"/>
          <w:b/>
          <w:bCs/>
        </w:rPr>
        <w:t>48</w:t>
      </w:r>
      <w:r w:rsidRPr="00705875">
        <w:rPr>
          <w:rFonts w:ascii="Arial" w:hAnsi="Arial" w:cs="Arial"/>
        </w:rPr>
        <w:t>, 20-32.</w:t>
      </w:r>
    </w:p>
    <w:p w14:paraId="3E02D145" w14:textId="77777777" w:rsidR="00705875" w:rsidRPr="00705875" w:rsidRDefault="00705875">
      <w:pPr>
        <w:pStyle w:val="NormalWeb"/>
        <w:divId w:val="413940326"/>
        <w:rPr>
          <w:rFonts w:ascii="Arial" w:hAnsi="Arial" w:cs="Arial"/>
        </w:rPr>
      </w:pPr>
      <w:r w:rsidRPr="00705875">
        <w:rPr>
          <w:rFonts w:ascii="Arial" w:hAnsi="Arial" w:cs="Arial"/>
        </w:rPr>
        <w:t xml:space="preserve">85 Z. L. Wang and W. Wu, </w:t>
      </w:r>
      <w:r w:rsidRPr="00705875">
        <w:rPr>
          <w:rFonts w:ascii="Arial" w:hAnsi="Arial" w:cs="Arial"/>
          <w:i/>
          <w:iCs/>
        </w:rPr>
        <w:t xml:space="preserve">Angewandte Chemie International Edition, </w:t>
      </w:r>
      <w:r w:rsidRPr="00705875">
        <w:rPr>
          <w:rFonts w:ascii="Arial" w:hAnsi="Arial" w:cs="Arial"/>
        </w:rPr>
        <w:t xml:space="preserve">2012, </w:t>
      </w:r>
      <w:r w:rsidRPr="00705875">
        <w:rPr>
          <w:rFonts w:ascii="Arial" w:hAnsi="Arial" w:cs="Arial"/>
          <w:b/>
          <w:bCs/>
        </w:rPr>
        <w:t>51</w:t>
      </w:r>
      <w:r w:rsidRPr="00705875">
        <w:rPr>
          <w:rFonts w:ascii="Arial" w:hAnsi="Arial" w:cs="Arial"/>
        </w:rPr>
        <w:t>, 11700-11721.</w:t>
      </w:r>
    </w:p>
    <w:p w14:paraId="0D231CB6" w14:textId="77777777" w:rsidR="00705875" w:rsidRPr="00705875" w:rsidRDefault="00705875">
      <w:pPr>
        <w:pStyle w:val="NormalWeb"/>
        <w:divId w:val="413940326"/>
        <w:rPr>
          <w:rFonts w:ascii="Arial" w:hAnsi="Arial" w:cs="Arial"/>
        </w:rPr>
      </w:pPr>
      <w:r w:rsidRPr="00705875">
        <w:rPr>
          <w:rFonts w:ascii="Arial" w:hAnsi="Arial" w:cs="Arial"/>
        </w:rPr>
        <w:t xml:space="preserve">86 Z. Li and Z. L. Wang, </w:t>
      </w:r>
      <w:r w:rsidRPr="00705875">
        <w:rPr>
          <w:rFonts w:ascii="Arial" w:hAnsi="Arial" w:cs="Arial"/>
          <w:i/>
          <w:iCs/>
        </w:rPr>
        <w:t xml:space="preserve">Adv Mater, </w:t>
      </w:r>
      <w:r w:rsidRPr="00705875">
        <w:rPr>
          <w:rFonts w:ascii="Arial" w:hAnsi="Arial" w:cs="Arial"/>
        </w:rPr>
        <w:t xml:space="preserve">2011, </w:t>
      </w:r>
      <w:r w:rsidRPr="00705875">
        <w:rPr>
          <w:rFonts w:ascii="Arial" w:hAnsi="Arial" w:cs="Arial"/>
          <w:b/>
          <w:bCs/>
        </w:rPr>
        <w:t>23</w:t>
      </w:r>
      <w:r w:rsidRPr="00705875">
        <w:rPr>
          <w:rFonts w:ascii="Arial" w:hAnsi="Arial" w:cs="Arial"/>
        </w:rPr>
        <w:t>, 84-89.</w:t>
      </w:r>
    </w:p>
    <w:p w14:paraId="17112106" w14:textId="77777777" w:rsidR="00705875" w:rsidRPr="00705875" w:rsidRDefault="00705875">
      <w:pPr>
        <w:pStyle w:val="NormalWeb"/>
        <w:divId w:val="413940326"/>
        <w:rPr>
          <w:rFonts w:ascii="Arial" w:hAnsi="Arial" w:cs="Arial"/>
        </w:rPr>
      </w:pPr>
      <w:r w:rsidRPr="00705875">
        <w:rPr>
          <w:rFonts w:ascii="Arial" w:hAnsi="Arial" w:cs="Arial"/>
        </w:rPr>
        <w:t xml:space="preserve">87 C. B. Vining, </w:t>
      </w:r>
      <w:r w:rsidRPr="00705875">
        <w:rPr>
          <w:rFonts w:ascii="Arial" w:hAnsi="Arial" w:cs="Arial"/>
          <w:i/>
          <w:iCs/>
        </w:rPr>
        <w:t xml:space="preserve">Nature Materials, </w:t>
      </w:r>
      <w:r w:rsidRPr="00705875">
        <w:rPr>
          <w:rFonts w:ascii="Arial" w:hAnsi="Arial" w:cs="Arial"/>
        </w:rPr>
        <w:t xml:space="preserve">2009, </w:t>
      </w:r>
      <w:r w:rsidRPr="00705875">
        <w:rPr>
          <w:rFonts w:ascii="Arial" w:hAnsi="Arial" w:cs="Arial"/>
          <w:b/>
          <w:bCs/>
        </w:rPr>
        <w:t>8</w:t>
      </w:r>
      <w:r w:rsidRPr="00705875">
        <w:rPr>
          <w:rFonts w:ascii="Arial" w:hAnsi="Arial" w:cs="Arial"/>
        </w:rPr>
        <w:t>, 83-85.</w:t>
      </w:r>
    </w:p>
    <w:p w14:paraId="072CB1C9" w14:textId="77777777" w:rsidR="00705875" w:rsidRPr="00705875" w:rsidRDefault="00705875">
      <w:pPr>
        <w:pStyle w:val="NormalWeb"/>
        <w:divId w:val="413940326"/>
        <w:rPr>
          <w:rFonts w:ascii="Arial" w:hAnsi="Arial" w:cs="Arial"/>
        </w:rPr>
      </w:pPr>
      <w:r w:rsidRPr="00705875">
        <w:rPr>
          <w:rFonts w:ascii="Arial" w:hAnsi="Arial" w:cs="Arial"/>
        </w:rPr>
        <w:t xml:space="preserve">88 R. Vullers, R. van Schaijk, I. Doms, C. Van Hoof and R. Mertens, </w:t>
      </w:r>
      <w:r w:rsidRPr="00705875">
        <w:rPr>
          <w:rFonts w:ascii="Arial" w:hAnsi="Arial" w:cs="Arial"/>
          <w:i/>
          <w:iCs/>
        </w:rPr>
        <w:t xml:space="preserve">Solid-State Electronics, </w:t>
      </w:r>
      <w:r w:rsidRPr="00705875">
        <w:rPr>
          <w:rFonts w:ascii="Arial" w:hAnsi="Arial" w:cs="Arial"/>
        </w:rPr>
        <w:t xml:space="preserve">2009, </w:t>
      </w:r>
      <w:r w:rsidRPr="00705875">
        <w:rPr>
          <w:rFonts w:ascii="Arial" w:hAnsi="Arial" w:cs="Arial"/>
          <w:b/>
          <w:bCs/>
        </w:rPr>
        <w:t>53</w:t>
      </w:r>
      <w:r w:rsidRPr="00705875">
        <w:rPr>
          <w:rFonts w:ascii="Arial" w:hAnsi="Arial" w:cs="Arial"/>
        </w:rPr>
        <w:t>, 684-693.</w:t>
      </w:r>
    </w:p>
    <w:p w14:paraId="58AD0DE3" w14:textId="77777777" w:rsidR="00705875" w:rsidRPr="00705875" w:rsidRDefault="00705875">
      <w:pPr>
        <w:pStyle w:val="NormalWeb"/>
        <w:divId w:val="413940326"/>
        <w:rPr>
          <w:rFonts w:ascii="Arial" w:hAnsi="Arial" w:cs="Arial"/>
        </w:rPr>
      </w:pPr>
      <w:r w:rsidRPr="00705875">
        <w:rPr>
          <w:rFonts w:ascii="Arial" w:hAnsi="Arial" w:cs="Arial"/>
        </w:rPr>
        <w:t xml:space="preserve">89 C. Sun, J. Shi, D. J. Bayerl and X. Wang, </w:t>
      </w:r>
      <w:r w:rsidRPr="00705875">
        <w:rPr>
          <w:rFonts w:ascii="Arial" w:hAnsi="Arial" w:cs="Arial"/>
          <w:i/>
          <w:iCs/>
        </w:rPr>
        <w:t xml:space="preserve">Energy &amp; Environmental Science, </w:t>
      </w:r>
      <w:r w:rsidRPr="00705875">
        <w:rPr>
          <w:rFonts w:ascii="Arial" w:hAnsi="Arial" w:cs="Arial"/>
        </w:rPr>
        <w:t xml:space="preserve">2011, </w:t>
      </w:r>
      <w:r w:rsidRPr="00705875">
        <w:rPr>
          <w:rFonts w:ascii="Arial" w:hAnsi="Arial" w:cs="Arial"/>
          <w:b/>
          <w:bCs/>
        </w:rPr>
        <w:t>4</w:t>
      </w:r>
      <w:r w:rsidRPr="00705875">
        <w:rPr>
          <w:rFonts w:ascii="Arial" w:hAnsi="Arial" w:cs="Arial"/>
        </w:rPr>
        <w:t>, 4508-4512.</w:t>
      </w:r>
    </w:p>
    <w:p w14:paraId="01FA9B34" w14:textId="77777777" w:rsidR="00705875" w:rsidRPr="00705875" w:rsidRDefault="00705875">
      <w:pPr>
        <w:pStyle w:val="NormalWeb"/>
        <w:divId w:val="413940326"/>
        <w:rPr>
          <w:rFonts w:ascii="Arial" w:hAnsi="Arial" w:cs="Arial"/>
        </w:rPr>
      </w:pPr>
      <w:r w:rsidRPr="00705875">
        <w:rPr>
          <w:rFonts w:ascii="Arial" w:hAnsi="Arial" w:cs="Arial"/>
        </w:rPr>
        <w:t xml:space="preserve">90 </w:t>
      </w:r>
      <w:r w:rsidRPr="00705875">
        <w:rPr>
          <w:rFonts w:ascii="Arial" w:hAnsi="Arial" w:cs="Arial"/>
          <w:i/>
          <w:iCs/>
        </w:rPr>
        <w:t>LTC3108 Ultralow Voltage Step-Up Converter and Power Manager</w:t>
      </w:r>
      <w:r w:rsidRPr="00705875">
        <w:rPr>
          <w:rFonts w:ascii="Arial" w:hAnsi="Arial" w:cs="Arial"/>
        </w:rPr>
        <w:t>, Linear Technologies, 2013.</w:t>
      </w:r>
    </w:p>
    <w:p w14:paraId="0620D649" w14:textId="77777777" w:rsidR="00705875" w:rsidRPr="00705875" w:rsidRDefault="00705875">
      <w:pPr>
        <w:pStyle w:val="NormalWeb"/>
        <w:divId w:val="413940326"/>
        <w:rPr>
          <w:rFonts w:ascii="Arial" w:hAnsi="Arial" w:cs="Arial"/>
        </w:rPr>
      </w:pPr>
      <w:r w:rsidRPr="00705875">
        <w:rPr>
          <w:rFonts w:ascii="Arial" w:hAnsi="Arial" w:cs="Arial"/>
        </w:rPr>
        <w:t xml:space="preserve">91 E. Reyssat and L. Mahadevan, </w:t>
      </w:r>
      <w:r w:rsidRPr="00705875">
        <w:rPr>
          <w:rFonts w:ascii="Arial" w:hAnsi="Arial" w:cs="Arial"/>
          <w:i/>
          <w:iCs/>
        </w:rPr>
        <w:t xml:space="preserve">Journal of The Royal Society Interface, </w:t>
      </w:r>
      <w:r w:rsidRPr="00705875">
        <w:rPr>
          <w:rFonts w:ascii="Arial" w:hAnsi="Arial" w:cs="Arial"/>
        </w:rPr>
        <w:t xml:space="preserve">2009, </w:t>
      </w:r>
      <w:r w:rsidRPr="00705875">
        <w:rPr>
          <w:rFonts w:ascii="Arial" w:hAnsi="Arial" w:cs="Arial"/>
          <w:b/>
          <w:bCs/>
        </w:rPr>
        <w:t>6</w:t>
      </w:r>
      <w:r w:rsidRPr="00705875">
        <w:rPr>
          <w:rFonts w:ascii="Arial" w:hAnsi="Arial" w:cs="Arial"/>
        </w:rPr>
        <w:t>, 951-957.</w:t>
      </w:r>
    </w:p>
    <w:p w14:paraId="34C9716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92 E. Reyssat and L. Mahadevan, </w:t>
      </w:r>
      <w:r w:rsidRPr="00705875">
        <w:rPr>
          <w:rFonts w:ascii="Arial" w:hAnsi="Arial" w:cs="Arial"/>
          <w:i/>
          <w:iCs/>
        </w:rPr>
        <w:t xml:space="preserve">EPL (Europhysics Letters), </w:t>
      </w:r>
      <w:r w:rsidRPr="00705875">
        <w:rPr>
          <w:rFonts w:ascii="Arial" w:hAnsi="Arial" w:cs="Arial"/>
        </w:rPr>
        <w:t xml:space="preserve">2011, </w:t>
      </w:r>
      <w:r w:rsidRPr="00705875">
        <w:rPr>
          <w:rFonts w:ascii="Arial" w:hAnsi="Arial" w:cs="Arial"/>
          <w:b/>
          <w:bCs/>
        </w:rPr>
        <w:t>93</w:t>
      </w:r>
      <w:r w:rsidRPr="00705875">
        <w:rPr>
          <w:rFonts w:ascii="Arial" w:hAnsi="Arial" w:cs="Arial"/>
        </w:rPr>
        <w:t>, 54001.</w:t>
      </w:r>
    </w:p>
    <w:p w14:paraId="2F1181AA" w14:textId="77777777" w:rsidR="00705875" w:rsidRPr="00705875" w:rsidRDefault="00705875">
      <w:pPr>
        <w:pStyle w:val="NormalWeb"/>
        <w:divId w:val="413940326"/>
        <w:rPr>
          <w:rFonts w:ascii="Arial" w:hAnsi="Arial" w:cs="Arial"/>
        </w:rPr>
      </w:pPr>
      <w:r w:rsidRPr="00705875">
        <w:rPr>
          <w:rFonts w:ascii="Arial" w:hAnsi="Arial" w:cs="Arial"/>
        </w:rPr>
        <w:t xml:space="preserve">93 D. P. Holmes, M. Roché, T. Sinha and H. A. Stone, </w:t>
      </w:r>
      <w:r w:rsidRPr="00705875">
        <w:rPr>
          <w:rFonts w:ascii="Arial" w:hAnsi="Arial" w:cs="Arial"/>
          <w:i/>
          <w:iCs/>
        </w:rPr>
        <w:t xml:space="preserve">Soft Matter, </w:t>
      </w:r>
      <w:r w:rsidRPr="00705875">
        <w:rPr>
          <w:rFonts w:ascii="Arial" w:hAnsi="Arial" w:cs="Arial"/>
        </w:rPr>
        <w:t xml:space="preserve">2011, </w:t>
      </w:r>
      <w:r w:rsidRPr="00705875">
        <w:rPr>
          <w:rFonts w:ascii="Arial" w:hAnsi="Arial" w:cs="Arial"/>
          <w:b/>
          <w:bCs/>
        </w:rPr>
        <w:t>7</w:t>
      </w:r>
      <w:r w:rsidRPr="00705875">
        <w:rPr>
          <w:rFonts w:ascii="Arial" w:hAnsi="Arial" w:cs="Arial"/>
        </w:rPr>
        <w:t>, 5188-5193.</w:t>
      </w:r>
    </w:p>
    <w:p w14:paraId="4DA812E3" w14:textId="77777777" w:rsidR="00705875" w:rsidRPr="00705875" w:rsidRDefault="00705875">
      <w:pPr>
        <w:pStyle w:val="NormalWeb"/>
        <w:divId w:val="413940326"/>
        <w:rPr>
          <w:rFonts w:ascii="Arial" w:hAnsi="Arial" w:cs="Arial"/>
        </w:rPr>
      </w:pPr>
      <w:r w:rsidRPr="00705875">
        <w:rPr>
          <w:rFonts w:ascii="Arial" w:hAnsi="Arial" w:cs="Arial"/>
        </w:rPr>
        <w:t xml:space="preserve">94 Y. Ma, Y. Zhang, B. Wu, W. Sun, Z. Li and J. Sun, </w:t>
      </w:r>
      <w:r w:rsidRPr="00705875">
        <w:rPr>
          <w:rFonts w:ascii="Arial" w:hAnsi="Arial" w:cs="Arial"/>
          <w:i/>
          <w:iCs/>
        </w:rPr>
        <w:t xml:space="preserve">Angewandte Chemie, </w:t>
      </w:r>
      <w:r w:rsidRPr="00705875">
        <w:rPr>
          <w:rFonts w:ascii="Arial" w:hAnsi="Arial" w:cs="Arial"/>
        </w:rPr>
        <w:t xml:space="preserve">2011, </w:t>
      </w:r>
      <w:r w:rsidRPr="00705875">
        <w:rPr>
          <w:rFonts w:ascii="Arial" w:hAnsi="Arial" w:cs="Arial"/>
          <w:b/>
          <w:bCs/>
        </w:rPr>
        <w:t>123</w:t>
      </w:r>
      <w:r w:rsidRPr="00705875">
        <w:rPr>
          <w:rFonts w:ascii="Arial" w:hAnsi="Arial" w:cs="Arial"/>
        </w:rPr>
        <w:t>, 6378-6381.</w:t>
      </w:r>
    </w:p>
    <w:p w14:paraId="43E97288" w14:textId="77777777" w:rsidR="00705875" w:rsidRPr="00705875" w:rsidRDefault="00705875">
      <w:pPr>
        <w:pStyle w:val="NormalWeb"/>
        <w:divId w:val="413940326"/>
        <w:rPr>
          <w:rFonts w:ascii="Arial" w:hAnsi="Arial" w:cs="Arial"/>
        </w:rPr>
      </w:pPr>
      <w:r w:rsidRPr="00705875">
        <w:rPr>
          <w:rFonts w:ascii="Arial" w:hAnsi="Arial" w:cs="Arial"/>
        </w:rPr>
        <w:t xml:space="preserve">95 S. Lee, J. H. Prosser, P. K. Purohit and D. Lee, </w:t>
      </w:r>
      <w:r w:rsidRPr="00705875">
        <w:rPr>
          <w:rFonts w:ascii="Arial" w:hAnsi="Arial" w:cs="Arial"/>
          <w:i/>
          <w:iCs/>
        </w:rPr>
        <w:t xml:space="preserve">ACS Macro Letters, </w:t>
      </w:r>
      <w:r w:rsidRPr="00705875">
        <w:rPr>
          <w:rFonts w:ascii="Arial" w:hAnsi="Arial" w:cs="Arial"/>
        </w:rPr>
        <w:t xml:space="preserve">2013, </w:t>
      </w:r>
      <w:r w:rsidRPr="00705875">
        <w:rPr>
          <w:rFonts w:ascii="Arial" w:hAnsi="Arial" w:cs="Arial"/>
          <w:b/>
          <w:bCs/>
        </w:rPr>
        <w:t>2</w:t>
      </w:r>
      <w:r w:rsidRPr="00705875">
        <w:rPr>
          <w:rFonts w:ascii="Arial" w:hAnsi="Arial" w:cs="Arial"/>
        </w:rPr>
        <w:t>, 960-965.</w:t>
      </w:r>
    </w:p>
    <w:p w14:paraId="6DDBA851" w14:textId="77777777" w:rsidR="00705875" w:rsidRPr="00705875" w:rsidRDefault="00705875">
      <w:pPr>
        <w:pStyle w:val="NormalWeb"/>
        <w:divId w:val="413940326"/>
        <w:rPr>
          <w:rFonts w:ascii="Arial" w:hAnsi="Arial" w:cs="Arial"/>
        </w:rPr>
      </w:pPr>
      <w:r w:rsidRPr="00705875">
        <w:rPr>
          <w:rFonts w:ascii="Arial" w:hAnsi="Arial" w:cs="Arial"/>
        </w:rPr>
        <w:t xml:space="preserve">96 M. Ma, L. Guo, D. G. Anderson and R. Langer, </w:t>
      </w:r>
      <w:r w:rsidRPr="00705875">
        <w:rPr>
          <w:rFonts w:ascii="Arial" w:hAnsi="Arial" w:cs="Arial"/>
          <w:i/>
          <w:iCs/>
        </w:rPr>
        <w:t xml:space="preserve">Science, </w:t>
      </w:r>
      <w:r w:rsidRPr="00705875">
        <w:rPr>
          <w:rFonts w:ascii="Arial" w:hAnsi="Arial" w:cs="Arial"/>
        </w:rPr>
        <w:t xml:space="preserve">2013, </w:t>
      </w:r>
      <w:r w:rsidRPr="00705875">
        <w:rPr>
          <w:rFonts w:ascii="Arial" w:hAnsi="Arial" w:cs="Arial"/>
          <w:b/>
          <w:bCs/>
        </w:rPr>
        <w:t>339</w:t>
      </w:r>
      <w:r w:rsidRPr="00705875">
        <w:rPr>
          <w:rFonts w:ascii="Arial" w:hAnsi="Arial" w:cs="Arial"/>
        </w:rPr>
        <w:t>, 186-189 (DOI:10.1126/science.1230262).</w:t>
      </w:r>
    </w:p>
    <w:p w14:paraId="1ED50E42" w14:textId="77777777" w:rsidR="00705875" w:rsidRPr="00705875" w:rsidRDefault="00705875">
      <w:pPr>
        <w:pStyle w:val="NormalWeb"/>
        <w:divId w:val="413940326"/>
        <w:rPr>
          <w:rFonts w:ascii="Arial" w:hAnsi="Arial" w:cs="Arial"/>
        </w:rPr>
      </w:pPr>
      <w:r w:rsidRPr="00705875">
        <w:rPr>
          <w:rFonts w:ascii="Arial" w:hAnsi="Arial" w:cs="Arial"/>
        </w:rPr>
        <w:t xml:space="preserve">97 Y. Yang and J. Liu, </w:t>
      </w:r>
      <w:r w:rsidRPr="00705875">
        <w:rPr>
          <w:rFonts w:ascii="Arial" w:hAnsi="Arial" w:cs="Arial"/>
          <w:i/>
          <w:iCs/>
        </w:rPr>
        <w:t>Micro/nanofluidics-enabled energy conversion and its implemented devices</w:t>
      </w:r>
      <w:r w:rsidRPr="00705875">
        <w:rPr>
          <w:rFonts w:ascii="Arial" w:hAnsi="Arial" w:cs="Arial"/>
        </w:rPr>
        <w:t>, Higher Education Press, co-published with Springer-Verlag GmbH, 2011.</w:t>
      </w:r>
    </w:p>
    <w:p w14:paraId="6E90C3EE" w14:textId="77777777" w:rsidR="00705875" w:rsidRPr="00705875" w:rsidRDefault="00705875">
      <w:pPr>
        <w:pStyle w:val="NormalWeb"/>
        <w:divId w:val="413940326"/>
        <w:rPr>
          <w:rFonts w:ascii="Arial" w:hAnsi="Arial" w:cs="Arial"/>
        </w:rPr>
      </w:pPr>
      <w:r w:rsidRPr="00705875">
        <w:rPr>
          <w:rFonts w:ascii="Arial" w:hAnsi="Arial" w:cs="Arial"/>
        </w:rPr>
        <w:t xml:space="preserve">98 van der Heyden, Frank HJ, D. J. Bonthuis, D. Stein, C. Meyer and C. Dekker, </w:t>
      </w:r>
      <w:r w:rsidRPr="00705875">
        <w:rPr>
          <w:rFonts w:ascii="Arial" w:hAnsi="Arial" w:cs="Arial"/>
          <w:i/>
          <w:iCs/>
        </w:rPr>
        <w:t xml:space="preserve">Nano letters, </w:t>
      </w:r>
      <w:r w:rsidRPr="00705875">
        <w:rPr>
          <w:rFonts w:ascii="Arial" w:hAnsi="Arial" w:cs="Arial"/>
        </w:rPr>
        <w:t xml:space="preserve">2007, </w:t>
      </w:r>
      <w:r w:rsidRPr="00705875">
        <w:rPr>
          <w:rFonts w:ascii="Arial" w:hAnsi="Arial" w:cs="Arial"/>
          <w:b/>
          <w:bCs/>
        </w:rPr>
        <w:t>7</w:t>
      </w:r>
      <w:r w:rsidRPr="00705875">
        <w:rPr>
          <w:rFonts w:ascii="Arial" w:hAnsi="Arial" w:cs="Arial"/>
        </w:rPr>
        <w:t>, 1022-1025.</w:t>
      </w:r>
    </w:p>
    <w:p w14:paraId="42B96604" w14:textId="77777777" w:rsidR="00705875" w:rsidRPr="00705875" w:rsidRDefault="00705875">
      <w:pPr>
        <w:pStyle w:val="NormalWeb"/>
        <w:divId w:val="413940326"/>
        <w:rPr>
          <w:rFonts w:ascii="Arial" w:hAnsi="Arial" w:cs="Arial"/>
        </w:rPr>
      </w:pPr>
      <w:r w:rsidRPr="00705875">
        <w:rPr>
          <w:rFonts w:ascii="Arial" w:hAnsi="Arial" w:cs="Arial"/>
        </w:rPr>
        <w:t xml:space="preserve">99 C. Chang and R. Yang, </w:t>
      </w:r>
      <w:r w:rsidRPr="00705875">
        <w:rPr>
          <w:rFonts w:ascii="Arial" w:hAnsi="Arial" w:cs="Arial"/>
          <w:i/>
          <w:iCs/>
        </w:rPr>
        <w:t xml:space="preserve">Appl. Phys. Lett., </w:t>
      </w:r>
      <w:r w:rsidRPr="00705875">
        <w:rPr>
          <w:rFonts w:ascii="Arial" w:hAnsi="Arial" w:cs="Arial"/>
        </w:rPr>
        <w:t xml:space="preserve">2011, </w:t>
      </w:r>
      <w:r w:rsidRPr="00705875">
        <w:rPr>
          <w:rFonts w:ascii="Arial" w:hAnsi="Arial" w:cs="Arial"/>
          <w:b/>
          <w:bCs/>
        </w:rPr>
        <w:t>99</w:t>
      </w:r>
      <w:r w:rsidRPr="00705875">
        <w:rPr>
          <w:rFonts w:ascii="Arial" w:hAnsi="Arial" w:cs="Arial"/>
        </w:rPr>
        <w:t>, 083102-083102-3.</w:t>
      </w:r>
    </w:p>
    <w:p w14:paraId="5D8B784D" w14:textId="77777777" w:rsidR="00705875" w:rsidRPr="00705875" w:rsidRDefault="00705875">
      <w:pPr>
        <w:pStyle w:val="NormalWeb"/>
        <w:divId w:val="413940326"/>
        <w:rPr>
          <w:rFonts w:ascii="Arial" w:hAnsi="Arial" w:cs="Arial"/>
        </w:rPr>
      </w:pPr>
      <w:r w:rsidRPr="00705875">
        <w:rPr>
          <w:rFonts w:ascii="Arial" w:hAnsi="Arial" w:cs="Arial"/>
        </w:rPr>
        <w:t xml:space="preserve">100 R. T. Borno, J. D. Steinmeyer and M. M. Maharbiz, </w:t>
      </w:r>
      <w:r w:rsidRPr="00705875">
        <w:rPr>
          <w:rFonts w:ascii="Arial" w:hAnsi="Arial" w:cs="Arial"/>
          <w:i/>
          <w:iCs/>
        </w:rPr>
        <w:t xml:space="preserve">Appl. Phys. Lett., </w:t>
      </w:r>
      <w:r w:rsidRPr="00705875">
        <w:rPr>
          <w:rFonts w:ascii="Arial" w:hAnsi="Arial" w:cs="Arial"/>
        </w:rPr>
        <w:t xml:space="preserve">2009, </w:t>
      </w:r>
      <w:r w:rsidRPr="00705875">
        <w:rPr>
          <w:rFonts w:ascii="Arial" w:hAnsi="Arial" w:cs="Arial"/>
          <w:b/>
          <w:bCs/>
        </w:rPr>
        <w:t>95</w:t>
      </w:r>
      <w:r w:rsidRPr="00705875">
        <w:rPr>
          <w:rFonts w:ascii="Arial" w:hAnsi="Arial" w:cs="Arial"/>
        </w:rPr>
        <w:t>, 013705-013705-3.</w:t>
      </w:r>
    </w:p>
    <w:p w14:paraId="4A92FB70" w14:textId="77777777" w:rsidR="00705875" w:rsidRPr="00705875" w:rsidRDefault="00705875">
      <w:pPr>
        <w:pStyle w:val="NormalWeb"/>
        <w:divId w:val="413940326"/>
        <w:rPr>
          <w:rFonts w:ascii="Arial" w:hAnsi="Arial" w:cs="Arial"/>
        </w:rPr>
      </w:pPr>
      <w:r w:rsidRPr="00705875">
        <w:rPr>
          <w:rFonts w:ascii="Arial" w:hAnsi="Arial" w:cs="Arial"/>
        </w:rPr>
        <w:t xml:space="preserve">101 H. Okuzaki, T. Kuwabara and T. Kunugi, </w:t>
      </w:r>
      <w:r w:rsidRPr="00705875">
        <w:rPr>
          <w:rFonts w:ascii="Arial" w:hAnsi="Arial" w:cs="Arial"/>
          <w:i/>
          <w:iCs/>
        </w:rPr>
        <w:t xml:space="preserve">Polymer, </w:t>
      </w:r>
      <w:r w:rsidRPr="00705875">
        <w:rPr>
          <w:rFonts w:ascii="Arial" w:hAnsi="Arial" w:cs="Arial"/>
        </w:rPr>
        <w:t xml:space="preserve">1997, </w:t>
      </w:r>
      <w:r w:rsidRPr="00705875">
        <w:rPr>
          <w:rFonts w:ascii="Arial" w:hAnsi="Arial" w:cs="Arial"/>
          <w:b/>
          <w:bCs/>
        </w:rPr>
        <w:t>38</w:t>
      </w:r>
      <w:r w:rsidRPr="00705875">
        <w:rPr>
          <w:rFonts w:ascii="Arial" w:hAnsi="Arial" w:cs="Arial"/>
        </w:rPr>
        <w:t>, 5491-5492.</w:t>
      </w:r>
    </w:p>
    <w:p w14:paraId="03C4CCE3" w14:textId="77777777" w:rsidR="00705875" w:rsidRPr="00705875" w:rsidRDefault="00705875">
      <w:pPr>
        <w:pStyle w:val="NormalWeb"/>
        <w:divId w:val="413940326"/>
        <w:rPr>
          <w:rFonts w:ascii="Arial" w:hAnsi="Arial" w:cs="Arial"/>
        </w:rPr>
      </w:pPr>
      <w:r w:rsidRPr="00705875">
        <w:rPr>
          <w:rFonts w:ascii="Arial" w:hAnsi="Arial" w:cs="Arial"/>
        </w:rPr>
        <w:t xml:space="preserve">102 H. Okuzaki, K. Hosaka, H. Suzuki and T. Ito, </w:t>
      </w:r>
      <w:r w:rsidRPr="00705875">
        <w:rPr>
          <w:rFonts w:ascii="Arial" w:hAnsi="Arial" w:cs="Arial"/>
          <w:i/>
          <w:iCs/>
        </w:rPr>
        <w:t xml:space="preserve">React Funct Polym, </w:t>
      </w:r>
      <w:r w:rsidRPr="00705875">
        <w:rPr>
          <w:rFonts w:ascii="Arial" w:hAnsi="Arial" w:cs="Arial"/>
        </w:rPr>
        <w:t>(DOI:10.1016/j.reactfunctpolym.2012.10.013).</w:t>
      </w:r>
    </w:p>
    <w:p w14:paraId="2FF4C1BC" w14:textId="77777777" w:rsidR="00705875" w:rsidRPr="00705875" w:rsidRDefault="00705875">
      <w:pPr>
        <w:pStyle w:val="NormalWeb"/>
        <w:divId w:val="413940326"/>
        <w:rPr>
          <w:rFonts w:ascii="Arial" w:hAnsi="Arial" w:cs="Arial"/>
        </w:rPr>
      </w:pPr>
      <w:r w:rsidRPr="00705875">
        <w:rPr>
          <w:rFonts w:ascii="Arial" w:hAnsi="Arial" w:cs="Arial"/>
        </w:rPr>
        <w:t xml:space="preserve">103 D. Trivedi, C. D. Rahn, W. M. Kier and I. D. Walker, </w:t>
      </w:r>
      <w:r w:rsidRPr="00705875">
        <w:rPr>
          <w:rFonts w:ascii="Arial" w:hAnsi="Arial" w:cs="Arial"/>
          <w:i/>
          <w:iCs/>
        </w:rPr>
        <w:t xml:space="preserve">Applied Bionics and Biomechanics, </w:t>
      </w:r>
      <w:r w:rsidRPr="00705875">
        <w:rPr>
          <w:rFonts w:ascii="Arial" w:hAnsi="Arial" w:cs="Arial"/>
        </w:rPr>
        <w:t xml:space="preserve">2008, </w:t>
      </w:r>
      <w:r w:rsidRPr="00705875">
        <w:rPr>
          <w:rFonts w:ascii="Arial" w:hAnsi="Arial" w:cs="Arial"/>
          <w:b/>
          <w:bCs/>
        </w:rPr>
        <w:t>5</w:t>
      </w:r>
      <w:r w:rsidRPr="00705875">
        <w:rPr>
          <w:rFonts w:ascii="Arial" w:hAnsi="Arial" w:cs="Arial"/>
        </w:rPr>
        <w:t>, 99-117.</w:t>
      </w:r>
    </w:p>
    <w:p w14:paraId="5BB915A6" w14:textId="77777777" w:rsidR="00705875" w:rsidRPr="00705875" w:rsidRDefault="00705875">
      <w:pPr>
        <w:pStyle w:val="NormalWeb"/>
        <w:divId w:val="413940326"/>
        <w:rPr>
          <w:rFonts w:ascii="Arial" w:hAnsi="Arial" w:cs="Arial"/>
        </w:rPr>
      </w:pPr>
      <w:r w:rsidRPr="00705875">
        <w:rPr>
          <w:rFonts w:ascii="Arial" w:hAnsi="Arial" w:cs="Arial"/>
        </w:rPr>
        <w:t xml:space="preserve">104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136</w:t>
      </w:r>
      <w:r w:rsidRPr="00705875">
        <w:rPr>
          <w:rFonts w:ascii="Arial" w:hAnsi="Arial" w:cs="Arial"/>
        </w:rPr>
        <w:t>, 656-664 (DOI:10.1016/j.sna.2006.12.008).</w:t>
      </w:r>
    </w:p>
    <w:p w14:paraId="66805EAA" w14:textId="77777777" w:rsidR="00705875" w:rsidRPr="00705875" w:rsidRDefault="00705875">
      <w:pPr>
        <w:pStyle w:val="NormalWeb"/>
        <w:divId w:val="413940326"/>
        <w:rPr>
          <w:rFonts w:ascii="Arial" w:hAnsi="Arial" w:cs="Arial"/>
        </w:rPr>
      </w:pPr>
      <w:r w:rsidRPr="00705875">
        <w:rPr>
          <w:rFonts w:ascii="Arial" w:hAnsi="Arial" w:cs="Arial"/>
        </w:rPr>
        <w:t xml:space="preserve">105 S. Trasatti and E. Lust, in </w:t>
      </w:r>
      <w:r w:rsidRPr="00705875">
        <w:rPr>
          <w:rFonts w:ascii="Arial" w:hAnsi="Arial" w:cs="Arial"/>
          <w:i/>
          <w:iCs/>
        </w:rPr>
        <w:t>Modern aspects of electrochemistry</w:t>
      </w:r>
      <w:r w:rsidRPr="00705875">
        <w:rPr>
          <w:rFonts w:ascii="Arial" w:hAnsi="Arial" w:cs="Arial"/>
        </w:rPr>
        <w:t>, ed. nonymous , Springer, 2002, p. 1-215.</w:t>
      </w:r>
    </w:p>
    <w:p w14:paraId="65BC8608" w14:textId="77777777" w:rsidR="00705875" w:rsidRPr="00705875" w:rsidRDefault="00705875">
      <w:pPr>
        <w:pStyle w:val="NormalWeb"/>
        <w:divId w:val="413940326"/>
        <w:rPr>
          <w:rFonts w:ascii="Arial" w:hAnsi="Arial" w:cs="Arial"/>
        </w:rPr>
      </w:pPr>
      <w:r w:rsidRPr="00705875">
        <w:rPr>
          <w:rFonts w:ascii="Arial" w:hAnsi="Arial" w:cs="Arial"/>
        </w:rPr>
        <w:t xml:space="preserve">106 S. Liu, W. Liu, Y. Liu, J. Lin, X. Zhou, M. J. Janik, R. H. Colby and Q. Zhang,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321-328.</w:t>
      </w:r>
    </w:p>
    <w:p w14:paraId="0C6EDECA" w14:textId="77777777" w:rsidR="00705875" w:rsidRPr="00705875" w:rsidRDefault="00705875">
      <w:pPr>
        <w:pStyle w:val="NormalWeb"/>
        <w:divId w:val="413940326"/>
        <w:rPr>
          <w:rFonts w:ascii="Arial" w:hAnsi="Arial" w:cs="Arial"/>
        </w:rPr>
      </w:pPr>
      <w:r w:rsidRPr="00705875">
        <w:rPr>
          <w:rFonts w:ascii="Arial" w:hAnsi="Arial" w:cs="Arial"/>
        </w:rPr>
        <w:t xml:space="preserve">107 Y. Liu, M. Ghaffari, R. Zhao, J. Lin, M. Lin and Q. Zhang, </w:t>
      </w:r>
      <w:r w:rsidRPr="00705875">
        <w:rPr>
          <w:rFonts w:ascii="Arial" w:hAnsi="Arial" w:cs="Arial"/>
          <w:i/>
          <w:iCs/>
        </w:rPr>
        <w:t xml:space="preserve">Macromolecules, </w:t>
      </w:r>
      <w:r w:rsidRPr="00705875">
        <w:rPr>
          <w:rFonts w:ascii="Arial" w:hAnsi="Arial" w:cs="Arial"/>
        </w:rPr>
        <w:t xml:space="preserve">2012, </w:t>
      </w:r>
      <w:r w:rsidRPr="00705875">
        <w:rPr>
          <w:rFonts w:ascii="Arial" w:hAnsi="Arial" w:cs="Arial"/>
          <w:b/>
          <w:bCs/>
        </w:rPr>
        <w:t>45</w:t>
      </w:r>
      <w:r w:rsidRPr="00705875">
        <w:rPr>
          <w:rFonts w:ascii="Arial" w:hAnsi="Arial" w:cs="Arial"/>
        </w:rPr>
        <w:t>, 5128-5133.</w:t>
      </w:r>
    </w:p>
    <w:p w14:paraId="1465A4DB" w14:textId="77777777" w:rsidR="00705875" w:rsidRPr="00705875" w:rsidRDefault="00705875">
      <w:pPr>
        <w:pStyle w:val="NormalWeb"/>
        <w:divId w:val="413940326"/>
        <w:rPr>
          <w:rFonts w:ascii="Arial" w:hAnsi="Arial" w:cs="Arial"/>
        </w:rPr>
      </w:pPr>
      <w:r w:rsidRPr="00705875">
        <w:rPr>
          <w:rFonts w:ascii="Arial" w:hAnsi="Arial" w:cs="Arial"/>
        </w:rPr>
        <w:t xml:space="preserve">108 N. Terasawa, I. Takeuchi, K. Mukai and K. Asaka, </w:t>
      </w:r>
      <w:r w:rsidRPr="00705875">
        <w:rPr>
          <w:rFonts w:ascii="Arial" w:hAnsi="Arial" w:cs="Arial"/>
          <w:i/>
          <w:iCs/>
        </w:rPr>
        <w:t xml:space="preserve">Polymer, </w:t>
      </w:r>
      <w:r w:rsidRPr="00705875">
        <w:rPr>
          <w:rFonts w:ascii="Arial" w:hAnsi="Arial" w:cs="Arial"/>
        </w:rPr>
        <w:t xml:space="preserve">2010, </w:t>
      </w:r>
      <w:r w:rsidRPr="00705875">
        <w:rPr>
          <w:rFonts w:ascii="Arial" w:hAnsi="Arial" w:cs="Arial"/>
          <w:b/>
          <w:bCs/>
        </w:rPr>
        <w:t>51</w:t>
      </w:r>
      <w:r w:rsidRPr="00705875">
        <w:rPr>
          <w:rFonts w:ascii="Arial" w:hAnsi="Arial" w:cs="Arial"/>
        </w:rPr>
        <w:t>, 3372-3376.</w:t>
      </w:r>
    </w:p>
    <w:p w14:paraId="1A722540"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109 F. Kaasik, T. Tamm, M. Hantel, E. Perre, A. Aabloo, E. Lust, M. Bazant and V. Presser, </w:t>
      </w:r>
      <w:r w:rsidRPr="00705875">
        <w:rPr>
          <w:rFonts w:ascii="Arial" w:hAnsi="Arial" w:cs="Arial"/>
          <w:i/>
          <w:iCs/>
        </w:rPr>
        <w:t xml:space="preserve">Electrochemistry Communications, </w:t>
      </w:r>
      <w:r w:rsidRPr="00705875">
        <w:rPr>
          <w:rFonts w:ascii="Arial" w:hAnsi="Arial" w:cs="Arial"/>
        </w:rPr>
        <w:t>2013, .</w:t>
      </w:r>
    </w:p>
    <w:p w14:paraId="280BCADD" w14:textId="77777777" w:rsidR="00705875" w:rsidRPr="00705875" w:rsidRDefault="00705875">
      <w:pPr>
        <w:pStyle w:val="NormalWeb"/>
        <w:divId w:val="413940326"/>
        <w:rPr>
          <w:rFonts w:ascii="Arial" w:hAnsi="Arial" w:cs="Arial"/>
        </w:rPr>
      </w:pPr>
      <w:r w:rsidRPr="00705875">
        <w:rPr>
          <w:rFonts w:ascii="Arial" w:hAnsi="Arial" w:cs="Arial"/>
        </w:rPr>
        <w:t xml:space="preserve">110 M. M. Hantel, V. Presser, R. Kötz and Y. Gogotsi, </w:t>
      </w:r>
      <w:r w:rsidRPr="00705875">
        <w:rPr>
          <w:rFonts w:ascii="Arial" w:hAnsi="Arial" w:cs="Arial"/>
          <w:i/>
          <w:iCs/>
        </w:rPr>
        <w:t xml:space="preserve">Electrochemistry Communications, </w:t>
      </w:r>
      <w:r w:rsidRPr="00705875">
        <w:rPr>
          <w:rFonts w:ascii="Arial" w:hAnsi="Arial" w:cs="Arial"/>
        </w:rPr>
        <w:t xml:space="preserve">2011, </w:t>
      </w:r>
      <w:r w:rsidRPr="00705875">
        <w:rPr>
          <w:rFonts w:ascii="Arial" w:hAnsi="Arial" w:cs="Arial"/>
          <w:b/>
          <w:bCs/>
        </w:rPr>
        <w:t>13</w:t>
      </w:r>
      <w:r w:rsidRPr="00705875">
        <w:rPr>
          <w:rFonts w:ascii="Arial" w:hAnsi="Arial" w:cs="Arial"/>
        </w:rPr>
        <w:t>, 1221-1224 (DOI:10.1016/j.elecom.2011.08.039).</w:t>
      </w:r>
    </w:p>
    <w:p w14:paraId="6772461E" w14:textId="77777777" w:rsidR="00705875" w:rsidRPr="00705875" w:rsidRDefault="00705875">
      <w:pPr>
        <w:pStyle w:val="NormalWeb"/>
        <w:divId w:val="413940326"/>
        <w:rPr>
          <w:rFonts w:ascii="Arial" w:hAnsi="Arial" w:cs="Arial"/>
        </w:rPr>
      </w:pPr>
      <w:r w:rsidRPr="00705875">
        <w:rPr>
          <w:rFonts w:ascii="Arial" w:hAnsi="Arial" w:cs="Arial"/>
        </w:rPr>
        <w:t xml:space="preserve">111 L. L. Zhang, Y. Gu and G. Zhao, </w:t>
      </w:r>
      <w:r w:rsidRPr="00705875">
        <w:rPr>
          <w:rFonts w:ascii="Arial" w:hAnsi="Arial" w:cs="Arial"/>
          <w:i/>
          <w:iCs/>
        </w:rPr>
        <w:t xml:space="preserve">J.Mater.Chem.A, </w:t>
      </w:r>
      <w:r w:rsidRPr="00705875">
        <w:rPr>
          <w:rFonts w:ascii="Arial" w:hAnsi="Arial" w:cs="Arial"/>
        </w:rPr>
        <w:t>2013, .</w:t>
      </w:r>
    </w:p>
    <w:p w14:paraId="25F8D1D4" w14:textId="77777777" w:rsidR="00705875" w:rsidRPr="00705875" w:rsidRDefault="00705875">
      <w:pPr>
        <w:pStyle w:val="NormalWeb"/>
        <w:divId w:val="413940326"/>
        <w:rPr>
          <w:rFonts w:ascii="Arial" w:hAnsi="Arial" w:cs="Arial"/>
        </w:rPr>
      </w:pPr>
      <w:r w:rsidRPr="00705875">
        <w:rPr>
          <w:rFonts w:ascii="Arial" w:hAnsi="Arial" w:cs="Arial"/>
        </w:rPr>
        <w:t xml:space="preserve">112 L. Borchardt, M. Oschatz and S. Kaskel, </w:t>
      </w:r>
      <w:r w:rsidRPr="00705875">
        <w:rPr>
          <w:rFonts w:ascii="Arial" w:hAnsi="Arial" w:cs="Arial"/>
          <w:i/>
          <w:iCs/>
        </w:rPr>
        <w:t xml:space="preserve">Mater.Horiz., </w:t>
      </w:r>
      <w:r w:rsidRPr="00705875">
        <w:rPr>
          <w:rFonts w:ascii="Arial" w:hAnsi="Arial" w:cs="Arial"/>
        </w:rPr>
        <w:t>2013, .</w:t>
      </w:r>
    </w:p>
    <w:p w14:paraId="55967F31" w14:textId="77777777" w:rsidR="00705875" w:rsidRPr="00705875" w:rsidRDefault="00705875">
      <w:pPr>
        <w:pStyle w:val="NormalWeb"/>
        <w:divId w:val="413940326"/>
        <w:rPr>
          <w:rFonts w:ascii="Arial" w:hAnsi="Arial" w:cs="Arial"/>
        </w:rPr>
      </w:pPr>
      <w:r w:rsidRPr="00705875">
        <w:rPr>
          <w:rFonts w:ascii="Arial" w:hAnsi="Arial" w:cs="Arial"/>
        </w:rPr>
        <w:t xml:space="preserve">113 S. Osswald, C. Portet, Y. Gogotsi, G. Laudisio, J. Singer, J. Fischer, V. Sokolov, J. Kukushkina and A. Kravchik, </w:t>
      </w:r>
      <w:r w:rsidRPr="00705875">
        <w:rPr>
          <w:rFonts w:ascii="Arial" w:hAnsi="Arial" w:cs="Arial"/>
          <w:i/>
          <w:iCs/>
        </w:rPr>
        <w:t xml:space="preserve">Journal of Solid State Chemistry, </w:t>
      </w:r>
      <w:r w:rsidRPr="00705875">
        <w:rPr>
          <w:rFonts w:ascii="Arial" w:hAnsi="Arial" w:cs="Arial"/>
        </w:rPr>
        <w:t xml:space="preserve">2009, </w:t>
      </w:r>
      <w:r w:rsidRPr="00705875">
        <w:rPr>
          <w:rFonts w:ascii="Arial" w:hAnsi="Arial" w:cs="Arial"/>
          <w:b/>
          <w:bCs/>
        </w:rPr>
        <w:t>182</w:t>
      </w:r>
      <w:r w:rsidRPr="00705875">
        <w:rPr>
          <w:rFonts w:ascii="Arial" w:hAnsi="Arial" w:cs="Arial"/>
        </w:rPr>
        <w:t>, 1733-1741.</w:t>
      </w:r>
    </w:p>
    <w:p w14:paraId="099A5817" w14:textId="77777777" w:rsidR="00705875" w:rsidRPr="00705875" w:rsidRDefault="00705875">
      <w:pPr>
        <w:pStyle w:val="NormalWeb"/>
        <w:divId w:val="413940326"/>
        <w:rPr>
          <w:rFonts w:ascii="Arial" w:hAnsi="Arial" w:cs="Arial"/>
        </w:rPr>
      </w:pPr>
      <w:r w:rsidRPr="00705875">
        <w:rPr>
          <w:rFonts w:ascii="Arial" w:hAnsi="Arial" w:cs="Arial"/>
        </w:rPr>
        <w:t xml:space="preserve">114 J. Leis, M. Arulepp, A. Kuura, M. Lï¿½tt and E. Lust,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2122-2129.</w:t>
      </w:r>
    </w:p>
    <w:p w14:paraId="0132234E" w14:textId="77777777" w:rsidR="00705875" w:rsidRPr="00705875" w:rsidRDefault="00705875">
      <w:pPr>
        <w:pStyle w:val="NormalWeb"/>
        <w:divId w:val="413940326"/>
        <w:rPr>
          <w:rFonts w:ascii="Arial" w:hAnsi="Arial" w:cs="Arial"/>
        </w:rPr>
      </w:pPr>
      <w:r w:rsidRPr="00705875">
        <w:rPr>
          <w:rFonts w:ascii="Arial" w:hAnsi="Arial" w:cs="Arial"/>
        </w:rPr>
        <w:t xml:space="preserve">115 S. Porada, L. Weinstein, R. Dash, A. Van der Wal, M. Bryjak, Y. Gogotsi and P. Biesheuvel, </w:t>
      </w:r>
      <w:r w:rsidRPr="00705875">
        <w:rPr>
          <w:rFonts w:ascii="Arial" w:hAnsi="Arial" w:cs="Arial"/>
          <w:i/>
          <w:iCs/>
        </w:rPr>
        <w:t xml:space="preserve">ACS applied materials &amp; interfaces, </w:t>
      </w:r>
      <w:r w:rsidRPr="00705875">
        <w:rPr>
          <w:rFonts w:ascii="Arial" w:hAnsi="Arial" w:cs="Arial"/>
        </w:rPr>
        <w:t xml:space="preserve">2012, </w:t>
      </w:r>
      <w:r w:rsidRPr="00705875">
        <w:rPr>
          <w:rFonts w:ascii="Arial" w:hAnsi="Arial" w:cs="Arial"/>
          <w:b/>
          <w:bCs/>
        </w:rPr>
        <w:t>4</w:t>
      </w:r>
      <w:r w:rsidRPr="00705875">
        <w:rPr>
          <w:rFonts w:ascii="Arial" w:hAnsi="Arial" w:cs="Arial"/>
        </w:rPr>
        <w:t>, 1194-1199.</w:t>
      </w:r>
    </w:p>
    <w:p w14:paraId="7B811C9B" w14:textId="77777777" w:rsidR="00705875" w:rsidRPr="00705875" w:rsidRDefault="00705875">
      <w:pPr>
        <w:pStyle w:val="NormalWeb"/>
        <w:divId w:val="413940326"/>
        <w:rPr>
          <w:rFonts w:ascii="Arial" w:hAnsi="Arial" w:cs="Arial"/>
        </w:rPr>
      </w:pPr>
      <w:r w:rsidRPr="00705875">
        <w:rPr>
          <w:rFonts w:ascii="Arial" w:hAnsi="Arial" w:cs="Arial"/>
        </w:rPr>
        <w:t xml:space="preserve">116 M. Oschatz, E. Kockrick, M. Rose, L. Borchardt, N. Klein, I. Senkovska, T. Freudenberg, Y. Korenblit, G. Yushin and S. Kaskel, </w:t>
      </w:r>
      <w:r w:rsidRPr="00705875">
        <w:rPr>
          <w:rFonts w:ascii="Arial" w:hAnsi="Arial" w:cs="Arial"/>
          <w:i/>
          <w:iCs/>
        </w:rPr>
        <w:t xml:space="preserve">Carbon, </w:t>
      </w:r>
      <w:r w:rsidRPr="00705875">
        <w:rPr>
          <w:rFonts w:ascii="Arial" w:hAnsi="Arial" w:cs="Arial"/>
        </w:rPr>
        <w:t xml:space="preserve">2010, </w:t>
      </w:r>
      <w:r w:rsidRPr="00705875">
        <w:rPr>
          <w:rFonts w:ascii="Arial" w:hAnsi="Arial" w:cs="Arial"/>
          <w:b/>
          <w:bCs/>
        </w:rPr>
        <w:t>48</w:t>
      </w:r>
      <w:r w:rsidRPr="00705875">
        <w:rPr>
          <w:rFonts w:ascii="Arial" w:hAnsi="Arial" w:cs="Arial"/>
        </w:rPr>
        <w:t>, 3987-3992.</w:t>
      </w:r>
    </w:p>
    <w:p w14:paraId="23336C22" w14:textId="77777777" w:rsidR="00705875" w:rsidRPr="00705875" w:rsidRDefault="00705875">
      <w:pPr>
        <w:pStyle w:val="NormalWeb"/>
        <w:divId w:val="413940326"/>
        <w:rPr>
          <w:rFonts w:ascii="Arial" w:hAnsi="Arial" w:cs="Arial"/>
        </w:rPr>
      </w:pPr>
      <w:r w:rsidRPr="00705875">
        <w:rPr>
          <w:rFonts w:ascii="Arial" w:hAnsi="Arial" w:cs="Arial"/>
        </w:rPr>
        <w:t xml:space="preserve">117 H. Bae, H. Choi, J. Jeong and D. Lim, </w:t>
      </w:r>
      <w:r w:rsidRPr="00705875">
        <w:rPr>
          <w:rFonts w:ascii="Arial" w:hAnsi="Arial" w:cs="Arial"/>
          <w:i/>
          <w:iCs/>
        </w:rPr>
        <w:t xml:space="preserve">Mater. Manuf. Process., </w:t>
      </w:r>
      <w:r w:rsidRPr="00705875">
        <w:rPr>
          <w:rFonts w:ascii="Arial" w:hAnsi="Arial" w:cs="Arial"/>
        </w:rPr>
        <w:t xml:space="preserve">2010, </w:t>
      </w:r>
      <w:r w:rsidRPr="00705875">
        <w:rPr>
          <w:rFonts w:ascii="Arial" w:hAnsi="Arial" w:cs="Arial"/>
          <w:b/>
          <w:bCs/>
        </w:rPr>
        <w:t>25</w:t>
      </w:r>
      <w:r w:rsidRPr="00705875">
        <w:rPr>
          <w:rFonts w:ascii="Arial" w:hAnsi="Arial" w:cs="Arial"/>
        </w:rPr>
        <w:t>, 345-349.</w:t>
      </w:r>
    </w:p>
    <w:p w14:paraId="06C8231B" w14:textId="77777777" w:rsidR="00705875" w:rsidRPr="00705875" w:rsidRDefault="00705875">
      <w:pPr>
        <w:pStyle w:val="NormalWeb"/>
        <w:divId w:val="413940326"/>
        <w:rPr>
          <w:rFonts w:ascii="Arial" w:hAnsi="Arial" w:cs="Arial"/>
        </w:rPr>
      </w:pPr>
      <w:r w:rsidRPr="00705875">
        <w:rPr>
          <w:rFonts w:ascii="Arial" w:hAnsi="Arial" w:cs="Arial"/>
        </w:rPr>
        <w:t xml:space="preserve">118 A. Erdemir, A. Kovalchenko, M. McNallan, S. Welz, A. Lee, Y. Gogotsi and B. Carroll, </w:t>
      </w:r>
      <w:r w:rsidRPr="00705875">
        <w:rPr>
          <w:rFonts w:ascii="Arial" w:hAnsi="Arial" w:cs="Arial"/>
          <w:i/>
          <w:iCs/>
        </w:rPr>
        <w:t xml:space="preserve">Surface and Coatings Technology, </w:t>
      </w:r>
      <w:r w:rsidRPr="00705875">
        <w:rPr>
          <w:rFonts w:ascii="Arial" w:hAnsi="Arial" w:cs="Arial"/>
        </w:rPr>
        <w:t xml:space="preserve">2004, </w:t>
      </w:r>
      <w:r w:rsidRPr="00705875">
        <w:rPr>
          <w:rFonts w:ascii="Arial" w:hAnsi="Arial" w:cs="Arial"/>
          <w:b/>
          <w:bCs/>
        </w:rPr>
        <w:t>188</w:t>
      </w:r>
      <w:r w:rsidRPr="00705875">
        <w:rPr>
          <w:rFonts w:ascii="Arial" w:hAnsi="Arial" w:cs="Arial"/>
        </w:rPr>
        <w:t>, 588-593.</w:t>
      </w:r>
    </w:p>
    <w:p w14:paraId="46F7729D" w14:textId="77777777" w:rsidR="00705875" w:rsidRPr="00705875" w:rsidRDefault="00705875">
      <w:pPr>
        <w:pStyle w:val="NormalWeb"/>
        <w:divId w:val="413940326"/>
        <w:rPr>
          <w:rFonts w:ascii="Arial" w:hAnsi="Arial" w:cs="Arial"/>
        </w:rPr>
      </w:pPr>
      <w:r w:rsidRPr="00705875">
        <w:rPr>
          <w:rFonts w:ascii="Arial" w:hAnsi="Arial" w:cs="Arial"/>
        </w:rPr>
        <w:t xml:space="preserve">119 J. Chmiola, C. Largeot, P. Taberna, P. Simon and Y. Gogotsi, </w:t>
      </w:r>
      <w:r w:rsidRPr="00705875">
        <w:rPr>
          <w:rFonts w:ascii="Arial" w:hAnsi="Arial" w:cs="Arial"/>
          <w:i/>
          <w:iCs/>
        </w:rPr>
        <w:t xml:space="preserve">Science, </w:t>
      </w:r>
      <w:r w:rsidRPr="00705875">
        <w:rPr>
          <w:rFonts w:ascii="Arial" w:hAnsi="Arial" w:cs="Arial"/>
        </w:rPr>
        <w:t xml:space="preserve">2010, </w:t>
      </w:r>
      <w:r w:rsidRPr="00705875">
        <w:rPr>
          <w:rFonts w:ascii="Arial" w:hAnsi="Arial" w:cs="Arial"/>
          <w:b/>
          <w:bCs/>
        </w:rPr>
        <w:t>328</w:t>
      </w:r>
      <w:r w:rsidRPr="00705875">
        <w:rPr>
          <w:rFonts w:ascii="Arial" w:hAnsi="Arial" w:cs="Arial"/>
        </w:rPr>
        <w:t>, 480-483.</w:t>
      </w:r>
    </w:p>
    <w:p w14:paraId="1DF4C688" w14:textId="77777777" w:rsidR="00705875" w:rsidRPr="00705875" w:rsidRDefault="00705875">
      <w:pPr>
        <w:pStyle w:val="NormalWeb"/>
        <w:divId w:val="413940326"/>
        <w:rPr>
          <w:rFonts w:ascii="Arial" w:hAnsi="Arial" w:cs="Arial"/>
        </w:rPr>
      </w:pPr>
      <w:r w:rsidRPr="00705875">
        <w:rPr>
          <w:rFonts w:ascii="Arial" w:hAnsi="Arial" w:cs="Arial"/>
        </w:rPr>
        <w:t xml:space="preserve">120 P. Huang, M. Heon, D. Pech, M. Brunet, P. Taberna, Y. Gogotsi, S. Lofland, J. D. Hettinger and P. Simon, </w:t>
      </w:r>
      <w:r w:rsidRPr="00705875">
        <w:rPr>
          <w:rFonts w:ascii="Arial" w:hAnsi="Arial" w:cs="Arial"/>
          <w:i/>
          <w:iCs/>
        </w:rPr>
        <w:t xml:space="preserve">J. Power Sources, </w:t>
      </w:r>
      <w:r w:rsidRPr="00705875">
        <w:rPr>
          <w:rFonts w:ascii="Arial" w:hAnsi="Arial" w:cs="Arial"/>
        </w:rPr>
        <w:t xml:space="preserve">2013, </w:t>
      </w:r>
      <w:r w:rsidRPr="00705875">
        <w:rPr>
          <w:rFonts w:ascii="Arial" w:hAnsi="Arial" w:cs="Arial"/>
          <w:b/>
          <w:bCs/>
        </w:rPr>
        <w:t>225</w:t>
      </w:r>
      <w:r w:rsidRPr="00705875">
        <w:rPr>
          <w:rFonts w:ascii="Arial" w:hAnsi="Arial" w:cs="Arial"/>
        </w:rPr>
        <w:t>, 240-244.</w:t>
      </w:r>
    </w:p>
    <w:p w14:paraId="52710C8C" w14:textId="77777777" w:rsidR="00705875" w:rsidRPr="00705875" w:rsidRDefault="00705875">
      <w:pPr>
        <w:pStyle w:val="NormalWeb"/>
        <w:divId w:val="413940326"/>
        <w:rPr>
          <w:rFonts w:ascii="Arial" w:hAnsi="Arial" w:cs="Arial"/>
        </w:rPr>
      </w:pPr>
      <w:r w:rsidRPr="00705875">
        <w:rPr>
          <w:rFonts w:ascii="Arial" w:hAnsi="Arial" w:cs="Arial"/>
        </w:rPr>
        <w:t xml:space="preserve">121 F. W. Richey, B. Dyatkin, Y. Gogotsi and Y. A. Elabd, </w:t>
      </w:r>
      <w:r w:rsidRPr="00705875">
        <w:rPr>
          <w:rFonts w:ascii="Arial" w:hAnsi="Arial" w:cs="Arial"/>
          <w:i/>
          <w:iCs/>
        </w:rPr>
        <w:t xml:space="preserve">J. Am. Chem. Soc., </w:t>
      </w:r>
      <w:r w:rsidRPr="00705875">
        <w:rPr>
          <w:rFonts w:ascii="Arial" w:hAnsi="Arial" w:cs="Arial"/>
        </w:rPr>
        <w:t xml:space="preserve">2013, </w:t>
      </w:r>
      <w:r w:rsidRPr="00705875">
        <w:rPr>
          <w:rFonts w:ascii="Arial" w:hAnsi="Arial" w:cs="Arial"/>
          <w:b/>
          <w:bCs/>
        </w:rPr>
        <w:t>135</w:t>
      </w:r>
      <w:r w:rsidRPr="00705875">
        <w:rPr>
          <w:rFonts w:ascii="Arial" w:hAnsi="Arial" w:cs="Arial"/>
        </w:rPr>
        <w:t>, 12818-12826.</w:t>
      </w:r>
    </w:p>
    <w:p w14:paraId="55FB3917" w14:textId="77777777" w:rsidR="00705875" w:rsidRPr="00705875" w:rsidRDefault="00705875">
      <w:pPr>
        <w:pStyle w:val="NormalWeb"/>
        <w:divId w:val="413940326"/>
        <w:rPr>
          <w:rFonts w:ascii="Arial" w:hAnsi="Arial" w:cs="Arial"/>
        </w:rPr>
      </w:pPr>
      <w:r w:rsidRPr="00705875">
        <w:rPr>
          <w:rFonts w:ascii="Arial" w:hAnsi="Arial" w:cs="Arial"/>
        </w:rPr>
        <w:t xml:space="preserve">122 F. Endres and S. Z. El Abedin, </w:t>
      </w:r>
      <w:r w:rsidRPr="00705875">
        <w:rPr>
          <w:rFonts w:ascii="Arial" w:hAnsi="Arial" w:cs="Arial"/>
          <w:i/>
          <w:iCs/>
        </w:rPr>
        <w:t xml:space="preserve">Physical Chemistry Chemical Physics, </w:t>
      </w:r>
      <w:r w:rsidRPr="00705875">
        <w:rPr>
          <w:rFonts w:ascii="Arial" w:hAnsi="Arial" w:cs="Arial"/>
        </w:rPr>
        <w:t xml:space="preserve">2006, </w:t>
      </w:r>
      <w:r w:rsidRPr="00705875">
        <w:rPr>
          <w:rFonts w:ascii="Arial" w:hAnsi="Arial" w:cs="Arial"/>
          <w:b/>
          <w:bCs/>
        </w:rPr>
        <w:t>8</w:t>
      </w:r>
      <w:r w:rsidRPr="00705875">
        <w:rPr>
          <w:rFonts w:ascii="Arial" w:hAnsi="Arial" w:cs="Arial"/>
        </w:rPr>
        <w:t>, 2101-2116.</w:t>
      </w:r>
    </w:p>
    <w:p w14:paraId="21CA0638" w14:textId="77777777" w:rsidR="00705875" w:rsidRPr="00705875" w:rsidRDefault="00705875">
      <w:pPr>
        <w:pStyle w:val="NormalWeb"/>
        <w:divId w:val="413940326"/>
        <w:rPr>
          <w:rFonts w:ascii="Arial" w:hAnsi="Arial" w:cs="Arial"/>
        </w:rPr>
      </w:pPr>
      <w:r w:rsidRPr="00705875">
        <w:rPr>
          <w:rFonts w:ascii="Arial" w:hAnsi="Arial" w:cs="Arial"/>
        </w:rPr>
        <w:t xml:space="preserve">123 M. G. Freire, C. M. S. S. Neves, I. M. Marrucho, J. A. P. Coutinho and A. M. Fernandes, </w:t>
      </w:r>
      <w:r w:rsidRPr="00705875">
        <w:rPr>
          <w:rFonts w:ascii="Arial" w:hAnsi="Arial" w:cs="Arial"/>
          <w:i/>
          <w:iCs/>
        </w:rPr>
        <w:t xml:space="preserve">The Journal of Physical Chemistry A, </w:t>
      </w:r>
      <w:r w:rsidRPr="00705875">
        <w:rPr>
          <w:rFonts w:ascii="Arial" w:hAnsi="Arial" w:cs="Arial"/>
        </w:rPr>
        <w:t xml:space="preserve">2009, </w:t>
      </w:r>
      <w:r w:rsidRPr="00705875">
        <w:rPr>
          <w:rFonts w:ascii="Arial" w:hAnsi="Arial" w:cs="Arial"/>
          <w:b/>
          <w:bCs/>
        </w:rPr>
        <w:t>114</w:t>
      </w:r>
      <w:r w:rsidRPr="00705875">
        <w:rPr>
          <w:rFonts w:ascii="Arial" w:hAnsi="Arial" w:cs="Arial"/>
        </w:rPr>
        <w:t>, 3744-3749.</w:t>
      </w:r>
    </w:p>
    <w:p w14:paraId="5E5D442B" w14:textId="77777777" w:rsidR="00705875" w:rsidRPr="00705875" w:rsidRDefault="00705875">
      <w:pPr>
        <w:pStyle w:val="NormalWeb"/>
        <w:divId w:val="413940326"/>
        <w:rPr>
          <w:rFonts w:ascii="Arial" w:hAnsi="Arial" w:cs="Arial"/>
        </w:rPr>
      </w:pPr>
      <w:r w:rsidRPr="00705875">
        <w:rPr>
          <w:rFonts w:ascii="Arial" w:hAnsi="Arial" w:cs="Arial"/>
        </w:rPr>
        <w:t xml:space="preserve">124 H. Tokuda, S. Tsuzuki, Susan, Md Abu Bin Hasan, K. Hayamizu and M. Watanabe, </w:t>
      </w:r>
      <w:r w:rsidRPr="00705875">
        <w:rPr>
          <w:rFonts w:ascii="Arial" w:hAnsi="Arial" w:cs="Arial"/>
          <w:i/>
          <w:iCs/>
        </w:rPr>
        <w:t xml:space="preserve">The Journal of Physical Chemistry B, </w:t>
      </w:r>
      <w:r w:rsidRPr="00705875">
        <w:rPr>
          <w:rFonts w:ascii="Arial" w:hAnsi="Arial" w:cs="Arial"/>
        </w:rPr>
        <w:t xml:space="preserve">2006, </w:t>
      </w:r>
      <w:r w:rsidRPr="00705875">
        <w:rPr>
          <w:rFonts w:ascii="Arial" w:hAnsi="Arial" w:cs="Arial"/>
          <w:b/>
          <w:bCs/>
        </w:rPr>
        <w:t>110</w:t>
      </w:r>
      <w:r w:rsidRPr="00705875">
        <w:rPr>
          <w:rFonts w:ascii="Arial" w:hAnsi="Arial" w:cs="Arial"/>
        </w:rPr>
        <w:t>, 19593-19600.</w:t>
      </w:r>
    </w:p>
    <w:p w14:paraId="3B0D1DCF" w14:textId="77777777" w:rsidR="00705875" w:rsidRPr="00705875" w:rsidRDefault="00705875">
      <w:pPr>
        <w:pStyle w:val="NormalWeb"/>
        <w:divId w:val="413940326"/>
        <w:rPr>
          <w:rFonts w:ascii="Arial" w:hAnsi="Arial" w:cs="Arial"/>
        </w:rPr>
      </w:pPr>
      <w:r w:rsidRPr="00705875">
        <w:rPr>
          <w:rFonts w:ascii="Arial" w:hAnsi="Arial" w:cs="Arial"/>
        </w:rPr>
        <w:t xml:space="preserve">125 O. Cabeza, S. García-Garabal, L. Segade, M. Domínguez-Pérez, E. Rilo and L. M. Varela, </w:t>
      </w:r>
      <w:r w:rsidRPr="00705875">
        <w:rPr>
          <w:rFonts w:ascii="Arial" w:hAnsi="Arial" w:cs="Arial"/>
          <w:i/>
          <w:iCs/>
        </w:rPr>
        <w:t xml:space="preserve">Ionic Liquids Theory, properties, new approaches, </w:t>
      </w:r>
      <w:r w:rsidRPr="00705875">
        <w:rPr>
          <w:rFonts w:ascii="Arial" w:hAnsi="Arial" w:cs="Arial"/>
        </w:rPr>
        <w:t>2011, .</w:t>
      </w:r>
    </w:p>
    <w:p w14:paraId="013D4F2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126 A. Stoppa, J. Hunger and R. Buchner, </w:t>
      </w:r>
      <w:r w:rsidRPr="00705875">
        <w:rPr>
          <w:rFonts w:ascii="Arial" w:hAnsi="Arial" w:cs="Arial"/>
          <w:i/>
          <w:iCs/>
        </w:rPr>
        <w:t xml:space="preserve">Journal of Chemical &amp; Engineering Data, </w:t>
      </w:r>
      <w:r w:rsidRPr="00705875">
        <w:rPr>
          <w:rFonts w:ascii="Arial" w:hAnsi="Arial" w:cs="Arial"/>
        </w:rPr>
        <w:t xml:space="preserve">2008, </w:t>
      </w:r>
      <w:r w:rsidRPr="00705875">
        <w:rPr>
          <w:rFonts w:ascii="Arial" w:hAnsi="Arial" w:cs="Arial"/>
          <w:b/>
          <w:bCs/>
        </w:rPr>
        <w:t>54</w:t>
      </w:r>
      <w:r w:rsidRPr="00705875">
        <w:rPr>
          <w:rFonts w:ascii="Arial" w:hAnsi="Arial" w:cs="Arial"/>
        </w:rPr>
        <w:t>, 472-479.</w:t>
      </w:r>
    </w:p>
    <w:p w14:paraId="2812C43E" w14:textId="77777777" w:rsidR="00705875" w:rsidRPr="00705875" w:rsidRDefault="00705875">
      <w:pPr>
        <w:pStyle w:val="NormalWeb"/>
        <w:divId w:val="413940326"/>
        <w:rPr>
          <w:rFonts w:ascii="Arial" w:hAnsi="Arial" w:cs="Arial"/>
        </w:rPr>
      </w:pPr>
      <w:r w:rsidRPr="00705875">
        <w:rPr>
          <w:rFonts w:ascii="Arial" w:hAnsi="Arial" w:cs="Arial"/>
        </w:rPr>
        <w:t xml:space="preserve">127 Y. Yu, A. N. Soriano and M. Li, </w:t>
      </w:r>
      <w:r w:rsidRPr="00705875">
        <w:rPr>
          <w:rFonts w:ascii="Arial" w:hAnsi="Arial" w:cs="Arial"/>
          <w:i/>
          <w:iCs/>
        </w:rPr>
        <w:t xml:space="preserve">The Journal of Chemical Thermodynamics, </w:t>
      </w:r>
      <w:r w:rsidRPr="00705875">
        <w:rPr>
          <w:rFonts w:ascii="Arial" w:hAnsi="Arial" w:cs="Arial"/>
        </w:rPr>
        <w:t xml:space="preserve">2009, </w:t>
      </w:r>
      <w:r w:rsidRPr="00705875">
        <w:rPr>
          <w:rFonts w:ascii="Arial" w:hAnsi="Arial" w:cs="Arial"/>
          <w:b/>
          <w:bCs/>
        </w:rPr>
        <w:t>41</w:t>
      </w:r>
      <w:r w:rsidRPr="00705875">
        <w:rPr>
          <w:rFonts w:ascii="Arial" w:hAnsi="Arial" w:cs="Arial"/>
        </w:rPr>
        <w:t>, 103-108.</w:t>
      </w:r>
    </w:p>
    <w:p w14:paraId="72FF4B06" w14:textId="77777777" w:rsidR="00705875" w:rsidRPr="00705875" w:rsidRDefault="00705875">
      <w:pPr>
        <w:pStyle w:val="NormalWeb"/>
        <w:divId w:val="413940326"/>
        <w:rPr>
          <w:rFonts w:ascii="Arial" w:hAnsi="Arial" w:cs="Arial"/>
        </w:rPr>
      </w:pPr>
      <w:r w:rsidRPr="00705875">
        <w:rPr>
          <w:rFonts w:ascii="Arial" w:hAnsi="Arial" w:cs="Arial"/>
        </w:rPr>
        <w:t xml:space="preserve">128 P. Lin, A. N. Soriano, R. B. Leron and M. Li, </w:t>
      </w:r>
      <w:r w:rsidRPr="00705875">
        <w:rPr>
          <w:rFonts w:ascii="Arial" w:hAnsi="Arial" w:cs="Arial"/>
          <w:i/>
          <w:iCs/>
        </w:rPr>
        <w:t xml:space="preserve">Exp. Therm. Fluid Sci., </w:t>
      </w:r>
      <w:r w:rsidRPr="00705875">
        <w:rPr>
          <w:rFonts w:ascii="Arial" w:hAnsi="Arial" w:cs="Arial"/>
        </w:rPr>
        <w:t xml:space="preserve">2011, </w:t>
      </w:r>
      <w:r w:rsidRPr="00705875">
        <w:rPr>
          <w:rFonts w:ascii="Arial" w:hAnsi="Arial" w:cs="Arial"/>
          <w:b/>
          <w:bCs/>
        </w:rPr>
        <w:t>35</w:t>
      </w:r>
      <w:r w:rsidRPr="00705875">
        <w:rPr>
          <w:rFonts w:ascii="Arial" w:hAnsi="Arial" w:cs="Arial"/>
        </w:rPr>
        <w:t>, 1107-1112.</w:t>
      </w:r>
    </w:p>
    <w:p w14:paraId="46EE1BFA" w14:textId="77777777" w:rsidR="00705875" w:rsidRPr="00705875" w:rsidRDefault="00705875">
      <w:pPr>
        <w:pStyle w:val="NormalWeb"/>
        <w:divId w:val="413940326"/>
        <w:rPr>
          <w:rFonts w:ascii="Arial" w:hAnsi="Arial" w:cs="Arial"/>
        </w:rPr>
      </w:pPr>
      <w:r w:rsidRPr="00705875">
        <w:rPr>
          <w:rFonts w:ascii="Arial" w:hAnsi="Arial" w:cs="Arial"/>
        </w:rPr>
        <w:t xml:space="preserve">129 X. Zhang, L. Lu and Y. Cai, </w:t>
      </w:r>
      <w:r w:rsidRPr="00705875">
        <w:rPr>
          <w:rFonts w:ascii="Arial" w:hAnsi="Arial" w:cs="Arial"/>
          <w:i/>
          <w:iCs/>
        </w:rPr>
        <w:t xml:space="preserve">Langmuir, </w:t>
      </w:r>
      <w:r w:rsidRPr="00705875">
        <w:rPr>
          <w:rFonts w:ascii="Arial" w:hAnsi="Arial" w:cs="Arial"/>
        </w:rPr>
        <w:t xml:space="preserve">2012, </w:t>
      </w:r>
      <w:r w:rsidRPr="00705875">
        <w:rPr>
          <w:rFonts w:ascii="Arial" w:hAnsi="Arial" w:cs="Arial"/>
          <w:b/>
          <w:bCs/>
        </w:rPr>
        <w:t>28</w:t>
      </w:r>
      <w:r w:rsidRPr="00705875">
        <w:rPr>
          <w:rFonts w:ascii="Arial" w:hAnsi="Arial" w:cs="Arial"/>
        </w:rPr>
        <w:t>, 9593-9600 (DOI:10.1021/la301452d).</w:t>
      </w:r>
    </w:p>
    <w:p w14:paraId="37B4328B" w14:textId="77777777" w:rsidR="00705875" w:rsidRPr="00705875" w:rsidRDefault="00705875">
      <w:pPr>
        <w:pStyle w:val="NormalWeb"/>
        <w:divId w:val="413940326"/>
        <w:rPr>
          <w:rFonts w:ascii="Arial" w:hAnsi="Arial" w:cs="Arial"/>
        </w:rPr>
      </w:pPr>
      <w:r w:rsidRPr="00705875">
        <w:rPr>
          <w:rFonts w:ascii="Arial" w:hAnsi="Arial" w:cs="Arial"/>
        </w:rPr>
        <w:t xml:space="preserve">130 S. Imaizumi, Y. Kato, H. Kokubo and M. Watanabe, </w:t>
      </w:r>
      <w:r w:rsidRPr="00705875">
        <w:rPr>
          <w:rFonts w:ascii="Arial" w:hAnsi="Arial" w:cs="Arial"/>
          <w:i/>
          <w:iCs/>
        </w:rPr>
        <w:t xml:space="preserve">The Journal of Physical Chemistry B, </w:t>
      </w:r>
      <w:r w:rsidRPr="00705875">
        <w:rPr>
          <w:rFonts w:ascii="Arial" w:hAnsi="Arial" w:cs="Arial"/>
        </w:rPr>
        <w:t xml:space="preserve">2012, </w:t>
      </w:r>
      <w:r w:rsidRPr="00705875">
        <w:rPr>
          <w:rFonts w:ascii="Arial" w:hAnsi="Arial" w:cs="Arial"/>
          <w:b/>
          <w:bCs/>
        </w:rPr>
        <w:t>116</w:t>
      </w:r>
      <w:r w:rsidRPr="00705875">
        <w:rPr>
          <w:rFonts w:ascii="Arial" w:hAnsi="Arial" w:cs="Arial"/>
        </w:rPr>
        <w:t>, 5080-5089.</w:t>
      </w:r>
    </w:p>
    <w:p w14:paraId="1703C77B" w14:textId="77777777" w:rsidR="00705875" w:rsidRPr="00705875" w:rsidRDefault="00705875">
      <w:pPr>
        <w:pStyle w:val="NormalWeb"/>
        <w:divId w:val="413940326"/>
        <w:rPr>
          <w:rFonts w:ascii="Arial" w:hAnsi="Arial" w:cs="Arial"/>
        </w:rPr>
      </w:pPr>
      <w:r w:rsidRPr="00705875">
        <w:rPr>
          <w:rFonts w:ascii="Arial" w:hAnsi="Arial" w:cs="Arial"/>
        </w:rPr>
        <w:t xml:space="preserve">131 S. Sekhon, J. Park, E. Cho, Y. Yoon, C. Kim and W. Lee, </w:t>
      </w:r>
      <w:r w:rsidRPr="00705875">
        <w:rPr>
          <w:rFonts w:ascii="Arial" w:hAnsi="Arial" w:cs="Arial"/>
          <w:i/>
          <w:iCs/>
        </w:rPr>
        <w:t xml:space="preserve">Macromolecules, </w:t>
      </w:r>
      <w:r w:rsidRPr="00705875">
        <w:rPr>
          <w:rFonts w:ascii="Arial" w:hAnsi="Arial" w:cs="Arial"/>
        </w:rPr>
        <w:t xml:space="preserve">2009, </w:t>
      </w:r>
      <w:r w:rsidRPr="00705875">
        <w:rPr>
          <w:rFonts w:ascii="Arial" w:hAnsi="Arial" w:cs="Arial"/>
          <w:b/>
          <w:bCs/>
        </w:rPr>
        <w:t>42</w:t>
      </w:r>
      <w:r w:rsidRPr="00705875">
        <w:rPr>
          <w:rFonts w:ascii="Arial" w:hAnsi="Arial" w:cs="Arial"/>
        </w:rPr>
        <w:t>, 2054-2062.</w:t>
      </w:r>
    </w:p>
    <w:p w14:paraId="07086A04" w14:textId="77777777" w:rsidR="00705875" w:rsidRPr="00705875" w:rsidRDefault="00705875">
      <w:pPr>
        <w:pStyle w:val="NormalWeb"/>
        <w:divId w:val="413940326"/>
        <w:rPr>
          <w:rFonts w:ascii="Arial" w:hAnsi="Arial" w:cs="Arial"/>
        </w:rPr>
      </w:pPr>
      <w:r w:rsidRPr="00705875">
        <w:rPr>
          <w:rFonts w:ascii="Arial" w:hAnsi="Arial" w:cs="Arial"/>
        </w:rPr>
        <w:t xml:space="preserve">132 B. J. Akle, M. D. Bennett and D. J. Leo, </w:t>
      </w:r>
      <w:r w:rsidRPr="00705875">
        <w:rPr>
          <w:rFonts w:ascii="Arial" w:hAnsi="Arial" w:cs="Arial"/>
          <w:i/>
          <w:iCs/>
        </w:rPr>
        <w:t xml:space="preserve">Sensors and Actuators A: Physical, </w:t>
      </w:r>
      <w:r w:rsidRPr="00705875">
        <w:rPr>
          <w:rFonts w:ascii="Arial" w:hAnsi="Arial" w:cs="Arial"/>
        </w:rPr>
        <w:t xml:space="preserve">2006, </w:t>
      </w:r>
      <w:r w:rsidRPr="00705875">
        <w:rPr>
          <w:rFonts w:ascii="Arial" w:hAnsi="Arial" w:cs="Arial"/>
          <w:b/>
          <w:bCs/>
        </w:rPr>
        <w:t>126</w:t>
      </w:r>
      <w:r w:rsidRPr="00705875">
        <w:rPr>
          <w:rFonts w:ascii="Arial" w:hAnsi="Arial" w:cs="Arial"/>
        </w:rPr>
        <w:t>, 173-181.</w:t>
      </w:r>
    </w:p>
    <w:p w14:paraId="68D7D4FF" w14:textId="77777777" w:rsidR="00705875" w:rsidRPr="00705875" w:rsidRDefault="00705875">
      <w:pPr>
        <w:pStyle w:val="NormalWeb"/>
        <w:divId w:val="413940326"/>
        <w:rPr>
          <w:rFonts w:ascii="Arial" w:hAnsi="Arial" w:cs="Arial"/>
        </w:rPr>
      </w:pPr>
      <w:r w:rsidRPr="00705875">
        <w:rPr>
          <w:rFonts w:ascii="Arial" w:hAnsi="Arial" w:cs="Arial"/>
        </w:rPr>
        <w:t xml:space="preserve">133 P. J. James, J. A. Elliott, T. J. McMaster, J. M. Newton, A. M. S. Elliott, S. Hanna and M. J. Miles, </w:t>
      </w:r>
      <w:r w:rsidRPr="00705875">
        <w:rPr>
          <w:rFonts w:ascii="Arial" w:hAnsi="Arial" w:cs="Arial"/>
          <w:i/>
          <w:iCs/>
        </w:rPr>
        <w:t>Hydration of Nafion® studied by AFM and X-ray scattering</w:t>
      </w:r>
      <w:r w:rsidRPr="00705875">
        <w:rPr>
          <w:rFonts w:ascii="Arial" w:hAnsi="Arial" w:cs="Arial"/>
        </w:rPr>
        <w:t>, Springer Netherlands, 2000.</w:t>
      </w:r>
    </w:p>
    <w:p w14:paraId="3B1327A8" w14:textId="77777777" w:rsidR="00705875" w:rsidRPr="00705875" w:rsidRDefault="00705875">
      <w:pPr>
        <w:pStyle w:val="NormalWeb"/>
        <w:divId w:val="413940326"/>
        <w:rPr>
          <w:rFonts w:ascii="Arial" w:hAnsi="Arial" w:cs="Arial"/>
        </w:rPr>
      </w:pPr>
      <w:r w:rsidRPr="00705875">
        <w:rPr>
          <w:rFonts w:ascii="Arial" w:hAnsi="Arial" w:cs="Arial"/>
        </w:rPr>
        <w:t xml:space="preserve">134 B. Akle, S. Nawshin and D. Leo,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S256.</w:t>
      </w:r>
    </w:p>
    <w:p w14:paraId="68E53CE2" w14:textId="77777777" w:rsidR="00705875" w:rsidRPr="00705875" w:rsidRDefault="00705875">
      <w:pPr>
        <w:pStyle w:val="NormalWeb"/>
        <w:divId w:val="413940326"/>
        <w:rPr>
          <w:rFonts w:ascii="Arial" w:hAnsi="Arial" w:cs="Arial"/>
        </w:rPr>
      </w:pPr>
      <w:r w:rsidRPr="00705875">
        <w:rPr>
          <w:rFonts w:ascii="Arial" w:hAnsi="Arial" w:cs="Arial"/>
        </w:rPr>
        <w:t xml:space="preserve">135 J. Hou, Z. Zhang and L. A. Madsen, </w:t>
      </w:r>
      <w:r w:rsidRPr="00705875">
        <w:rPr>
          <w:rFonts w:ascii="Arial" w:hAnsi="Arial" w:cs="Arial"/>
          <w:i/>
          <w:iCs/>
        </w:rPr>
        <w:t xml:space="preserve">The Journal of Physical Chemistry B, </w:t>
      </w:r>
      <w:r w:rsidRPr="00705875">
        <w:rPr>
          <w:rFonts w:ascii="Arial" w:hAnsi="Arial" w:cs="Arial"/>
        </w:rPr>
        <w:t xml:space="preserve">2011, </w:t>
      </w:r>
      <w:r w:rsidRPr="00705875">
        <w:rPr>
          <w:rFonts w:ascii="Arial" w:hAnsi="Arial" w:cs="Arial"/>
          <w:b/>
          <w:bCs/>
        </w:rPr>
        <w:t>115</w:t>
      </w:r>
      <w:r w:rsidRPr="00705875">
        <w:rPr>
          <w:rFonts w:ascii="Arial" w:hAnsi="Arial" w:cs="Arial"/>
        </w:rPr>
        <w:t>, 4576-4582.</w:t>
      </w:r>
    </w:p>
    <w:p w14:paraId="3D5D96AC" w14:textId="77777777" w:rsidR="00705875" w:rsidRPr="00705875" w:rsidRDefault="00705875">
      <w:pPr>
        <w:pStyle w:val="NormalWeb"/>
        <w:divId w:val="413940326"/>
        <w:rPr>
          <w:rFonts w:ascii="Arial" w:hAnsi="Arial" w:cs="Arial"/>
        </w:rPr>
      </w:pPr>
      <w:r w:rsidRPr="00705875">
        <w:rPr>
          <w:rFonts w:ascii="Arial" w:hAnsi="Arial" w:cs="Arial"/>
        </w:rPr>
        <w:t xml:space="preserve">136 D. Mecerreyes, </w:t>
      </w:r>
      <w:r w:rsidRPr="00705875">
        <w:rPr>
          <w:rFonts w:ascii="Arial" w:hAnsi="Arial" w:cs="Arial"/>
          <w:i/>
          <w:iCs/>
        </w:rPr>
        <w:t xml:space="preserve">Progress in Polymer Science, </w:t>
      </w:r>
      <w:r w:rsidRPr="00705875">
        <w:rPr>
          <w:rFonts w:ascii="Arial" w:hAnsi="Arial" w:cs="Arial"/>
        </w:rPr>
        <w:t xml:space="preserve">2011, </w:t>
      </w:r>
      <w:r w:rsidRPr="00705875">
        <w:rPr>
          <w:rFonts w:ascii="Arial" w:hAnsi="Arial" w:cs="Arial"/>
          <w:b/>
          <w:bCs/>
        </w:rPr>
        <w:t>36</w:t>
      </w:r>
      <w:r w:rsidRPr="00705875">
        <w:rPr>
          <w:rFonts w:ascii="Arial" w:hAnsi="Arial" w:cs="Arial"/>
        </w:rPr>
        <w:t>, 1629-1648.</w:t>
      </w:r>
    </w:p>
    <w:p w14:paraId="4A6A25E4" w14:textId="77777777" w:rsidR="00705875" w:rsidRPr="00705875" w:rsidRDefault="00705875">
      <w:pPr>
        <w:pStyle w:val="NormalWeb"/>
        <w:divId w:val="413940326"/>
        <w:rPr>
          <w:rFonts w:ascii="Arial" w:hAnsi="Arial" w:cs="Arial"/>
        </w:rPr>
      </w:pPr>
      <w:r w:rsidRPr="00705875">
        <w:rPr>
          <w:rFonts w:ascii="Arial" w:hAnsi="Arial" w:cs="Arial"/>
        </w:rPr>
        <w:t xml:space="preserve">137 B. J. Akle, M. D. Bennett, D. J. Leo, K. B. Wiles and J. E. McGrath, </w:t>
      </w:r>
      <w:r w:rsidRPr="00705875">
        <w:rPr>
          <w:rFonts w:ascii="Arial" w:hAnsi="Arial" w:cs="Arial"/>
          <w:i/>
          <w:iCs/>
        </w:rPr>
        <w:t xml:space="preserve">J. Mater. Sci., </w:t>
      </w:r>
      <w:r w:rsidRPr="00705875">
        <w:rPr>
          <w:rFonts w:ascii="Arial" w:hAnsi="Arial" w:cs="Arial"/>
        </w:rPr>
        <w:t xml:space="preserve">2007, </w:t>
      </w:r>
      <w:r w:rsidRPr="00705875">
        <w:rPr>
          <w:rFonts w:ascii="Arial" w:hAnsi="Arial" w:cs="Arial"/>
          <w:b/>
          <w:bCs/>
        </w:rPr>
        <w:t>42</w:t>
      </w:r>
      <w:r w:rsidRPr="00705875">
        <w:rPr>
          <w:rFonts w:ascii="Arial" w:hAnsi="Arial" w:cs="Arial"/>
        </w:rPr>
        <w:t>, 7031-7041.</w:t>
      </w:r>
    </w:p>
    <w:p w14:paraId="653C7AC3" w14:textId="77777777" w:rsidR="00705875" w:rsidRPr="00705875" w:rsidRDefault="00705875">
      <w:pPr>
        <w:pStyle w:val="NormalWeb"/>
        <w:divId w:val="413940326"/>
        <w:rPr>
          <w:rFonts w:ascii="Arial" w:hAnsi="Arial" w:cs="Arial"/>
        </w:rPr>
      </w:pPr>
      <w:r w:rsidRPr="00705875">
        <w:rPr>
          <w:rFonts w:ascii="Arial" w:hAnsi="Arial" w:cs="Arial"/>
        </w:rPr>
        <w:t xml:space="preserve">138 V. Palmre, D. Brandell, U. Mäeorg, J. Torop, O. Volobujeva, A. Punning, U. Johanson, M. Kruusmaa and A. Aabloo, </w:t>
      </w:r>
      <w:r w:rsidRPr="00705875">
        <w:rPr>
          <w:rFonts w:ascii="Arial" w:hAnsi="Arial" w:cs="Arial"/>
          <w:i/>
          <w:iCs/>
        </w:rPr>
        <w:t>Nanoporous carbon-based electrodes for high strain ionomeric bending actuators</w:t>
      </w:r>
      <w:r w:rsidRPr="00705875">
        <w:rPr>
          <w:rFonts w:ascii="Arial" w:hAnsi="Arial" w:cs="Arial"/>
        </w:rPr>
        <w:t>, 2009.</w:t>
      </w:r>
    </w:p>
    <w:p w14:paraId="5C3E69FF" w14:textId="77777777" w:rsidR="00705875" w:rsidRPr="00705875" w:rsidRDefault="00705875">
      <w:pPr>
        <w:pStyle w:val="NormalWeb"/>
        <w:divId w:val="413940326"/>
        <w:rPr>
          <w:rFonts w:ascii="Arial" w:hAnsi="Arial" w:cs="Arial"/>
        </w:rPr>
      </w:pPr>
      <w:r w:rsidRPr="00705875">
        <w:rPr>
          <w:rFonts w:ascii="Arial" w:hAnsi="Arial" w:cs="Arial"/>
        </w:rPr>
        <w:t xml:space="preserve">139 J. Torop, F. Kaasik, T. Sugino, A. Aabloo and K. Asaka, </w:t>
      </w:r>
      <w:r w:rsidRPr="00705875">
        <w:rPr>
          <w:rFonts w:ascii="Arial" w:hAnsi="Arial" w:cs="Arial"/>
          <w:i/>
          <w:iCs/>
        </w:rPr>
        <w:t>Electromechanical characteristics of actuators based on carbide-derived carbon</w:t>
      </w:r>
      <w:r w:rsidRPr="00705875">
        <w:rPr>
          <w:rFonts w:ascii="Arial" w:hAnsi="Arial" w:cs="Arial"/>
        </w:rPr>
        <w:t>, 2010.</w:t>
      </w:r>
    </w:p>
    <w:p w14:paraId="61754FB3" w14:textId="77777777" w:rsidR="00705875" w:rsidRPr="00705875" w:rsidRDefault="00705875">
      <w:pPr>
        <w:pStyle w:val="NormalWeb"/>
        <w:divId w:val="413940326"/>
        <w:rPr>
          <w:rFonts w:ascii="Arial" w:hAnsi="Arial" w:cs="Arial"/>
        </w:rPr>
      </w:pPr>
      <w:r w:rsidRPr="00705875">
        <w:rPr>
          <w:rFonts w:ascii="Arial" w:hAnsi="Arial" w:cs="Arial"/>
        </w:rPr>
        <w:t xml:space="preserve">140 I. Must, F. Kaasik, I. Põldsalu, U. Johanson, A. Punning and A. Aabloo,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535-541 (DOI:10.1016/j.carbon.2011.09.010).</w:t>
      </w:r>
    </w:p>
    <w:p w14:paraId="6C7F6DBA" w14:textId="77777777" w:rsidR="00705875" w:rsidRPr="00705875" w:rsidRDefault="00705875">
      <w:pPr>
        <w:pStyle w:val="NormalWeb"/>
        <w:divId w:val="413940326"/>
        <w:rPr>
          <w:rFonts w:ascii="Arial" w:hAnsi="Arial" w:cs="Arial"/>
        </w:rPr>
      </w:pPr>
      <w:r w:rsidRPr="00705875">
        <w:rPr>
          <w:rFonts w:ascii="Arial" w:hAnsi="Arial" w:cs="Arial"/>
        </w:rPr>
        <w:t xml:space="preserve">141 A. Hunt, Z. Chen, X. Tan and M. Kruusmaa, </w:t>
      </w:r>
      <w:r w:rsidRPr="00705875">
        <w:rPr>
          <w:rFonts w:ascii="Arial" w:hAnsi="Arial" w:cs="Arial"/>
          <w:i/>
          <w:iCs/>
        </w:rPr>
        <w:t>Feedback control of a coupled IPMC (ionic polymer-metal composite) sensor-actuator</w:t>
      </w:r>
      <w:r w:rsidRPr="00705875">
        <w:rPr>
          <w:rFonts w:ascii="Arial" w:hAnsi="Arial" w:cs="Arial"/>
        </w:rPr>
        <w:t>, ASME, 2009.</w:t>
      </w:r>
    </w:p>
    <w:p w14:paraId="6FA16164" w14:textId="77777777" w:rsidR="00705875" w:rsidRPr="00705875" w:rsidRDefault="00705875">
      <w:pPr>
        <w:pStyle w:val="NormalWeb"/>
        <w:divId w:val="413940326"/>
        <w:rPr>
          <w:rFonts w:ascii="Arial" w:hAnsi="Arial" w:cs="Arial"/>
        </w:rPr>
      </w:pPr>
      <w:r w:rsidRPr="00705875">
        <w:rPr>
          <w:rFonts w:ascii="Arial" w:hAnsi="Arial" w:cs="Arial"/>
        </w:rPr>
        <w:t xml:space="preserve">142 P. Brunetto, L. Fortuna, P. Giannone, S. Graziani and F. Pagano, </w:t>
      </w:r>
      <w:r w:rsidRPr="00705875">
        <w:rPr>
          <w:rFonts w:ascii="Arial" w:hAnsi="Arial" w:cs="Arial"/>
          <w:i/>
          <w:iCs/>
        </w:rPr>
        <w:t xml:space="preserve">Instrumentation and Measurement, IEEE Transactions on, </w:t>
      </w:r>
      <w:r w:rsidRPr="00705875">
        <w:rPr>
          <w:rFonts w:ascii="Arial" w:hAnsi="Arial" w:cs="Arial"/>
        </w:rPr>
        <w:t xml:space="preserve">2010, </w:t>
      </w:r>
      <w:r w:rsidRPr="00705875">
        <w:rPr>
          <w:rFonts w:ascii="Arial" w:hAnsi="Arial" w:cs="Arial"/>
          <w:b/>
          <w:bCs/>
        </w:rPr>
        <w:t>59</w:t>
      </w:r>
      <w:r w:rsidRPr="00705875">
        <w:rPr>
          <w:rFonts w:ascii="Arial" w:hAnsi="Arial" w:cs="Arial"/>
        </w:rPr>
        <w:t>, 1453-1462.</w:t>
      </w:r>
    </w:p>
    <w:p w14:paraId="1D223E0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143 J. Tao and X. B. Yu,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113001.</w:t>
      </w:r>
    </w:p>
    <w:p w14:paraId="45B26065" w14:textId="77777777" w:rsidR="00705875" w:rsidRPr="00705875" w:rsidRDefault="00705875">
      <w:pPr>
        <w:pStyle w:val="NormalWeb"/>
        <w:divId w:val="413940326"/>
        <w:rPr>
          <w:rFonts w:ascii="Arial" w:hAnsi="Arial" w:cs="Arial"/>
        </w:rPr>
      </w:pPr>
      <w:r w:rsidRPr="00705875">
        <w:rPr>
          <w:rFonts w:ascii="Arial" w:hAnsi="Arial" w:cs="Arial"/>
        </w:rPr>
        <w:t xml:space="preserve">144 J. Parcell, N. Aydemir, H. Devaraj, J. Travas-Sejdic, D. Williams and K. Aw,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112001.</w:t>
      </w:r>
    </w:p>
    <w:p w14:paraId="6728D1F7" w14:textId="77777777" w:rsidR="00705875" w:rsidRPr="00705875" w:rsidRDefault="00705875">
      <w:pPr>
        <w:pStyle w:val="NormalWeb"/>
        <w:divId w:val="413940326"/>
        <w:rPr>
          <w:rFonts w:ascii="Arial" w:hAnsi="Arial" w:cs="Arial"/>
        </w:rPr>
      </w:pPr>
      <w:r w:rsidRPr="00705875">
        <w:rPr>
          <w:rFonts w:ascii="Arial" w:hAnsi="Arial" w:cs="Arial"/>
        </w:rPr>
        <w:t xml:space="preserve">145 C. Bonomo, L. Fortuna, P. Giannone and S. Graziani, </w:t>
      </w:r>
      <w:r w:rsidRPr="00705875">
        <w:rPr>
          <w:rFonts w:ascii="Arial" w:hAnsi="Arial" w:cs="Arial"/>
          <w:i/>
          <w:iCs/>
        </w:rPr>
        <w:t xml:space="preserve">Sensors and Actuators A: Physical, </w:t>
      </w:r>
      <w:r w:rsidRPr="00705875">
        <w:rPr>
          <w:rFonts w:ascii="Arial" w:hAnsi="Arial" w:cs="Arial"/>
        </w:rPr>
        <w:t xml:space="preserve">2005, </w:t>
      </w:r>
      <w:r w:rsidRPr="00705875">
        <w:rPr>
          <w:rFonts w:ascii="Arial" w:hAnsi="Arial" w:cs="Arial"/>
          <w:b/>
          <w:bCs/>
        </w:rPr>
        <w:t>123–124</w:t>
      </w:r>
      <w:r w:rsidRPr="00705875">
        <w:rPr>
          <w:rFonts w:ascii="Arial" w:hAnsi="Arial" w:cs="Arial"/>
        </w:rPr>
        <w:t>, 146-154 (DOI:10.1016/j.sna.2005.03.012).</w:t>
      </w:r>
    </w:p>
    <w:p w14:paraId="240BD151" w14:textId="77777777" w:rsidR="00705875" w:rsidRPr="00705875" w:rsidRDefault="00705875">
      <w:pPr>
        <w:pStyle w:val="NormalWeb"/>
        <w:divId w:val="413940326"/>
        <w:rPr>
          <w:rFonts w:ascii="Arial" w:hAnsi="Arial" w:cs="Arial"/>
        </w:rPr>
      </w:pPr>
      <w:r w:rsidRPr="00705875">
        <w:rPr>
          <w:rFonts w:ascii="Arial" w:hAnsi="Arial" w:cs="Arial"/>
        </w:rPr>
        <w:t xml:space="preserve">146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 (DOI:10.1016/S0167-6636(03)00069-3).</w:t>
      </w:r>
    </w:p>
    <w:p w14:paraId="7469C912" w14:textId="77777777" w:rsidR="00705875" w:rsidRPr="00705875" w:rsidRDefault="00705875">
      <w:pPr>
        <w:pStyle w:val="NormalWeb"/>
        <w:divId w:val="413940326"/>
        <w:rPr>
          <w:rFonts w:ascii="Arial" w:hAnsi="Arial" w:cs="Arial"/>
        </w:rPr>
      </w:pPr>
      <w:r w:rsidRPr="00705875">
        <w:rPr>
          <w:rFonts w:ascii="Arial" w:hAnsi="Arial" w:cs="Arial"/>
        </w:rPr>
        <w:t xml:space="preserve">147 C. Bonomo, L. Fortuna, P. Giannone, S. Graziani and S. Strazzeri,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749.</w:t>
      </w:r>
    </w:p>
    <w:p w14:paraId="19539DAB" w14:textId="77777777" w:rsidR="00705875" w:rsidRPr="00705875" w:rsidRDefault="00705875">
      <w:pPr>
        <w:pStyle w:val="NormalWeb"/>
        <w:divId w:val="413940326"/>
        <w:rPr>
          <w:rFonts w:ascii="Arial" w:hAnsi="Arial" w:cs="Arial"/>
        </w:rPr>
      </w:pPr>
      <w:r w:rsidRPr="00705875">
        <w:rPr>
          <w:rFonts w:ascii="Arial" w:hAnsi="Arial" w:cs="Arial"/>
        </w:rPr>
        <w:t xml:space="preserve">148 B. Paola, L. Fortuna, P. Giannone, S. Graziani and S. Strazzeri, </w:t>
      </w:r>
      <w:r w:rsidRPr="00705875">
        <w:rPr>
          <w:rFonts w:ascii="Arial" w:hAnsi="Arial" w:cs="Arial"/>
          <w:i/>
          <w:iCs/>
        </w:rPr>
        <w:t>IPMCs as Vibration Sensors</w:t>
      </w:r>
      <w:r w:rsidRPr="00705875">
        <w:rPr>
          <w:rFonts w:ascii="Arial" w:hAnsi="Arial" w:cs="Arial"/>
        </w:rPr>
        <w:t>, 2008.</w:t>
      </w:r>
    </w:p>
    <w:p w14:paraId="37D472C7" w14:textId="77777777" w:rsidR="00705875" w:rsidRPr="00705875" w:rsidRDefault="00705875">
      <w:pPr>
        <w:pStyle w:val="NormalWeb"/>
        <w:divId w:val="413940326"/>
        <w:rPr>
          <w:rFonts w:ascii="Arial" w:hAnsi="Arial" w:cs="Arial"/>
        </w:rPr>
      </w:pPr>
      <w:r w:rsidRPr="00705875">
        <w:rPr>
          <w:rFonts w:ascii="Arial" w:hAnsi="Arial" w:cs="Arial"/>
        </w:rPr>
        <w:t xml:space="preserve">149 E. Biddiss and T. Chau, </w:t>
      </w:r>
      <w:r w:rsidRPr="00705875">
        <w:rPr>
          <w:rFonts w:ascii="Arial" w:hAnsi="Arial" w:cs="Arial"/>
          <w:i/>
          <w:iCs/>
        </w:rPr>
        <w:t xml:space="preserve">Med. Eng. Phys., </w:t>
      </w:r>
      <w:r w:rsidRPr="00705875">
        <w:rPr>
          <w:rFonts w:ascii="Arial" w:hAnsi="Arial" w:cs="Arial"/>
        </w:rPr>
        <w:t xml:space="preserve">2006, </w:t>
      </w:r>
      <w:r w:rsidRPr="00705875">
        <w:rPr>
          <w:rFonts w:ascii="Arial" w:hAnsi="Arial" w:cs="Arial"/>
          <w:b/>
          <w:bCs/>
        </w:rPr>
        <w:t>28</w:t>
      </w:r>
      <w:r w:rsidRPr="00705875">
        <w:rPr>
          <w:rFonts w:ascii="Arial" w:hAnsi="Arial" w:cs="Arial"/>
        </w:rPr>
        <w:t>, 568-578.</w:t>
      </w:r>
    </w:p>
    <w:p w14:paraId="6C4404F9" w14:textId="77777777" w:rsidR="00705875" w:rsidRPr="00705875" w:rsidRDefault="00705875">
      <w:pPr>
        <w:pStyle w:val="NormalWeb"/>
        <w:divId w:val="413940326"/>
        <w:rPr>
          <w:rFonts w:ascii="Arial" w:hAnsi="Arial" w:cs="Arial"/>
        </w:rPr>
      </w:pPr>
      <w:r w:rsidRPr="00705875">
        <w:rPr>
          <w:rFonts w:ascii="Arial" w:hAnsi="Arial" w:cs="Arial"/>
        </w:rPr>
        <w:t xml:space="preserve">150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133</w:t>
      </w:r>
      <w:r w:rsidRPr="00705875">
        <w:rPr>
          <w:rFonts w:ascii="Arial" w:hAnsi="Arial" w:cs="Arial"/>
        </w:rPr>
        <w:t>, 200-209 (DOI:DOI: 10.1016/j.sna.2006.03.010).</w:t>
      </w:r>
    </w:p>
    <w:p w14:paraId="087FA5A5" w14:textId="77777777" w:rsidR="00705875" w:rsidRPr="00705875" w:rsidRDefault="00705875">
      <w:pPr>
        <w:pStyle w:val="NormalWeb"/>
        <w:divId w:val="413940326"/>
        <w:rPr>
          <w:rFonts w:ascii="Arial" w:hAnsi="Arial" w:cs="Arial"/>
        </w:rPr>
      </w:pPr>
      <w:r w:rsidRPr="00705875">
        <w:rPr>
          <w:rFonts w:ascii="Arial" w:hAnsi="Arial" w:cs="Arial"/>
        </w:rPr>
        <w:t xml:space="preserve">151 M. Otsuki, T. Okuyama and M. Tanaka, </w:t>
      </w:r>
      <w:r w:rsidRPr="00705875">
        <w:rPr>
          <w:rFonts w:ascii="Arial" w:hAnsi="Arial" w:cs="Arial"/>
          <w:i/>
          <w:iCs/>
        </w:rPr>
        <w:t>Characterization of a curvature sensor using a solid polymer electrolyte</w:t>
      </w:r>
      <w:r w:rsidRPr="00705875">
        <w:rPr>
          <w:rFonts w:ascii="Arial" w:hAnsi="Arial" w:cs="Arial"/>
        </w:rPr>
        <w:t>, 2009.</w:t>
      </w:r>
    </w:p>
    <w:p w14:paraId="24024EAF" w14:textId="77777777" w:rsidR="00705875" w:rsidRPr="00705875" w:rsidRDefault="00705875">
      <w:pPr>
        <w:pStyle w:val="NormalWeb"/>
        <w:divId w:val="413940326"/>
        <w:rPr>
          <w:rFonts w:ascii="Arial" w:hAnsi="Arial" w:cs="Arial"/>
        </w:rPr>
      </w:pPr>
      <w:r w:rsidRPr="00705875">
        <w:rPr>
          <w:rFonts w:ascii="Arial" w:hAnsi="Arial" w:cs="Arial"/>
        </w:rPr>
        <w:t xml:space="preserve">152 D. L. Hung, X. Yang, G. Zhu, T. Ganley and X. Tan, </w:t>
      </w:r>
      <w:r w:rsidRPr="00705875">
        <w:rPr>
          <w:rFonts w:ascii="Arial" w:hAnsi="Arial" w:cs="Arial"/>
          <w:i/>
          <w:iCs/>
        </w:rPr>
        <w:t>Modeling of Ionic Polymer-Metal Composite beam dynamics and its validation using high-speed motion visualization</w:t>
      </w:r>
      <w:r w:rsidRPr="00705875">
        <w:rPr>
          <w:rFonts w:ascii="Arial" w:hAnsi="Arial" w:cs="Arial"/>
        </w:rPr>
        <w:t>, IEEE, 2010.</w:t>
      </w:r>
    </w:p>
    <w:p w14:paraId="07915BB5" w14:textId="77777777" w:rsidR="00705875" w:rsidRPr="00705875" w:rsidRDefault="00705875">
      <w:pPr>
        <w:pStyle w:val="NormalWeb"/>
        <w:divId w:val="413940326"/>
        <w:rPr>
          <w:rFonts w:ascii="Arial" w:hAnsi="Arial" w:cs="Arial"/>
        </w:rPr>
      </w:pPr>
      <w:r w:rsidRPr="00705875">
        <w:rPr>
          <w:rFonts w:ascii="Arial" w:hAnsi="Arial" w:cs="Arial"/>
        </w:rPr>
        <w:t xml:space="preserve">153 J. Jeon, T. Cheng and I. Oh,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158</w:t>
      </w:r>
      <w:r w:rsidRPr="00705875">
        <w:rPr>
          <w:rFonts w:ascii="Arial" w:hAnsi="Arial" w:cs="Arial"/>
        </w:rPr>
        <w:t>, 300-305.</w:t>
      </w:r>
    </w:p>
    <w:p w14:paraId="6E77D0D8" w14:textId="77777777" w:rsidR="00705875" w:rsidRPr="00705875" w:rsidRDefault="00705875">
      <w:pPr>
        <w:pStyle w:val="NormalWeb"/>
        <w:divId w:val="413940326"/>
        <w:rPr>
          <w:rFonts w:ascii="Arial" w:hAnsi="Arial" w:cs="Arial"/>
        </w:rPr>
      </w:pPr>
      <w:r w:rsidRPr="00705875">
        <w:rPr>
          <w:rFonts w:ascii="Arial" w:hAnsi="Arial" w:cs="Arial"/>
        </w:rPr>
        <w:t xml:space="preserve">154 L. Shen, Y. Cha, A. Shams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105032.</w:t>
      </w:r>
    </w:p>
    <w:p w14:paraId="0593E11D" w14:textId="77777777" w:rsidR="00705875" w:rsidRPr="00705875" w:rsidRDefault="00705875">
      <w:pPr>
        <w:pStyle w:val="NormalWeb"/>
        <w:divId w:val="413940326"/>
        <w:rPr>
          <w:rFonts w:ascii="Arial" w:hAnsi="Arial" w:cs="Arial"/>
        </w:rPr>
      </w:pPr>
      <w:r w:rsidRPr="00705875">
        <w:rPr>
          <w:rFonts w:ascii="Arial" w:hAnsi="Arial" w:cs="Arial"/>
        </w:rPr>
        <w:t xml:space="preserve">155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w:t>
      </w:r>
    </w:p>
    <w:p w14:paraId="152FC5B8" w14:textId="77777777" w:rsidR="00705875" w:rsidRPr="00705875" w:rsidRDefault="00705875">
      <w:pPr>
        <w:pStyle w:val="NormalWeb"/>
        <w:divId w:val="413940326"/>
        <w:rPr>
          <w:rFonts w:ascii="Arial" w:hAnsi="Arial" w:cs="Arial"/>
        </w:rPr>
      </w:pPr>
      <w:r w:rsidRPr="00705875">
        <w:rPr>
          <w:rFonts w:ascii="Arial" w:hAnsi="Arial" w:cs="Arial"/>
        </w:rPr>
        <w:t xml:space="preserve">156 L. M. Onishi, J. M. Prausnitz and J. Newman, </w:t>
      </w:r>
      <w:r w:rsidRPr="00705875">
        <w:rPr>
          <w:rFonts w:ascii="Arial" w:hAnsi="Arial" w:cs="Arial"/>
          <w:i/>
          <w:iCs/>
        </w:rPr>
        <w:t xml:space="preserve">J Phys Chem B, </w:t>
      </w:r>
      <w:r w:rsidRPr="00705875">
        <w:rPr>
          <w:rFonts w:ascii="Arial" w:hAnsi="Arial" w:cs="Arial"/>
        </w:rPr>
        <w:t xml:space="preserve">2007, </w:t>
      </w:r>
      <w:r w:rsidRPr="00705875">
        <w:rPr>
          <w:rFonts w:ascii="Arial" w:hAnsi="Arial" w:cs="Arial"/>
          <w:b/>
          <w:bCs/>
        </w:rPr>
        <w:t>111</w:t>
      </w:r>
      <w:r w:rsidRPr="00705875">
        <w:rPr>
          <w:rFonts w:ascii="Arial" w:hAnsi="Arial" w:cs="Arial"/>
        </w:rPr>
        <w:t>, 10166-10173 (DOI:10.1021/jp073242v).</w:t>
      </w:r>
    </w:p>
    <w:p w14:paraId="64C0CF73" w14:textId="77777777" w:rsidR="00705875" w:rsidRPr="00705875" w:rsidRDefault="00705875">
      <w:pPr>
        <w:pStyle w:val="NormalWeb"/>
        <w:divId w:val="413940326"/>
        <w:rPr>
          <w:rFonts w:ascii="Arial" w:hAnsi="Arial" w:cs="Arial"/>
        </w:rPr>
      </w:pPr>
      <w:r w:rsidRPr="00705875">
        <w:rPr>
          <w:rFonts w:ascii="Arial" w:hAnsi="Arial" w:cs="Arial"/>
        </w:rPr>
        <w:t xml:space="preserve">157 F. Tailoka, D. Fray and R. Kumar, </w:t>
      </w:r>
      <w:r w:rsidRPr="00705875">
        <w:rPr>
          <w:rFonts w:ascii="Arial" w:hAnsi="Arial" w:cs="Arial"/>
          <w:i/>
          <w:iCs/>
        </w:rPr>
        <w:t xml:space="preserve">Solid State Ionics, </w:t>
      </w:r>
      <w:r w:rsidRPr="00705875">
        <w:rPr>
          <w:rFonts w:ascii="Arial" w:hAnsi="Arial" w:cs="Arial"/>
        </w:rPr>
        <w:t xml:space="preserve">2003, </w:t>
      </w:r>
      <w:r w:rsidRPr="00705875">
        <w:rPr>
          <w:rFonts w:ascii="Arial" w:hAnsi="Arial" w:cs="Arial"/>
          <w:b/>
          <w:bCs/>
        </w:rPr>
        <w:t>161</w:t>
      </w:r>
      <w:r w:rsidRPr="00705875">
        <w:rPr>
          <w:rFonts w:ascii="Arial" w:hAnsi="Arial" w:cs="Arial"/>
        </w:rPr>
        <w:t>, 267-277.</w:t>
      </w:r>
    </w:p>
    <w:p w14:paraId="53E3640A" w14:textId="77777777" w:rsidR="00705875" w:rsidRPr="00705875" w:rsidRDefault="00705875">
      <w:pPr>
        <w:pStyle w:val="NormalWeb"/>
        <w:divId w:val="413940326"/>
        <w:rPr>
          <w:rFonts w:ascii="Arial" w:hAnsi="Arial" w:cs="Arial"/>
        </w:rPr>
      </w:pPr>
      <w:r w:rsidRPr="00705875">
        <w:rPr>
          <w:rFonts w:ascii="Arial" w:hAnsi="Arial" w:cs="Arial"/>
        </w:rPr>
        <w:t xml:space="preserve">158 L. Sun and T. Okada, </w:t>
      </w:r>
      <w:r w:rsidRPr="00705875">
        <w:rPr>
          <w:rFonts w:ascii="Arial" w:hAnsi="Arial" w:cs="Arial"/>
          <w:i/>
          <w:iCs/>
        </w:rPr>
        <w:t xml:space="preserve">Anal. Chim. Acta, </w:t>
      </w:r>
      <w:r w:rsidRPr="00705875">
        <w:rPr>
          <w:rFonts w:ascii="Arial" w:hAnsi="Arial" w:cs="Arial"/>
        </w:rPr>
        <w:t xml:space="preserve">2000, </w:t>
      </w:r>
      <w:r w:rsidRPr="00705875">
        <w:rPr>
          <w:rFonts w:ascii="Arial" w:hAnsi="Arial" w:cs="Arial"/>
          <w:b/>
          <w:bCs/>
        </w:rPr>
        <w:t>421</w:t>
      </w:r>
      <w:r w:rsidRPr="00705875">
        <w:rPr>
          <w:rFonts w:ascii="Arial" w:hAnsi="Arial" w:cs="Arial"/>
        </w:rPr>
        <w:t>, 83-92.</w:t>
      </w:r>
    </w:p>
    <w:p w14:paraId="5581B7BC" w14:textId="77777777" w:rsidR="00705875" w:rsidRPr="00705875" w:rsidRDefault="00705875">
      <w:pPr>
        <w:pStyle w:val="NormalWeb"/>
        <w:divId w:val="413940326"/>
        <w:rPr>
          <w:rFonts w:ascii="Arial" w:hAnsi="Arial" w:cs="Arial"/>
        </w:rPr>
      </w:pPr>
      <w:r w:rsidRPr="00705875">
        <w:rPr>
          <w:rFonts w:ascii="Arial" w:hAnsi="Arial" w:cs="Arial"/>
        </w:rPr>
        <w:t xml:space="preserve">159 S. Osswald, J. Chmiola and Y. Gogotsi,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4880-4886 (DOI:10.1016/j.carbon.2012.06.016).</w:t>
      </w:r>
    </w:p>
    <w:p w14:paraId="6C729AE9" w14:textId="77777777" w:rsidR="00705875" w:rsidRPr="00705875" w:rsidRDefault="00705875">
      <w:pPr>
        <w:pStyle w:val="NormalWeb"/>
        <w:divId w:val="413940326"/>
        <w:rPr>
          <w:rFonts w:ascii="Arial" w:hAnsi="Arial" w:cs="Arial"/>
        </w:rPr>
      </w:pPr>
      <w:r w:rsidRPr="00705875">
        <w:rPr>
          <w:rFonts w:ascii="Arial" w:hAnsi="Arial" w:cs="Arial"/>
        </w:rPr>
        <w:t xml:space="preserve">160 E. Rilo, J. Vila, J. Pico, S. García-Garabal, L. Segade, L. M. Varela and O. Cabeza, </w:t>
      </w:r>
      <w:r w:rsidRPr="00705875">
        <w:rPr>
          <w:rFonts w:ascii="Arial" w:hAnsi="Arial" w:cs="Arial"/>
          <w:i/>
          <w:iCs/>
        </w:rPr>
        <w:t xml:space="preserve">Journal of Chemical &amp; Engineering Data, </w:t>
      </w:r>
      <w:r w:rsidRPr="00705875">
        <w:rPr>
          <w:rFonts w:ascii="Arial" w:hAnsi="Arial" w:cs="Arial"/>
        </w:rPr>
        <w:t xml:space="preserve">2009, </w:t>
      </w:r>
      <w:r w:rsidRPr="00705875">
        <w:rPr>
          <w:rFonts w:ascii="Arial" w:hAnsi="Arial" w:cs="Arial"/>
          <w:b/>
          <w:bCs/>
        </w:rPr>
        <w:t>55</w:t>
      </w:r>
      <w:r w:rsidRPr="00705875">
        <w:rPr>
          <w:rFonts w:ascii="Arial" w:hAnsi="Arial" w:cs="Arial"/>
        </w:rPr>
        <w:t>, 639-644.</w:t>
      </w:r>
    </w:p>
    <w:p w14:paraId="03ADC0E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161 A. Jarosik, S. R. Krajewski, A. Lewandowski and P. Radzimski, </w:t>
      </w:r>
      <w:r w:rsidRPr="00705875">
        <w:rPr>
          <w:rFonts w:ascii="Arial" w:hAnsi="Arial" w:cs="Arial"/>
          <w:i/>
          <w:iCs/>
        </w:rPr>
        <w:t xml:space="preserve">Journal of Molecular Liquids, </w:t>
      </w:r>
      <w:r w:rsidRPr="00705875">
        <w:rPr>
          <w:rFonts w:ascii="Arial" w:hAnsi="Arial" w:cs="Arial"/>
        </w:rPr>
        <w:t xml:space="preserve">2006, </w:t>
      </w:r>
      <w:r w:rsidRPr="00705875">
        <w:rPr>
          <w:rFonts w:ascii="Arial" w:hAnsi="Arial" w:cs="Arial"/>
          <w:b/>
          <w:bCs/>
        </w:rPr>
        <w:t>123</w:t>
      </w:r>
      <w:r w:rsidRPr="00705875">
        <w:rPr>
          <w:rFonts w:ascii="Arial" w:hAnsi="Arial" w:cs="Arial"/>
        </w:rPr>
        <w:t>, 43-50 (DOI:10.1016/j.molliq.2005.06.001).</w:t>
      </w:r>
    </w:p>
    <w:p w14:paraId="3BCE12E5" w14:textId="77777777" w:rsidR="00705875" w:rsidRPr="00705875" w:rsidRDefault="00705875">
      <w:pPr>
        <w:pStyle w:val="NormalWeb"/>
        <w:divId w:val="413940326"/>
        <w:rPr>
          <w:rFonts w:ascii="Arial" w:hAnsi="Arial" w:cs="Arial"/>
        </w:rPr>
      </w:pPr>
      <w:r w:rsidRPr="00705875">
        <w:rPr>
          <w:rFonts w:ascii="Arial" w:hAnsi="Arial" w:cs="Arial"/>
        </w:rPr>
        <w:t xml:space="preserve">162 M. C. Buzzeo, C. Hardacre and R. G. Compton, </w:t>
      </w:r>
      <w:r w:rsidRPr="00705875">
        <w:rPr>
          <w:rFonts w:ascii="Arial" w:hAnsi="Arial" w:cs="Arial"/>
          <w:i/>
          <w:iCs/>
        </w:rPr>
        <w:t xml:space="preserve">Anal. Chem., </w:t>
      </w:r>
      <w:r w:rsidRPr="00705875">
        <w:rPr>
          <w:rFonts w:ascii="Arial" w:hAnsi="Arial" w:cs="Arial"/>
        </w:rPr>
        <w:t xml:space="preserve">2004, </w:t>
      </w:r>
      <w:r w:rsidRPr="00705875">
        <w:rPr>
          <w:rFonts w:ascii="Arial" w:hAnsi="Arial" w:cs="Arial"/>
          <w:b/>
          <w:bCs/>
        </w:rPr>
        <w:t>76</w:t>
      </w:r>
      <w:r w:rsidRPr="00705875">
        <w:rPr>
          <w:rFonts w:ascii="Arial" w:hAnsi="Arial" w:cs="Arial"/>
        </w:rPr>
        <w:t>, 4583-4588 (DOI:10.1021/ac040042w).</w:t>
      </w:r>
    </w:p>
    <w:p w14:paraId="6BB79EC6" w14:textId="77777777" w:rsidR="00705875" w:rsidRPr="00705875" w:rsidRDefault="00705875">
      <w:pPr>
        <w:pStyle w:val="NormalWeb"/>
        <w:divId w:val="413940326"/>
        <w:rPr>
          <w:rFonts w:ascii="Arial" w:hAnsi="Arial" w:cs="Arial"/>
        </w:rPr>
      </w:pPr>
      <w:r w:rsidRPr="00705875">
        <w:rPr>
          <w:rFonts w:ascii="Arial" w:hAnsi="Arial" w:cs="Arial"/>
        </w:rPr>
        <w:t xml:space="preserve">163 C. Liang, C. Yuan, R. J. Warmack, C. E. Barnes and S. Dai, </w:t>
      </w:r>
      <w:r w:rsidRPr="00705875">
        <w:rPr>
          <w:rFonts w:ascii="Arial" w:hAnsi="Arial" w:cs="Arial"/>
          <w:i/>
          <w:iCs/>
        </w:rPr>
        <w:t xml:space="preserve">Anal. Chem., </w:t>
      </w:r>
      <w:r w:rsidRPr="00705875">
        <w:rPr>
          <w:rFonts w:ascii="Arial" w:hAnsi="Arial" w:cs="Arial"/>
        </w:rPr>
        <w:t xml:space="preserve">2002, </w:t>
      </w:r>
      <w:r w:rsidRPr="00705875">
        <w:rPr>
          <w:rFonts w:ascii="Arial" w:hAnsi="Arial" w:cs="Arial"/>
          <w:b/>
          <w:bCs/>
        </w:rPr>
        <w:t>74</w:t>
      </w:r>
      <w:r w:rsidRPr="00705875">
        <w:rPr>
          <w:rFonts w:ascii="Arial" w:hAnsi="Arial" w:cs="Arial"/>
        </w:rPr>
        <w:t>, 2172-2176.</w:t>
      </w:r>
    </w:p>
    <w:p w14:paraId="7E530BFC" w14:textId="77777777" w:rsidR="00705875" w:rsidRPr="00705875" w:rsidRDefault="00705875">
      <w:pPr>
        <w:pStyle w:val="NormalWeb"/>
        <w:divId w:val="413940326"/>
        <w:rPr>
          <w:rFonts w:ascii="Arial" w:hAnsi="Arial" w:cs="Arial"/>
        </w:rPr>
      </w:pPr>
      <w:r w:rsidRPr="00705875">
        <w:rPr>
          <w:rFonts w:ascii="Arial" w:hAnsi="Arial" w:cs="Arial"/>
        </w:rPr>
        <w:t xml:space="preserve">164 L. Greenspan, </w:t>
      </w:r>
      <w:r w:rsidRPr="00705875">
        <w:rPr>
          <w:rFonts w:ascii="Arial" w:hAnsi="Arial" w:cs="Arial"/>
          <w:i/>
          <w:iCs/>
        </w:rPr>
        <w:t xml:space="preserve">Journal of Research of the National Bureau of Standards, </w:t>
      </w:r>
      <w:r w:rsidRPr="00705875">
        <w:rPr>
          <w:rFonts w:ascii="Arial" w:hAnsi="Arial" w:cs="Arial"/>
        </w:rPr>
        <w:t xml:space="preserve">1977, </w:t>
      </w:r>
      <w:r w:rsidRPr="00705875">
        <w:rPr>
          <w:rFonts w:ascii="Arial" w:hAnsi="Arial" w:cs="Arial"/>
          <w:b/>
          <w:bCs/>
        </w:rPr>
        <w:t>81</w:t>
      </w:r>
      <w:r w:rsidRPr="00705875">
        <w:rPr>
          <w:rFonts w:ascii="Arial" w:hAnsi="Arial" w:cs="Arial"/>
        </w:rPr>
        <w:t>, 89-96.</w:t>
      </w:r>
    </w:p>
    <w:p w14:paraId="52FFBEB4" w14:textId="77777777" w:rsidR="00705875" w:rsidRPr="00705875" w:rsidRDefault="00705875">
      <w:pPr>
        <w:pStyle w:val="NormalWeb"/>
        <w:divId w:val="413940326"/>
        <w:rPr>
          <w:rFonts w:ascii="Arial" w:hAnsi="Arial" w:cs="Arial"/>
        </w:rPr>
      </w:pPr>
      <w:r w:rsidRPr="00705875">
        <w:rPr>
          <w:rFonts w:ascii="Arial" w:hAnsi="Arial" w:cs="Arial"/>
        </w:rPr>
        <w:t xml:space="preserve">165 I. Takeuchi, K. Asaka, K. Kiyohara, T. Sugino, K. Mukai and H. Randriamahazaka, </w:t>
      </w:r>
      <w:r w:rsidRPr="00705875">
        <w:rPr>
          <w:rFonts w:ascii="Arial" w:hAnsi="Arial" w:cs="Arial"/>
          <w:i/>
          <w:iCs/>
        </w:rPr>
        <w:t>Electrochemical Impedance Spectroscopy and Electromechanical Behavior of Bucky-Gel Actuators Containing Ionic Liquids</w:t>
      </w:r>
      <w:r w:rsidRPr="00705875">
        <w:rPr>
          <w:rFonts w:ascii="Arial" w:hAnsi="Arial" w:cs="Arial"/>
        </w:rPr>
        <w:t>, 2010.</w:t>
      </w:r>
    </w:p>
    <w:p w14:paraId="25E18801" w14:textId="1DD4BF67" w:rsidR="000D2121" w:rsidRDefault="00705875" w:rsidP="00C61FCD">
      <w:pPr>
        <w:rPr>
          <w:rFonts w:cs="Arial"/>
          <w:lang w:val="en-US"/>
        </w:rPr>
      </w:pPr>
      <w:r w:rsidRPr="00705875">
        <w:rPr>
          <w:rFonts w:eastAsia="Times New Roman" w:cs="Arial"/>
        </w:rPr>
        <w:t> </w:t>
      </w:r>
      <w:r w:rsidR="000D2121" w:rsidRPr="00C3553B">
        <w:rPr>
          <w:rFonts w:cs="Arial"/>
          <w:lang w:val="en-US"/>
        </w:rPr>
        <w:fldChar w:fldCharType="end"/>
      </w:r>
    </w:p>
    <w:p w14:paraId="7C20C680" w14:textId="106C0F71" w:rsidR="00123747" w:rsidRDefault="00123747">
      <w:pPr>
        <w:spacing w:line="276" w:lineRule="auto"/>
        <w:ind w:firstLine="0"/>
        <w:jc w:val="left"/>
        <w:rPr>
          <w:rFonts w:cs="Arial"/>
          <w:lang w:val="en-US"/>
        </w:rPr>
      </w:pPr>
      <w:r>
        <w:rPr>
          <w:rFonts w:cs="Arial"/>
          <w:lang w:val="en-US"/>
        </w:rPr>
        <w:br w:type="page"/>
      </w:r>
    </w:p>
    <w:p w14:paraId="1C992E1B" w14:textId="3B8A834C" w:rsidR="00123747" w:rsidRDefault="00123747" w:rsidP="00236AE4">
      <w:pPr>
        <w:pStyle w:val="Heading1"/>
        <w:ind w:left="1134"/>
        <w:rPr>
          <w:lang w:val="en-US"/>
        </w:rPr>
      </w:pPr>
      <w:bookmarkStart w:id="143" w:name="_Toc386615199"/>
      <w:r>
        <w:rPr>
          <w:lang w:val="en-US"/>
        </w:rPr>
        <w:lastRenderedPageBreak/>
        <w:t>Acknowledgements</w:t>
      </w:r>
      <w:bookmarkEnd w:id="143"/>
    </w:p>
    <w:p w14:paraId="4BDBCB02" w14:textId="77777777" w:rsidR="00123747" w:rsidRDefault="00123747" w:rsidP="00C61FCD">
      <w:pPr>
        <w:rPr>
          <w:rFonts w:cs="Arial"/>
          <w:lang w:val="en-US"/>
        </w:rPr>
      </w:pPr>
    </w:p>
    <w:p w14:paraId="4A07E1BE" w14:textId="2B6C23F2" w:rsidR="00123747" w:rsidRDefault="00123747">
      <w:pPr>
        <w:spacing w:line="276" w:lineRule="auto"/>
        <w:ind w:firstLine="0"/>
        <w:jc w:val="left"/>
        <w:rPr>
          <w:rFonts w:cs="Arial"/>
          <w:lang w:val="en-US"/>
        </w:rPr>
      </w:pPr>
      <w:r>
        <w:rPr>
          <w:rFonts w:cs="Arial"/>
          <w:lang w:val="en-US"/>
        </w:rPr>
        <w:br w:type="page"/>
      </w:r>
    </w:p>
    <w:p w14:paraId="6EABC04C" w14:textId="0A97656C" w:rsidR="00123747" w:rsidRDefault="00123747" w:rsidP="00236AE4">
      <w:pPr>
        <w:pStyle w:val="Heading1"/>
        <w:numPr>
          <w:ilvl w:val="0"/>
          <w:numId w:val="0"/>
        </w:numPr>
        <w:ind w:left="567"/>
        <w:rPr>
          <w:lang w:val="en-US"/>
        </w:rPr>
      </w:pPr>
      <w:bookmarkStart w:id="144" w:name="_Toc386615200"/>
      <w:r>
        <w:rPr>
          <w:lang w:val="en-US"/>
        </w:rPr>
        <w:lastRenderedPageBreak/>
        <w:t>Curriculum Vitae</w:t>
      </w:r>
      <w:bookmarkEnd w:id="144"/>
    </w:p>
    <w:p w14:paraId="207383E3" w14:textId="77777777" w:rsidR="00123747" w:rsidRDefault="00123747" w:rsidP="00C61FCD">
      <w:pPr>
        <w:rPr>
          <w:rFonts w:cs="Arial"/>
          <w:lang w:val="en-US"/>
        </w:rPr>
      </w:pPr>
    </w:p>
    <w:p w14:paraId="7ADF0B35" w14:textId="77777777" w:rsidR="00123747" w:rsidRDefault="00123747" w:rsidP="00C61FCD">
      <w:pPr>
        <w:rPr>
          <w:rFonts w:cs="Arial"/>
          <w:lang w:val="en-US"/>
        </w:rPr>
      </w:pPr>
    </w:p>
    <w:p w14:paraId="6853D7F0" w14:textId="77777777" w:rsidR="00123747" w:rsidRDefault="00123747">
      <w:pPr>
        <w:spacing w:line="276" w:lineRule="auto"/>
        <w:ind w:firstLine="0"/>
        <w:jc w:val="left"/>
        <w:rPr>
          <w:rFonts w:eastAsiaTheme="majorEastAsia" w:cstheme="majorBidi"/>
          <w:b/>
          <w:bCs/>
          <w:caps/>
          <w:sz w:val="28"/>
          <w:szCs w:val="28"/>
          <w:lang w:val="en-US"/>
        </w:rPr>
      </w:pPr>
      <w:r>
        <w:rPr>
          <w:lang w:val="en-US"/>
        </w:rPr>
        <w:br w:type="page"/>
      </w:r>
    </w:p>
    <w:p w14:paraId="6D1A9E6C" w14:textId="59BDFB05" w:rsidR="00123747" w:rsidRDefault="00123747" w:rsidP="00236AE4">
      <w:pPr>
        <w:pStyle w:val="Heading1"/>
        <w:numPr>
          <w:ilvl w:val="0"/>
          <w:numId w:val="0"/>
        </w:numPr>
        <w:ind w:left="567"/>
        <w:rPr>
          <w:lang w:val="en-US"/>
        </w:rPr>
      </w:pPr>
      <w:bookmarkStart w:id="145" w:name="_Toc386615201"/>
      <w:r>
        <w:rPr>
          <w:lang w:val="en-US"/>
        </w:rPr>
        <w:lastRenderedPageBreak/>
        <w:t>Elulookirjeldus</w:t>
      </w:r>
      <w:bookmarkEnd w:id="145"/>
    </w:p>
    <w:p w14:paraId="4DFD0517" w14:textId="77777777" w:rsidR="00123747" w:rsidRDefault="00123747" w:rsidP="00C61FCD">
      <w:pPr>
        <w:rPr>
          <w:rFonts w:cs="Arial"/>
          <w:lang w:val="en-US"/>
        </w:rPr>
      </w:pPr>
    </w:p>
    <w:p w14:paraId="7EB92954" w14:textId="77777777" w:rsidR="00123747" w:rsidRPr="00CC163D" w:rsidRDefault="00123747" w:rsidP="00C61FCD">
      <w:pPr>
        <w:rPr>
          <w:rFonts w:cs="Arial"/>
          <w:lang w:val="en-US"/>
        </w:rPr>
      </w:pPr>
    </w:p>
    <w:sectPr w:rsidR="00123747"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18" w:author="punn" w:date="2014-01-13T10:48:00Z" w:initials="Pn">
    <w:p w14:paraId="55CF5D33" w14:textId="0AC1E70B" w:rsidR="003F2CC1" w:rsidRDefault="003F2CC1">
      <w:pPr>
        <w:pStyle w:val="CommentText"/>
      </w:pPr>
      <w:r>
        <w:rPr>
          <w:rStyle w:val="CommentReference"/>
        </w:rPr>
        <w:annotationRef/>
      </w:r>
      <w:proofErr w:type="spellStart"/>
      <w:r>
        <w:t>Fittimise</w:t>
      </w:r>
      <w:proofErr w:type="spellEnd"/>
      <w:r>
        <w:t xml:space="preserv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75129E"/>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7">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9">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0">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2">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4">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5">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7">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8">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7B70DAB"/>
    <w:multiLevelType w:val="multilevel"/>
    <w:tmpl w:val="E90631F2"/>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3">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5">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8">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9">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1">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2">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3">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4">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5">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6">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3"/>
  </w:num>
  <w:num w:numId="2">
    <w:abstractNumId w:val="8"/>
  </w:num>
  <w:num w:numId="3">
    <w:abstractNumId w:val="11"/>
  </w:num>
  <w:num w:numId="4">
    <w:abstractNumId w:val="19"/>
  </w:num>
  <w:num w:numId="5">
    <w:abstractNumId w:val="21"/>
  </w:num>
  <w:num w:numId="6">
    <w:abstractNumId w:val="20"/>
  </w:num>
  <w:num w:numId="7">
    <w:abstractNumId w:val="36"/>
  </w:num>
  <w:num w:numId="8">
    <w:abstractNumId w:val="17"/>
  </w:num>
  <w:num w:numId="9">
    <w:abstractNumId w:val="18"/>
  </w:num>
  <w:num w:numId="10">
    <w:abstractNumId w:val="2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24"/>
  </w:num>
  <w:num w:numId="14">
    <w:abstractNumId w:val="25"/>
  </w:num>
  <w:num w:numId="15">
    <w:abstractNumId w:val="29"/>
  </w:num>
  <w:num w:numId="16">
    <w:abstractNumId w:val="0"/>
  </w:num>
  <w:num w:numId="17">
    <w:abstractNumId w:val="1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
  </w:num>
  <w:num w:numId="21">
    <w:abstractNumId w:val="37"/>
  </w:num>
  <w:num w:numId="22">
    <w:abstractNumId w:val="7"/>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1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4"/>
  </w:num>
  <w:num w:numId="37">
    <w:abstractNumId w:val="5"/>
  </w:num>
  <w:num w:numId="38">
    <w:abstractNumId w:val="13"/>
  </w:num>
  <w:num w:numId="39">
    <w:abstractNumId w:val="22"/>
  </w:num>
  <w:num w:numId="40">
    <w:abstractNumId w:val="9"/>
  </w:num>
  <w:num w:numId="41">
    <w:abstractNumId w:val="26"/>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31"/>
  </w:num>
  <w:num w:numId="45">
    <w:abstractNumId w:val="30"/>
  </w:num>
  <w:num w:numId="46">
    <w:abstractNumId w:val="16"/>
  </w:num>
  <w:num w:numId="47">
    <w:abstractNumId w:val="10"/>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 w:numId="5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2EC2"/>
    <w:rsid w:val="00023057"/>
    <w:rsid w:val="0002591F"/>
    <w:rsid w:val="00030249"/>
    <w:rsid w:val="00031A05"/>
    <w:rsid w:val="000324A1"/>
    <w:rsid w:val="0003479E"/>
    <w:rsid w:val="00034BC9"/>
    <w:rsid w:val="000402D2"/>
    <w:rsid w:val="00045EBF"/>
    <w:rsid w:val="00046B0F"/>
    <w:rsid w:val="0005049A"/>
    <w:rsid w:val="0005112E"/>
    <w:rsid w:val="00053893"/>
    <w:rsid w:val="00054C0E"/>
    <w:rsid w:val="0005530D"/>
    <w:rsid w:val="00055930"/>
    <w:rsid w:val="00056B28"/>
    <w:rsid w:val="00060151"/>
    <w:rsid w:val="0006018F"/>
    <w:rsid w:val="00064DBE"/>
    <w:rsid w:val="00065C28"/>
    <w:rsid w:val="00066349"/>
    <w:rsid w:val="00066AC4"/>
    <w:rsid w:val="00071E3D"/>
    <w:rsid w:val="00074627"/>
    <w:rsid w:val="000803FA"/>
    <w:rsid w:val="00080BCB"/>
    <w:rsid w:val="00082302"/>
    <w:rsid w:val="00082383"/>
    <w:rsid w:val="000838D0"/>
    <w:rsid w:val="00086133"/>
    <w:rsid w:val="00087804"/>
    <w:rsid w:val="00090950"/>
    <w:rsid w:val="000918DC"/>
    <w:rsid w:val="00092FE0"/>
    <w:rsid w:val="00093A23"/>
    <w:rsid w:val="000A38C6"/>
    <w:rsid w:val="000B0EAB"/>
    <w:rsid w:val="000B147C"/>
    <w:rsid w:val="000B4B4D"/>
    <w:rsid w:val="000B5372"/>
    <w:rsid w:val="000B6C26"/>
    <w:rsid w:val="000B7CDB"/>
    <w:rsid w:val="000C0D23"/>
    <w:rsid w:val="000C256E"/>
    <w:rsid w:val="000C54C3"/>
    <w:rsid w:val="000C56EE"/>
    <w:rsid w:val="000C6095"/>
    <w:rsid w:val="000D1647"/>
    <w:rsid w:val="000D2121"/>
    <w:rsid w:val="000D398B"/>
    <w:rsid w:val="000D4DBB"/>
    <w:rsid w:val="000D502D"/>
    <w:rsid w:val="000D5EC8"/>
    <w:rsid w:val="000E2B06"/>
    <w:rsid w:val="000E47B0"/>
    <w:rsid w:val="000E4E0E"/>
    <w:rsid w:val="000E74E6"/>
    <w:rsid w:val="000F226F"/>
    <w:rsid w:val="000F4AB1"/>
    <w:rsid w:val="000F5B6E"/>
    <w:rsid w:val="001047C0"/>
    <w:rsid w:val="00106AAE"/>
    <w:rsid w:val="00106C36"/>
    <w:rsid w:val="001100D3"/>
    <w:rsid w:val="00116324"/>
    <w:rsid w:val="00122AFE"/>
    <w:rsid w:val="00123747"/>
    <w:rsid w:val="00123B9C"/>
    <w:rsid w:val="00124F34"/>
    <w:rsid w:val="001261F9"/>
    <w:rsid w:val="00126AD5"/>
    <w:rsid w:val="001312C4"/>
    <w:rsid w:val="00134A26"/>
    <w:rsid w:val="00137576"/>
    <w:rsid w:val="0014450A"/>
    <w:rsid w:val="00147DFB"/>
    <w:rsid w:val="00153561"/>
    <w:rsid w:val="0015375C"/>
    <w:rsid w:val="00153D21"/>
    <w:rsid w:val="00153D42"/>
    <w:rsid w:val="00155CDA"/>
    <w:rsid w:val="001647F5"/>
    <w:rsid w:val="00165FD2"/>
    <w:rsid w:val="0016623C"/>
    <w:rsid w:val="00171015"/>
    <w:rsid w:val="00172DB8"/>
    <w:rsid w:val="00177B0A"/>
    <w:rsid w:val="00184A81"/>
    <w:rsid w:val="00193044"/>
    <w:rsid w:val="00194712"/>
    <w:rsid w:val="001A2A56"/>
    <w:rsid w:val="001A7105"/>
    <w:rsid w:val="001A7535"/>
    <w:rsid w:val="001B0A4B"/>
    <w:rsid w:val="001B2D5D"/>
    <w:rsid w:val="001B475B"/>
    <w:rsid w:val="001B6A26"/>
    <w:rsid w:val="001B6FD1"/>
    <w:rsid w:val="001C0BD8"/>
    <w:rsid w:val="001C4B80"/>
    <w:rsid w:val="001C74AC"/>
    <w:rsid w:val="001D165A"/>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12A"/>
    <w:rsid w:val="00205E4B"/>
    <w:rsid w:val="00205FEA"/>
    <w:rsid w:val="002060CF"/>
    <w:rsid w:val="00206A99"/>
    <w:rsid w:val="00211A6D"/>
    <w:rsid w:val="00213A0E"/>
    <w:rsid w:val="00217BC0"/>
    <w:rsid w:val="00220E75"/>
    <w:rsid w:val="002230A0"/>
    <w:rsid w:val="0022502B"/>
    <w:rsid w:val="002252B9"/>
    <w:rsid w:val="00226661"/>
    <w:rsid w:val="0022692A"/>
    <w:rsid w:val="00230E63"/>
    <w:rsid w:val="00231890"/>
    <w:rsid w:val="0023276A"/>
    <w:rsid w:val="00234A85"/>
    <w:rsid w:val="002352A9"/>
    <w:rsid w:val="00236AE4"/>
    <w:rsid w:val="00237FEE"/>
    <w:rsid w:val="0024247A"/>
    <w:rsid w:val="0024491C"/>
    <w:rsid w:val="00246A7D"/>
    <w:rsid w:val="00250F1F"/>
    <w:rsid w:val="00255063"/>
    <w:rsid w:val="00255EDF"/>
    <w:rsid w:val="002560A6"/>
    <w:rsid w:val="00257B89"/>
    <w:rsid w:val="002638FF"/>
    <w:rsid w:val="002651EE"/>
    <w:rsid w:val="00266A95"/>
    <w:rsid w:val="002678DD"/>
    <w:rsid w:val="002739C9"/>
    <w:rsid w:val="0027513D"/>
    <w:rsid w:val="002757DC"/>
    <w:rsid w:val="002774D2"/>
    <w:rsid w:val="002807B1"/>
    <w:rsid w:val="002830E4"/>
    <w:rsid w:val="00286FB2"/>
    <w:rsid w:val="00290137"/>
    <w:rsid w:val="00290E4A"/>
    <w:rsid w:val="002911C6"/>
    <w:rsid w:val="002922FD"/>
    <w:rsid w:val="002929BD"/>
    <w:rsid w:val="002944D2"/>
    <w:rsid w:val="00294F8D"/>
    <w:rsid w:val="00294F9F"/>
    <w:rsid w:val="002953C2"/>
    <w:rsid w:val="00295487"/>
    <w:rsid w:val="002A02B8"/>
    <w:rsid w:val="002A465A"/>
    <w:rsid w:val="002A4FC0"/>
    <w:rsid w:val="002A5706"/>
    <w:rsid w:val="002A6B13"/>
    <w:rsid w:val="002B2434"/>
    <w:rsid w:val="002B3964"/>
    <w:rsid w:val="002B4251"/>
    <w:rsid w:val="002B516B"/>
    <w:rsid w:val="002B5660"/>
    <w:rsid w:val="002B56E6"/>
    <w:rsid w:val="002B71FA"/>
    <w:rsid w:val="002B758E"/>
    <w:rsid w:val="002B7E78"/>
    <w:rsid w:val="002C226F"/>
    <w:rsid w:val="002C4722"/>
    <w:rsid w:val="002C562A"/>
    <w:rsid w:val="002D1D08"/>
    <w:rsid w:val="002D41AC"/>
    <w:rsid w:val="002D5710"/>
    <w:rsid w:val="002D7666"/>
    <w:rsid w:val="002D7945"/>
    <w:rsid w:val="002E057E"/>
    <w:rsid w:val="002E28A8"/>
    <w:rsid w:val="002E3026"/>
    <w:rsid w:val="002E4250"/>
    <w:rsid w:val="002E536A"/>
    <w:rsid w:val="002E6537"/>
    <w:rsid w:val="002E74B6"/>
    <w:rsid w:val="002F40ED"/>
    <w:rsid w:val="002F4F16"/>
    <w:rsid w:val="002F69F9"/>
    <w:rsid w:val="002F7021"/>
    <w:rsid w:val="002F72FD"/>
    <w:rsid w:val="0030019B"/>
    <w:rsid w:val="00301553"/>
    <w:rsid w:val="00306765"/>
    <w:rsid w:val="00307A54"/>
    <w:rsid w:val="00310C68"/>
    <w:rsid w:val="003159D7"/>
    <w:rsid w:val="00317211"/>
    <w:rsid w:val="00321692"/>
    <w:rsid w:val="00323216"/>
    <w:rsid w:val="00323C6A"/>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3F2"/>
    <w:rsid w:val="00371DAF"/>
    <w:rsid w:val="00375838"/>
    <w:rsid w:val="0037670C"/>
    <w:rsid w:val="00377164"/>
    <w:rsid w:val="00381418"/>
    <w:rsid w:val="00381C54"/>
    <w:rsid w:val="00382534"/>
    <w:rsid w:val="00383B64"/>
    <w:rsid w:val="00387159"/>
    <w:rsid w:val="0039252E"/>
    <w:rsid w:val="00392ADD"/>
    <w:rsid w:val="00396F97"/>
    <w:rsid w:val="003A13C5"/>
    <w:rsid w:val="003A14A9"/>
    <w:rsid w:val="003A1779"/>
    <w:rsid w:val="003A3726"/>
    <w:rsid w:val="003A6F89"/>
    <w:rsid w:val="003B1BF9"/>
    <w:rsid w:val="003B3D40"/>
    <w:rsid w:val="003B3DF8"/>
    <w:rsid w:val="003B6D5F"/>
    <w:rsid w:val="003C05F8"/>
    <w:rsid w:val="003C3A59"/>
    <w:rsid w:val="003C57CC"/>
    <w:rsid w:val="003C6149"/>
    <w:rsid w:val="003D0A5A"/>
    <w:rsid w:val="003D1E93"/>
    <w:rsid w:val="003D6986"/>
    <w:rsid w:val="003E12A1"/>
    <w:rsid w:val="003E22C5"/>
    <w:rsid w:val="003E3A9B"/>
    <w:rsid w:val="003E4791"/>
    <w:rsid w:val="003F0A46"/>
    <w:rsid w:val="003F2CC1"/>
    <w:rsid w:val="003F3955"/>
    <w:rsid w:val="003F40A2"/>
    <w:rsid w:val="003F5711"/>
    <w:rsid w:val="003F59F9"/>
    <w:rsid w:val="003F663E"/>
    <w:rsid w:val="003F6854"/>
    <w:rsid w:val="00400B53"/>
    <w:rsid w:val="00403700"/>
    <w:rsid w:val="00403E0C"/>
    <w:rsid w:val="004048C0"/>
    <w:rsid w:val="00407F4A"/>
    <w:rsid w:val="00410897"/>
    <w:rsid w:val="004136E8"/>
    <w:rsid w:val="004146A1"/>
    <w:rsid w:val="00421336"/>
    <w:rsid w:val="0042718E"/>
    <w:rsid w:val="004277EB"/>
    <w:rsid w:val="00427D49"/>
    <w:rsid w:val="00432AC0"/>
    <w:rsid w:val="00432BE7"/>
    <w:rsid w:val="00434AD0"/>
    <w:rsid w:val="004353FF"/>
    <w:rsid w:val="00440575"/>
    <w:rsid w:val="00443F5B"/>
    <w:rsid w:val="004448F7"/>
    <w:rsid w:val="00445ACC"/>
    <w:rsid w:val="00445E5E"/>
    <w:rsid w:val="004470CE"/>
    <w:rsid w:val="004502CF"/>
    <w:rsid w:val="0045041A"/>
    <w:rsid w:val="004505D2"/>
    <w:rsid w:val="00450762"/>
    <w:rsid w:val="00450A43"/>
    <w:rsid w:val="0045120E"/>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B28"/>
    <w:rsid w:val="00483F92"/>
    <w:rsid w:val="00485ED9"/>
    <w:rsid w:val="00486323"/>
    <w:rsid w:val="00486C8F"/>
    <w:rsid w:val="00491203"/>
    <w:rsid w:val="004974E5"/>
    <w:rsid w:val="004A015F"/>
    <w:rsid w:val="004A0700"/>
    <w:rsid w:val="004A0ABF"/>
    <w:rsid w:val="004A0FF0"/>
    <w:rsid w:val="004B1E62"/>
    <w:rsid w:val="004B1F85"/>
    <w:rsid w:val="004C2C36"/>
    <w:rsid w:val="004C54AA"/>
    <w:rsid w:val="004D0366"/>
    <w:rsid w:val="004D20F2"/>
    <w:rsid w:val="004D4F5B"/>
    <w:rsid w:val="004D5A04"/>
    <w:rsid w:val="004E0C2C"/>
    <w:rsid w:val="004E53AE"/>
    <w:rsid w:val="004E73AC"/>
    <w:rsid w:val="004F0A78"/>
    <w:rsid w:val="004F416D"/>
    <w:rsid w:val="004F65EB"/>
    <w:rsid w:val="004F7691"/>
    <w:rsid w:val="00500135"/>
    <w:rsid w:val="0050047F"/>
    <w:rsid w:val="00500A0B"/>
    <w:rsid w:val="00502C77"/>
    <w:rsid w:val="00504B15"/>
    <w:rsid w:val="00505A11"/>
    <w:rsid w:val="0050775C"/>
    <w:rsid w:val="00507E02"/>
    <w:rsid w:val="00507E5A"/>
    <w:rsid w:val="00510292"/>
    <w:rsid w:val="005117AD"/>
    <w:rsid w:val="0051313A"/>
    <w:rsid w:val="00515DF9"/>
    <w:rsid w:val="005170FD"/>
    <w:rsid w:val="00522017"/>
    <w:rsid w:val="00522CDA"/>
    <w:rsid w:val="005249F4"/>
    <w:rsid w:val="00525412"/>
    <w:rsid w:val="00525C55"/>
    <w:rsid w:val="00526219"/>
    <w:rsid w:val="005317AC"/>
    <w:rsid w:val="005421CD"/>
    <w:rsid w:val="0054358F"/>
    <w:rsid w:val="005442D3"/>
    <w:rsid w:val="00547A28"/>
    <w:rsid w:val="00547B92"/>
    <w:rsid w:val="00547BD1"/>
    <w:rsid w:val="00552996"/>
    <w:rsid w:val="00554041"/>
    <w:rsid w:val="00555132"/>
    <w:rsid w:val="0055630C"/>
    <w:rsid w:val="00562D25"/>
    <w:rsid w:val="00563507"/>
    <w:rsid w:val="00572EFC"/>
    <w:rsid w:val="005743EC"/>
    <w:rsid w:val="005751EE"/>
    <w:rsid w:val="00575837"/>
    <w:rsid w:val="005762A0"/>
    <w:rsid w:val="00576FC2"/>
    <w:rsid w:val="00577AC6"/>
    <w:rsid w:val="00581E66"/>
    <w:rsid w:val="005834B9"/>
    <w:rsid w:val="00584700"/>
    <w:rsid w:val="00585328"/>
    <w:rsid w:val="00585EB2"/>
    <w:rsid w:val="00590C04"/>
    <w:rsid w:val="0059333C"/>
    <w:rsid w:val="00593CBC"/>
    <w:rsid w:val="005941A7"/>
    <w:rsid w:val="005948B1"/>
    <w:rsid w:val="00594D43"/>
    <w:rsid w:val="00596C2C"/>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DCE"/>
    <w:rsid w:val="005E00D2"/>
    <w:rsid w:val="005E157B"/>
    <w:rsid w:val="005E3DE8"/>
    <w:rsid w:val="005E4E3C"/>
    <w:rsid w:val="005E5C0D"/>
    <w:rsid w:val="005E7D30"/>
    <w:rsid w:val="005F3D17"/>
    <w:rsid w:val="005F4657"/>
    <w:rsid w:val="0060023E"/>
    <w:rsid w:val="00603734"/>
    <w:rsid w:val="00607977"/>
    <w:rsid w:val="006119FE"/>
    <w:rsid w:val="00612F7C"/>
    <w:rsid w:val="006131C0"/>
    <w:rsid w:val="00614F78"/>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035"/>
    <w:rsid w:val="00643E53"/>
    <w:rsid w:val="006442D4"/>
    <w:rsid w:val="006608D4"/>
    <w:rsid w:val="0066106D"/>
    <w:rsid w:val="006633A7"/>
    <w:rsid w:val="00665B5E"/>
    <w:rsid w:val="00665E30"/>
    <w:rsid w:val="0066654D"/>
    <w:rsid w:val="0067160A"/>
    <w:rsid w:val="00673660"/>
    <w:rsid w:val="00674B5B"/>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23BC"/>
    <w:rsid w:val="006C4A06"/>
    <w:rsid w:val="006C675C"/>
    <w:rsid w:val="006C7F38"/>
    <w:rsid w:val="006D0C75"/>
    <w:rsid w:val="006D278B"/>
    <w:rsid w:val="006D32DF"/>
    <w:rsid w:val="006D4D0C"/>
    <w:rsid w:val="006D5F00"/>
    <w:rsid w:val="006D7D46"/>
    <w:rsid w:val="006E2DAF"/>
    <w:rsid w:val="006E3824"/>
    <w:rsid w:val="006E4F9E"/>
    <w:rsid w:val="006E7A7C"/>
    <w:rsid w:val="006F351B"/>
    <w:rsid w:val="006F48B9"/>
    <w:rsid w:val="006F495C"/>
    <w:rsid w:val="007054BC"/>
    <w:rsid w:val="00705826"/>
    <w:rsid w:val="00705875"/>
    <w:rsid w:val="0070758F"/>
    <w:rsid w:val="00711E9D"/>
    <w:rsid w:val="00713442"/>
    <w:rsid w:val="00713B96"/>
    <w:rsid w:val="00714B9E"/>
    <w:rsid w:val="00720247"/>
    <w:rsid w:val="00720F88"/>
    <w:rsid w:val="00723293"/>
    <w:rsid w:val="00723D36"/>
    <w:rsid w:val="007263DA"/>
    <w:rsid w:val="00726747"/>
    <w:rsid w:val="0072692F"/>
    <w:rsid w:val="007274EA"/>
    <w:rsid w:val="00727A50"/>
    <w:rsid w:val="007319E9"/>
    <w:rsid w:val="00731EB6"/>
    <w:rsid w:val="0073273F"/>
    <w:rsid w:val="00732DD4"/>
    <w:rsid w:val="00733F47"/>
    <w:rsid w:val="00735D72"/>
    <w:rsid w:val="00736CE8"/>
    <w:rsid w:val="00737AEC"/>
    <w:rsid w:val="00741982"/>
    <w:rsid w:val="007427ED"/>
    <w:rsid w:val="00743D69"/>
    <w:rsid w:val="007448FD"/>
    <w:rsid w:val="0074647B"/>
    <w:rsid w:val="00747970"/>
    <w:rsid w:val="007500F8"/>
    <w:rsid w:val="007522DA"/>
    <w:rsid w:val="00753308"/>
    <w:rsid w:val="0075405E"/>
    <w:rsid w:val="00755579"/>
    <w:rsid w:val="00755D26"/>
    <w:rsid w:val="007568EE"/>
    <w:rsid w:val="00756A25"/>
    <w:rsid w:val="00763D19"/>
    <w:rsid w:val="00763F18"/>
    <w:rsid w:val="00763F76"/>
    <w:rsid w:val="00764E2A"/>
    <w:rsid w:val="0076638F"/>
    <w:rsid w:val="00771820"/>
    <w:rsid w:val="00774972"/>
    <w:rsid w:val="00777BD1"/>
    <w:rsid w:val="00780A47"/>
    <w:rsid w:val="00780D70"/>
    <w:rsid w:val="00781F7E"/>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B07BC"/>
    <w:rsid w:val="007C1D8B"/>
    <w:rsid w:val="007C1E06"/>
    <w:rsid w:val="007C2C56"/>
    <w:rsid w:val="007C3D01"/>
    <w:rsid w:val="007C47A8"/>
    <w:rsid w:val="007C4ECB"/>
    <w:rsid w:val="007D58D9"/>
    <w:rsid w:val="007E1A15"/>
    <w:rsid w:val="007E2A20"/>
    <w:rsid w:val="007E3C84"/>
    <w:rsid w:val="007F0867"/>
    <w:rsid w:val="007F1C9E"/>
    <w:rsid w:val="007F62FE"/>
    <w:rsid w:val="007F7898"/>
    <w:rsid w:val="007F7976"/>
    <w:rsid w:val="00800DD5"/>
    <w:rsid w:val="00801766"/>
    <w:rsid w:val="00804BE0"/>
    <w:rsid w:val="00810030"/>
    <w:rsid w:val="0082462F"/>
    <w:rsid w:val="0082485F"/>
    <w:rsid w:val="0082693D"/>
    <w:rsid w:val="008314D3"/>
    <w:rsid w:val="008324AC"/>
    <w:rsid w:val="00836878"/>
    <w:rsid w:val="008376BB"/>
    <w:rsid w:val="00837810"/>
    <w:rsid w:val="00843396"/>
    <w:rsid w:val="008446C9"/>
    <w:rsid w:val="00851BA8"/>
    <w:rsid w:val="00852FA5"/>
    <w:rsid w:val="008553B9"/>
    <w:rsid w:val="008558AA"/>
    <w:rsid w:val="008629B4"/>
    <w:rsid w:val="008635E7"/>
    <w:rsid w:val="00863F70"/>
    <w:rsid w:val="00864D75"/>
    <w:rsid w:val="008660CE"/>
    <w:rsid w:val="00866481"/>
    <w:rsid w:val="00872F76"/>
    <w:rsid w:val="00876C29"/>
    <w:rsid w:val="00877726"/>
    <w:rsid w:val="00881659"/>
    <w:rsid w:val="00884E3A"/>
    <w:rsid w:val="00896D5D"/>
    <w:rsid w:val="008A0CF6"/>
    <w:rsid w:val="008A1992"/>
    <w:rsid w:val="008A4A96"/>
    <w:rsid w:val="008A60E9"/>
    <w:rsid w:val="008A6572"/>
    <w:rsid w:val="008A688D"/>
    <w:rsid w:val="008A7A93"/>
    <w:rsid w:val="008A7C2A"/>
    <w:rsid w:val="008B015B"/>
    <w:rsid w:val="008B3333"/>
    <w:rsid w:val="008B3465"/>
    <w:rsid w:val="008B47A0"/>
    <w:rsid w:val="008B4FAF"/>
    <w:rsid w:val="008B5432"/>
    <w:rsid w:val="008C10B5"/>
    <w:rsid w:val="008C24EC"/>
    <w:rsid w:val="008C2D33"/>
    <w:rsid w:val="008C72ED"/>
    <w:rsid w:val="008D12DA"/>
    <w:rsid w:val="008D17C3"/>
    <w:rsid w:val="008D1B94"/>
    <w:rsid w:val="008D2F66"/>
    <w:rsid w:val="008D4A9C"/>
    <w:rsid w:val="008D5DEA"/>
    <w:rsid w:val="008D7628"/>
    <w:rsid w:val="008E05D8"/>
    <w:rsid w:val="008E0C68"/>
    <w:rsid w:val="008E0F3C"/>
    <w:rsid w:val="008E123C"/>
    <w:rsid w:val="008E1B8F"/>
    <w:rsid w:val="008E1BCC"/>
    <w:rsid w:val="008E4B54"/>
    <w:rsid w:val="008E63AD"/>
    <w:rsid w:val="008E6E4A"/>
    <w:rsid w:val="008F031B"/>
    <w:rsid w:val="008F24EB"/>
    <w:rsid w:val="008F2B26"/>
    <w:rsid w:val="008F4A9A"/>
    <w:rsid w:val="008F4B6E"/>
    <w:rsid w:val="008F7278"/>
    <w:rsid w:val="008F72B6"/>
    <w:rsid w:val="008F767D"/>
    <w:rsid w:val="009005AA"/>
    <w:rsid w:val="0090127E"/>
    <w:rsid w:val="00901B18"/>
    <w:rsid w:val="0090267A"/>
    <w:rsid w:val="00902B5E"/>
    <w:rsid w:val="009036E2"/>
    <w:rsid w:val="0090390C"/>
    <w:rsid w:val="00904542"/>
    <w:rsid w:val="00907D7F"/>
    <w:rsid w:val="009111D5"/>
    <w:rsid w:val="00912BF7"/>
    <w:rsid w:val="00914971"/>
    <w:rsid w:val="0092012D"/>
    <w:rsid w:val="009215FE"/>
    <w:rsid w:val="00925FAC"/>
    <w:rsid w:val="009308B1"/>
    <w:rsid w:val="0093316C"/>
    <w:rsid w:val="0093474E"/>
    <w:rsid w:val="009372EB"/>
    <w:rsid w:val="009379CA"/>
    <w:rsid w:val="009414AB"/>
    <w:rsid w:val="00943C40"/>
    <w:rsid w:val="00944963"/>
    <w:rsid w:val="0094799A"/>
    <w:rsid w:val="00947B27"/>
    <w:rsid w:val="00947EA2"/>
    <w:rsid w:val="00950685"/>
    <w:rsid w:val="009509CE"/>
    <w:rsid w:val="009528C6"/>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31E1"/>
    <w:rsid w:val="009977E6"/>
    <w:rsid w:val="009A4577"/>
    <w:rsid w:val="009A53E4"/>
    <w:rsid w:val="009A7C69"/>
    <w:rsid w:val="009B2009"/>
    <w:rsid w:val="009B31DC"/>
    <w:rsid w:val="009B60E2"/>
    <w:rsid w:val="009C0823"/>
    <w:rsid w:val="009C6976"/>
    <w:rsid w:val="009C74F6"/>
    <w:rsid w:val="009D1A9D"/>
    <w:rsid w:val="009D4484"/>
    <w:rsid w:val="009D4600"/>
    <w:rsid w:val="009D6EEF"/>
    <w:rsid w:val="009E27A2"/>
    <w:rsid w:val="009E2F34"/>
    <w:rsid w:val="009F4348"/>
    <w:rsid w:val="009F4388"/>
    <w:rsid w:val="009F4761"/>
    <w:rsid w:val="009F6CB9"/>
    <w:rsid w:val="00A02866"/>
    <w:rsid w:val="00A02A94"/>
    <w:rsid w:val="00A03532"/>
    <w:rsid w:val="00A04195"/>
    <w:rsid w:val="00A04686"/>
    <w:rsid w:val="00A050DD"/>
    <w:rsid w:val="00A06297"/>
    <w:rsid w:val="00A07C99"/>
    <w:rsid w:val="00A10E46"/>
    <w:rsid w:val="00A1125F"/>
    <w:rsid w:val="00A115AB"/>
    <w:rsid w:val="00A11AB0"/>
    <w:rsid w:val="00A1423E"/>
    <w:rsid w:val="00A14824"/>
    <w:rsid w:val="00A14BFD"/>
    <w:rsid w:val="00A1637B"/>
    <w:rsid w:val="00A1713A"/>
    <w:rsid w:val="00A17F19"/>
    <w:rsid w:val="00A214FC"/>
    <w:rsid w:val="00A21557"/>
    <w:rsid w:val="00A23C52"/>
    <w:rsid w:val="00A24125"/>
    <w:rsid w:val="00A245D8"/>
    <w:rsid w:val="00A3040C"/>
    <w:rsid w:val="00A31137"/>
    <w:rsid w:val="00A35285"/>
    <w:rsid w:val="00A35F11"/>
    <w:rsid w:val="00A36FC1"/>
    <w:rsid w:val="00A37469"/>
    <w:rsid w:val="00A4243E"/>
    <w:rsid w:val="00A42A2E"/>
    <w:rsid w:val="00A47236"/>
    <w:rsid w:val="00A50D8B"/>
    <w:rsid w:val="00A5375D"/>
    <w:rsid w:val="00A5532D"/>
    <w:rsid w:val="00A57D72"/>
    <w:rsid w:val="00A60046"/>
    <w:rsid w:val="00A60EC5"/>
    <w:rsid w:val="00A612C1"/>
    <w:rsid w:val="00A64E4E"/>
    <w:rsid w:val="00A76E10"/>
    <w:rsid w:val="00A811D4"/>
    <w:rsid w:val="00A81D71"/>
    <w:rsid w:val="00A824F4"/>
    <w:rsid w:val="00A84069"/>
    <w:rsid w:val="00A850DA"/>
    <w:rsid w:val="00A86A8D"/>
    <w:rsid w:val="00A9342C"/>
    <w:rsid w:val="00A972F3"/>
    <w:rsid w:val="00A9793D"/>
    <w:rsid w:val="00AA17C7"/>
    <w:rsid w:val="00AA3151"/>
    <w:rsid w:val="00AA7C66"/>
    <w:rsid w:val="00AB04F1"/>
    <w:rsid w:val="00AB5FBB"/>
    <w:rsid w:val="00AB5FDF"/>
    <w:rsid w:val="00AB65EF"/>
    <w:rsid w:val="00AB773D"/>
    <w:rsid w:val="00AB7889"/>
    <w:rsid w:val="00AC3355"/>
    <w:rsid w:val="00AC397D"/>
    <w:rsid w:val="00AC3F31"/>
    <w:rsid w:val="00AD0A24"/>
    <w:rsid w:val="00AD33C6"/>
    <w:rsid w:val="00AD4807"/>
    <w:rsid w:val="00AD5B76"/>
    <w:rsid w:val="00AE0856"/>
    <w:rsid w:val="00AE108E"/>
    <w:rsid w:val="00AE549C"/>
    <w:rsid w:val="00AE5DD5"/>
    <w:rsid w:val="00AE642D"/>
    <w:rsid w:val="00AE6DCF"/>
    <w:rsid w:val="00AF103F"/>
    <w:rsid w:val="00AF3C37"/>
    <w:rsid w:val="00AF6EA6"/>
    <w:rsid w:val="00B017AA"/>
    <w:rsid w:val="00B05BEB"/>
    <w:rsid w:val="00B0616C"/>
    <w:rsid w:val="00B07204"/>
    <w:rsid w:val="00B10DA0"/>
    <w:rsid w:val="00B17135"/>
    <w:rsid w:val="00B224A3"/>
    <w:rsid w:val="00B23774"/>
    <w:rsid w:val="00B239E6"/>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70726"/>
    <w:rsid w:val="00B714AD"/>
    <w:rsid w:val="00B75890"/>
    <w:rsid w:val="00B763B1"/>
    <w:rsid w:val="00B77B75"/>
    <w:rsid w:val="00B77E7C"/>
    <w:rsid w:val="00B80112"/>
    <w:rsid w:val="00B81143"/>
    <w:rsid w:val="00B81D4E"/>
    <w:rsid w:val="00B833B3"/>
    <w:rsid w:val="00B909B2"/>
    <w:rsid w:val="00B90E8D"/>
    <w:rsid w:val="00B92395"/>
    <w:rsid w:val="00B95C73"/>
    <w:rsid w:val="00B96D1B"/>
    <w:rsid w:val="00BA0B64"/>
    <w:rsid w:val="00BA5E92"/>
    <w:rsid w:val="00BB442A"/>
    <w:rsid w:val="00BB520F"/>
    <w:rsid w:val="00BB74C6"/>
    <w:rsid w:val="00BC1B56"/>
    <w:rsid w:val="00BC2BD8"/>
    <w:rsid w:val="00BC738E"/>
    <w:rsid w:val="00BC7E05"/>
    <w:rsid w:val="00BC7E4F"/>
    <w:rsid w:val="00BD3373"/>
    <w:rsid w:val="00BD5335"/>
    <w:rsid w:val="00BD745D"/>
    <w:rsid w:val="00BD7730"/>
    <w:rsid w:val="00BE2180"/>
    <w:rsid w:val="00BE2DEA"/>
    <w:rsid w:val="00BE337E"/>
    <w:rsid w:val="00BE48E6"/>
    <w:rsid w:val="00BE4AD5"/>
    <w:rsid w:val="00BE6375"/>
    <w:rsid w:val="00BF1B2E"/>
    <w:rsid w:val="00BF23B1"/>
    <w:rsid w:val="00BF316A"/>
    <w:rsid w:val="00BF6BD4"/>
    <w:rsid w:val="00BF7A04"/>
    <w:rsid w:val="00C02754"/>
    <w:rsid w:val="00C04071"/>
    <w:rsid w:val="00C06A98"/>
    <w:rsid w:val="00C07E29"/>
    <w:rsid w:val="00C10CF7"/>
    <w:rsid w:val="00C16994"/>
    <w:rsid w:val="00C17E88"/>
    <w:rsid w:val="00C20106"/>
    <w:rsid w:val="00C2210B"/>
    <w:rsid w:val="00C230CE"/>
    <w:rsid w:val="00C26511"/>
    <w:rsid w:val="00C30C8C"/>
    <w:rsid w:val="00C3164E"/>
    <w:rsid w:val="00C35015"/>
    <w:rsid w:val="00C3553B"/>
    <w:rsid w:val="00C35739"/>
    <w:rsid w:val="00C37BB7"/>
    <w:rsid w:val="00C40544"/>
    <w:rsid w:val="00C4145F"/>
    <w:rsid w:val="00C42BC1"/>
    <w:rsid w:val="00C44027"/>
    <w:rsid w:val="00C4762E"/>
    <w:rsid w:val="00C522BB"/>
    <w:rsid w:val="00C551C4"/>
    <w:rsid w:val="00C61709"/>
    <w:rsid w:val="00C61A8F"/>
    <w:rsid w:val="00C61FCD"/>
    <w:rsid w:val="00C62652"/>
    <w:rsid w:val="00C63346"/>
    <w:rsid w:val="00C654BD"/>
    <w:rsid w:val="00C734CF"/>
    <w:rsid w:val="00C744E6"/>
    <w:rsid w:val="00C75550"/>
    <w:rsid w:val="00C75EC5"/>
    <w:rsid w:val="00C776A1"/>
    <w:rsid w:val="00C77B53"/>
    <w:rsid w:val="00C81E4E"/>
    <w:rsid w:val="00C827E8"/>
    <w:rsid w:val="00C8286A"/>
    <w:rsid w:val="00C84C9D"/>
    <w:rsid w:val="00C856EB"/>
    <w:rsid w:val="00C871D2"/>
    <w:rsid w:val="00C92CE3"/>
    <w:rsid w:val="00C93E36"/>
    <w:rsid w:val="00C97164"/>
    <w:rsid w:val="00CA1F6F"/>
    <w:rsid w:val="00CA2D90"/>
    <w:rsid w:val="00CA5CF5"/>
    <w:rsid w:val="00CB3FDF"/>
    <w:rsid w:val="00CB40E6"/>
    <w:rsid w:val="00CB76F1"/>
    <w:rsid w:val="00CB7DD1"/>
    <w:rsid w:val="00CC163D"/>
    <w:rsid w:val="00CC3B9A"/>
    <w:rsid w:val="00CC4BDC"/>
    <w:rsid w:val="00CC5CDA"/>
    <w:rsid w:val="00CC62CF"/>
    <w:rsid w:val="00CC74EA"/>
    <w:rsid w:val="00CD1F18"/>
    <w:rsid w:val="00CD4E94"/>
    <w:rsid w:val="00CE0BCD"/>
    <w:rsid w:val="00CE0C82"/>
    <w:rsid w:val="00CE32BB"/>
    <w:rsid w:val="00CE5BC9"/>
    <w:rsid w:val="00CE65E9"/>
    <w:rsid w:val="00CE7112"/>
    <w:rsid w:val="00CF03A5"/>
    <w:rsid w:val="00CF07FD"/>
    <w:rsid w:val="00CF1639"/>
    <w:rsid w:val="00CF3861"/>
    <w:rsid w:val="00CF616E"/>
    <w:rsid w:val="00CF674C"/>
    <w:rsid w:val="00D0116C"/>
    <w:rsid w:val="00D027CA"/>
    <w:rsid w:val="00D04E08"/>
    <w:rsid w:val="00D062E9"/>
    <w:rsid w:val="00D0656B"/>
    <w:rsid w:val="00D116C5"/>
    <w:rsid w:val="00D12153"/>
    <w:rsid w:val="00D1232E"/>
    <w:rsid w:val="00D13369"/>
    <w:rsid w:val="00D147A3"/>
    <w:rsid w:val="00D15320"/>
    <w:rsid w:val="00D17544"/>
    <w:rsid w:val="00D231D8"/>
    <w:rsid w:val="00D25982"/>
    <w:rsid w:val="00D25FCB"/>
    <w:rsid w:val="00D3139A"/>
    <w:rsid w:val="00D31910"/>
    <w:rsid w:val="00D3346F"/>
    <w:rsid w:val="00D37449"/>
    <w:rsid w:val="00D4002B"/>
    <w:rsid w:val="00D460B0"/>
    <w:rsid w:val="00D47948"/>
    <w:rsid w:val="00D519DF"/>
    <w:rsid w:val="00D5403F"/>
    <w:rsid w:val="00D556F1"/>
    <w:rsid w:val="00D56FD4"/>
    <w:rsid w:val="00D57483"/>
    <w:rsid w:val="00D6179F"/>
    <w:rsid w:val="00D619E8"/>
    <w:rsid w:val="00D64DCB"/>
    <w:rsid w:val="00D65677"/>
    <w:rsid w:val="00D66CC8"/>
    <w:rsid w:val="00D72AA6"/>
    <w:rsid w:val="00D73D3B"/>
    <w:rsid w:val="00D751A9"/>
    <w:rsid w:val="00D7661F"/>
    <w:rsid w:val="00D817B8"/>
    <w:rsid w:val="00D83724"/>
    <w:rsid w:val="00D847DC"/>
    <w:rsid w:val="00D852DB"/>
    <w:rsid w:val="00D8765D"/>
    <w:rsid w:val="00D90271"/>
    <w:rsid w:val="00D926DA"/>
    <w:rsid w:val="00D94D40"/>
    <w:rsid w:val="00D94F92"/>
    <w:rsid w:val="00DA09F0"/>
    <w:rsid w:val="00DA0FC8"/>
    <w:rsid w:val="00DA18D1"/>
    <w:rsid w:val="00DA1AAC"/>
    <w:rsid w:val="00DA4FE2"/>
    <w:rsid w:val="00DA5568"/>
    <w:rsid w:val="00DA62F0"/>
    <w:rsid w:val="00DB5595"/>
    <w:rsid w:val="00DB6C5C"/>
    <w:rsid w:val="00DD3866"/>
    <w:rsid w:val="00DD4B51"/>
    <w:rsid w:val="00DD5AE5"/>
    <w:rsid w:val="00DE0443"/>
    <w:rsid w:val="00DE1034"/>
    <w:rsid w:val="00DE1FA8"/>
    <w:rsid w:val="00DE2BC2"/>
    <w:rsid w:val="00DE2F51"/>
    <w:rsid w:val="00DE37A0"/>
    <w:rsid w:val="00DE39EB"/>
    <w:rsid w:val="00DE4136"/>
    <w:rsid w:val="00DE5C64"/>
    <w:rsid w:val="00DF1985"/>
    <w:rsid w:val="00DF431F"/>
    <w:rsid w:val="00E01012"/>
    <w:rsid w:val="00E06D4A"/>
    <w:rsid w:val="00E12516"/>
    <w:rsid w:val="00E12CD3"/>
    <w:rsid w:val="00E12E19"/>
    <w:rsid w:val="00E134A8"/>
    <w:rsid w:val="00E141D5"/>
    <w:rsid w:val="00E15596"/>
    <w:rsid w:val="00E15E59"/>
    <w:rsid w:val="00E16602"/>
    <w:rsid w:val="00E200A5"/>
    <w:rsid w:val="00E20279"/>
    <w:rsid w:val="00E20922"/>
    <w:rsid w:val="00E24A8D"/>
    <w:rsid w:val="00E25AD2"/>
    <w:rsid w:val="00E25FDA"/>
    <w:rsid w:val="00E30CB1"/>
    <w:rsid w:val="00E3123A"/>
    <w:rsid w:val="00E4041B"/>
    <w:rsid w:val="00E41ED9"/>
    <w:rsid w:val="00E420B4"/>
    <w:rsid w:val="00E428DF"/>
    <w:rsid w:val="00E452B4"/>
    <w:rsid w:val="00E45C05"/>
    <w:rsid w:val="00E464EF"/>
    <w:rsid w:val="00E554E1"/>
    <w:rsid w:val="00E5703E"/>
    <w:rsid w:val="00E576DD"/>
    <w:rsid w:val="00E6092F"/>
    <w:rsid w:val="00E65302"/>
    <w:rsid w:val="00E67A5B"/>
    <w:rsid w:val="00E716A4"/>
    <w:rsid w:val="00E72792"/>
    <w:rsid w:val="00E72BC9"/>
    <w:rsid w:val="00E73102"/>
    <w:rsid w:val="00E73ABD"/>
    <w:rsid w:val="00E74371"/>
    <w:rsid w:val="00E77DE1"/>
    <w:rsid w:val="00E8631B"/>
    <w:rsid w:val="00E90F15"/>
    <w:rsid w:val="00E9195E"/>
    <w:rsid w:val="00E96108"/>
    <w:rsid w:val="00E96E13"/>
    <w:rsid w:val="00EA17BF"/>
    <w:rsid w:val="00EA2DB5"/>
    <w:rsid w:val="00EA32DD"/>
    <w:rsid w:val="00EA6300"/>
    <w:rsid w:val="00EB019A"/>
    <w:rsid w:val="00EB0BDD"/>
    <w:rsid w:val="00EB1AEA"/>
    <w:rsid w:val="00EB36C8"/>
    <w:rsid w:val="00EB5981"/>
    <w:rsid w:val="00EB5DBF"/>
    <w:rsid w:val="00EC0DA1"/>
    <w:rsid w:val="00EC1ABE"/>
    <w:rsid w:val="00EC45BE"/>
    <w:rsid w:val="00EC4921"/>
    <w:rsid w:val="00EC607B"/>
    <w:rsid w:val="00EC6579"/>
    <w:rsid w:val="00ED0FF2"/>
    <w:rsid w:val="00ED1284"/>
    <w:rsid w:val="00ED18A2"/>
    <w:rsid w:val="00ED3534"/>
    <w:rsid w:val="00ED3B4D"/>
    <w:rsid w:val="00ED4247"/>
    <w:rsid w:val="00ED5EA6"/>
    <w:rsid w:val="00EE035E"/>
    <w:rsid w:val="00EE109B"/>
    <w:rsid w:val="00EE2FD0"/>
    <w:rsid w:val="00EE5F00"/>
    <w:rsid w:val="00EE65A1"/>
    <w:rsid w:val="00EE7D57"/>
    <w:rsid w:val="00EF3719"/>
    <w:rsid w:val="00EF49DD"/>
    <w:rsid w:val="00EF572F"/>
    <w:rsid w:val="00EF7E03"/>
    <w:rsid w:val="00F0274F"/>
    <w:rsid w:val="00F03FF9"/>
    <w:rsid w:val="00F050A6"/>
    <w:rsid w:val="00F05141"/>
    <w:rsid w:val="00F15E3D"/>
    <w:rsid w:val="00F17B74"/>
    <w:rsid w:val="00F20A6A"/>
    <w:rsid w:val="00F21FF1"/>
    <w:rsid w:val="00F25825"/>
    <w:rsid w:val="00F277A0"/>
    <w:rsid w:val="00F31920"/>
    <w:rsid w:val="00F34758"/>
    <w:rsid w:val="00F350A7"/>
    <w:rsid w:val="00F42BAD"/>
    <w:rsid w:val="00F45E6E"/>
    <w:rsid w:val="00F47DF6"/>
    <w:rsid w:val="00F50A8D"/>
    <w:rsid w:val="00F51DF5"/>
    <w:rsid w:val="00F5286A"/>
    <w:rsid w:val="00F53476"/>
    <w:rsid w:val="00F54144"/>
    <w:rsid w:val="00F54C51"/>
    <w:rsid w:val="00F604DA"/>
    <w:rsid w:val="00F64521"/>
    <w:rsid w:val="00F64B42"/>
    <w:rsid w:val="00F65E5D"/>
    <w:rsid w:val="00F7416B"/>
    <w:rsid w:val="00F74A09"/>
    <w:rsid w:val="00F8289E"/>
    <w:rsid w:val="00F82A85"/>
    <w:rsid w:val="00F83CB3"/>
    <w:rsid w:val="00F853B0"/>
    <w:rsid w:val="00F8558D"/>
    <w:rsid w:val="00F85D59"/>
    <w:rsid w:val="00F86ABE"/>
    <w:rsid w:val="00F86DB9"/>
    <w:rsid w:val="00F910EF"/>
    <w:rsid w:val="00F91A84"/>
    <w:rsid w:val="00F957FE"/>
    <w:rsid w:val="00FA36A6"/>
    <w:rsid w:val="00FA654C"/>
    <w:rsid w:val="00FA676D"/>
    <w:rsid w:val="00FC0809"/>
    <w:rsid w:val="00FC09AF"/>
    <w:rsid w:val="00FC0EDD"/>
    <w:rsid w:val="00FC15F7"/>
    <w:rsid w:val="00FC2143"/>
    <w:rsid w:val="00FC367E"/>
    <w:rsid w:val="00FC6DE6"/>
    <w:rsid w:val="00FD2835"/>
    <w:rsid w:val="00FD515A"/>
    <w:rsid w:val="00FD518C"/>
    <w:rsid w:val="00FD752F"/>
    <w:rsid w:val="00FE3C7A"/>
    <w:rsid w:val="00FE3F2F"/>
    <w:rsid w:val="00FE6019"/>
    <w:rsid w:val="00FF02D5"/>
    <w:rsid w:val="00FF0A6A"/>
    <w:rsid w:val="00FF3350"/>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eg"/><Relationship Id="rId18" Type="http://schemas.openxmlformats.org/officeDocument/2006/relationships/image" Target="media/image12.tif"/><Relationship Id="rId26" Type="http://schemas.openxmlformats.org/officeDocument/2006/relationships/image" Target="media/image20.png"/><Relationship Id="rId39" Type="http://schemas.openxmlformats.org/officeDocument/2006/relationships/image" Target="media/image32.tif"/><Relationship Id="rId3" Type="http://schemas.openxmlformats.org/officeDocument/2006/relationships/styles" Target="styles.xml"/><Relationship Id="rId21" Type="http://schemas.openxmlformats.org/officeDocument/2006/relationships/image" Target="media/image15.tif"/><Relationship Id="rId34" Type="http://schemas.openxmlformats.org/officeDocument/2006/relationships/image" Target="media/image27.tif"/><Relationship Id="rId42" Type="http://schemas.openxmlformats.org/officeDocument/2006/relationships/fontTable" Target="fontTable.xml"/><Relationship Id="rId7" Type="http://schemas.openxmlformats.org/officeDocument/2006/relationships/image" Target="media/image1.tif"/><Relationship Id="rId12" Type="http://schemas.openxmlformats.org/officeDocument/2006/relationships/image" Target="media/image6.tiff"/><Relationship Id="rId17" Type="http://schemas.openxmlformats.org/officeDocument/2006/relationships/image" Target="media/image11.tif"/><Relationship Id="rId25" Type="http://schemas.openxmlformats.org/officeDocument/2006/relationships/image" Target="media/image19.png"/><Relationship Id="rId33" Type="http://schemas.openxmlformats.org/officeDocument/2006/relationships/image" Target="media/image26.em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10.wmf"/><Relationship Id="rId20" Type="http://schemas.openxmlformats.org/officeDocument/2006/relationships/image" Target="media/image14.png"/><Relationship Id="rId29" Type="http://schemas.openxmlformats.org/officeDocument/2006/relationships/image" Target="media/image23.tif"/><Relationship Id="rId41" Type="http://schemas.openxmlformats.org/officeDocument/2006/relationships/image" Target="media/image34.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tif"/><Relationship Id="rId40" Type="http://schemas.openxmlformats.org/officeDocument/2006/relationships/image" Target="media/image33.tif"/><Relationship Id="rId5" Type="http://schemas.openxmlformats.org/officeDocument/2006/relationships/settings" Target="settings.xml"/><Relationship Id="rId15" Type="http://schemas.openxmlformats.org/officeDocument/2006/relationships/image" Target="media/image9.tif"/><Relationship Id="rId23" Type="http://schemas.openxmlformats.org/officeDocument/2006/relationships/image" Target="media/image17.tif"/><Relationship Id="rId28" Type="http://schemas.openxmlformats.org/officeDocument/2006/relationships/image" Target="media/image22.tif"/><Relationship Id="rId36" Type="http://schemas.openxmlformats.org/officeDocument/2006/relationships/image" Target="media/image29.tif"/><Relationship Id="rId10" Type="http://schemas.openxmlformats.org/officeDocument/2006/relationships/image" Target="media/image4.tiff"/><Relationship Id="rId19" Type="http://schemas.openxmlformats.org/officeDocument/2006/relationships/image" Target="media/image13.tif"/><Relationship Id="rId31" Type="http://schemas.openxmlformats.org/officeDocument/2006/relationships/image" Target="media/image24.tif"/><Relationship Id="rId4" Type="http://schemas.microsoft.com/office/2007/relationships/stylesWithEffects" Target="stylesWithEffects.xml"/><Relationship Id="rId9" Type="http://schemas.openxmlformats.org/officeDocument/2006/relationships/image" Target="media/image3.tif"/><Relationship Id="rId14" Type="http://schemas.openxmlformats.org/officeDocument/2006/relationships/image" Target="media/image8.jpeg"/><Relationship Id="rId22" Type="http://schemas.openxmlformats.org/officeDocument/2006/relationships/image" Target="media/image16.tif"/><Relationship Id="rId27" Type="http://schemas.openxmlformats.org/officeDocument/2006/relationships/image" Target="media/image21.png"/><Relationship Id="rId30" Type="http://schemas.openxmlformats.org/officeDocument/2006/relationships/comments" Target="comments.xml"/><Relationship Id="rId35" Type="http://schemas.openxmlformats.org/officeDocument/2006/relationships/image" Target="media/image28.ti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109159-D7C8-49F3-B7C8-5545B59E0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86</Pages>
  <Words>24291</Words>
  <Characters>138460</Characters>
  <Application>Microsoft Office Word</Application>
  <DocSecurity>0</DocSecurity>
  <Lines>1153</Lines>
  <Paragraphs>324</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162427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Indrek Must</dc:creator>
  <cp:lastModifiedBy>Indrek Must</cp:lastModifiedBy>
  <cp:revision>3</cp:revision>
  <dcterms:created xsi:type="dcterms:W3CDTF">2014-04-30T05:58:00Z</dcterms:created>
  <dcterms:modified xsi:type="dcterms:W3CDTF">2014-04-30T08:04:00Z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