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563D48" w:rsidP="00563D48">
      <w:pPr>
        <w:spacing w:after="0" w:line="240" w:lineRule="auto"/>
        <w:jc w:val="center"/>
      </w:pPr>
      <w:del w:id="0" w:author="Alvo" w:date="2009-05-13T22:33:00Z">
        <w:r w:rsidDel="00931204">
          <w:delText>Tehnoloogiainstituut</w:delText>
        </w:r>
      </w:del>
      <w:ins w:id="1" w:author="Alvo" w:date="2009-05-13T22:33:00Z">
        <w:r w:rsidR="00931204">
          <w:t>Füüsikainstituut</w:t>
        </w:r>
      </w:ins>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EAP aktuaatori 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123B52">
      <w:pPr>
        <w:ind w:firstLine="284"/>
        <w:rPr>
          <w:sz w:val="32"/>
          <w:szCs w:val="32"/>
        </w:rPr>
      </w:pPr>
      <w:r w:rsidRPr="004E6189">
        <w:rPr>
          <w:sz w:val="32"/>
          <w:szCs w:val="32"/>
        </w:rPr>
        <w:t>Sisukord</w:t>
      </w:r>
    </w:p>
    <w:p w:rsidR="004E6189" w:rsidRDefault="00CD4F07">
      <w:pPr>
        <w:pStyle w:val="TOC1"/>
        <w:tabs>
          <w:tab w:val="left" w:pos="440"/>
          <w:tab w:val="right" w:leader="dot" w:pos="9017"/>
        </w:tabs>
        <w:rPr>
          <w:rFonts w:asciiTheme="minorHAnsi" w:eastAsiaTheme="minorEastAsia" w:hAnsiTheme="minorHAnsi" w:cstheme="minorBidi"/>
          <w:noProof/>
        </w:rPr>
      </w:pPr>
      <w:r w:rsidRPr="00CD4F07">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CD4F07">
        <w:rPr>
          <w:rFonts w:ascii="Times New Roman" w:hAnsi="Times New Roman"/>
          <w:sz w:val="24"/>
          <w:szCs w:val="24"/>
        </w:rPr>
        <w:fldChar w:fldCharType="separate"/>
      </w:r>
      <w:hyperlink w:anchor="_Toc229061855" w:history="1">
        <w:r w:rsidR="004E6189" w:rsidRPr="00E37BC8">
          <w:rPr>
            <w:rStyle w:val="Hyperlink"/>
            <w:noProof/>
          </w:rPr>
          <w:t>1</w:t>
        </w:r>
        <w:r w:rsidR="004E6189">
          <w:rPr>
            <w:rFonts w:asciiTheme="minorHAnsi" w:eastAsiaTheme="minorEastAsia" w:hAnsiTheme="minorHAnsi" w:cstheme="minorBidi"/>
            <w:noProof/>
          </w:rPr>
          <w:tab/>
        </w:r>
        <w:r w:rsidR="004E6189" w:rsidRPr="00E37BC8">
          <w:rPr>
            <w:rStyle w:val="Hyperlink"/>
            <w:noProof/>
          </w:rPr>
          <w:t>Sissejuhatus</w:t>
        </w:r>
        <w:r w:rsidR="004E6189">
          <w:rPr>
            <w:noProof/>
            <w:webHidden/>
          </w:rPr>
          <w:tab/>
        </w:r>
        <w:r>
          <w:rPr>
            <w:noProof/>
            <w:webHidden/>
          </w:rPr>
          <w:fldChar w:fldCharType="begin"/>
        </w:r>
        <w:r w:rsidR="004E6189">
          <w:rPr>
            <w:noProof/>
            <w:webHidden/>
          </w:rPr>
          <w:instrText xml:space="preserve"> PAGEREF _Toc229061855 \h </w:instrText>
        </w:r>
        <w:r>
          <w:rPr>
            <w:noProof/>
            <w:webHidden/>
          </w:rPr>
        </w:r>
        <w:r>
          <w:rPr>
            <w:noProof/>
            <w:webHidden/>
          </w:rPr>
          <w:fldChar w:fldCharType="separate"/>
        </w:r>
        <w:r w:rsidR="004E6189">
          <w:rPr>
            <w:noProof/>
            <w:webHidden/>
          </w:rPr>
          <w:t>4</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56" w:history="1">
        <w:r w:rsidR="004E6189" w:rsidRPr="00E37BC8">
          <w:rPr>
            <w:rStyle w:val="Hyperlink"/>
            <w:noProof/>
          </w:rPr>
          <w:t>2</w:t>
        </w:r>
        <w:r w:rsidR="004E6189">
          <w:rPr>
            <w:rFonts w:asciiTheme="minorHAnsi" w:eastAsiaTheme="minorEastAsia" w:hAnsiTheme="minorHAnsi" w:cstheme="minorBidi"/>
            <w:noProof/>
          </w:rPr>
          <w:tab/>
        </w:r>
        <w:r w:rsidR="004E6189" w:rsidRPr="00E37BC8">
          <w:rPr>
            <w:rStyle w:val="Hyperlink"/>
            <w:noProof/>
          </w:rPr>
          <w:t>EAP materjalist</w:t>
        </w:r>
        <w:r w:rsidR="004E6189">
          <w:rPr>
            <w:noProof/>
            <w:webHidden/>
          </w:rPr>
          <w:tab/>
        </w:r>
        <w:r>
          <w:rPr>
            <w:noProof/>
            <w:webHidden/>
          </w:rPr>
          <w:fldChar w:fldCharType="begin"/>
        </w:r>
        <w:r w:rsidR="004E6189">
          <w:rPr>
            <w:noProof/>
            <w:webHidden/>
          </w:rPr>
          <w:instrText xml:space="preserve"> PAGEREF _Toc229061856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57" w:history="1">
        <w:r w:rsidR="004E6189" w:rsidRPr="00E37BC8">
          <w:rPr>
            <w:rStyle w:val="Hyperlink"/>
            <w:noProof/>
          </w:rPr>
          <w:t>2.1</w:t>
        </w:r>
        <w:r w:rsidR="004E6189">
          <w:rPr>
            <w:rFonts w:asciiTheme="minorHAnsi" w:eastAsiaTheme="minorEastAsia" w:hAnsiTheme="minorHAnsi" w:cstheme="minorBidi"/>
            <w:noProof/>
          </w:rPr>
          <w:tab/>
        </w:r>
        <w:r w:rsidR="004E6189" w:rsidRPr="00E37BC8">
          <w:rPr>
            <w:rStyle w:val="Hyperlink"/>
            <w:noProof/>
          </w:rPr>
          <w:t>EAP materjalide liigitus</w:t>
        </w:r>
        <w:r w:rsidR="004E6189">
          <w:rPr>
            <w:noProof/>
            <w:webHidden/>
          </w:rPr>
          <w:tab/>
        </w:r>
        <w:r>
          <w:rPr>
            <w:noProof/>
            <w:webHidden/>
          </w:rPr>
          <w:fldChar w:fldCharType="begin"/>
        </w:r>
        <w:r w:rsidR="004E6189">
          <w:rPr>
            <w:noProof/>
            <w:webHidden/>
          </w:rPr>
          <w:instrText xml:space="preserve"> PAGEREF _Toc229061857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58" w:history="1">
        <w:r w:rsidR="004E6189" w:rsidRPr="00E37BC8">
          <w:rPr>
            <w:rStyle w:val="Hyperlink"/>
            <w:noProof/>
          </w:rPr>
          <w:t>2.2</w:t>
        </w:r>
        <w:r w:rsidR="004E6189">
          <w:rPr>
            <w:rFonts w:asciiTheme="minorHAnsi" w:eastAsiaTheme="minorEastAsia" w:hAnsiTheme="minorHAnsi" w:cstheme="minorBidi"/>
            <w:noProof/>
          </w:rPr>
          <w:tab/>
        </w:r>
        <w:r w:rsidR="004E6189" w:rsidRPr="00E37BC8">
          <w:rPr>
            <w:rStyle w:val="Hyperlink"/>
            <w:noProof/>
          </w:rPr>
          <w:t>IPMC</w:t>
        </w:r>
        <w:r w:rsidR="004E6189">
          <w:rPr>
            <w:noProof/>
            <w:webHidden/>
          </w:rPr>
          <w:tab/>
        </w:r>
        <w:r>
          <w:rPr>
            <w:noProof/>
            <w:webHidden/>
          </w:rPr>
          <w:fldChar w:fldCharType="begin"/>
        </w:r>
        <w:r w:rsidR="004E6189">
          <w:rPr>
            <w:noProof/>
            <w:webHidden/>
          </w:rPr>
          <w:instrText xml:space="preserve"> PAGEREF _Toc229061858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59" w:history="1">
        <w:r w:rsidR="004E6189" w:rsidRPr="00E37BC8">
          <w:rPr>
            <w:rStyle w:val="Hyperlink"/>
            <w:noProof/>
          </w:rPr>
          <w:t>2.2.1.</w:t>
        </w:r>
        <w:r w:rsidR="004E6189">
          <w:rPr>
            <w:rFonts w:asciiTheme="minorHAnsi" w:eastAsiaTheme="minorEastAsia" w:hAnsiTheme="minorHAnsi" w:cstheme="minorBidi"/>
            <w:noProof/>
          </w:rPr>
          <w:tab/>
        </w:r>
        <w:r w:rsidR="004E6189" w:rsidRPr="00E37BC8">
          <w:rPr>
            <w:rStyle w:val="Hyperlink"/>
            <w:noProof/>
          </w:rPr>
          <w:t>Ehitus ja omadused</w:t>
        </w:r>
        <w:r w:rsidR="004E6189">
          <w:rPr>
            <w:noProof/>
            <w:webHidden/>
          </w:rPr>
          <w:tab/>
        </w:r>
        <w:r>
          <w:rPr>
            <w:noProof/>
            <w:webHidden/>
          </w:rPr>
          <w:fldChar w:fldCharType="begin"/>
        </w:r>
        <w:r w:rsidR="004E6189">
          <w:rPr>
            <w:noProof/>
            <w:webHidden/>
          </w:rPr>
          <w:instrText xml:space="preserve"> PAGEREF _Toc229061859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0" w:history="1">
        <w:r w:rsidR="004E6189" w:rsidRPr="00E37BC8">
          <w:rPr>
            <w:rStyle w:val="Hyperlink"/>
            <w:noProof/>
          </w:rPr>
          <w:t>2.2.2.</w:t>
        </w:r>
        <w:r w:rsidR="004E6189">
          <w:rPr>
            <w:rFonts w:asciiTheme="minorHAnsi" w:eastAsiaTheme="minorEastAsia" w:hAnsiTheme="minorHAnsi" w:cstheme="minorBidi"/>
            <w:noProof/>
          </w:rPr>
          <w:tab/>
        </w:r>
        <w:r w:rsidR="004E6189" w:rsidRPr="00E37BC8">
          <w:rPr>
            <w:rStyle w:val="Hyperlink"/>
            <w:noProof/>
          </w:rPr>
          <w:t>Rakendused</w:t>
        </w:r>
        <w:r w:rsidR="004E6189">
          <w:rPr>
            <w:noProof/>
            <w:webHidden/>
          </w:rPr>
          <w:tab/>
        </w:r>
        <w:r>
          <w:rPr>
            <w:noProof/>
            <w:webHidden/>
          </w:rPr>
          <w:fldChar w:fldCharType="begin"/>
        </w:r>
        <w:r w:rsidR="004E6189">
          <w:rPr>
            <w:noProof/>
            <w:webHidden/>
          </w:rPr>
          <w:instrText xml:space="preserve"> PAGEREF _Toc229061860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1" w:history="1">
        <w:r w:rsidR="004E6189" w:rsidRPr="00E37BC8">
          <w:rPr>
            <w:rStyle w:val="Hyperlink"/>
            <w:noProof/>
          </w:rPr>
          <w:t>2.2.3.</w:t>
        </w:r>
        <w:r w:rsidR="004E6189">
          <w:rPr>
            <w:rFonts w:asciiTheme="minorHAnsi" w:eastAsiaTheme="minorEastAsia" w:hAnsiTheme="minorHAnsi" w:cstheme="minorBidi"/>
            <w:noProof/>
          </w:rPr>
          <w:tab/>
        </w:r>
        <w:r w:rsidR="004E6189" w:rsidRPr="00E37BC8">
          <w:rPr>
            <w:rStyle w:val="Hyperlink"/>
            <w:noProof/>
          </w:rPr>
          <w:t>Kriteeriumid efektiivseks juhtimiseks</w:t>
        </w:r>
        <w:r w:rsidR="004E6189">
          <w:rPr>
            <w:noProof/>
            <w:webHidden/>
          </w:rPr>
          <w:tab/>
        </w:r>
        <w:r>
          <w:rPr>
            <w:noProof/>
            <w:webHidden/>
          </w:rPr>
          <w:fldChar w:fldCharType="begin"/>
        </w:r>
        <w:r w:rsidR="004E6189">
          <w:rPr>
            <w:noProof/>
            <w:webHidden/>
          </w:rPr>
          <w:instrText xml:space="preserve"> PAGEREF _Toc229061861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2" w:history="1">
        <w:r w:rsidR="004E6189" w:rsidRPr="00E37BC8">
          <w:rPr>
            <w:rStyle w:val="Hyperlink"/>
            <w:noProof/>
          </w:rPr>
          <w:t>2.2.4.</w:t>
        </w:r>
        <w:r w:rsidR="004E6189">
          <w:rPr>
            <w:rFonts w:asciiTheme="minorHAnsi" w:eastAsiaTheme="minorEastAsia" w:hAnsiTheme="minorHAnsi" w:cstheme="minorBidi"/>
            <w:noProof/>
          </w:rPr>
          <w:tab/>
        </w:r>
        <w:r w:rsidR="004E6189" w:rsidRPr="00E37BC8">
          <w:rPr>
            <w:rStyle w:val="Hyperlink"/>
            <w:noProof/>
          </w:rPr>
          <w:t>Sageduskoste</w:t>
        </w:r>
        <w:r w:rsidR="004E6189">
          <w:rPr>
            <w:noProof/>
            <w:webHidden/>
          </w:rPr>
          <w:tab/>
        </w:r>
        <w:r>
          <w:rPr>
            <w:noProof/>
            <w:webHidden/>
          </w:rPr>
          <w:fldChar w:fldCharType="begin"/>
        </w:r>
        <w:r w:rsidR="004E6189">
          <w:rPr>
            <w:noProof/>
            <w:webHidden/>
          </w:rPr>
          <w:instrText xml:space="preserve"> PAGEREF _Toc229061862 \h </w:instrText>
        </w:r>
        <w:r>
          <w:rPr>
            <w:noProof/>
            <w:webHidden/>
          </w:rPr>
        </w:r>
        <w:r>
          <w:rPr>
            <w:noProof/>
            <w:webHidden/>
          </w:rPr>
          <w:fldChar w:fldCharType="separate"/>
        </w:r>
        <w:r w:rsidR="004E6189">
          <w:rPr>
            <w:noProof/>
            <w:webHidden/>
          </w:rPr>
          <w:t>8</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3" w:history="1">
        <w:r w:rsidR="004E6189" w:rsidRPr="00E37BC8">
          <w:rPr>
            <w:rStyle w:val="Hyperlink"/>
            <w:noProof/>
          </w:rPr>
          <w:t>2.2.5.</w:t>
        </w:r>
        <w:r w:rsidR="004E6189">
          <w:rPr>
            <w:rFonts w:asciiTheme="minorHAnsi" w:eastAsiaTheme="minorEastAsia" w:hAnsiTheme="minorHAnsi" w:cstheme="minorBidi"/>
            <w:noProof/>
          </w:rPr>
          <w:tab/>
        </w:r>
        <w:r w:rsidR="004E6189" w:rsidRPr="00E37BC8">
          <w:rPr>
            <w:rStyle w:val="Hyperlink"/>
            <w:noProof/>
          </w:rPr>
          <w:t>Hüsterees:</w:t>
        </w:r>
        <w:r w:rsidR="004E6189">
          <w:rPr>
            <w:noProof/>
            <w:webHidden/>
          </w:rPr>
          <w:tab/>
        </w:r>
        <w:r>
          <w:rPr>
            <w:noProof/>
            <w:webHidden/>
          </w:rPr>
          <w:fldChar w:fldCharType="begin"/>
        </w:r>
        <w:r w:rsidR="004E6189">
          <w:rPr>
            <w:noProof/>
            <w:webHidden/>
          </w:rPr>
          <w:instrText xml:space="preserve"> PAGEREF _Toc229061863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4" w:history="1">
        <w:r w:rsidR="004E6189" w:rsidRPr="00E37BC8">
          <w:rPr>
            <w:rStyle w:val="Hyperlink"/>
            <w:noProof/>
          </w:rPr>
          <w:t>2.2.6.</w:t>
        </w:r>
        <w:r w:rsidR="004E6189">
          <w:rPr>
            <w:rFonts w:asciiTheme="minorHAnsi" w:eastAsiaTheme="minorEastAsia" w:hAnsiTheme="minorHAnsi" w:cstheme="minorBidi"/>
            <w:noProof/>
          </w:rPr>
          <w:tab/>
        </w:r>
        <w:r w:rsidR="004E6189" w:rsidRPr="00E37BC8">
          <w:rPr>
            <w:rStyle w:val="Hyperlink"/>
            <w:noProof/>
          </w:rPr>
          <w:t>Hüdraatumine:</w:t>
        </w:r>
        <w:r w:rsidR="004E6189">
          <w:rPr>
            <w:noProof/>
            <w:webHidden/>
          </w:rPr>
          <w:tab/>
        </w:r>
        <w:r>
          <w:rPr>
            <w:noProof/>
            <w:webHidden/>
          </w:rPr>
          <w:fldChar w:fldCharType="begin"/>
        </w:r>
        <w:r w:rsidR="004E6189">
          <w:rPr>
            <w:noProof/>
            <w:webHidden/>
          </w:rPr>
          <w:instrText xml:space="preserve"> PAGEREF _Toc229061864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65" w:history="1">
        <w:r w:rsidR="004E6189" w:rsidRPr="00E37BC8">
          <w:rPr>
            <w:rStyle w:val="Hyperlink"/>
            <w:noProof/>
          </w:rPr>
          <w:t>2.3</w:t>
        </w:r>
        <w:r w:rsidR="004E6189">
          <w:rPr>
            <w:rFonts w:asciiTheme="minorHAnsi" w:eastAsiaTheme="minorEastAsia" w:hAnsiTheme="minorHAnsi" w:cstheme="minorBidi"/>
            <w:noProof/>
          </w:rPr>
          <w:tab/>
        </w:r>
        <w:r w:rsidR="004E6189" w:rsidRPr="00E37BC8">
          <w:rPr>
            <w:rStyle w:val="Hyperlink"/>
            <w:noProof/>
          </w:rPr>
          <w:t>Jäiga pikendusega aktuaator</w:t>
        </w:r>
        <w:r w:rsidR="004E6189">
          <w:rPr>
            <w:noProof/>
            <w:webHidden/>
          </w:rPr>
          <w:tab/>
        </w:r>
        <w:r>
          <w:rPr>
            <w:noProof/>
            <w:webHidden/>
          </w:rPr>
          <w:fldChar w:fldCharType="begin"/>
        </w:r>
        <w:r w:rsidR="004E6189">
          <w:rPr>
            <w:noProof/>
            <w:webHidden/>
          </w:rPr>
          <w:instrText xml:space="preserve"> PAGEREF _Toc229061865 \h </w:instrText>
        </w:r>
        <w:r>
          <w:rPr>
            <w:noProof/>
            <w:webHidden/>
          </w:rPr>
        </w:r>
        <w:r>
          <w:rPr>
            <w:noProof/>
            <w:webHidden/>
          </w:rPr>
          <w:fldChar w:fldCharType="separate"/>
        </w:r>
        <w:r w:rsidR="004E6189">
          <w:rPr>
            <w:noProof/>
            <w:webHidden/>
          </w:rPr>
          <w:t>10</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66" w:history="1">
        <w:r w:rsidR="004E6189" w:rsidRPr="00E37BC8">
          <w:rPr>
            <w:rStyle w:val="Hyperlink"/>
            <w:noProof/>
          </w:rPr>
          <w:t>3</w:t>
        </w:r>
        <w:r w:rsidR="004E6189">
          <w:rPr>
            <w:rFonts w:asciiTheme="minorHAnsi" w:eastAsiaTheme="minorEastAsia" w:hAnsiTheme="minorHAnsi" w:cstheme="minorBidi"/>
            <w:noProof/>
          </w:rPr>
          <w:tab/>
        </w:r>
        <w:r w:rsidR="004E6189" w:rsidRPr="00E37BC8">
          <w:rPr>
            <w:rStyle w:val="Hyperlink"/>
            <w:noProof/>
          </w:rPr>
          <w:t>Mudel ja geomeetria</w:t>
        </w:r>
        <w:r w:rsidR="004E6189">
          <w:rPr>
            <w:noProof/>
            <w:webHidden/>
          </w:rPr>
          <w:tab/>
        </w:r>
        <w:r>
          <w:rPr>
            <w:noProof/>
            <w:webHidden/>
          </w:rPr>
          <w:fldChar w:fldCharType="begin"/>
        </w:r>
        <w:r w:rsidR="004E6189">
          <w:rPr>
            <w:noProof/>
            <w:webHidden/>
          </w:rPr>
          <w:instrText xml:space="preserve"> PAGEREF _Toc229061866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67" w:history="1">
        <w:r w:rsidR="004E6189" w:rsidRPr="00E37BC8">
          <w:rPr>
            <w:rStyle w:val="Hyperlink"/>
            <w:noProof/>
          </w:rPr>
          <w:t>3.1</w:t>
        </w:r>
        <w:r w:rsidR="004E6189">
          <w:rPr>
            <w:rFonts w:asciiTheme="minorHAnsi" w:eastAsiaTheme="minorEastAsia" w:hAnsiTheme="minorHAnsi" w:cstheme="minorBidi"/>
            <w:noProof/>
          </w:rPr>
          <w:tab/>
        </w:r>
        <w:r w:rsidR="004E6189" w:rsidRPr="00E37BC8">
          <w:rPr>
            <w:rStyle w:val="Hyperlink"/>
            <w:noProof/>
          </w:rPr>
          <w:t>Kontrollteooria jaoks sobilik mudel</w:t>
        </w:r>
        <w:r w:rsidR="004E6189">
          <w:rPr>
            <w:noProof/>
            <w:webHidden/>
          </w:rPr>
          <w:tab/>
        </w:r>
        <w:r>
          <w:rPr>
            <w:noProof/>
            <w:webHidden/>
          </w:rPr>
          <w:fldChar w:fldCharType="begin"/>
        </w:r>
        <w:r w:rsidR="004E6189">
          <w:rPr>
            <w:noProof/>
            <w:webHidden/>
          </w:rPr>
          <w:instrText xml:space="preserve"> PAGEREF _Toc229061867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68" w:history="1">
        <w:r w:rsidR="004E6189" w:rsidRPr="00E37BC8">
          <w:rPr>
            <w:rStyle w:val="Hyperlink"/>
            <w:noProof/>
          </w:rPr>
          <w:t>3.2</w:t>
        </w:r>
        <w:r w:rsidR="004E6189">
          <w:rPr>
            <w:rFonts w:asciiTheme="minorHAnsi" w:eastAsiaTheme="minorEastAsia" w:hAnsiTheme="minorHAnsi" w:cstheme="minorBidi"/>
            <w:noProof/>
          </w:rPr>
          <w:tab/>
        </w:r>
        <w:r w:rsidR="004E6189" w:rsidRPr="00E37BC8">
          <w:rPr>
            <w:rStyle w:val="Hyperlink"/>
            <w:noProof/>
          </w:rPr>
          <w:t>Materjali parameetrid</w:t>
        </w:r>
        <w:r w:rsidR="004E6189">
          <w:rPr>
            <w:noProof/>
            <w:webHidden/>
          </w:rPr>
          <w:tab/>
        </w:r>
        <w:r>
          <w:rPr>
            <w:noProof/>
            <w:webHidden/>
          </w:rPr>
          <w:fldChar w:fldCharType="begin"/>
        </w:r>
        <w:r w:rsidR="004E6189">
          <w:rPr>
            <w:noProof/>
            <w:webHidden/>
          </w:rPr>
          <w:instrText xml:space="preserve"> PAGEREF _Toc229061868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69" w:history="1">
        <w:r w:rsidR="004E6189" w:rsidRPr="00E37BC8">
          <w:rPr>
            <w:rStyle w:val="Hyperlink"/>
            <w:noProof/>
            <w:lang w:val="et-EE"/>
          </w:rPr>
          <w:t>3.2.1.</w:t>
        </w:r>
        <w:r w:rsidR="004E6189">
          <w:rPr>
            <w:rFonts w:asciiTheme="minorHAnsi" w:eastAsiaTheme="minorEastAsia" w:hAnsiTheme="minorHAnsi" w:cstheme="minorBidi"/>
            <w:noProof/>
          </w:rPr>
          <w:tab/>
        </w:r>
        <w:r w:rsidR="004E6189" w:rsidRPr="00E37BC8">
          <w:rPr>
            <w:rStyle w:val="Hyperlink"/>
            <w:noProof/>
            <w:lang w:val="et-EE"/>
          </w:rPr>
          <w:t>Elektromehhaaniline sidestus</w:t>
        </w:r>
        <w:r w:rsidR="004E6189">
          <w:rPr>
            <w:noProof/>
            <w:webHidden/>
          </w:rPr>
          <w:tab/>
        </w:r>
        <w:r>
          <w:rPr>
            <w:noProof/>
            <w:webHidden/>
          </w:rPr>
          <w:fldChar w:fldCharType="begin"/>
        </w:r>
        <w:r w:rsidR="004E6189">
          <w:rPr>
            <w:noProof/>
            <w:webHidden/>
          </w:rPr>
          <w:instrText xml:space="preserve"> PAGEREF _Toc229061869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70" w:history="1">
        <w:r w:rsidR="004E6189" w:rsidRPr="00E37BC8">
          <w:rPr>
            <w:rStyle w:val="Hyperlink"/>
            <w:noProof/>
            <w:lang w:val="et-EE"/>
          </w:rPr>
          <w:t>3.2.2.</w:t>
        </w:r>
        <w:r w:rsidR="004E6189">
          <w:rPr>
            <w:rFonts w:asciiTheme="minorHAnsi" w:eastAsiaTheme="minorEastAsia" w:hAnsiTheme="minorHAnsi" w:cstheme="minorBidi"/>
            <w:noProof/>
          </w:rPr>
          <w:tab/>
        </w:r>
        <w:r w:rsidR="004E6189" w:rsidRPr="00E37BC8">
          <w:rPr>
            <w:rStyle w:val="Hyperlink"/>
            <w:noProof/>
            <w:lang w:val="et-EE"/>
          </w:rPr>
          <w:t>Normaliseeritud paindejäikus</w:t>
        </w:r>
        <w:r w:rsidR="004E6189">
          <w:rPr>
            <w:noProof/>
            <w:webHidden/>
          </w:rPr>
          <w:tab/>
        </w:r>
        <w:r>
          <w:rPr>
            <w:noProof/>
            <w:webHidden/>
          </w:rPr>
          <w:fldChar w:fldCharType="begin"/>
        </w:r>
        <w:r w:rsidR="004E6189">
          <w:rPr>
            <w:noProof/>
            <w:webHidden/>
          </w:rPr>
          <w:instrText xml:space="preserve"> PAGEREF _Toc229061870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71" w:history="1">
        <w:r w:rsidR="004E6189" w:rsidRPr="00E37BC8">
          <w:rPr>
            <w:rStyle w:val="Hyperlink"/>
            <w:noProof/>
            <w:lang w:val="et-EE"/>
          </w:rPr>
          <w:t>3.2.3.</w:t>
        </w:r>
        <w:r w:rsidR="004E6189">
          <w:rPr>
            <w:rFonts w:asciiTheme="minorHAnsi" w:eastAsiaTheme="minorEastAsia" w:hAnsiTheme="minorHAnsi" w:cstheme="minorBidi"/>
            <w:noProof/>
          </w:rPr>
          <w:tab/>
        </w:r>
        <w:r w:rsidR="004E6189" w:rsidRPr="00E37BC8">
          <w:rPr>
            <w:rStyle w:val="Hyperlink"/>
            <w:noProof/>
            <w:lang w:val="et-EE"/>
          </w:rPr>
          <w:t>Normaliseeritud elektriline impedants</w:t>
        </w:r>
        <w:r w:rsidR="004E6189">
          <w:rPr>
            <w:noProof/>
            <w:webHidden/>
          </w:rPr>
          <w:tab/>
        </w:r>
        <w:r>
          <w:rPr>
            <w:noProof/>
            <w:webHidden/>
          </w:rPr>
          <w:fldChar w:fldCharType="begin"/>
        </w:r>
        <w:r w:rsidR="004E6189">
          <w:rPr>
            <w:noProof/>
            <w:webHidden/>
          </w:rPr>
          <w:instrText xml:space="preserve"> PAGEREF _Toc229061871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72" w:history="1">
        <w:r w:rsidR="004E6189" w:rsidRPr="00E37BC8">
          <w:rPr>
            <w:rStyle w:val="Hyperlink"/>
            <w:noProof/>
            <w:lang w:val="et-EE"/>
          </w:rPr>
          <w:t>3.2.4.</w:t>
        </w:r>
        <w:r w:rsidR="004E6189">
          <w:rPr>
            <w:rFonts w:asciiTheme="minorHAnsi" w:eastAsiaTheme="minorEastAsia" w:hAnsiTheme="minorHAnsi" w:cstheme="minorBidi"/>
            <w:noProof/>
          </w:rPr>
          <w:tab/>
        </w:r>
        <w:r w:rsidR="004E6189" w:rsidRPr="00E37BC8">
          <w:rPr>
            <w:rStyle w:val="Hyperlink"/>
            <w:noProof/>
            <w:lang w:val="et-EE"/>
          </w:rPr>
          <w:t>Algkõverus</w:t>
        </w:r>
        <w:r w:rsidR="004E6189">
          <w:rPr>
            <w:noProof/>
            <w:webHidden/>
          </w:rPr>
          <w:tab/>
        </w:r>
        <w:r>
          <w:rPr>
            <w:noProof/>
            <w:webHidden/>
          </w:rPr>
          <w:fldChar w:fldCharType="begin"/>
        </w:r>
        <w:r w:rsidR="004E6189">
          <w:rPr>
            <w:noProof/>
            <w:webHidden/>
          </w:rPr>
          <w:instrText xml:space="preserve"> PAGEREF _Toc229061872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73" w:history="1">
        <w:r w:rsidR="004E6189" w:rsidRPr="00E37BC8">
          <w:rPr>
            <w:rStyle w:val="Hyperlink"/>
            <w:noProof/>
          </w:rPr>
          <w:t>3.3</w:t>
        </w:r>
        <w:r w:rsidR="004E6189">
          <w:rPr>
            <w:rFonts w:asciiTheme="minorHAnsi" w:eastAsiaTheme="minorEastAsia" w:hAnsiTheme="minorHAnsi" w:cstheme="minorBidi"/>
            <w:noProof/>
          </w:rPr>
          <w:tab/>
        </w:r>
        <w:r w:rsidR="004E6189" w:rsidRPr="00E37BC8">
          <w:rPr>
            <w:rStyle w:val="Hyperlink"/>
            <w:noProof/>
          </w:rPr>
          <w:t>Mudeli kirjeldus</w:t>
        </w:r>
        <w:r w:rsidR="004E6189">
          <w:rPr>
            <w:noProof/>
            <w:webHidden/>
          </w:rPr>
          <w:tab/>
        </w:r>
        <w:r>
          <w:rPr>
            <w:noProof/>
            <w:webHidden/>
          </w:rPr>
          <w:fldChar w:fldCharType="begin"/>
        </w:r>
        <w:r w:rsidR="004E6189">
          <w:rPr>
            <w:noProof/>
            <w:webHidden/>
          </w:rPr>
          <w:instrText xml:space="preserve"> PAGEREF _Toc229061873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74" w:history="1">
        <w:r w:rsidR="004E6189" w:rsidRPr="00E37BC8">
          <w:rPr>
            <w:rStyle w:val="Hyperlink"/>
            <w:noProof/>
            <w:lang w:val="et-EE"/>
          </w:rPr>
          <w:t>3.3.1.</w:t>
        </w:r>
        <w:r w:rsidR="004E6189">
          <w:rPr>
            <w:rFonts w:asciiTheme="minorHAnsi" w:eastAsiaTheme="minorEastAsia" w:hAnsiTheme="minorHAnsi" w:cstheme="minorBidi"/>
            <w:noProof/>
          </w:rPr>
          <w:tab/>
        </w:r>
        <w:r w:rsidR="004E6189" w:rsidRPr="00E37BC8">
          <w:rPr>
            <w:rStyle w:val="Hyperlink"/>
            <w:noProof/>
            <w:lang w:val="et-EE"/>
          </w:rPr>
          <w:t>Elektromehhaaniline mudel ja süsteemi geomeetria</w:t>
        </w:r>
        <w:r w:rsidR="004E6189">
          <w:rPr>
            <w:noProof/>
            <w:webHidden/>
          </w:rPr>
          <w:tab/>
        </w:r>
        <w:r>
          <w:rPr>
            <w:noProof/>
            <w:webHidden/>
          </w:rPr>
          <w:fldChar w:fldCharType="begin"/>
        </w:r>
        <w:r w:rsidR="004E6189">
          <w:rPr>
            <w:noProof/>
            <w:webHidden/>
          </w:rPr>
          <w:instrText xml:space="preserve"> PAGEREF _Toc229061874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CD4F07">
      <w:pPr>
        <w:pStyle w:val="TOC3"/>
        <w:tabs>
          <w:tab w:val="left" w:pos="1320"/>
          <w:tab w:val="right" w:leader="dot" w:pos="9017"/>
        </w:tabs>
        <w:rPr>
          <w:rFonts w:asciiTheme="minorHAnsi" w:eastAsiaTheme="minorEastAsia" w:hAnsiTheme="minorHAnsi" w:cstheme="minorBidi"/>
          <w:noProof/>
        </w:rPr>
      </w:pPr>
      <w:hyperlink w:anchor="_Toc229061875" w:history="1">
        <w:r w:rsidR="004E6189" w:rsidRPr="00E37BC8">
          <w:rPr>
            <w:rStyle w:val="Hyperlink"/>
            <w:noProof/>
            <w:lang w:val="et-EE"/>
          </w:rPr>
          <w:t>3.3.2.</w:t>
        </w:r>
        <w:r w:rsidR="004E6189">
          <w:rPr>
            <w:rFonts w:asciiTheme="minorHAnsi" w:eastAsiaTheme="minorEastAsia" w:hAnsiTheme="minorHAnsi" w:cstheme="minorBidi"/>
            <w:noProof/>
          </w:rPr>
          <w:tab/>
        </w:r>
        <w:r w:rsidR="004E6189" w:rsidRPr="00E37BC8">
          <w:rPr>
            <w:rStyle w:val="Hyperlink"/>
            <w:noProof/>
            <w:lang w:val="et-EE"/>
          </w:rPr>
          <w:t>Elektriline mudel</w:t>
        </w:r>
        <w:r w:rsidR="004E6189">
          <w:rPr>
            <w:noProof/>
            <w:webHidden/>
          </w:rPr>
          <w:tab/>
        </w:r>
        <w:r>
          <w:rPr>
            <w:noProof/>
            <w:webHidden/>
          </w:rPr>
          <w:fldChar w:fldCharType="begin"/>
        </w:r>
        <w:r w:rsidR="004E6189">
          <w:rPr>
            <w:noProof/>
            <w:webHidden/>
          </w:rPr>
          <w:instrText xml:space="preserve"> PAGEREF _Toc229061875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76" w:history="1">
        <w:r w:rsidR="004E6189" w:rsidRPr="00E37BC8">
          <w:rPr>
            <w:rStyle w:val="Hyperlink"/>
            <w:noProof/>
          </w:rPr>
          <w:t>3.4</w:t>
        </w:r>
        <w:r w:rsidR="004E6189">
          <w:rPr>
            <w:rFonts w:asciiTheme="minorHAnsi" w:eastAsiaTheme="minorEastAsia" w:hAnsiTheme="minorHAnsi" w:cstheme="minorBidi"/>
            <w:noProof/>
          </w:rPr>
          <w:tab/>
        </w:r>
        <w:r w:rsidR="004E6189" w:rsidRPr="00E37BC8">
          <w:rPr>
            <w:rStyle w:val="Hyperlink"/>
            <w:noProof/>
          </w:rPr>
          <w:t>Parameetrite koondtabel</w:t>
        </w:r>
        <w:r w:rsidR="004E6189">
          <w:rPr>
            <w:noProof/>
            <w:webHidden/>
          </w:rPr>
          <w:tab/>
        </w:r>
        <w:r>
          <w:rPr>
            <w:noProof/>
            <w:webHidden/>
          </w:rPr>
          <w:fldChar w:fldCharType="begin"/>
        </w:r>
        <w:r w:rsidR="004E6189">
          <w:rPr>
            <w:noProof/>
            <w:webHidden/>
          </w:rPr>
          <w:instrText xml:space="preserve"> PAGEREF _Toc229061876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77" w:history="1">
        <w:r w:rsidR="004E6189" w:rsidRPr="00E37BC8">
          <w:rPr>
            <w:rStyle w:val="Hyperlink"/>
            <w:noProof/>
          </w:rPr>
          <w:t>4</w:t>
        </w:r>
        <w:r w:rsidR="004E6189">
          <w:rPr>
            <w:rFonts w:asciiTheme="minorHAnsi" w:eastAsiaTheme="minorEastAsia" w:hAnsiTheme="minorHAnsi" w:cstheme="minorBidi"/>
            <w:noProof/>
          </w:rPr>
          <w:tab/>
        </w:r>
        <w:r w:rsidR="004E6189" w:rsidRPr="00E37BC8">
          <w:rPr>
            <w:rStyle w:val="Hyperlink"/>
            <w:noProof/>
          </w:rPr>
          <w:t>Katsed</w:t>
        </w:r>
        <w:r w:rsidR="004E6189">
          <w:rPr>
            <w:noProof/>
            <w:webHidden/>
          </w:rPr>
          <w:tab/>
        </w:r>
        <w:r>
          <w:rPr>
            <w:noProof/>
            <w:webHidden/>
          </w:rPr>
          <w:fldChar w:fldCharType="begin"/>
        </w:r>
        <w:r w:rsidR="004E6189">
          <w:rPr>
            <w:noProof/>
            <w:webHidden/>
          </w:rPr>
          <w:instrText xml:space="preserve"> PAGEREF _Toc229061877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78" w:history="1">
        <w:r w:rsidR="004E6189" w:rsidRPr="00E37BC8">
          <w:rPr>
            <w:rStyle w:val="Hyperlink"/>
            <w:noProof/>
          </w:rPr>
          <w:t>4.1</w:t>
        </w:r>
        <w:r w:rsidR="004E6189">
          <w:rPr>
            <w:rFonts w:asciiTheme="minorHAnsi" w:eastAsiaTheme="minorEastAsia" w:hAnsiTheme="minorHAnsi" w:cstheme="minorBidi"/>
            <w:noProof/>
          </w:rPr>
          <w:tab/>
        </w:r>
        <w:r w:rsidR="004E6189" w:rsidRPr="00E37BC8">
          <w:rPr>
            <w:rStyle w:val="Hyperlink"/>
            <w:noProof/>
          </w:rPr>
          <w:t>Materjal</w:t>
        </w:r>
        <w:r w:rsidR="004E6189">
          <w:rPr>
            <w:noProof/>
            <w:webHidden/>
          </w:rPr>
          <w:tab/>
        </w:r>
        <w:r>
          <w:rPr>
            <w:noProof/>
            <w:webHidden/>
          </w:rPr>
          <w:fldChar w:fldCharType="begin"/>
        </w:r>
        <w:r w:rsidR="004E6189">
          <w:rPr>
            <w:noProof/>
            <w:webHidden/>
          </w:rPr>
          <w:instrText xml:space="preserve"> PAGEREF _Toc229061878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79" w:history="1">
        <w:r w:rsidR="004E6189" w:rsidRPr="00E37BC8">
          <w:rPr>
            <w:rStyle w:val="Hyperlink"/>
            <w:noProof/>
          </w:rPr>
          <w:t>4.2</w:t>
        </w:r>
        <w:r w:rsidR="004E6189">
          <w:rPr>
            <w:rFonts w:asciiTheme="minorHAnsi" w:eastAsiaTheme="minorEastAsia" w:hAnsiTheme="minorHAnsi" w:cstheme="minorBidi"/>
            <w:noProof/>
          </w:rPr>
          <w:tab/>
        </w:r>
        <w:r w:rsidR="004E6189" w:rsidRPr="00E37BC8">
          <w:rPr>
            <w:rStyle w:val="Hyperlink"/>
            <w:noProof/>
          </w:rPr>
          <w:t>Eksperimendiseade</w:t>
        </w:r>
        <w:r w:rsidR="004E6189">
          <w:rPr>
            <w:noProof/>
            <w:webHidden/>
          </w:rPr>
          <w:tab/>
        </w:r>
        <w:r>
          <w:rPr>
            <w:noProof/>
            <w:webHidden/>
          </w:rPr>
          <w:fldChar w:fldCharType="begin"/>
        </w:r>
        <w:r w:rsidR="004E6189">
          <w:rPr>
            <w:noProof/>
            <w:webHidden/>
          </w:rPr>
          <w:instrText xml:space="preserve"> PAGEREF _Toc229061879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80" w:history="1">
        <w:r w:rsidR="004E6189" w:rsidRPr="00E37BC8">
          <w:rPr>
            <w:rStyle w:val="Hyperlink"/>
            <w:noProof/>
          </w:rPr>
          <w:t>4.3</w:t>
        </w:r>
        <w:r w:rsidR="004E6189">
          <w:rPr>
            <w:rFonts w:asciiTheme="minorHAnsi" w:eastAsiaTheme="minorEastAsia" w:hAnsiTheme="minorHAnsi" w:cstheme="minorBidi"/>
            <w:noProof/>
          </w:rPr>
          <w:tab/>
        </w:r>
        <w:r w:rsidR="004E6189" w:rsidRPr="00E37BC8">
          <w:rPr>
            <w:rStyle w:val="Hyperlink"/>
            <w:noProof/>
          </w:rPr>
          <w:t>LabView programmi kirjeldus</w:t>
        </w:r>
        <w:r w:rsidR="004E6189">
          <w:rPr>
            <w:noProof/>
            <w:webHidden/>
          </w:rPr>
          <w:tab/>
        </w:r>
        <w:r>
          <w:rPr>
            <w:noProof/>
            <w:webHidden/>
          </w:rPr>
          <w:fldChar w:fldCharType="begin"/>
        </w:r>
        <w:r w:rsidR="004E6189">
          <w:rPr>
            <w:noProof/>
            <w:webHidden/>
          </w:rPr>
          <w:instrText xml:space="preserve"> PAGEREF _Toc229061880 \h </w:instrText>
        </w:r>
        <w:r>
          <w:rPr>
            <w:noProof/>
            <w:webHidden/>
          </w:rPr>
        </w:r>
        <w:r>
          <w:rPr>
            <w:noProof/>
            <w:webHidden/>
          </w:rPr>
          <w:fldChar w:fldCharType="separate"/>
        </w:r>
        <w:r w:rsidR="004E6189">
          <w:rPr>
            <w:noProof/>
            <w:webHidden/>
          </w:rPr>
          <w:t>20</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81" w:history="1">
        <w:r w:rsidR="004E6189" w:rsidRPr="00E37BC8">
          <w:rPr>
            <w:rStyle w:val="Hyperlink"/>
            <w:noProof/>
          </w:rPr>
          <w:t>4.4</w:t>
        </w:r>
        <w:r w:rsidR="004E6189">
          <w:rPr>
            <w:rFonts w:asciiTheme="minorHAnsi" w:eastAsiaTheme="minorEastAsia" w:hAnsiTheme="minorHAnsi" w:cstheme="minorBidi"/>
            <w:noProof/>
          </w:rPr>
          <w:tab/>
        </w:r>
        <w:r w:rsidR="004E6189" w:rsidRPr="00E37BC8">
          <w:rPr>
            <w:rStyle w:val="Hyperlink"/>
            <w:noProof/>
          </w:rPr>
          <w:t>Mõõtemetoodika</w:t>
        </w:r>
        <w:r w:rsidR="004E6189">
          <w:rPr>
            <w:noProof/>
            <w:webHidden/>
          </w:rPr>
          <w:tab/>
        </w:r>
        <w:r>
          <w:rPr>
            <w:noProof/>
            <w:webHidden/>
          </w:rPr>
          <w:fldChar w:fldCharType="begin"/>
        </w:r>
        <w:r w:rsidR="004E6189">
          <w:rPr>
            <w:noProof/>
            <w:webHidden/>
          </w:rPr>
          <w:instrText xml:space="preserve"> PAGEREF _Toc229061881 \h </w:instrText>
        </w:r>
        <w:r>
          <w:rPr>
            <w:noProof/>
            <w:webHidden/>
          </w:rPr>
        </w:r>
        <w:r>
          <w:rPr>
            <w:noProof/>
            <w:webHidden/>
          </w:rPr>
          <w:fldChar w:fldCharType="separate"/>
        </w:r>
        <w:r w:rsidR="004E6189">
          <w:rPr>
            <w:noProof/>
            <w:webHidden/>
          </w:rPr>
          <w:t>22</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82" w:history="1">
        <w:r w:rsidR="004E6189" w:rsidRPr="00E37BC8">
          <w:rPr>
            <w:rStyle w:val="Hyperlink"/>
            <w:noProof/>
          </w:rPr>
          <w:t>5</w:t>
        </w:r>
        <w:r w:rsidR="004E6189">
          <w:rPr>
            <w:rFonts w:asciiTheme="minorHAnsi" w:eastAsiaTheme="minorEastAsia" w:hAnsiTheme="minorHAnsi" w:cstheme="minorBidi"/>
            <w:noProof/>
          </w:rPr>
          <w:tab/>
        </w:r>
        <w:r w:rsidR="004E6189" w:rsidRPr="00E37BC8">
          <w:rPr>
            <w:rStyle w:val="Hyperlink"/>
            <w:noProof/>
          </w:rPr>
          <w:t>Tulemused</w:t>
        </w:r>
        <w:r w:rsidR="004E6189">
          <w:rPr>
            <w:noProof/>
            <w:webHidden/>
          </w:rPr>
          <w:tab/>
        </w:r>
        <w:r>
          <w:rPr>
            <w:noProof/>
            <w:webHidden/>
          </w:rPr>
          <w:fldChar w:fldCharType="begin"/>
        </w:r>
        <w:r w:rsidR="004E6189">
          <w:rPr>
            <w:noProof/>
            <w:webHidden/>
          </w:rPr>
          <w:instrText xml:space="preserve"> PAGEREF _Toc229061882 \h </w:instrText>
        </w:r>
        <w:r>
          <w:rPr>
            <w:noProof/>
            <w:webHidden/>
          </w:rPr>
        </w:r>
        <w:r>
          <w:rPr>
            <w:noProof/>
            <w:webHidden/>
          </w:rPr>
          <w:fldChar w:fldCharType="separate"/>
        </w:r>
        <w:r w:rsidR="004E6189">
          <w:rPr>
            <w:noProof/>
            <w:webHidden/>
          </w:rPr>
          <w:t>25</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83" w:history="1">
        <w:r w:rsidR="004E6189" w:rsidRPr="00E37BC8">
          <w:rPr>
            <w:rStyle w:val="Hyperlink"/>
            <w:noProof/>
          </w:rPr>
          <w:t>6</w:t>
        </w:r>
        <w:r w:rsidR="004E6189">
          <w:rPr>
            <w:rFonts w:asciiTheme="minorHAnsi" w:eastAsiaTheme="minorEastAsia" w:hAnsiTheme="minorHAnsi" w:cstheme="minorBidi"/>
            <w:noProof/>
          </w:rPr>
          <w:tab/>
        </w:r>
        <w:r w:rsidR="004E6189" w:rsidRPr="00E37BC8">
          <w:rPr>
            <w:rStyle w:val="Hyperlink"/>
            <w:noProof/>
          </w:rPr>
          <w:t>Analüüs</w:t>
        </w:r>
        <w:r w:rsidR="004E6189">
          <w:rPr>
            <w:noProof/>
            <w:webHidden/>
          </w:rPr>
          <w:tab/>
        </w:r>
        <w:r>
          <w:rPr>
            <w:noProof/>
            <w:webHidden/>
          </w:rPr>
          <w:fldChar w:fldCharType="begin"/>
        </w:r>
        <w:r w:rsidR="004E6189">
          <w:rPr>
            <w:noProof/>
            <w:webHidden/>
          </w:rPr>
          <w:instrText xml:space="preserve"> PAGEREF _Toc229061883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84" w:history="1">
        <w:r w:rsidR="004E6189" w:rsidRPr="00E37BC8">
          <w:rPr>
            <w:rStyle w:val="Hyperlink"/>
            <w:noProof/>
          </w:rPr>
          <w:t>6.1</w:t>
        </w:r>
        <w:r w:rsidR="004E6189">
          <w:rPr>
            <w:rFonts w:asciiTheme="minorHAnsi" w:eastAsiaTheme="minorEastAsia" w:hAnsiTheme="minorHAnsi" w:cstheme="minorBidi"/>
            <w:noProof/>
          </w:rPr>
          <w:tab/>
        </w:r>
        <w:r w:rsidR="004E6189" w:rsidRPr="00E37BC8">
          <w:rPr>
            <w:rStyle w:val="Hyperlink"/>
            <w:noProof/>
          </w:rPr>
          <w:t>Järeldused</w:t>
        </w:r>
        <w:r w:rsidR="004E6189">
          <w:rPr>
            <w:noProof/>
            <w:webHidden/>
          </w:rPr>
          <w:tab/>
        </w:r>
        <w:r>
          <w:rPr>
            <w:noProof/>
            <w:webHidden/>
          </w:rPr>
          <w:fldChar w:fldCharType="begin"/>
        </w:r>
        <w:r w:rsidR="004E6189">
          <w:rPr>
            <w:noProof/>
            <w:webHidden/>
          </w:rPr>
          <w:instrText xml:space="preserve"> PAGEREF _Toc229061884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85" w:history="1">
        <w:r w:rsidR="004E6189" w:rsidRPr="00E37BC8">
          <w:rPr>
            <w:rStyle w:val="Hyperlink"/>
            <w:noProof/>
          </w:rPr>
          <w:t>6.2</w:t>
        </w:r>
        <w:r w:rsidR="004E6189">
          <w:rPr>
            <w:rFonts w:asciiTheme="minorHAnsi" w:eastAsiaTheme="minorEastAsia" w:hAnsiTheme="minorHAnsi" w:cstheme="minorBidi"/>
            <w:noProof/>
          </w:rPr>
          <w:tab/>
        </w:r>
        <w:r w:rsidR="004E6189" w:rsidRPr="00E37BC8">
          <w:rPr>
            <w:rStyle w:val="Hyperlink"/>
            <w:noProof/>
          </w:rPr>
          <w:t>Piirangud</w:t>
        </w:r>
        <w:r w:rsidR="004E6189">
          <w:rPr>
            <w:noProof/>
            <w:webHidden/>
          </w:rPr>
          <w:tab/>
        </w:r>
        <w:r>
          <w:rPr>
            <w:noProof/>
            <w:webHidden/>
          </w:rPr>
          <w:fldChar w:fldCharType="begin"/>
        </w:r>
        <w:r w:rsidR="004E6189">
          <w:rPr>
            <w:noProof/>
            <w:webHidden/>
          </w:rPr>
          <w:instrText xml:space="preserve"> PAGEREF _Toc229061885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CD4F07">
      <w:pPr>
        <w:pStyle w:val="TOC2"/>
        <w:tabs>
          <w:tab w:val="left" w:pos="880"/>
          <w:tab w:val="right" w:leader="dot" w:pos="9017"/>
        </w:tabs>
        <w:rPr>
          <w:rFonts w:asciiTheme="minorHAnsi" w:eastAsiaTheme="minorEastAsia" w:hAnsiTheme="minorHAnsi" w:cstheme="minorBidi"/>
          <w:noProof/>
        </w:rPr>
      </w:pPr>
      <w:hyperlink w:anchor="_Toc229061886" w:history="1">
        <w:r w:rsidR="004E6189" w:rsidRPr="00E37BC8">
          <w:rPr>
            <w:rStyle w:val="Hyperlink"/>
            <w:noProof/>
          </w:rPr>
          <w:t>6.3</w:t>
        </w:r>
        <w:r w:rsidR="004E6189">
          <w:rPr>
            <w:rFonts w:asciiTheme="minorHAnsi" w:eastAsiaTheme="minorEastAsia" w:hAnsiTheme="minorHAnsi" w:cstheme="minorBidi"/>
            <w:noProof/>
          </w:rPr>
          <w:tab/>
        </w:r>
        <w:r w:rsidR="004E6189" w:rsidRPr="00E37BC8">
          <w:rPr>
            <w:rStyle w:val="Hyperlink"/>
            <w:noProof/>
          </w:rPr>
          <w:t>Edaspidised ülesanded</w:t>
        </w:r>
        <w:r w:rsidR="004E6189">
          <w:rPr>
            <w:noProof/>
            <w:webHidden/>
          </w:rPr>
          <w:tab/>
        </w:r>
        <w:r>
          <w:rPr>
            <w:noProof/>
            <w:webHidden/>
          </w:rPr>
          <w:fldChar w:fldCharType="begin"/>
        </w:r>
        <w:r w:rsidR="004E6189">
          <w:rPr>
            <w:noProof/>
            <w:webHidden/>
          </w:rPr>
          <w:instrText xml:space="preserve"> PAGEREF _Toc229061886 \h </w:instrText>
        </w:r>
        <w:r>
          <w:rPr>
            <w:noProof/>
            <w:webHidden/>
          </w:rPr>
        </w:r>
        <w:r>
          <w:rPr>
            <w:noProof/>
            <w:webHidden/>
          </w:rPr>
          <w:fldChar w:fldCharType="separate"/>
        </w:r>
        <w:r w:rsidR="004E6189">
          <w:rPr>
            <w:noProof/>
            <w:webHidden/>
          </w:rPr>
          <w:t>29</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87" w:history="1">
        <w:r w:rsidR="004E6189" w:rsidRPr="00E37BC8">
          <w:rPr>
            <w:rStyle w:val="Hyperlink"/>
            <w:noProof/>
          </w:rPr>
          <w:t>7</w:t>
        </w:r>
        <w:r w:rsidR="004E6189">
          <w:rPr>
            <w:rFonts w:asciiTheme="minorHAnsi" w:eastAsiaTheme="minorEastAsia" w:hAnsiTheme="minorHAnsi" w:cstheme="minorBidi"/>
            <w:noProof/>
          </w:rPr>
          <w:tab/>
        </w:r>
        <w:r w:rsidR="004E6189" w:rsidRPr="00E37BC8">
          <w:rPr>
            <w:rStyle w:val="Hyperlink"/>
            <w:noProof/>
          </w:rPr>
          <w:t>Kokkuvõte</w:t>
        </w:r>
        <w:r w:rsidR="004E6189">
          <w:rPr>
            <w:noProof/>
            <w:webHidden/>
          </w:rPr>
          <w:tab/>
        </w:r>
        <w:r>
          <w:rPr>
            <w:noProof/>
            <w:webHidden/>
          </w:rPr>
          <w:fldChar w:fldCharType="begin"/>
        </w:r>
        <w:r w:rsidR="004E6189">
          <w:rPr>
            <w:noProof/>
            <w:webHidden/>
          </w:rPr>
          <w:instrText xml:space="preserve"> PAGEREF _Toc229061887 \h </w:instrText>
        </w:r>
        <w:r>
          <w:rPr>
            <w:noProof/>
            <w:webHidden/>
          </w:rPr>
        </w:r>
        <w:r>
          <w:rPr>
            <w:noProof/>
            <w:webHidden/>
          </w:rPr>
          <w:fldChar w:fldCharType="separate"/>
        </w:r>
        <w:r w:rsidR="004E6189">
          <w:rPr>
            <w:noProof/>
            <w:webHidden/>
          </w:rPr>
          <w:t>30</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88" w:history="1">
        <w:r w:rsidR="004E6189" w:rsidRPr="00E37BC8">
          <w:rPr>
            <w:rStyle w:val="Hyperlink"/>
            <w:noProof/>
          </w:rPr>
          <w:t>8</w:t>
        </w:r>
        <w:r w:rsidR="004E6189">
          <w:rPr>
            <w:rFonts w:asciiTheme="minorHAnsi" w:eastAsiaTheme="minorEastAsia" w:hAnsiTheme="minorHAnsi" w:cstheme="minorBidi"/>
            <w:noProof/>
          </w:rPr>
          <w:tab/>
        </w:r>
        <w:r w:rsidR="004E6189" w:rsidRPr="00E37BC8">
          <w:rPr>
            <w:rStyle w:val="Hyperlink"/>
            <w:noProof/>
          </w:rPr>
          <w:t>Summary</w:t>
        </w:r>
        <w:r w:rsidR="004E6189">
          <w:rPr>
            <w:noProof/>
            <w:webHidden/>
          </w:rPr>
          <w:tab/>
        </w:r>
        <w:r>
          <w:rPr>
            <w:noProof/>
            <w:webHidden/>
          </w:rPr>
          <w:fldChar w:fldCharType="begin"/>
        </w:r>
        <w:r w:rsidR="004E6189">
          <w:rPr>
            <w:noProof/>
            <w:webHidden/>
          </w:rPr>
          <w:instrText xml:space="preserve"> PAGEREF _Toc229061888 \h </w:instrText>
        </w:r>
        <w:r>
          <w:rPr>
            <w:noProof/>
            <w:webHidden/>
          </w:rPr>
        </w:r>
        <w:r>
          <w:rPr>
            <w:noProof/>
            <w:webHidden/>
          </w:rPr>
          <w:fldChar w:fldCharType="separate"/>
        </w:r>
        <w:r w:rsidR="004E6189">
          <w:rPr>
            <w:noProof/>
            <w:webHidden/>
          </w:rPr>
          <w:t>31</w:t>
        </w:r>
        <w:r>
          <w:rPr>
            <w:noProof/>
            <w:webHidden/>
          </w:rPr>
          <w:fldChar w:fldCharType="end"/>
        </w:r>
      </w:hyperlink>
    </w:p>
    <w:p w:rsidR="004E6189" w:rsidRDefault="00CD4F07">
      <w:pPr>
        <w:pStyle w:val="TOC1"/>
        <w:tabs>
          <w:tab w:val="left" w:pos="440"/>
          <w:tab w:val="right" w:leader="dot" w:pos="9017"/>
        </w:tabs>
        <w:rPr>
          <w:rFonts w:asciiTheme="minorHAnsi" w:eastAsiaTheme="minorEastAsia" w:hAnsiTheme="minorHAnsi" w:cstheme="minorBidi"/>
          <w:noProof/>
        </w:rPr>
      </w:pPr>
      <w:hyperlink w:anchor="_Toc229061889" w:history="1">
        <w:r w:rsidR="004E6189" w:rsidRPr="00E37BC8">
          <w:rPr>
            <w:rStyle w:val="Hyperlink"/>
            <w:noProof/>
          </w:rPr>
          <w:t>9</w:t>
        </w:r>
        <w:r w:rsidR="004E6189">
          <w:rPr>
            <w:rFonts w:asciiTheme="minorHAnsi" w:eastAsiaTheme="minorEastAsia" w:hAnsiTheme="minorHAnsi" w:cstheme="minorBidi"/>
            <w:noProof/>
          </w:rPr>
          <w:tab/>
        </w:r>
        <w:r w:rsidR="004E6189" w:rsidRPr="00E37BC8">
          <w:rPr>
            <w:rStyle w:val="Hyperlink"/>
            <w:noProof/>
          </w:rPr>
          <w:t>Viited</w:t>
        </w:r>
        <w:r w:rsidR="004E6189">
          <w:rPr>
            <w:noProof/>
            <w:webHidden/>
          </w:rPr>
          <w:tab/>
        </w:r>
        <w:r>
          <w:rPr>
            <w:noProof/>
            <w:webHidden/>
          </w:rPr>
          <w:fldChar w:fldCharType="begin"/>
        </w:r>
        <w:r w:rsidR="004E6189">
          <w:rPr>
            <w:noProof/>
            <w:webHidden/>
          </w:rPr>
          <w:instrText xml:space="preserve"> PAGEREF _Toc229061889 \h </w:instrText>
        </w:r>
        <w:r>
          <w:rPr>
            <w:noProof/>
            <w:webHidden/>
          </w:rPr>
        </w:r>
        <w:r>
          <w:rPr>
            <w:noProof/>
            <w:webHidden/>
          </w:rPr>
          <w:fldChar w:fldCharType="separate"/>
        </w:r>
        <w:r w:rsidR="004E6189">
          <w:rPr>
            <w:noProof/>
            <w:webHidden/>
          </w:rPr>
          <w:t>32</w:t>
        </w:r>
        <w:r>
          <w:rPr>
            <w:noProof/>
            <w:webHidden/>
          </w:rPr>
          <w:fldChar w:fldCharType="end"/>
        </w:r>
      </w:hyperlink>
    </w:p>
    <w:p w:rsidR="004E6189" w:rsidRDefault="00CD4F07">
      <w:pPr>
        <w:pStyle w:val="TOC1"/>
        <w:tabs>
          <w:tab w:val="left" w:pos="660"/>
          <w:tab w:val="right" w:leader="dot" w:pos="9017"/>
        </w:tabs>
        <w:rPr>
          <w:rFonts w:asciiTheme="minorHAnsi" w:eastAsiaTheme="minorEastAsia" w:hAnsiTheme="minorHAnsi" w:cstheme="minorBidi"/>
          <w:noProof/>
        </w:rPr>
      </w:pPr>
      <w:hyperlink w:anchor="_Toc229061890" w:history="1">
        <w:r w:rsidR="004E6189" w:rsidRPr="00E37BC8">
          <w:rPr>
            <w:rStyle w:val="Hyperlink"/>
            <w:noProof/>
          </w:rPr>
          <w:t>10</w:t>
        </w:r>
        <w:r w:rsidR="004E6189">
          <w:rPr>
            <w:rFonts w:asciiTheme="minorHAnsi" w:eastAsiaTheme="minorEastAsia" w:hAnsiTheme="minorHAnsi" w:cstheme="minorBidi"/>
            <w:noProof/>
          </w:rPr>
          <w:tab/>
        </w:r>
        <w:r w:rsidR="004E6189" w:rsidRPr="00E37BC8">
          <w:rPr>
            <w:rStyle w:val="Hyperlink"/>
            <w:noProof/>
          </w:rPr>
          <w:t>Lisad</w:t>
        </w:r>
        <w:r w:rsidR="004E6189">
          <w:rPr>
            <w:noProof/>
            <w:webHidden/>
          </w:rPr>
          <w:tab/>
        </w:r>
        <w:r>
          <w:rPr>
            <w:noProof/>
            <w:webHidden/>
          </w:rPr>
          <w:fldChar w:fldCharType="begin"/>
        </w:r>
        <w:r w:rsidR="004E6189">
          <w:rPr>
            <w:noProof/>
            <w:webHidden/>
          </w:rPr>
          <w:instrText xml:space="preserve"> PAGEREF _Toc229061890 \h </w:instrText>
        </w:r>
        <w:r>
          <w:rPr>
            <w:noProof/>
            <w:webHidden/>
          </w:rPr>
        </w:r>
        <w:r>
          <w:rPr>
            <w:noProof/>
            <w:webHidden/>
          </w:rPr>
          <w:fldChar w:fldCharType="separate"/>
        </w:r>
        <w:r w:rsidR="004E6189">
          <w:rPr>
            <w:noProof/>
            <w:webHidden/>
          </w:rPr>
          <w:t>34</w:t>
        </w:r>
        <w:r>
          <w:rPr>
            <w:noProof/>
            <w:webHidden/>
          </w:rPr>
          <w:fldChar w:fldCharType="end"/>
        </w:r>
      </w:hyperlink>
    </w:p>
    <w:p w:rsidR="00697F38" w:rsidRDefault="00CD4F07"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84638B">
      <w:pPr>
        <w:pStyle w:val="Heading1"/>
      </w:pPr>
      <w:bookmarkStart w:id="2" w:name="_Toc229061855"/>
      <w:r>
        <w:lastRenderedPageBreak/>
        <w:t>Sissejuhatus</w:t>
      </w:r>
      <w:bookmarkEnd w:id="2"/>
    </w:p>
    <w:p w:rsidR="0084638B" w:rsidRDefault="0084638B" w:rsidP="00AD5914">
      <w:pPr>
        <w:pStyle w:val="N6uetekohane"/>
      </w:pPr>
    </w:p>
    <w:p w:rsidR="004E6189" w:rsidRDefault="00AD5914" w:rsidP="00AD5914">
      <w:pPr>
        <w:pStyle w:val="N6uetekohane"/>
      </w:pPr>
      <w:r>
        <w:t>Elektroaktiivseteks polümeerideks (EAP) nimetatakse polümeerseid materjale, mis elektrivoolu toimel</w:t>
      </w:r>
      <w:r w:rsidR="00B13E0A">
        <w:t xml:space="preserve"> muudavad oma </w:t>
      </w:r>
      <w:r w:rsidR="00DF34FD">
        <w:t>ruumala, kas paindudes või mingis suunas.</w:t>
      </w:r>
      <w:del w:id="3" w:author="a" w:date="2009-05-09T10:54:00Z">
        <w:r w:rsidR="00B13E0A" w:rsidDel="00DA1A14">
          <w:delText>.</w:delText>
        </w:r>
      </w:del>
    </w:p>
    <w:p w:rsidR="004E6189" w:rsidRDefault="004E6189" w:rsidP="00B13E0A">
      <w:pPr>
        <w:pStyle w:val="N6uetekohane"/>
      </w:pPr>
      <w:r>
        <w:t>Käesolevas töös käsitletakse aktuaatorit</w:t>
      </w:r>
      <w:r w:rsidR="00DF34FD">
        <w:t xml:space="preserve"> ehk täiturit</w:t>
      </w:r>
      <w:r>
        <w:t xml:space="preserve">, mis koosneb lühikesest ning laiast EAP ribast ning sellega ühendatud jäigast pikendusest. </w:t>
      </w:r>
      <w:r w:rsidR="00B13E0A">
        <w:t>P</w:t>
      </w:r>
      <w:r>
        <w:t>akutakse välja lineaar</w:t>
      </w:r>
      <w:r w:rsidR="00DF34FD">
        <w:t>selt lähendatav</w:t>
      </w:r>
      <w:r>
        <w:t xml:space="preserve"> mudel, mis võimaldab aktuaatorit kirjeldada suurte paindenurkade (üle 90 kraadi) korral. </w:t>
      </w:r>
      <w:r w:rsidR="004F7925">
        <w:t>Mudel</w:t>
      </w:r>
      <w:r>
        <w:t>it on võimalik rakendada</w:t>
      </w:r>
      <w:r w:rsidR="004F7925">
        <w:t xml:space="preserve"> EAP aktuaatori (reaalajaliseks) juhtimiseks. </w:t>
      </w:r>
      <w:r w:rsidR="00B13E0A">
        <w:t xml:space="preserve">Aktuaatori geomeetria vastab potentsiaalsetes rakendustes ette tulevale. </w:t>
      </w:r>
      <w:r>
        <w:t>Käesolevas töös uuritakse lähemalt IPMC (Ionic Polymer-Metal Composite) tüüpi EAP-</w:t>
      </w:r>
      <w:r w:rsidR="00DF34FD">
        <w:t>si</w:t>
      </w:r>
      <w:r>
        <w:t>d</w:t>
      </w:r>
      <w:r w:rsidR="00B13E0A">
        <w:t>.</w:t>
      </w:r>
    </w:p>
    <w:p w:rsidR="004F7925" w:rsidRDefault="004F7925" w:rsidP="00AD5914">
      <w:pPr>
        <w:pStyle w:val="N6uetekohane"/>
      </w:pPr>
      <w:r>
        <w:t xml:space="preserve">Alajaotus 2 annab ülevaate </w:t>
      </w:r>
      <w:r w:rsidR="004E6189">
        <w:t>EAP ning täpsemalt</w:t>
      </w:r>
      <w:r>
        <w:t xml:space="preserve"> IPMC materjale i</w:t>
      </w:r>
      <w:r w:rsidR="004E6189">
        <w:t>seloomustavatest parameetritest ning nende füüsikalisest taustast. Samuti kirjeldatakse materjali(de) potentsiaalseid rakendusvaldkondi.</w:t>
      </w:r>
      <w:r w:rsidR="00B13E0A">
        <w:t xml:space="preserve"> Alajaotus 2.3 kirjeldab jäiga pikendusega EAP aktuaatori omadusi ning eeliseid.</w:t>
      </w:r>
    </w:p>
    <w:p w:rsidR="00AB3CB2" w:rsidRDefault="00AB3CB2" w:rsidP="00AD5914">
      <w:pPr>
        <w:pStyle w:val="N6uetekohane"/>
      </w:pPr>
      <w:r>
        <w:t xml:space="preserve">Alajaotuses 3 </w:t>
      </w:r>
      <w:r w:rsidR="00DF34FD">
        <w:t xml:space="preserve">leitakse </w:t>
      </w:r>
      <w:r>
        <w:t>aktuaatori geomeetriast ning materjali parameetritest elektriline</w:t>
      </w:r>
      <w:r w:rsidR="00B13E0A">
        <w:t xml:space="preserve"> ning elektromehhaaniline mudel, mis põhineb neljal materjali parameetril – elektromehhaaniline sidestus</w:t>
      </w:r>
      <w:ins w:id="4" w:author="a" w:date="2009-05-09T10:55:00Z">
        <w:r w:rsidR="00DA1A14">
          <w:t xml:space="preserve"> (electromechanical coupling term)</w:t>
        </w:r>
      </w:ins>
      <w:r w:rsidR="00B13E0A">
        <w:t>, elektriline impedants</w:t>
      </w:r>
      <w:ins w:id="5" w:author="a" w:date="2009-05-09T10:55:00Z">
        <w:r w:rsidR="00DA1A14">
          <w:t xml:space="preserve"> (electrical impedance)</w:t>
        </w:r>
      </w:ins>
      <w:r w:rsidR="00B13E0A">
        <w:t xml:space="preserve">, paindejäikus </w:t>
      </w:r>
      <w:ins w:id="6" w:author="a" w:date="2009-05-09T10:55:00Z">
        <w:r w:rsidR="00DA1A14">
          <w:t xml:space="preserve">(bending stiffness) </w:t>
        </w:r>
      </w:ins>
      <w:r w:rsidR="00B13E0A">
        <w:t>ning algkõverus</w:t>
      </w:r>
      <w:ins w:id="7" w:author="a" w:date="2009-05-09T10:55:00Z">
        <w:r w:rsidR="00DA1A14">
          <w:t>(zero curvature).</w:t>
        </w:r>
      </w:ins>
      <w:ins w:id="8" w:author="a" w:date="2009-05-09T21:58:00Z">
        <w:r w:rsidR="003611B8">
          <w:t xml:space="preserve"> </w:t>
        </w:r>
      </w:ins>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B13E0A">
        <w:t xml:space="preserve">Kirjeldatakse </w:t>
      </w:r>
      <w:r>
        <w:t>eksperimentide ülesehitust</w:t>
      </w:r>
      <w:r w:rsidR="00B13E0A">
        <w:t xml:space="preserve"> ning eksperimentide juhtimiseks kasutatud arvutiprogrammi.</w:t>
      </w:r>
    </w:p>
    <w:p w:rsidR="00A878FD" w:rsidRDefault="00A878FD" w:rsidP="00AD5914">
      <w:pPr>
        <w:pStyle w:val="N6uetekohane"/>
      </w:pPr>
      <w:r>
        <w:t>Viiendas peatükis analüüsitakse eksperimendiga määratud materjali parameetreid ning kirjeldatakse valideerimiseksperimentide tulemusi.</w:t>
      </w:r>
      <w:r w:rsidR="00B13E0A">
        <w:t xml:space="preserve"> Samuti kirjeldatakse mudeli geomeetriast tulenevaid piiranguid.</w:t>
      </w:r>
    </w:p>
    <w:p w:rsidR="00A878FD"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edasistele uurimustele.</w:t>
      </w:r>
    </w:p>
    <w:p w:rsidR="00697F38" w:rsidRDefault="00697F38" w:rsidP="00AD5914">
      <w:pPr>
        <w:pStyle w:val="N6uetekohane"/>
      </w:pPr>
      <w:r w:rsidRPr="00C45108">
        <w:br w:type="page"/>
      </w:r>
    </w:p>
    <w:p w:rsidR="00AF3F4C" w:rsidRDefault="00AF3F4C" w:rsidP="00A878FD">
      <w:pPr>
        <w:pStyle w:val="Heading1"/>
      </w:pPr>
      <w:bookmarkStart w:id="9" w:name="_Toc229061856"/>
      <w:r w:rsidRPr="00CF58E0">
        <w:lastRenderedPageBreak/>
        <w:t>EAP</w:t>
      </w:r>
      <w:r>
        <w:t xml:space="preserve"> materjal</w:t>
      </w:r>
      <w:bookmarkEnd w:id="9"/>
    </w:p>
    <w:p w:rsidR="000E2440" w:rsidRPr="000E2440" w:rsidRDefault="000E2440" w:rsidP="000E2440">
      <w:pPr>
        <w:pStyle w:val="Heading2"/>
      </w:pPr>
      <w:bookmarkStart w:id="10" w:name="_Toc229061857"/>
      <w:r>
        <w:t>EAP materjalide liigitus</w:t>
      </w:r>
      <w:bookmarkEnd w:id="10"/>
    </w:p>
    <w:p w:rsidR="008C5A10" w:rsidRPr="005709C2"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Polümeersete materjalide kiire areng</w:t>
      </w:r>
      <w:ins w:id="11" w:author="Alvo" w:date="2009-05-14T00:36:00Z">
        <w:r w:rsidR="00913DCC">
          <w:rPr>
            <w:rFonts w:ascii="Times New Roman" w:hAnsi="Times New Roman"/>
            <w:sz w:val="24"/>
            <w:szCs w:val="24"/>
            <w:lang w:val="et-EE"/>
          </w:rPr>
          <w:t>u tulemusena</w:t>
        </w:r>
      </w:ins>
      <w:r w:rsidRPr="00C45108">
        <w:rPr>
          <w:rFonts w:ascii="Times New Roman" w:hAnsi="Times New Roman"/>
          <w:sz w:val="24"/>
          <w:szCs w:val="24"/>
          <w:lang w:val="et-EE"/>
        </w:rPr>
        <w:t xml:space="preserve"> on</w:t>
      </w:r>
      <w:r w:rsidR="006D4441" w:rsidRPr="00C45108">
        <w:rPr>
          <w:rFonts w:ascii="Times New Roman" w:hAnsi="Times New Roman"/>
          <w:sz w:val="24"/>
          <w:szCs w:val="24"/>
          <w:lang w:val="et-EE"/>
        </w:rPr>
        <w:t xml:space="preserve"> alates 1990ndatest aastatest </w:t>
      </w:r>
      <w:del w:id="12" w:author="Alvo" w:date="2009-05-14T00:37:00Z">
        <w:r w:rsidRPr="00C45108" w:rsidDel="00913DCC">
          <w:rPr>
            <w:rFonts w:ascii="Times New Roman" w:hAnsi="Times New Roman"/>
            <w:sz w:val="24"/>
            <w:szCs w:val="24"/>
            <w:lang w:val="et-EE"/>
          </w:rPr>
          <w:delText>kaasa toonud muu hulgas</w:delText>
        </w:r>
      </w:del>
      <w:ins w:id="13" w:author="Alvo" w:date="2009-05-14T00:37:00Z">
        <w:r w:rsidR="00913DCC">
          <w:rPr>
            <w:rFonts w:ascii="Times New Roman" w:hAnsi="Times New Roman"/>
            <w:sz w:val="24"/>
            <w:szCs w:val="24"/>
            <w:lang w:val="et-EE"/>
          </w:rPr>
          <w:t>arendatud</w:t>
        </w:r>
      </w:ins>
      <w:r w:rsidRPr="00C45108">
        <w:rPr>
          <w:rFonts w:ascii="Times New Roman" w:hAnsi="Times New Roman"/>
          <w:sz w:val="24"/>
          <w:szCs w:val="24"/>
          <w:lang w:val="et-EE"/>
        </w:rPr>
        <w:t xml:space="preserve"> mitmeid materjal</w:t>
      </w:r>
      <w:r w:rsidR="00DF34FD">
        <w:rPr>
          <w:rFonts w:ascii="Times New Roman" w:hAnsi="Times New Roman"/>
          <w:sz w:val="24"/>
          <w:szCs w:val="24"/>
          <w:lang w:val="et-EE"/>
        </w:rPr>
        <w:t>e</w:t>
      </w:r>
      <w:r w:rsidRPr="00C45108">
        <w:rPr>
          <w:rFonts w:ascii="Times New Roman" w:hAnsi="Times New Roman"/>
          <w:sz w:val="24"/>
          <w:szCs w:val="24"/>
          <w:lang w:val="et-EE"/>
        </w:rPr>
        <w:t>, mis on võimelised reageerima väljastpoolt tulevatele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3611B8">
        <w:rPr>
          <w:rFonts w:ascii="Times New Roman" w:hAnsi="Times New Roman"/>
          <w:sz w:val="24"/>
          <w:szCs w:val="24"/>
          <w:lang w:val="et-EE"/>
        </w:rPr>
        <w:t>1</w:t>
      </w:r>
      <w:r w:rsidR="00F97D55" w:rsidRPr="005709C2">
        <w:rPr>
          <w:rFonts w:ascii="Times New Roman" w:hAnsi="Times New Roman"/>
          <w:sz w:val="24"/>
          <w:szCs w:val="24"/>
          <w:lang w:val="et-EE"/>
        </w:rPr>
        <w:t>].</w:t>
      </w:r>
    </w:p>
    <w:p w:rsidR="008C5A10" w:rsidRPr="005709C2"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Elektroaktiivseteks polümeerideks nimetatakse polümeerseid materjale, mis muudavad oma kuju või suurust elektrilise stimulatsiooni tagajärjel [</w:t>
      </w:r>
      <w:r w:rsidR="00B67CD3" w:rsidRPr="005709C2">
        <w:rPr>
          <w:rFonts w:ascii="Times New Roman" w:hAnsi="Times New Roman"/>
          <w:sz w:val="24"/>
          <w:szCs w:val="24"/>
          <w:lang w:val="et-EE"/>
        </w:rPr>
        <w:t>2</w:t>
      </w:r>
      <w:r w:rsidRPr="005709C2">
        <w:rPr>
          <w:rFonts w:ascii="Times New Roman" w:hAnsi="Times New Roman"/>
          <w:sz w:val="24"/>
          <w:szCs w:val="24"/>
          <w:lang w:val="et-EE"/>
        </w:rPr>
        <w:t xml:space="preserve">]. </w:t>
      </w:r>
    </w:p>
    <w:p w:rsidR="008C5A10" w:rsidRPr="00C45108"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w:t>
      </w:r>
      <w:r w:rsidR="00B67CD3" w:rsidRPr="005709C2">
        <w:rPr>
          <w:rFonts w:ascii="Times New Roman" w:hAnsi="Times New Roman"/>
          <w:sz w:val="24"/>
          <w:szCs w:val="24"/>
          <w:lang w:val="et-EE"/>
        </w:rPr>
        <w:t>2</w:t>
      </w:r>
      <w:r w:rsidRPr="005709C2">
        <w:rPr>
          <w:rFonts w:ascii="Times New Roman" w:hAnsi="Times New Roman"/>
          <w:sz w:val="24"/>
          <w:szCs w:val="24"/>
          <w:lang w:val="et-EE"/>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961"/>
      </w:tblGrid>
      <w:tr w:rsidR="008C5A10" w:rsidRPr="00C45108" w:rsidTr="00B83710">
        <w:tc>
          <w:tcPr>
            <w:tcW w:w="4503"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8C5A10" w:rsidRPr="00C45108" w:rsidTr="00B83710">
        <w:tc>
          <w:tcPr>
            <w:tcW w:w="4503" w:type="dxa"/>
          </w:tcPr>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F97D55" w:rsidRPr="00C45108" w:rsidRDefault="00B837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8C5A10" w:rsidRPr="00C45108" w:rsidRDefault="008C5A10"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00CD4F07" w:rsidRPr="00B34AE8">
        <w:rPr>
          <w:color w:val="auto"/>
          <w:sz w:val="24"/>
          <w:szCs w:val="24"/>
        </w:rPr>
        <w:fldChar w:fldCharType="begin"/>
      </w:r>
      <w:r w:rsidRPr="00B34AE8">
        <w:rPr>
          <w:color w:val="auto"/>
          <w:sz w:val="24"/>
          <w:szCs w:val="24"/>
        </w:rPr>
        <w:instrText xml:space="preserve"> SEQ Tabel \* ARABIC </w:instrText>
      </w:r>
      <w:r w:rsidR="00CD4F07" w:rsidRPr="00B34AE8">
        <w:rPr>
          <w:color w:val="auto"/>
          <w:sz w:val="24"/>
          <w:szCs w:val="24"/>
        </w:rPr>
        <w:fldChar w:fldCharType="separate"/>
      </w:r>
      <w:r w:rsidRPr="00B34AE8">
        <w:rPr>
          <w:noProof/>
          <w:color w:val="auto"/>
          <w:sz w:val="24"/>
          <w:szCs w:val="24"/>
        </w:rPr>
        <w:t>1</w:t>
      </w:r>
      <w:r w:rsidR="00CD4F07"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8C5A10" w:rsidRPr="00C45108"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w:t>
      </w:r>
      <w:r w:rsidR="00DF34FD">
        <w:rPr>
          <w:rFonts w:ascii="Times New Roman" w:hAnsi="Times New Roman"/>
          <w:sz w:val="24"/>
          <w:szCs w:val="24"/>
          <w:lang w:val="et-EE"/>
        </w:rPr>
        <w:t>(dielektriline konstant epsilon)</w:t>
      </w:r>
      <w:r w:rsidRPr="00C45108">
        <w:rPr>
          <w:rFonts w:ascii="Times New Roman" w:hAnsi="Times New Roman"/>
          <w:sz w:val="24"/>
          <w:szCs w:val="24"/>
          <w:lang w:val="et-EE"/>
        </w:rPr>
        <w:t xml:space="preserve"> </w:t>
      </w:r>
      <w:r w:rsidR="00DF34FD">
        <w:rPr>
          <w:rFonts w:ascii="Times New Roman" w:hAnsi="Times New Roman"/>
          <w:sz w:val="24"/>
          <w:szCs w:val="24"/>
          <w:lang w:val="et-EE"/>
        </w:rPr>
        <w:t>piirkonnaga</w:t>
      </w:r>
      <w:r w:rsidRPr="00C45108">
        <w:rPr>
          <w:rFonts w:ascii="Times New Roman" w:hAnsi="Times New Roman"/>
          <w:sz w:val="24"/>
          <w:szCs w:val="24"/>
          <w:lang w:val="et-EE"/>
        </w:rPr>
        <w:t>. Elektroonsed EAP-d on võimelised hoidma kuju/suurust pikka aega pärast pinge rakendamist ning on hästi kasutatavad õh</w:t>
      </w:r>
      <w:r w:rsidR="00DF34FD">
        <w:rPr>
          <w:rFonts w:ascii="Times New Roman" w:hAnsi="Times New Roman"/>
          <w:sz w:val="24"/>
          <w:szCs w:val="24"/>
          <w:lang w:val="et-EE"/>
        </w:rPr>
        <w:t>k-</w:t>
      </w:r>
      <w:r w:rsidRPr="00C45108">
        <w:rPr>
          <w:rFonts w:ascii="Times New Roman" w:hAnsi="Times New Roman"/>
          <w:sz w:val="24"/>
          <w:szCs w:val="24"/>
          <w:lang w:val="et-EE"/>
        </w:rPr>
        <w:t>keskkonnas. Liigutused on suhteliselt kiired</w:t>
      </w:r>
      <w:r w:rsidR="00DF34FD">
        <w:rPr>
          <w:rFonts w:ascii="Times New Roman" w:hAnsi="Times New Roman"/>
          <w:sz w:val="24"/>
          <w:szCs w:val="24"/>
          <w:lang w:val="et-EE"/>
        </w:rPr>
        <w:t xml:space="preserve"> (a 10 Hz)</w:t>
      </w:r>
      <w:r w:rsidRPr="00C45108">
        <w:rPr>
          <w:rFonts w:ascii="Times New Roman" w:hAnsi="Times New Roman"/>
          <w:sz w:val="24"/>
          <w:szCs w:val="24"/>
          <w:lang w:val="et-EE"/>
        </w:rPr>
        <w:t>.</w:t>
      </w:r>
    </w:p>
    <w:p w:rsidR="008C5A10"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 (</w:t>
      </w:r>
      <w:r w:rsidR="0058780B">
        <w:rPr>
          <w:rFonts w:ascii="Times New Roman" w:hAnsi="Times New Roman"/>
          <w:sz w:val="24"/>
          <w:szCs w:val="24"/>
          <w:lang w:val="et-EE"/>
        </w:rPr>
        <w:t>&lt;5V</w:t>
      </w:r>
      <w:r w:rsidRPr="00C45108">
        <w:rPr>
          <w:rFonts w:ascii="Times New Roman" w:hAnsi="Times New Roman"/>
          <w:sz w:val="24"/>
          <w:szCs w:val="24"/>
          <w:lang w:val="et-EE"/>
        </w:rPr>
        <w:t>). Ioonsed EAP-d töötavad üksnes vedeliku keskkonnas või tahketes elektrolüütides. Põhiliseks liigutuse</w:t>
      </w:r>
      <w:r w:rsidR="00544FE2">
        <w:rPr>
          <w:rFonts w:ascii="Times New Roman" w:hAnsi="Times New Roman"/>
          <w:sz w:val="24"/>
          <w:szCs w:val="24"/>
          <w:lang w:val="et-EE"/>
        </w:rPr>
        <w:t xml:space="preserve"> tüübiks</w:t>
      </w:r>
      <w:r w:rsidRPr="00C45108">
        <w:rPr>
          <w:rFonts w:ascii="Times New Roman" w:hAnsi="Times New Roman"/>
          <w:sz w:val="24"/>
          <w:szCs w:val="24"/>
          <w:lang w:val="et-EE"/>
        </w:rPr>
        <w:t xml:space="preserve"> on </w:t>
      </w:r>
      <w:r w:rsidRPr="00C45108">
        <w:rPr>
          <w:rFonts w:ascii="Times New Roman" w:hAnsi="Times New Roman"/>
          <w:sz w:val="24"/>
          <w:szCs w:val="24"/>
          <w:lang w:val="et-EE"/>
        </w:rPr>
        <w:lastRenderedPageBreak/>
        <w:t>pain</w:t>
      </w:r>
      <w:r w:rsidR="00544FE2">
        <w:rPr>
          <w:rFonts w:ascii="Times New Roman" w:hAnsi="Times New Roman"/>
          <w:sz w:val="24"/>
          <w:szCs w:val="24"/>
          <w:lang w:val="et-EE"/>
        </w:rPr>
        <w:t>dumine</w:t>
      </w:r>
      <w:r w:rsidRPr="00C45108">
        <w:rPr>
          <w:rFonts w:ascii="Times New Roman" w:hAnsi="Times New Roman"/>
          <w:sz w:val="24"/>
          <w:szCs w:val="24"/>
          <w:lang w:val="et-EE"/>
        </w:rPr>
        <w:t>. Tekitatavad jõud on üldiselt palju madalamad kui elektroonsetel EAP-del</w:t>
      </w:r>
      <w:r w:rsidR="00F97D55" w:rsidRPr="00C45108">
        <w:rPr>
          <w:rFonts w:ascii="Times New Roman" w:hAnsi="Times New Roman"/>
          <w:sz w:val="24"/>
          <w:szCs w:val="24"/>
          <w:lang w:val="et-EE"/>
        </w:rPr>
        <w:t xml:space="preserve"> ning deformatsiooni </w:t>
      </w:r>
      <w:r w:rsidR="005C079C" w:rsidRPr="00C45108">
        <w:rPr>
          <w:rFonts w:ascii="Times New Roman" w:hAnsi="Times New Roman"/>
          <w:sz w:val="24"/>
          <w:szCs w:val="24"/>
          <w:lang w:val="et-EE"/>
        </w:rPr>
        <w:t xml:space="preserve">hoidmine </w:t>
      </w:r>
      <w:r w:rsidR="00544FE2">
        <w:rPr>
          <w:rFonts w:ascii="Times New Roman" w:hAnsi="Times New Roman"/>
          <w:sz w:val="24"/>
          <w:szCs w:val="24"/>
          <w:lang w:val="et-EE"/>
        </w:rPr>
        <w:t xml:space="preserve">pikema aja vältel </w:t>
      </w:r>
      <w:r w:rsidR="005C079C" w:rsidRPr="00C45108">
        <w:rPr>
          <w:rFonts w:ascii="Times New Roman" w:hAnsi="Times New Roman"/>
          <w:sz w:val="24"/>
          <w:szCs w:val="24"/>
          <w:lang w:val="et-EE"/>
        </w:rPr>
        <w:t>on tihti keeruline</w:t>
      </w:r>
      <w:r w:rsidR="0058780B">
        <w:rPr>
          <w:rFonts w:ascii="Times New Roman" w:hAnsi="Times New Roman"/>
          <w:sz w:val="24"/>
          <w:szCs w:val="24"/>
          <w:lang w:val="et-EE"/>
        </w:rPr>
        <w:t xml:space="preserve"> kui kasutatakse vett</w:t>
      </w:r>
      <w:del w:id="14" w:author="a" w:date="2009-05-09T10:58:00Z">
        <w:r w:rsidR="0058780B" w:rsidDel="00DA1A14">
          <w:rPr>
            <w:rFonts w:ascii="Times New Roman" w:hAnsi="Times New Roman"/>
            <w:sz w:val="24"/>
            <w:szCs w:val="24"/>
            <w:lang w:val="et-EE"/>
          </w:rPr>
          <w:delText>,</w:delText>
        </w:r>
      </w:del>
      <w:r w:rsidR="0058780B">
        <w:rPr>
          <w:rFonts w:ascii="Times New Roman" w:hAnsi="Times New Roman"/>
          <w:sz w:val="24"/>
          <w:szCs w:val="24"/>
          <w:lang w:val="et-EE"/>
        </w:rPr>
        <w:t xml:space="preserve"> kui elektrüütset keskkonda</w:t>
      </w:r>
      <w:r w:rsidRPr="00C45108">
        <w:rPr>
          <w:rFonts w:ascii="Times New Roman" w:hAnsi="Times New Roman"/>
          <w:sz w:val="24"/>
          <w:szCs w:val="24"/>
          <w:lang w:val="et-EE"/>
        </w:rPr>
        <w:t>. Vedeliku keskkonnas võivad mõju avaldada elektroodiprotsessid (vee hüdrolüüs). Tekitatavad liigutused on oluliselt suurema ulatusega kui elektroonsetel EAP-del ning toimimine sa</w:t>
      </w:r>
      <w:r w:rsidR="00B67CD3">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sidR="00400840">
        <w:rPr>
          <w:rFonts w:ascii="Times New Roman" w:hAnsi="Times New Roman"/>
          <w:sz w:val="24"/>
          <w:szCs w:val="24"/>
          <w:lang w:val="et-EE"/>
        </w:rPr>
        <w:t xml:space="preserve"> </w:t>
      </w:r>
    </w:p>
    <w:p w:rsidR="000E2440" w:rsidRDefault="00526474" w:rsidP="00526474">
      <w:pPr>
        <w:pStyle w:val="Heading2"/>
      </w:pPr>
      <w:bookmarkStart w:id="15" w:name="_Toc229061858"/>
      <w:r w:rsidRPr="00526474">
        <w:t>IPMC</w:t>
      </w:r>
      <w:bookmarkEnd w:id="15"/>
    </w:p>
    <w:p w:rsidR="00526474" w:rsidRPr="00526474" w:rsidRDefault="00526474" w:rsidP="000E2440">
      <w:pPr>
        <w:pStyle w:val="Heading3"/>
      </w:pPr>
      <w:r w:rsidRPr="00526474">
        <w:t xml:space="preserve"> </w:t>
      </w:r>
      <w:bookmarkStart w:id="16" w:name="_Toc229061859"/>
      <w:r w:rsidR="00B83710">
        <w:t>E</w:t>
      </w:r>
      <w:r w:rsidRPr="00526474">
        <w:t>hitus ja omadused</w:t>
      </w:r>
      <w:bookmarkEnd w:id="16"/>
    </w:p>
    <w:p w:rsidR="0058341A" w:rsidRDefault="00526474" w:rsidP="00526474">
      <w:pPr>
        <w:pStyle w:val="N6uetekohane"/>
      </w:pPr>
      <w:r w:rsidRPr="00C45108">
        <w:t xml:space="preserve">IPMC </w:t>
      </w:r>
      <w:r w:rsidR="0058341A">
        <w:t xml:space="preserve">(Ionic Polymer-Metal Composite) </w:t>
      </w:r>
      <w:r w:rsidR="00544FE2">
        <w:t xml:space="preserve">on </w:t>
      </w:r>
      <w:r w:rsidR="0058341A">
        <w:t xml:space="preserve">ioonsete EAP-de alaliik, mis </w:t>
      </w:r>
      <w:r w:rsidRPr="00C45108">
        <w:t>koosneb õhukesest ioonjuhtivast polümeerist kilest</w:t>
      </w:r>
      <w:r w:rsidR="00956B88">
        <w:t xml:space="preserve"> (baaspolümeeriks kasutatakse sageli Nafioni</w:t>
      </w:r>
      <w:r w:rsidR="00956B88" w:rsidRPr="00956B88">
        <w:rPr>
          <w:vertAlign w:val="superscript"/>
        </w:rPr>
        <w:t>®</w:t>
      </w:r>
      <w:r w:rsidR="00956B88">
        <w:t xml:space="preserve"> või Flemioni</w:t>
      </w:r>
      <w:r w:rsidR="00956B88" w:rsidRPr="00956B88">
        <w:rPr>
          <w:vertAlign w:val="superscript"/>
        </w:rPr>
        <w:t>®</w:t>
      </w:r>
      <w:r w:rsidR="00956B88">
        <w:t>)</w:t>
      </w:r>
      <w:r w:rsidRPr="00C45108">
        <w:t xml:space="preserve">, mille mõlemale küljele on </w:t>
      </w:r>
      <w:r w:rsidR="006A7E0F">
        <w:t xml:space="preserve">keemiliselt </w:t>
      </w:r>
      <w:r w:rsidRPr="00C45108">
        <w:t xml:space="preserve">sadestatud </w:t>
      </w:r>
      <w:r w:rsidR="0058341A">
        <w:t>inertsest metallist (enamasti Au, Pt</w:t>
      </w:r>
      <w:r w:rsidRPr="00C45108">
        <w:t xml:space="preserve">) elektroodid. </w:t>
      </w:r>
      <w:r w:rsidR="0058341A">
        <w:t>Komposiidi tüüpilised paksused jäävad 0.2</w:t>
      </w:r>
      <w:r w:rsidR="00722C2F">
        <w:t>-</w:t>
      </w:r>
      <w:r w:rsidR="0058341A">
        <w:t xml:space="preserve">.0.3 millimeetri suurusjärku. </w:t>
      </w:r>
      <w:r w:rsidRPr="00C45108">
        <w:t xml:space="preserve">Kui elektroodide vahele rakendada madal </w:t>
      </w:r>
      <w:r w:rsidR="0058341A">
        <w:t>elektripinge</w:t>
      </w:r>
      <w:r w:rsidRPr="00C45108">
        <w:t xml:space="preserve">, siis </w:t>
      </w:r>
      <w:r w:rsidR="00956B88">
        <w:t xml:space="preserve">toimub polümeerkile sees paiknevate ioonide migratsioon mööda </w:t>
      </w:r>
      <w:r w:rsidR="006A7E0F">
        <w:t xml:space="preserve">vastavaid </w:t>
      </w:r>
      <w:r w:rsidR="00956B88">
        <w:t>kanaleid</w:t>
      </w:r>
      <w:r w:rsidR="006A7E0F">
        <w:t xml:space="preserve">, mille tulemuseks on </w:t>
      </w:r>
      <w:r w:rsidR="00956B88">
        <w:t xml:space="preserve">materjali füüsiline paindumine. </w:t>
      </w:r>
      <w:r w:rsidRPr="00C45108">
        <w:t xml:space="preserve">IPMC </w:t>
      </w:r>
      <w:r w:rsidR="0058341A">
        <w:t xml:space="preserve">tükk omandab </w:t>
      </w:r>
      <w:r w:rsidR="006A7E0F">
        <w:t xml:space="preserve">kolmemõõtmelisel juhul </w:t>
      </w:r>
      <w:r w:rsidR="0058341A">
        <w:t xml:space="preserve">kumera kuju, kahemõõtmelisel juhul võime öelda, et </w:t>
      </w:r>
      <w:r w:rsidRPr="00C45108">
        <w:t xml:space="preserve">riba </w:t>
      </w:r>
      <w:r w:rsidR="0058341A">
        <w:t>paindub</w:t>
      </w:r>
      <w:r w:rsidRPr="00C45108">
        <w:t xml:space="preserve"> positiivsema potentsiaaliga elektroodi poole. </w:t>
      </w:r>
    </w:p>
    <w:p w:rsidR="00526474" w:rsidRDefault="00526474" w:rsidP="00526474">
      <w:pPr>
        <w:pStyle w:val="N6uetekohane"/>
      </w:pPr>
      <w:r w:rsidRPr="00C45108">
        <w:t xml:space="preserve">Vastupidine efekt ilmneb IPMC riba mehhaanilisel painutamisel, mille käigus </w:t>
      </w:r>
      <w:ins w:id="17" w:author="a" w:date="2009-05-09T11:04:00Z">
        <w:r w:rsidR="00D255AD">
          <w:t xml:space="preserve">tekkivad pinged IPMC pinnal toob kaasa </w:t>
        </w:r>
        <w:del w:id="18" w:author="Alvo" w:date="2009-05-14T00:37:00Z">
          <w:r w:rsidR="00D255AD" w:rsidDel="00913DCC">
            <w:delText>laengute</w:delText>
          </w:r>
        </w:del>
      </w:ins>
      <w:ins w:id="19" w:author="Alvo" w:date="2009-05-14T00:37:00Z">
        <w:r w:rsidR="00913DCC">
          <w:t>ioonide</w:t>
        </w:r>
      </w:ins>
      <w:ins w:id="20" w:author="a" w:date="2009-05-09T11:04:00Z">
        <w:r w:rsidR="00D255AD">
          <w:t xml:space="preserve"> liikumise polümeermembraanis. </w:t>
        </w:r>
      </w:ins>
      <w:ins w:id="21" w:author="a" w:date="2009-05-09T11:05:00Z">
        <w:del w:id="22" w:author="Alvo" w:date="2009-05-14T00:37:00Z">
          <w:r w:rsidR="00D255AD" w:rsidDel="00913DCC">
            <w:delText>Laengute</w:delText>
          </w:r>
        </w:del>
      </w:ins>
      <w:ins w:id="23" w:author="Alvo" w:date="2009-05-14T00:37:00Z">
        <w:r w:rsidR="00913DCC">
          <w:t>Ioonide</w:t>
        </w:r>
      </w:ins>
      <w:ins w:id="24" w:author="a" w:date="2009-05-09T11:05:00Z">
        <w:r w:rsidR="00D255AD">
          <w:t xml:space="preserve"> liikumise tulemusena </w:t>
        </w:r>
      </w:ins>
      <w:r w:rsidRPr="00C45108">
        <w:t xml:space="preserve">tekib elektroodide vahele </w:t>
      </w:r>
      <w:r w:rsidR="0058341A">
        <w:t xml:space="preserve">madal </w:t>
      </w:r>
      <w:r w:rsidRPr="00C45108">
        <w:t>elektripinge</w:t>
      </w:r>
      <w:r w:rsidR="0058341A">
        <w:t xml:space="preserve">, </w:t>
      </w:r>
      <w:ins w:id="25" w:author="a" w:date="2009-05-09T11:05:00Z">
        <w:r w:rsidR="00D255AD">
          <w:t xml:space="preserve">mis on </w:t>
        </w:r>
        <w:del w:id="26" w:author="Alvo" w:date="2009-05-14T00:41:00Z">
          <w:r w:rsidR="00D255AD" w:rsidDel="00913DCC">
            <w:delText>proportsionaalne</w:delText>
          </w:r>
        </w:del>
      </w:ins>
      <w:ins w:id="27" w:author="Alvo" w:date="2009-05-14T00:41:00Z">
        <w:r w:rsidR="00913DCC">
          <w:t>võrdeline</w:t>
        </w:r>
      </w:ins>
      <w:ins w:id="28" w:author="a" w:date="2009-05-09T11:05:00Z">
        <w:r w:rsidR="00D255AD">
          <w:t xml:space="preserve"> </w:t>
        </w:r>
      </w:ins>
      <w:ins w:id="29" w:author="a" w:date="2009-05-09T11:07:00Z">
        <w:r w:rsidR="00D255AD">
          <w:t xml:space="preserve">painutuse kiiruse muutumisega (kiirendusega) ning </w:t>
        </w:r>
      </w:ins>
      <w:r w:rsidR="0058341A">
        <w:t>mille amplituud on mitu suurusjärku väiksem liikuma panevast pingest</w:t>
      </w:r>
      <w:r w:rsidRPr="00C45108">
        <w:t>. Seda efekti kasutades on võimalik IPMC-d rakendada</w:t>
      </w:r>
      <w:r>
        <w:t xml:space="preserve"> nii</w:t>
      </w:r>
      <w:r w:rsidRPr="00C45108">
        <w:t xml:space="preserve"> sensorina kui ka potentsiaalselt energiaallikana. Samuti on võimalik isetundliku aktuaatori konstrueerimine</w:t>
      </w:r>
      <w:r w:rsidR="0058341A">
        <w:t xml:space="preserve">, kus </w:t>
      </w:r>
      <w:r w:rsidR="00956B88">
        <w:t>samal IPMC ribal kasutatakse üheaegselt nii aktuaatori kui sensori omadusi</w:t>
      </w:r>
      <w:r w:rsidR="00400840">
        <w:t>.</w:t>
      </w:r>
      <w:r w:rsidRPr="00C45108">
        <w:t xml:space="preserve"> </w:t>
      </w:r>
      <w:r w:rsidRPr="005709C2">
        <w:t>[</w:t>
      </w:r>
      <w:r w:rsidR="00B67CD3" w:rsidRPr="005709C2">
        <w:t>1</w:t>
      </w:r>
      <w:r w:rsidR="003611B8">
        <w:t>,15</w:t>
      </w:r>
      <w:r w:rsidRPr="005709C2">
        <w:t>]</w:t>
      </w:r>
      <w:r>
        <w:t xml:space="preserve">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90304C" w:rsidTr="00D836B8">
        <w:tc>
          <w:tcPr>
            <w:tcW w:w="7654" w:type="dxa"/>
          </w:tcPr>
          <w:p w:rsidR="0090304C" w:rsidRDefault="001B11CE" w:rsidP="00526474">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41.95pt" o:ole="">
                  <v:imagedata r:id="rId8" o:title=""/>
                </v:shape>
                <o:OLEObject Type="Embed" ProgID="PBrush" ShapeID="_x0000_i1025" DrawAspect="Content" ObjectID="_1303795169" r:id="rId9"/>
              </w:object>
            </w:r>
          </w:p>
        </w:tc>
      </w:tr>
      <w:tr w:rsidR="0090304C" w:rsidRPr="00931204" w:rsidTr="00D836B8">
        <w:tc>
          <w:tcPr>
            <w:tcW w:w="7654" w:type="dxa"/>
          </w:tcPr>
          <w:p w:rsidR="0090304C" w:rsidRPr="00DF34FD" w:rsidRDefault="00B34AE8" w:rsidP="003611B8">
            <w:pPr>
              <w:pStyle w:val="Joonis"/>
              <w:rPr>
                <w:lang w:val="sv-SE"/>
              </w:rPr>
            </w:pPr>
            <w:r w:rsidRPr="00DF34FD">
              <w:rPr>
                <w:b/>
                <w:lang w:val="sv-SE"/>
              </w:rPr>
              <w:t xml:space="preserve">Joonis </w:t>
            </w:r>
            <w:r w:rsidR="00CD4F07" w:rsidRPr="00B34AE8">
              <w:rPr>
                <w:b/>
              </w:rPr>
              <w:fldChar w:fldCharType="begin"/>
            </w:r>
            <w:r w:rsidRPr="00DF34FD">
              <w:rPr>
                <w:b/>
                <w:lang w:val="sv-SE"/>
              </w:rPr>
              <w:instrText xml:space="preserve"> SEQ Joonis \* ARABIC </w:instrText>
            </w:r>
            <w:r w:rsidR="00CD4F07" w:rsidRPr="00B34AE8">
              <w:rPr>
                <w:b/>
              </w:rPr>
              <w:fldChar w:fldCharType="separate"/>
            </w:r>
            <w:r w:rsidR="00C71216" w:rsidRPr="00DF34FD">
              <w:rPr>
                <w:b/>
                <w:noProof/>
                <w:lang w:val="sv-SE"/>
              </w:rPr>
              <w:t>1</w:t>
            </w:r>
            <w:r w:rsidR="00CD4F07" w:rsidRPr="00B34AE8">
              <w:rPr>
                <w:b/>
              </w:rPr>
              <w:fldChar w:fldCharType="end"/>
            </w:r>
            <w:r w:rsidRPr="00DF34FD">
              <w:rPr>
                <w:lang w:val="sv-SE"/>
              </w:rPr>
              <w:t xml:space="preserve">. </w:t>
            </w:r>
            <w:r w:rsidR="0090304C" w:rsidRPr="00DF34FD">
              <w:rPr>
                <w:lang w:val="sv-SE"/>
              </w:rPr>
              <w:t>IPMC kuju pingestamata (B) ning erineva polaarsusega pingestatud olekus (A ja C)</w:t>
            </w:r>
            <w:r w:rsidR="00B67CD3" w:rsidRPr="00DF34FD">
              <w:rPr>
                <w:lang w:val="sv-SE"/>
              </w:rPr>
              <w:t xml:space="preserve"> [3]</w:t>
            </w:r>
            <w:r w:rsidR="0090304C" w:rsidRPr="00DF34FD">
              <w:rPr>
                <w:lang w:val="sv-SE"/>
              </w:rPr>
              <w:t>.</w:t>
            </w:r>
          </w:p>
        </w:tc>
      </w:tr>
    </w:tbl>
    <w:p w:rsidR="00526474" w:rsidRDefault="00526474" w:rsidP="00526474">
      <w:pPr>
        <w:pStyle w:val="N6uetekohane"/>
      </w:pPr>
      <w:r>
        <w:t xml:space="preserve">IPMC ja ka paljud teised EAP aktuaatorid on hästi miniaturiseeritavad, </w:t>
      </w:r>
      <w:r w:rsidR="00722C2F">
        <w:t>st nad on MEMS tehnoloogia komponentidena rakendatavad</w:t>
      </w:r>
      <w:r w:rsidR="00DA1A14">
        <w:t xml:space="preserve"> </w:t>
      </w:r>
      <w:r w:rsidRPr="005709C2">
        <w:t>[</w:t>
      </w:r>
      <w:r w:rsidR="003611B8">
        <w:t>4</w:t>
      </w:r>
      <w:r w:rsidRPr="005709C2">
        <w:t>].</w:t>
      </w:r>
      <w:r>
        <w:t xml:space="preserve"> </w:t>
      </w:r>
    </w:p>
    <w:p w:rsidR="00937243" w:rsidRPr="00C45108" w:rsidRDefault="00937243" w:rsidP="000E2440">
      <w:pPr>
        <w:pStyle w:val="Heading3"/>
      </w:pPr>
      <w:bookmarkStart w:id="30" w:name="_Toc229061860"/>
      <w:r w:rsidRPr="00C45108">
        <w:t>Rakendused</w:t>
      </w:r>
      <w:bookmarkEnd w:id="30"/>
    </w:p>
    <w:p w:rsidR="00937243" w:rsidRDefault="00937243" w:rsidP="00AF3F4C">
      <w:pPr>
        <w:pStyle w:val="N6uetekohane"/>
      </w:pPr>
      <w:r>
        <w:t>IPMC aktuaatoritel on mitmeid eksklusiivseid omadusi, mis annavad neile eeliseid kasutamiseks sellistes rakendustes, kus teist tüüpi aktuaatorite kasutamine on mingil põhjusel raskendatud. IPMC eelistena võib välja tuua madala tööpinge (</w:t>
      </w:r>
      <w:ins w:id="31" w:author="a" w:date="2009-05-09T13:16:00Z">
        <w:r w:rsidR="005F3E10">
          <w:t xml:space="preserve">pinge suurusjärk </w:t>
        </w:r>
      </w:ins>
      <w:ins w:id="32" w:author="a" w:date="2009-05-09T12:58:00Z">
        <w:r w:rsidR="005F3E10">
          <w:t>mõne</w:t>
        </w:r>
      </w:ins>
      <w:ins w:id="33" w:author="a" w:date="2009-05-09T13:16:00Z">
        <w:r w:rsidR="005F3E10">
          <w:t>d</w:t>
        </w:r>
      </w:ins>
      <w:ins w:id="34" w:author="a" w:date="2009-05-09T12:58:00Z">
        <w:r w:rsidR="005F3E10">
          <w:t xml:space="preserve"> voldi</w:t>
        </w:r>
      </w:ins>
      <w:ins w:id="35" w:author="a" w:date="2009-05-09T13:16:00Z">
        <w:r w:rsidR="005F3E10">
          <w:t>d</w:t>
        </w:r>
      </w:ins>
      <w:ins w:id="36" w:author="a" w:date="2009-05-09T12:59:00Z">
        <w:r w:rsidR="005F3E10">
          <w:t xml:space="preserve"> </w:t>
        </w:r>
      </w:ins>
      <w:del w:id="37" w:author="a" w:date="2009-05-09T12:58:00Z">
        <w:r w:rsidDel="005F3E10">
          <w:delText xml:space="preserve">alla </w:delText>
        </w:r>
        <w:commentRangeStart w:id="38"/>
        <w:r w:rsidDel="005F3E10">
          <w:delText>7V</w:delText>
        </w:r>
        <w:commentRangeEnd w:id="38"/>
        <w:r w:rsidR="005644EC" w:rsidDel="005F3E10">
          <w:rPr>
            <w:rStyle w:val="CommentReference"/>
            <w:rFonts w:ascii="Calibri" w:hAnsi="Calibri"/>
            <w:lang w:val="en-US"/>
          </w:rPr>
          <w:commentReference w:id="38"/>
        </w:r>
        <w:r w:rsidDel="005F3E10">
          <w:delText>)</w:delText>
        </w:r>
      </w:del>
      <w:r>
        <w:t xml:space="preserve">, suured paindenurgad, suhteliselt kiired liigutused, pehmuse, väikesed mõõtmed, suhteliselt suure vastupidavuse, mittemürgisuse, aktuaatori väga lihtsa ehituse ning võimalus töötada karmides </w:t>
      </w:r>
      <w:r w:rsidRPr="005709C2">
        <w:t>keskkonnatingimustes (sobiliku katte olemasolul). Põhilisteks puudusteks, mis raskendavad nende (kommertsiaalset) kasutamist, on väikesed tekitatavad paindemomendid ning kerge saastumine [</w:t>
      </w:r>
      <w:r w:rsidR="003611B8">
        <w:t>5</w:t>
      </w:r>
      <w:r w:rsidRPr="005709C2">
        <w:t>].</w:t>
      </w:r>
      <w:r>
        <w:t xml:space="preserve"> </w:t>
      </w:r>
    </w:p>
    <w:p w:rsidR="006A7E0F" w:rsidRDefault="006A7E0F" w:rsidP="00AF3F4C">
      <w:pPr>
        <w:pStyle w:val="N6uetekohane"/>
      </w:pPr>
      <w:r>
        <w:t xml:space="preserve">Rakendustes kasutamist piirab ka standardsete protseduuride puudus IPMC materjalide </w:t>
      </w:r>
      <w:r w:rsidR="005644EC">
        <w:t>iseloomustamiseks</w:t>
      </w:r>
      <w:r w:rsidR="000E2440">
        <w:t>. Erinevad töögrupid</w:t>
      </w:r>
      <w:r>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Pr="005709C2">
        <w:t>[</w:t>
      </w:r>
      <w:r w:rsidR="003611B8">
        <w:t>6</w:t>
      </w:r>
      <w:r w:rsidRPr="005709C2">
        <w:t>].</w:t>
      </w:r>
    </w:p>
    <w:p w:rsidR="00AF3F4C" w:rsidRPr="00AF3F4C" w:rsidRDefault="00937243" w:rsidP="00AF3F4C">
      <w:pPr>
        <w:pStyle w:val="N6uetekohane"/>
      </w:pPr>
      <w:r w:rsidRPr="00C45108">
        <w:t>EAP aktuaatorid pakuvad palju võimalusi bi</w:t>
      </w:r>
      <w:r w:rsidR="005F3E10">
        <w:t>o</w:t>
      </w:r>
      <w:r w:rsidRPr="00C45108">
        <w:t>mimeetilistele ehk looduslikest allikatest inspireeritud rakendustele. Robootikas pakuvad EAP-d palju uusi võimaluse jäljendada loomade ja putukate liikumist, mis on keerulised lahendada traditsiooniliste meetoditega.</w:t>
      </w:r>
      <w:r w:rsidR="004E4230">
        <w:t xml:space="preserve"> Selliste (potentsiaalsete) rakenduste hulka kuuluvad mitmesugused kala, ussi või putukat </w:t>
      </w:r>
      <w:r w:rsidR="004E4230" w:rsidRPr="00AF3F4C">
        <w:t xml:space="preserve">imiteerivad robotid. </w:t>
      </w:r>
      <w:r w:rsidRPr="00AF3F4C">
        <w:t>Esimeseks kommertsiaalseks EAP</w:t>
      </w:r>
      <w:r w:rsidR="005F3E10">
        <w:t>-d kasutavaks tooteks</w:t>
      </w:r>
      <w:r w:rsidRPr="00AF3F4C">
        <w:t xml:space="preserve"> loetakse 2002. aastal Jaapani kompanii EAMEX poolt turule toodud robotkala, mis kasutab sabauime liigutamiseks elektri toimel painduvat EAP </w:t>
      </w:r>
      <w:r w:rsidRPr="005709C2">
        <w:t>aktuaatorit</w:t>
      </w:r>
      <w:r w:rsidR="004E4230" w:rsidRPr="005709C2">
        <w:t xml:space="preserve"> [</w:t>
      </w:r>
      <w:r w:rsidR="00B67CD3" w:rsidRPr="005709C2">
        <w:t>1</w:t>
      </w:r>
      <w:r w:rsidR="004E4230" w:rsidRPr="005709C2">
        <w:t>].</w:t>
      </w:r>
      <w:r w:rsidR="004E4230" w:rsidRPr="00AF3F4C">
        <w:t xml:space="preserve"> </w:t>
      </w:r>
    </w:p>
    <w:p w:rsidR="00937243" w:rsidRDefault="00AF3F4C" w:rsidP="00AF3F4C">
      <w:pPr>
        <w:pStyle w:val="N6uetekohane"/>
      </w:pPr>
      <w:r w:rsidRPr="00AF3F4C">
        <w:lastRenderedPageBreak/>
        <w:t>Eelpool toodud omadustest</w:t>
      </w:r>
      <w:ins w:id="39" w:author="a" w:date="2009-05-09T12:57:00Z">
        <w:r w:rsidR="005F3E10">
          <w:t xml:space="preserve"> (madal tööpinge, mittemürgisus, lihtne ehitus ning vastupidavus</w:t>
        </w:r>
      </w:ins>
      <w:ins w:id="40" w:author="a" w:date="2009-05-09T12:58:00Z">
        <w:r w:rsidR="005F3E10">
          <w:t>)</w:t>
        </w:r>
      </w:ins>
      <w:r w:rsidRPr="00AF3F4C">
        <w:t xml:space="preserve"> tulenevalt h</w:t>
      </w:r>
      <w:r w:rsidR="004E4230" w:rsidRPr="00AF3F4C">
        <w:t>ea biosobivus lubab EAP-sid rakendada meditsiinis näiteks südamestimulaatoritena</w:t>
      </w:r>
      <w:r>
        <w:t xml:space="preserve">, pumpadena, </w:t>
      </w:r>
      <w:r w:rsidR="004E4230">
        <w:t>silma</w:t>
      </w:r>
      <w:r>
        <w:t xml:space="preserve">läätse fokusseerimise parandamiseks ning ka skeletilihaste toetamiseks. Samuti on perspektiivikas kasutada IPMC-del põhinevaid seadmeid kirurgiliste abivahenditena. </w:t>
      </w:r>
    </w:p>
    <w:p w:rsidR="00AF3F4C" w:rsidRDefault="00AF3F4C" w:rsidP="00AF3F4C">
      <w:pPr>
        <w:pStyle w:val="N6uetekohane"/>
      </w:pPr>
      <w:r>
        <w:t>IPMC-del põhinevaid seadmeid loodetakse rakendada ka väga väikeste või õrnade objektidega manipuleerimisel.</w:t>
      </w:r>
    </w:p>
    <w:p w:rsidR="007D4F3A" w:rsidRPr="007D4F3A" w:rsidRDefault="007D4F3A" w:rsidP="000E2440">
      <w:pPr>
        <w:pStyle w:val="Heading3"/>
      </w:pPr>
      <w:bookmarkStart w:id="41" w:name="_Toc229061861"/>
      <w:r w:rsidRPr="007D4F3A">
        <w:t>Kriteeriumid efektiivseks juhtimiseks</w:t>
      </w:r>
      <w:bookmarkEnd w:id="41"/>
    </w:p>
    <w:p w:rsidR="007D4F3A" w:rsidRDefault="007D4F3A" w:rsidP="007D4F3A">
      <w:pPr>
        <w:pStyle w:val="N6uetekohane"/>
      </w:pPr>
      <w:r w:rsidRPr="00C45108">
        <w:t xml:space="preserve">Üldiselt võib IPMC kontrolliks kasutatavaid mudeleid jagada kolme </w:t>
      </w:r>
      <w:r w:rsidRPr="005709C2">
        <w:t>klassi [</w:t>
      </w:r>
      <w:r w:rsidR="003611B8">
        <w:t>7</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D4F3A" w:rsidDel="005F3E10" w:rsidRDefault="007D4F3A" w:rsidP="007D4F3A">
      <w:pPr>
        <w:pStyle w:val="N6uetekohane"/>
        <w:rPr>
          <w:del w:id="42" w:author="a" w:date="2009-05-09T13:19:00Z"/>
        </w:rPr>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aktuaatoris toimuva</w:t>
      </w:r>
      <w:r w:rsidR="005644EC">
        <w:t>tel</w:t>
      </w:r>
      <w:r>
        <w:t xml:space="preserve"> füüsikalisi protsesse kirjeldavatel </w:t>
      </w:r>
      <w:r w:rsidRPr="00C45108">
        <w:t>dif</w:t>
      </w:r>
      <w:r w:rsidR="00A23E93">
        <w:t>f</w:t>
      </w:r>
      <w:r w:rsidRPr="00C45108">
        <w:t xml:space="preserve">entsiaalvõrranditel. </w:t>
      </w:r>
      <w:commentRangeStart w:id="43"/>
      <w:del w:id="44" w:author="a" w:date="2009-05-09T13:19:00Z">
        <w:r w:rsidRPr="00C45108" w:rsidDel="005F3E10">
          <w:delText xml:space="preserve">Käesolevas töös kirjeldatakse poolempiirilist </w:delText>
        </w:r>
        <w:commentRangeStart w:id="45"/>
        <w:r w:rsidRPr="00C45108" w:rsidDel="005F3E10">
          <w:delText>mudelit</w:delText>
        </w:r>
        <w:commentRangeEnd w:id="45"/>
        <w:r w:rsidR="005644EC" w:rsidDel="005F3E10">
          <w:rPr>
            <w:rStyle w:val="CommentReference"/>
            <w:rFonts w:ascii="Calibri" w:hAnsi="Calibri"/>
            <w:lang w:val="en-US"/>
          </w:rPr>
          <w:commentReference w:id="45"/>
        </w:r>
        <w:r w:rsidRPr="00C45108" w:rsidDel="005F3E10">
          <w:delText>.</w:delText>
        </w:r>
        <w:r w:rsidRPr="008C50BE" w:rsidDel="005F3E10">
          <w:delText xml:space="preserve"> </w:delText>
        </w:r>
      </w:del>
      <w:commentRangeEnd w:id="43"/>
      <w:r w:rsidR="005F3E10">
        <w:rPr>
          <w:rStyle w:val="CommentReference"/>
          <w:rFonts w:ascii="Calibri" w:hAnsi="Calibri"/>
          <w:lang w:val="en-US"/>
        </w:rPr>
        <w:commentReference w:id="43"/>
      </w:r>
    </w:p>
    <w:p w:rsidR="007D4F3A" w:rsidRDefault="007D4F3A" w:rsidP="007D4F3A">
      <w:pPr>
        <w:pStyle w:val="N6uetekohane"/>
        <w:rPr>
          <w:ins w:id="46" w:author="a" w:date="2009-05-09T13:19:00Z"/>
        </w:rPr>
      </w:pPr>
      <w:r>
        <w:t>Erinevate töörühmade poolt on IPMC aktuaatori toimemehhanismi kirjeldamiseks välja pakutud mitmeid erinevaid mudeleid. Osad teooriad panevad põhilise rõhu elektrostaatilistele jõududele ioonide vahel (</w:t>
      </w:r>
      <w:r w:rsidRPr="005709C2">
        <w:t>näit. [</w:t>
      </w:r>
      <w:r w:rsidR="003611B8">
        <w:t>8</w:t>
      </w:r>
      <w:r w:rsidRPr="005709C2">
        <w:t>]), kus polümeeri paneb painduma negatiivselt laetud elektroodi juurde kogunev katioonide hulk. Teine konku</w:t>
      </w:r>
      <w:r w:rsidR="00020D39" w:rsidRPr="005709C2">
        <w:t xml:space="preserve">reeriv teooria on hüdrauliline </w:t>
      </w:r>
      <w:r w:rsidRPr="005709C2">
        <w:t>[</w:t>
      </w:r>
      <w:r w:rsidR="003611B8">
        <w:t>9</w:t>
      </w:r>
      <w:r w:rsidRPr="005709C2">
        <w:t xml:space="preserve">], kus painduma panevaks jõuks on ioonide (ja vee) liikumisest tingitud lokaalsed rõhugradiendid </w:t>
      </w:r>
      <w:r w:rsidR="00020D39" w:rsidRPr="005709C2">
        <w:t>[</w:t>
      </w:r>
      <w:commentRangeStart w:id="47"/>
      <w:del w:id="48" w:author="a" w:date="2009-05-09T20:16:00Z">
        <w:r w:rsidR="00E77F08" w:rsidRPr="005709C2" w:rsidDel="003611B8">
          <w:delText>10</w:delText>
        </w:r>
        <w:commentRangeEnd w:id="47"/>
        <w:r w:rsidR="005644EC" w:rsidDel="003611B8">
          <w:rPr>
            <w:rStyle w:val="CommentReference"/>
            <w:rFonts w:ascii="Calibri" w:hAnsi="Calibri"/>
            <w:lang w:val="en-US"/>
          </w:rPr>
          <w:commentReference w:id="47"/>
        </w:r>
      </w:del>
      <w:r w:rsidR="00020D39" w:rsidRPr="005709C2">
        <w:t>]</w:t>
      </w:r>
      <w:ins w:id="49" w:author="Alvo" w:date="2009-05-07T20:18:00Z">
        <w:r w:rsidR="005644EC">
          <w:t>.</w:t>
        </w:r>
      </w:ins>
      <w:commentRangeStart w:id="50"/>
      <w:ins w:id="51" w:author="a" w:date="2009-05-09T20:55:00Z">
        <w:r w:rsidR="003611B8">
          <w:t xml:space="preserve"> </w:t>
        </w:r>
        <w:commentRangeEnd w:id="50"/>
        <w:r w:rsidR="003611B8">
          <w:rPr>
            <w:rStyle w:val="CommentReference"/>
            <w:rFonts w:ascii="Calibri" w:hAnsi="Calibri"/>
            <w:lang w:val="en-US"/>
          </w:rPr>
          <w:commentReference w:id="50"/>
        </w:r>
      </w:ins>
    </w:p>
    <w:p w:rsidR="005F3E10" w:rsidRDefault="005F3E10" w:rsidP="005F3E10">
      <w:pPr>
        <w:pStyle w:val="N6uetekohane"/>
        <w:rPr>
          <w:ins w:id="52" w:author="a" w:date="2009-05-09T13:19:00Z"/>
        </w:rPr>
      </w:pPr>
      <w:ins w:id="53" w:author="a" w:date="2009-05-09T13:19:00Z">
        <w:r w:rsidRPr="00C45108">
          <w:t xml:space="preserve">Käesolevas töös kirjeldatakse poolempiirilist </w:t>
        </w:r>
        <w:commentRangeStart w:id="54"/>
        <w:r w:rsidRPr="00C45108">
          <w:t>mudelit</w:t>
        </w:r>
        <w:commentRangeEnd w:id="54"/>
        <w:r>
          <w:rPr>
            <w:rStyle w:val="CommentReference"/>
            <w:rFonts w:ascii="Calibri" w:hAnsi="Calibri"/>
            <w:lang w:val="en-US"/>
          </w:rPr>
          <w:commentReference w:id="54"/>
        </w:r>
        <w:r>
          <w:t>, mis põhineb neljal materjali füüsikalisel parameetril: elektromehhaaniline sidestus (electromechanical coupling term), elektriline impedants (electrical impedance), paindejäikus (bending stiffness) ning algkõverus(zero curvature). Materjali sisemuses toimuvaid protsesse (laengute, vee liikumine</w:t>
        </w:r>
      </w:ins>
      <w:ins w:id="55" w:author="a" w:date="2009-05-09T13:20:00Z">
        <w:r>
          <w:t xml:space="preserve">) ei kirjeldata, kuid </w:t>
        </w:r>
      </w:ins>
      <w:ins w:id="56" w:author="a" w:date="2009-05-09T13:21:00Z">
        <w:r>
          <w:t>mudel on geomeetriliselt skaleeruv</w:t>
        </w:r>
      </w:ins>
      <w:ins w:id="57" w:author="a" w:date="2009-05-09T13:19:00Z">
        <w:r w:rsidRPr="00C45108">
          <w:t>.</w:t>
        </w:r>
        <w:r w:rsidRPr="008C50BE">
          <w:t xml:space="preserve"> </w:t>
        </w:r>
      </w:ins>
      <w:ins w:id="58" w:author="a" w:date="2009-05-09T13:23:00Z">
        <w:r>
          <w:t>Mudeli täpsem kirjeldus asub alajaotuses 3.</w:t>
        </w:r>
      </w:ins>
    </w:p>
    <w:p w:rsidR="005F3E10" w:rsidRDefault="005F3E10" w:rsidP="007D4F3A">
      <w:pPr>
        <w:pStyle w:val="N6uetekohane"/>
      </w:pPr>
    </w:p>
    <w:p w:rsidR="007D4F3A" w:rsidRPr="007D4F3A" w:rsidRDefault="007D4F3A" w:rsidP="000E2440">
      <w:pPr>
        <w:pStyle w:val="Heading3"/>
      </w:pPr>
      <w:bookmarkStart w:id="59" w:name="_Toc229061862"/>
      <w:commentRangeStart w:id="60"/>
      <w:del w:id="61" w:author="a" w:date="2009-05-09T13:01:00Z">
        <w:r w:rsidDel="005F3E10">
          <w:lastRenderedPageBreak/>
          <w:delText>Sageduskoste</w:delText>
        </w:r>
        <w:bookmarkEnd w:id="59"/>
        <w:commentRangeEnd w:id="60"/>
        <w:r w:rsidR="00A23E93" w:rsidDel="005F3E10">
          <w:rPr>
            <w:rStyle w:val="CommentReference"/>
            <w:rFonts w:ascii="Calibri" w:eastAsia="Calibri" w:hAnsi="Calibri"/>
            <w:b w:val="0"/>
            <w:bCs w:val="0"/>
          </w:rPr>
          <w:commentReference w:id="60"/>
        </w:r>
      </w:del>
      <w:ins w:id="62" w:author="Alvo" w:date="2009-05-07T21:10:00Z">
        <w:del w:id="63" w:author="a" w:date="2009-05-09T13:01:00Z">
          <w:r w:rsidR="00A23E93" w:rsidDel="005F3E10">
            <w:delText xml:space="preserve"> </w:delText>
          </w:r>
        </w:del>
      </w:ins>
      <w:ins w:id="64" w:author="Alvo" w:date="2009-05-14T00:38:00Z">
        <w:r w:rsidR="00913DCC" w:rsidRPr="00913DCC">
          <w:rPr>
            <w:rPrChange w:id="65" w:author="Alvo" w:date="2009-05-14T00:39:00Z">
              <w:rPr>
                <w:i/>
              </w:rPr>
            </w:rPrChange>
          </w:rPr>
          <w:t>Sageduskoste</w:t>
        </w:r>
        <w:r w:rsidR="00913DCC">
          <w:rPr>
            <w:i/>
          </w:rPr>
          <w:t>(</w:t>
        </w:r>
      </w:ins>
      <w:ins w:id="66" w:author="a" w:date="2009-05-09T13:01:00Z">
        <w:r w:rsidR="00CD4F07" w:rsidRPr="00CD4F07">
          <w:rPr>
            <w:i/>
            <w:rPrChange w:id="67" w:author="a" w:date="2009-05-09T13:02:00Z">
              <w:rPr>
                <w:rFonts w:ascii="Calibri" w:eastAsia="Calibri" w:hAnsi="Calibri"/>
                <w:b w:val="0"/>
                <w:bCs w:val="0"/>
                <w:sz w:val="22"/>
                <w:szCs w:val="22"/>
              </w:rPr>
            </w:rPrChange>
          </w:rPr>
          <w:t>Frequency res</w:t>
        </w:r>
      </w:ins>
      <w:ins w:id="68" w:author="a" w:date="2009-05-09T13:02:00Z">
        <w:r w:rsidR="00CD4F07" w:rsidRPr="00CD4F07">
          <w:rPr>
            <w:i/>
            <w:rPrChange w:id="69" w:author="a" w:date="2009-05-09T13:02:00Z">
              <w:rPr>
                <w:rFonts w:ascii="Calibri" w:eastAsia="Calibri" w:hAnsi="Calibri"/>
                <w:b w:val="0"/>
                <w:bCs w:val="0"/>
                <w:sz w:val="22"/>
                <w:szCs w:val="22"/>
              </w:rPr>
            </w:rPrChange>
          </w:rPr>
          <w:t>ponse</w:t>
        </w:r>
      </w:ins>
      <w:ins w:id="70" w:author="Alvo" w:date="2009-05-14T00:39:00Z">
        <w:r w:rsidR="00913DCC">
          <w:rPr>
            <w:i/>
          </w:rPr>
          <w:t>)</w:t>
        </w:r>
      </w:ins>
    </w:p>
    <w:p w:rsidR="005F3E10" w:rsidRDefault="00132F75" w:rsidP="00400840">
      <w:pPr>
        <w:pStyle w:val="N6uetekohane"/>
        <w:rPr>
          <w:ins w:id="71" w:author="a" w:date="2009-05-09T13:47:00Z"/>
        </w:rPr>
      </w:pPr>
      <w:r>
        <w:t xml:space="preserve">IPMC materjali sageduskoste on </w:t>
      </w:r>
      <w:r w:rsidR="00974F10">
        <w:t xml:space="preserve">võtmeküsimus IPMC materjali karakteriseerimisel. IPMC aktuaatori </w:t>
      </w:r>
      <w:r w:rsidR="00F103EF">
        <w:t>elektromehhaanilise mudeli</w:t>
      </w:r>
      <w:r w:rsidR="00974F10">
        <w:t xml:space="preserve"> võib jagada kaheks teisenduseks – elektriliseks </w:t>
      </w:r>
      <w:ins w:id="72" w:author="a" w:date="2009-05-09T15:12:00Z">
        <w:r w:rsidR="001B11CE">
          <w:t>(</w:t>
        </w:r>
      </w:ins>
      <w:ins w:id="73" w:author="a" w:date="2009-05-09T15:13:00Z">
        <w:r w:rsidR="001B11CE">
          <w:t xml:space="preserve">kirjeldab elektriline impedants) </w:t>
        </w:r>
      </w:ins>
      <w:r w:rsidR="00974F10">
        <w:t xml:space="preserve">ning </w:t>
      </w:r>
      <w:commentRangeStart w:id="74"/>
      <w:r w:rsidR="00974F10">
        <w:t>elektromehhaaniliseks</w:t>
      </w:r>
      <w:commentRangeEnd w:id="74"/>
      <w:r w:rsidR="00A23E93">
        <w:rPr>
          <w:rStyle w:val="CommentReference"/>
          <w:rFonts w:ascii="Calibri" w:hAnsi="Calibri"/>
          <w:lang w:val="en-US"/>
        </w:rPr>
        <w:commentReference w:id="74"/>
      </w:r>
      <w:ins w:id="75" w:author="a" w:date="2009-05-09T15:13:00Z">
        <w:r w:rsidR="001B11CE">
          <w:t xml:space="preserve"> (kirjeldab elektromehhaaniline sidestus)</w:t>
        </w:r>
      </w:ins>
      <w:r w:rsidR="00974F10">
        <w:t xml:space="preserve">. </w:t>
      </w:r>
      <w:ins w:id="76" w:author="a" w:date="2009-05-09T13:41:00Z">
        <w:r w:rsidR="005F3E10">
          <w:t>Elektrili</w:t>
        </w:r>
      </w:ins>
      <w:ins w:id="77" w:author="a" w:date="2009-05-09T13:59:00Z">
        <w:r w:rsidR="005F3E10">
          <w:t>ne impedants</w:t>
        </w:r>
      </w:ins>
      <w:ins w:id="78" w:author="a" w:date="2009-05-09T14:00:00Z">
        <w:r w:rsidR="005F3E10">
          <w:t xml:space="preserve"> kirjeldab</w:t>
        </w:r>
      </w:ins>
      <w:ins w:id="79" w:author="a" w:date="2009-05-09T13:59:00Z">
        <w:r w:rsidR="005F3E10">
          <w:t xml:space="preserve"> </w:t>
        </w:r>
      </w:ins>
      <w:ins w:id="80" w:author="a" w:date="2009-05-09T14:00:00Z">
        <w:r w:rsidR="005F3E10">
          <w:t>seost</w:t>
        </w:r>
      </w:ins>
      <w:ins w:id="81" w:author="a" w:date="2009-05-09T13:59:00Z">
        <w:r w:rsidR="005F3E10">
          <w:t xml:space="preserve"> </w:t>
        </w:r>
      </w:ins>
      <w:ins w:id="82" w:author="a" w:date="2009-05-09T13:43:00Z">
        <w:r w:rsidR="005F3E10">
          <w:t xml:space="preserve">rakendatava pinge ning </w:t>
        </w:r>
      </w:ins>
      <w:ins w:id="83" w:author="a" w:date="2009-05-09T13:44:00Z">
        <w:r w:rsidR="005F3E10">
          <w:t xml:space="preserve">materjali läbiva voolu </w:t>
        </w:r>
      </w:ins>
      <w:ins w:id="84" w:author="a" w:date="2009-05-09T13:59:00Z">
        <w:r w:rsidR="005F3E10">
          <w:t>vahel</w:t>
        </w:r>
      </w:ins>
      <w:ins w:id="85" w:author="a" w:date="2009-05-09T13:46:00Z">
        <w:r w:rsidR="005F3E10">
          <w:t xml:space="preserve"> </w:t>
        </w:r>
      </w:ins>
      <w:ins w:id="86" w:author="a" w:date="2009-05-09T13:47:00Z">
        <w:r w:rsidR="005F3E10">
          <w:t>erinevatel (harmoonilistel) sisendpinge sagedustel</w:t>
        </w:r>
      </w:ins>
      <w:ins w:id="87" w:author="a" w:date="2009-05-09T13:45:00Z">
        <w:r w:rsidR="005F3E10">
          <w:t>;</w:t>
        </w:r>
      </w:ins>
      <w:ins w:id="88" w:author="a" w:date="2009-05-09T13:44:00Z">
        <w:r w:rsidR="005F3E10">
          <w:t xml:space="preserve"> see </w:t>
        </w:r>
      </w:ins>
      <w:ins w:id="89" w:author="a" w:date="2009-05-09T13:45:00Z">
        <w:r w:rsidR="005F3E10">
          <w:t xml:space="preserve">seos on tihti mittelineaarne funktsioon. </w:t>
        </w:r>
      </w:ins>
    </w:p>
    <w:p w:rsidR="00132F75" w:rsidRDefault="005F3E10" w:rsidP="00400840">
      <w:pPr>
        <w:pStyle w:val="N6uetekohane"/>
      </w:pPr>
      <w:ins w:id="90" w:author="a" w:date="2009-05-09T13:48:00Z">
        <w:r>
          <w:t xml:space="preserve">On näidatud </w:t>
        </w:r>
        <w:r w:rsidRPr="005709C2">
          <w:t>[</w:t>
        </w:r>
      </w:ins>
      <w:ins w:id="91" w:author="a" w:date="2009-05-09T21:16:00Z">
        <w:r w:rsidR="003611B8">
          <w:t>11</w:t>
        </w:r>
      </w:ins>
      <w:ins w:id="92" w:author="a" w:date="2009-05-09T13:48:00Z">
        <w:r>
          <w:t>], et</w:t>
        </w:r>
      </w:ins>
      <w:ins w:id="93" w:author="a" w:date="2009-05-09T13:49:00Z">
        <w:r>
          <w:t xml:space="preserve"> materjaliriba paine vabas olekus või tekitatav jõud on </w:t>
        </w:r>
      </w:ins>
      <w:ins w:id="94" w:author="a" w:date="2009-05-09T13:50:00Z">
        <w:del w:id="95" w:author="Alvo" w:date="2009-05-14T00:41:00Z">
          <w:r w:rsidDel="00913DCC">
            <w:delText>proportsionaalne</w:delText>
          </w:r>
        </w:del>
      </w:ins>
      <w:ins w:id="96" w:author="Alvo" w:date="2009-05-14T00:41:00Z">
        <w:r w:rsidR="00913DCC">
          <w:t>võrdeline</w:t>
        </w:r>
      </w:ins>
      <w:ins w:id="97" w:author="a" w:date="2009-05-09T13:50:00Z">
        <w:r>
          <w:t xml:space="preserve"> materjaliriba läbiva vooluga</w:t>
        </w:r>
      </w:ins>
      <w:ins w:id="98" w:author="a" w:date="2009-05-09T13:51:00Z">
        <w:r>
          <w:t>. Materjaliriba läbiv vool põhjustab laengute või vee ümberjaotumist</w:t>
        </w:r>
      </w:ins>
      <w:ins w:id="99" w:author="a" w:date="2009-05-09T13:52:00Z">
        <w:r>
          <w:t xml:space="preserve">, mis omakorda tekitab </w:t>
        </w:r>
      </w:ins>
      <w:ins w:id="100" w:author="a" w:date="2009-05-09T13:53:00Z">
        <w:r>
          <w:t xml:space="preserve">mehhaanilise pinge materjaliriba pinnal ning </w:t>
        </w:r>
      </w:ins>
      <w:ins w:id="101" w:author="a" w:date="2009-05-09T13:54:00Z">
        <w:r>
          <w:t xml:space="preserve">erinevatele </w:t>
        </w:r>
      </w:ins>
      <w:ins w:id="102" w:author="a" w:date="2009-05-09T13:56:00Z">
        <w:r>
          <w:t xml:space="preserve">mehhaanilise </w:t>
        </w:r>
      </w:ins>
      <w:ins w:id="103" w:author="a" w:date="2009-05-09T13:55:00Z">
        <w:r>
          <w:t xml:space="preserve">pinge </w:t>
        </w:r>
      </w:ins>
      <w:ins w:id="104" w:author="a" w:date="2009-05-09T13:54:00Z">
        <w:r>
          <w:t>jaotustele</w:t>
        </w:r>
      </w:ins>
      <w:ins w:id="105" w:author="a" w:date="2009-05-09T13:55:00Z">
        <w:r>
          <w:t xml:space="preserve"> vasta</w:t>
        </w:r>
      </w:ins>
      <w:ins w:id="106" w:author="a" w:date="2009-05-09T13:56:00Z">
        <w:r>
          <w:t>vad</w:t>
        </w:r>
      </w:ins>
      <w:ins w:id="107" w:author="a" w:date="2009-05-09T13:55:00Z">
        <w:r>
          <w:t xml:space="preserve"> erinev</w:t>
        </w:r>
      </w:ins>
      <w:ins w:id="108" w:author="a" w:date="2009-05-09T13:56:00Z">
        <w:r>
          <w:t>ad</w:t>
        </w:r>
      </w:ins>
      <w:ins w:id="109" w:author="a" w:date="2009-05-09T13:55:00Z">
        <w:r>
          <w:t xml:space="preserve"> tasakaaluli</w:t>
        </w:r>
      </w:ins>
      <w:ins w:id="110" w:author="a" w:date="2009-05-09T13:56:00Z">
        <w:r>
          <w:t>sed</w:t>
        </w:r>
      </w:ins>
      <w:ins w:id="111" w:author="a" w:date="2009-05-09T13:55:00Z">
        <w:r>
          <w:t xml:space="preserve"> riba asend</w:t>
        </w:r>
      </w:ins>
      <w:ins w:id="112" w:author="a" w:date="2009-05-09T13:56:00Z">
        <w:r>
          <w:t>id</w:t>
        </w:r>
      </w:ins>
      <w:ins w:id="113" w:author="a" w:date="2009-05-09T13:54:00Z">
        <w:r>
          <w:t>.</w:t>
        </w:r>
      </w:ins>
      <w:ins w:id="114" w:author="a" w:date="2009-05-09T13:57:00Z">
        <w:r>
          <w:t xml:space="preserve"> Voolu ning jõu või paindenurga suhet </w:t>
        </w:r>
      </w:ins>
      <w:ins w:id="115" w:author="a" w:date="2009-05-09T14:01:00Z">
        <w:r>
          <w:t xml:space="preserve">erinevatel sagedustel </w:t>
        </w:r>
      </w:ins>
      <w:ins w:id="116" w:author="a" w:date="2009-05-09T13:57:00Z">
        <w:r>
          <w:t>kirjeldab elektrom</w:t>
        </w:r>
      </w:ins>
      <w:ins w:id="117" w:author="a" w:date="2009-05-09T13:58:00Z">
        <w:r>
          <w:t xml:space="preserve">ehhaaniline sidestus (electromechanical coupling). </w:t>
        </w:r>
      </w:ins>
      <w:del w:id="118" w:author="a" w:date="2009-05-09T13:45:00Z">
        <w:r w:rsidR="00974F10" w:rsidDel="005F3E10">
          <w:delText>On näidatud, et elektriline koste ehk seos sisendpinge ja riba läbiva voolu vahel võib olla mittelineaarne funktsioon</w:delText>
        </w:r>
      </w:del>
      <w:ins w:id="119" w:author="a" w:date="2009-05-09T13:56:00Z">
        <w:r w:rsidDel="005F3E10">
          <w:t xml:space="preserve"> </w:t>
        </w:r>
      </w:ins>
      <w:del w:id="120" w:author="a" w:date="2009-05-09T13:45:00Z">
        <w:r w:rsidR="00974F10" w:rsidDel="005F3E10">
          <w:delText>,</w:delText>
        </w:r>
      </w:del>
      <w:del w:id="121" w:author="a" w:date="2009-05-09T13:56:00Z">
        <w:r w:rsidR="00974F10" w:rsidDel="005F3E10">
          <w:delText xml:space="preserve"> riba läbiv vool aga on laengute (või vee) ümberjaotamise tulemu</w:delText>
        </w:r>
        <w:r w:rsidR="00020D39" w:rsidDel="005F3E10">
          <w:delText xml:space="preserve">sel mehhaanilise </w:delText>
        </w:r>
        <w:commentRangeStart w:id="122"/>
        <w:r w:rsidR="00020D39" w:rsidDel="005F3E10">
          <w:delText xml:space="preserve">jõu </w:delText>
        </w:r>
        <w:r w:rsidR="00020D39" w:rsidRPr="005709C2" w:rsidDel="005F3E10">
          <w:delText xml:space="preserve">allikaks. </w:delText>
        </w:r>
        <w:commentRangeEnd w:id="122"/>
        <w:r w:rsidR="00A23E93" w:rsidDel="005F3E10">
          <w:rPr>
            <w:rStyle w:val="CommentReference"/>
            <w:rFonts w:ascii="Calibri" w:hAnsi="Calibri"/>
            <w:lang w:val="en-US"/>
          </w:rPr>
          <w:commentReference w:id="122"/>
        </w:r>
      </w:del>
      <w:r w:rsidR="00020D39" w:rsidRPr="005709C2">
        <w:t>[</w:t>
      </w:r>
      <w:r w:rsidR="003611B8">
        <w:t>11</w:t>
      </w:r>
      <w:r w:rsidR="00974F10" w:rsidRPr="005709C2">
        <w:t>].</w:t>
      </w:r>
      <w:r w:rsidR="00974F10">
        <w:t xml:space="preserve"> </w:t>
      </w:r>
    </w:p>
    <w:p w:rsidR="00132F75" w:rsidRDefault="00132F75" w:rsidP="00400840">
      <w:pPr>
        <w:pStyle w:val="N6uetekoha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32F75" w:rsidTr="00563D48">
        <w:tc>
          <w:tcPr>
            <w:tcW w:w="9243" w:type="dxa"/>
          </w:tcPr>
          <w:p w:rsidR="00132F75" w:rsidRDefault="00132F75" w:rsidP="00132F75">
            <w:pPr>
              <w:pStyle w:val="N6uetekohane"/>
              <w:ind w:firstLine="0"/>
              <w:jc w:val="center"/>
            </w:pPr>
            <w:r>
              <w:rPr>
                <w:noProof/>
                <w:lang w:eastAsia="et-EE"/>
              </w:rPr>
              <w:drawing>
                <wp:inline distT="0" distB="0" distL="0" distR="0">
                  <wp:extent cx="4499787" cy="247101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00483" cy="2471400"/>
                          </a:xfrm>
                          <a:prstGeom prst="rect">
                            <a:avLst/>
                          </a:prstGeom>
                          <a:noFill/>
                          <a:ln w="9525">
                            <a:noFill/>
                            <a:miter lim="800000"/>
                            <a:headEnd/>
                            <a:tailEnd/>
                          </a:ln>
                        </pic:spPr>
                      </pic:pic>
                    </a:graphicData>
                  </a:graphic>
                </wp:inline>
              </w:drawing>
            </w:r>
          </w:p>
        </w:tc>
      </w:tr>
      <w:tr w:rsidR="00132F75" w:rsidRPr="00931204" w:rsidTr="00563D48">
        <w:tc>
          <w:tcPr>
            <w:tcW w:w="9243" w:type="dxa"/>
          </w:tcPr>
          <w:p w:rsidR="00132F75" w:rsidRPr="00931204" w:rsidRDefault="00B34AE8" w:rsidP="003611B8">
            <w:pPr>
              <w:pStyle w:val="Joonis"/>
              <w:rPr>
                <w:lang w:val="sv-SE"/>
                <w:rPrChange w:id="123" w:author="Alvo" w:date="2009-05-13T22:32:00Z">
                  <w:rPr/>
                </w:rPrChange>
              </w:rPr>
            </w:pPr>
            <w:r w:rsidRPr="00931204">
              <w:rPr>
                <w:b/>
                <w:lang w:val="sv-SE"/>
                <w:rPrChange w:id="124" w:author="Alvo" w:date="2009-05-13T22:32:00Z">
                  <w:rPr>
                    <w:b/>
                  </w:rPr>
                </w:rPrChange>
              </w:rPr>
              <w:t xml:space="preserve">Joonis </w:t>
            </w:r>
            <w:r w:rsidR="00CD4F07" w:rsidRPr="00B34AE8">
              <w:rPr>
                <w:b/>
              </w:rPr>
              <w:fldChar w:fldCharType="begin"/>
            </w:r>
            <w:r w:rsidRPr="00931204">
              <w:rPr>
                <w:b/>
                <w:lang w:val="sv-SE"/>
                <w:rPrChange w:id="125" w:author="Alvo" w:date="2009-05-13T22:32:00Z">
                  <w:rPr>
                    <w:b/>
                  </w:rPr>
                </w:rPrChange>
              </w:rPr>
              <w:instrText xml:space="preserve"> SEQ Joonis \* ARABIC </w:instrText>
            </w:r>
            <w:r w:rsidR="00CD4F07" w:rsidRPr="00B34AE8">
              <w:rPr>
                <w:b/>
              </w:rPr>
              <w:fldChar w:fldCharType="separate"/>
            </w:r>
            <w:r w:rsidR="00C71216" w:rsidRPr="00931204">
              <w:rPr>
                <w:b/>
                <w:noProof/>
                <w:lang w:val="sv-SE"/>
                <w:rPrChange w:id="126" w:author="Alvo" w:date="2009-05-13T22:32:00Z">
                  <w:rPr>
                    <w:b/>
                    <w:noProof/>
                  </w:rPr>
                </w:rPrChange>
              </w:rPr>
              <w:t>2</w:t>
            </w:r>
            <w:r w:rsidR="00CD4F07" w:rsidRPr="00B34AE8">
              <w:rPr>
                <w:b/>
              </w:rPr>
              <w:fldChar w:fldCharType="end"/>
            </w:r>
            <w:r w:rsidRPr="00931204">
              <w:rPr>
                <w:b/>
                <w:lang w:val="sv-SE"/>
                <w:rPrChange w:id="127" w:author="Alvo" w:date="2009-05-13T22:32:00Z">
                  <w:rPr>
                    <w:b/>
                  </w:rPr>
                </w:rPrChange>
              </w:rPr>
              <w:t>.</w:t>
            </w:r>
            <w:r w:rsidRPr="00931204">
              <w:rPr>
                <w:lang w:val="sv-SE"/>
                <w:rPrChange w:id="128" w:author="Alvo" w:date="2009-05-13T22:32:00Z">
                  <w:rPr/>
                </w:rPrChange>
              </w:rPr>
              <w:t xml:space="preserve"> </w:t>
            </w:r>
            <w:r w:rsidR="00132F75" w:rsidRPr="00931204">
              <w:rPr>
                <w:lang w:val="sv-SE"/>
                <w:rPrChange w:id="129" w:author="Alvo" w:date="2009-05-13T22:32:00Z">
                  <w:rPr/>
                </w:rPrChange>
              </w:rPr>
              <w:t xml:space="preserve">IPMC materjali </w:t>
            </w:r>
            <w:ins w:id="130" w:author="a" w:date="2009-05-09T21:24:00Z">
              <w:r w:rsidR="003611B8" w:rsidRPr="00931204">
                <w:rPr>
                  <w:lang w:val="sv-SE"/>
                  <w:rPrChange w:id="131" w:author="Alvo" w:date="2009-05-13T22:32:00Z">
                    <w:rPr/>
                  </w:rPrChange>
                </w:rPr>
                <w:t>mitte</w:t>
              </w:r>
            </w:ins>
            <w:ins w:id="132" w:author="a" w:date="2009-05-09T21:25:00Z">
              <w:r w:rsidR="003611B8" w:rsidRPr="00931204">
                <w:rPr>
                  <w:lang w:val="sv-SE"/>
                  <w:rPrChange w:id="133" w:author="Alvo" w:date="2009-05-13T22:32:00Z">
                    <w:rPr/>
                  </w:rPrChange>
                </w:rPr>
                <w:t xml:space="preserve">lineaarne elektriline ja </w:t>
              </w:r>
            </w:ins>
            <w:r w:rsidR="00132F75" w:rsidRPr="00931204">
              <w:rPr>
                <w:lang w:val="sv-SE"/>
                <w:rPrChange w:id="134" w:author="Alvo" w:date="2009-05-13T22:32:00Z">
                  <w:rPr/>
                </w:rPrChange>
              </w:rPr>
              <w:t>elektromehhaaniline mudel</w:t>
            </w:r>
            <w:r w:rsidR="00F103EF" w:rsidRPr="00931204">
              <w:rPr>
                <w:lang w:val="sv-SE"/>
                <w:rPrChange w:id="135" w:author="Alvo" w:date="2009-05-13T22:32:00Z">
                  <w:rPr/>
                </w:rPrChange>
              </w:rPr>
              <w:t xml:space="preserve"> </w:t>
            </w:r>
            <w:del w:id="136" w:author="a" w:date="2009-05-09T21:22:00Z">
              <w:r w:rsidR="00F103EF" w:rsidRPr="00931204" w:rsidDel="003611B8">
                <w:rPr>
                  <w:lang w:val="sv-SE"/>
                  <w:rPrChange w:id="137" w:author="Alvo" w:date="2009-05-13T22:32:00Z">
                    <w:rPr/>
                  </w:rPrChange>
                </w:rPr>
                <w:delText xml:space="preserve"> </w:delText>
              </w:r>
            </w:del>
            <w:r w:rsidR="00132F75" w:rsidRPr="00931204">
              <w:rPr>
                <w:lang w:val="sv-SE"/>
                <w:rPrChange w:id="138" w:author="Alvo" w:date="2009-05-13T22:32:00Z">
                  <w:rPr/>
                </w:rPrChange>
              </w:rPr>
              <w:t>[</w:t>
            </w:r>
            <w:r w:rsidR="00E77F08" w:rsidRPr="00931204">
              <w:rPr>
                <w:lang w:val="sv-SE"/>
                <w:rPrChange w:id="139" w:author="Alvo" w:date="2009-05-13T22:32:00Z">
                  <w:rPr/>
                </w:rPrChange>
              </w:rPr>
              <w:t>11</w:t>
            </w:r>
            <w:r w:rsidR="00132F75" w:rsidRPr="00931204">
              <w:rPr>
                <w:lang w:val="sv-SE"/>
                <w:rPrChange w:id="140" w:author="Alvo" w:date="2009-05-13T22:32:00Z">
                  <w:rPr/>
                </w:rPrChange>
              </w:rPr>
              <w:t>].</w:t>
            </w:r>
          </w:p>
        </w:tc>
      </w:tr>
    </w:tbl>
    <w:p w:rsidR="00132F75" w:rsidRDefault="00132F75" w:rsidP="00400840">
      <w:pPr>
        <w:pStyle w:val="N6uetekohane"/>
      </w:pPr>
    </w:p>
    <w:p w:rsidR="00400840" w:rsidRDefault="00400840" w:rsidP="00400840">
      <w:pPr>
        <w:pStyle w:val="N6uetekohane"/>
      </w:pPr>
      <w:r>
        <w:t xml:space="preserve">IPMC materjali elektromehhaaniliste omaduste karakteriseerimist raskendavad suured paindenurgad, vajalik </w:t>
      </w:r>
      <w:ins w:id="141" w:author="Alvo" w:date="2009-05-07T21:15:00Z">
        <w:r w:rsidR="00A23E93">
          <w:t>koor</w:t>
        </w:r>
      </w:ins>
      <w:ins w:id="142" w:author="a" w:date="2009-05-09T13:24:00Z">
        <w:r w:rsidR="005F3E10">
          <w:t>d</w:t>
        </w:r>
      </w:ins>
      <w:ins w:id="143" w:author="Alvo" w:date="2009-05-07T21:15:00Z">
        <w:r w:rsidR="00A23E93">
          <w:t>in</w:t>
        </w:r>
        <w:del w:id="144" w:author="a" w:date="2009-05-09T13:24:00Z">
          <w:r w:rsidR="00A23E93" w:rsidDel="005F3E10">
            <w:delText>d</w:delText>
          </w:r>
        </w:del>
        <w:r w:rsidR="00A23E93">
          <w:t>atsioon veega ehk vesimantel</w:t>
        </w:r>
      </w:ins>
      <w:r>
        <w:t xml:space="preserve">, </w:t>
      </w:r>
      <w:ins w:id="145" w:author="a" w:date="2009-05-09T14:27:00Z">
        <w:r w:rsidR="005F3E10">
          <w:t xml:space="preserve">vee katoodi piirkonnast tagasi voolamisest tingitud </w:t>
        </w:r>
      </w:ins>
      <w:r>
        <w:t xml:space="preserve">relaksatsioonilised </w:t>
      </w:r>
      <w:r w:rsidRPr="005709C2">
        <w:t>protsessid</w:t>
      </w:r>
      <w:ins w:id="146" w:author="a" w:date="2009-05-09T14:27:00Z">
        <w:r w:rsidR="005F3E10">
          <w:t xml:space="preserve"> ning võimalik </w:t>
        </w:r>
      </w:ins>
      <w:ins w:id="147" w:author="a" w:date="2009-05-09T14:28:00Z">
        <w:r w:rsidR="005F3E10">
          <w:t xml:space="preserve">vee </w:t>
        </w:r>
      </w:ins>
      <w:ins w:id="148" w:author="a" w:date="2009-05-09T14:27:00Z">
        <w:r w:rsidR="005F3E10">
          <w:t>e</w:t>
        </w:r>
      </w:ins>
      <w:ins w:id="149" w:author="a" w:date="2009-05-09T14:28:00Z">
        <w:r w:rsidR="005F3E10">
          <w:t>lektrolüüs</w:t>
        </w:r>
      </w:ins>
      <w:r w:rsidRPr="005709C2">
        <w:t xml:space="preserve"> [</w:t>
      </w:r>
      <w:r w:rsidR="00020D39" w:rsidRPr="005709C2">
        <w:t>12</w:t>
      </w:r>
      <w:r w:rsidRPr="005709C2">
        <w:t>].</w:t>
      </w:r>
    </w:p>
    <w:p w:rsidR="0085365B" w:rsidRDefault="0085365B" w:rsidP="000E2440">
      <w:pPr>
        <w:pStyle w:val="Heading3"/>
      </w:pPr>
      <w:bookmarkStart w:id="150" w:name="_Toc229061863"/>
      <w:r w:rsidRPr="0085365B">
        <w:lastRenderedPageBreak/>
        <w:t>Hüsterees</w:t>
      </w:r>
      <w:del w:id="151" w:author="Alvo" w:date="2009-05-07T21:15:00Z">
        <w:r w:rsidRPr="0085365B" w:rsidDel="00A23E93">
          <w:delText>:</w:delText>
        </w:r>
      </w:del>
      <w:bookmarkEnd w:id="150"/>
    </w:p>
    <w:p w:rsidR="00832AD1" w:rsidRDefault="00832AD1" w:rsidP="00832AD1">
      <w:pPr>
        <w:pStyle w:val="N6uetekohane"/>
      </w:pPr>
      <w:r>
        <w:t>Mõõtmiste korratavuse (ja seega ka kontrollteooria täpse rakendamise) muudab keeruliseks materjali suur hüsterees</w:t>
      </w:r>
      <w:del w:id="152" w:author="Alvo" w:date="2009-05-07T21:16:00Z">
        <w:r w:rsidRPr="005709C2" w:rsidDel="00A23E93">
          <w:delText>.</w:delText>
        </w:r>
      </w:del>
      <w:r w:rsidRPr="005709C2">
        <w:t xml:space="preserve"> [</w:t>
      </w:r>
      <w:r w:rsidR="00E77F08" w:rsidRPr="005709C2">
        <w:t>12</w:t>
      </w:r>
      <w:r w:rsidRPr="005709C2">
        <w:t>]</w:t>
      </w:r>
      <w:r w:rsidR="00A23E93">
        <w:t>, mis</w:t>
      </w:r>
      <w:r w:rsidRPr="005709C2">
        <w:t xml:space="preserve"> on</w:t>
      </w:r>
      <w:r>
        <w:t xml:space="preserve"> näidanud, et levinud IPMC materjalidel esineb jääkdeformatsioon veel kaua pärast nullpinge rakendamist.</w:t>
      </w:r>
      <w:r w:rsidR="00AC45EB">
        <w:t xml:space="preserve"> </w:t>
      </w:r>
      <w:commentRangeStart w:id="153"/>
      <w:del w:id="154" w:author="a" w:date="2009-05-09T14:38:00Z">
        <w:r w:rsidR="00AC45EB" w:rsidDel="005F3E10">
          <w:delText xml:space="preserve">Katseliselt </w:delText>
        </w:r>
      </w:del>
      <w:del w:id="155" w:author="a" w:date="2009-05-09T14:31:00Z">
        <w:r w:rsidR="00AC45EB" w:rsidDel="005F3E10">
          <w:delText>näidati</w:delText>
        </w:r>
      </w:del>
      <w:del w:id="156" w:author="a" w:date="2009-05-09T14:38:00Z">
        <w:r w:rsidR="00A23E93" w:rsidDel="005F3E10">
          <w:delText>[</w:delText>
        </w:r>
      </w:del>
      <w:del w:id="157" w:author="a" w:date="2009-05-09T14:30:00Z">
        <w:r w:rsidR="00A23E93" w:rsidDel="005F3E10">
          <w:delText>viide</w:delText>
        </w:r>
      </w:del>
      <w:del w:id="158" w:author="a" w:date="2009-05-09T14:38:00Z">
        <w:r w:rsidR="00A23E93" w:rsidDel="005F3E10">
          <w:delText>]</w:delText>
        </w:r>
        <w:r w:rsidR="00AC45EB" w:rsidDel="005F3E10">
          <w:delText>, et j</w:delText>
        </w:r>
      </w:del>
      <w:commentRangeEnd w:id="153"/>
      <w:r w:rsidR="005F3E10">
        <w:rPr>
          <w:rStyle w:val="CommentReference"/>
          <w:rFonts w:ascii="Calibri" w:hAnsi="Calibri"/>
          <w:lang w:val="en-US"/>
        </w:rPr>
        <w:commentReference w:id="153"/>
      </w:r>
      <w:ins w:id="159" w:author="a" w:date="2009-05-09T14:38:00Z">
        <w:r w:rsidR="005F3E10">
          <w:t>J</w:t>
        </w:r>
      </w:ins>
      <w:r w:rsidR="00AC45EB">
        <w:t xml:space="preserve">ääkdeformatsioon on tingitud </w:t>
      </w:r>
      <w:ins w:id="160" w:author="a" w:date="2009-05-09T14:32:00Z">
        <w:r w:rsidR="005F3E10">
          <w:t xml:space="preserve">ühelt poolt </w:t>
        </w:r>
      </w:ins>
      <w:ins w:id="161" w:author="a" w:date="2009-05-09T14:33:00Z">
        <w:r w:rsidR="005F3E10">
          <w:t xml:space="preserve">materjali viskoelastsetest omadustest </w:t>
        </w:r>
      </w:ins>
      <w:ins w:id="162" w:author="a" w:date="2009-05-09T14:36:00Z">
        <w:r w:rsidR="005F3E10">
          <w:t xml:space="preserve">(materjalil on samaaegselt viskoossed ja elastsed omadused; </w:t>
        </w:r>
      </w:ins>
      <w:ins w:id="163" w:author="a" w:date="2009-05-09T14:37:00Z">
        <w:r w:rsidR="005F3E10">
          <w:t xml:space="preserve">pinge on ajast sõltuv) ning teiselt poolt </w:t>
        </w:r>
      </w:ins>
      <w:ins w:id="164" w:author="a" w:date="2009-05-09T14:40:00Z">
        <w:r w:rsidR="005F3E10">
          <w:t xml:space="preserve">hüdrostaatilistest ning </w:t>
        </w:r>
      </w:ins>
      <w:del w:id="165" w:author="a" w:date="2009-05-09T14:40:00Z">
        <w:r w:rsidR="00AC45EB" w:rsidDel="005F3E10">
          <w:delText xml:space="preserve">elektrilistest </w:delText>
        </w:r>
      </w:del>
      <w:ins w:id="166" w:author="a" w:date="2009-05-09T14:40:00Z">
        <w:r w:rsidR="005F3E10">
          <w:t xml:space="preserve">elektrostaatilistest </w:t>
        </w:r>
      </w:ins>
      <w:del w:id="167" w:author="a" w:date="2009-05-09T14:40:00Z">
        <w:r w:rsidR="00AC45EB" w:rsidDel="005F3E10">
          <w:delText>nähtustest</w:delText>
        </w:r>
      </w:del>
      <w:ins w:id="168" w:author="a" w:date="2009-05-09T14:40:00Z">
        <w:r w:rsidR="005F3E10">
          <w:t>protsessidest</w:t>
        </w:r>
      </w:ins>
      <w:r w:rsidR="00AC45EB">
        <w:t xml:space="preserve">, </w:t>
      </w:r>
      <w:del w:id="169" w:author="a" w:date="2009-05-09T14:41:00Z">
        <w:r w:rsidR="00AC45EB" w:rsidDel="005F3E10">
          <w:delText xml:space="preserve">mitte plastsest </w:delText>
        </w:r>
        <w:r w:rsidR="008C5648" w:rsidDel="005F3E10">
          <w:delText xml:space="preserve">mehhaanilisest </w:delText>
        </w:r>
        <w:r w:rsidR="00AC45EB" w:rsidDel="005F3E10">
          <w:delText>deformatsioonist.</w:delText>
        </w:r>
      </w:del>
      <w:ins w:id="170" w:author="a" w:date="2009-05-09T14:41:00Z">
        <w:r w:rsidR="005F3E10">
          <w:t xml:space="preserve">(materjal käitub kondensaatorina) </w:t>
        </w:r>
      </w:ins>
      <w:ins w:id="171" w:author="a" w:date="2009-05-09T14:39:00Z">
        <w:r w:rsidR="005F3E10" w:rsidRPr="005709C2">
          <w:t>[</w:t>
        </w:r>
      </w:ins>
      <w:ins w:id="172" w:author="a" w:date="2009-05-09T21:17:00Z">
        <w:r w:rsidR="003611B8">
          <w:t>12</w:t>
        </w:r>
      </w:ins>
      <w:ins w:id="173" w:author="a" w:date="2009-05-09T14:39:00Z">
        <w:r w:rsidR="005F3E10" w:rsidRPr="005709C2">
          <w:t>].</w:t>
        </w:r>
      </w:ins>
      <w:ins w:id="174" w:author="a" w:date="2009-05-09T15:17:00Z">
        <w:r w:rsidR="001B11CE">
          <w:t xml:space="preserve"> Hüsterees</w:t>
        </w:r>
      </w:ins>
      <w:ins w:id="175" w:author="a" w:date="2009-05-09T15:19:00Z">
        <w:r w:rsidR="001B11CE">
          <w:t>i</w:t>
        </w:r>
      </w:ins>
      <w:ins w:id="176" w:author="a" w:date="2009-05-09T15:23:00Z">
        <w:r w:rsidR="001B11CE">
          <w:t xml:space="preserve"> </w:t>
        </w:r>
      </w:ins>
      <w:ins w:id="177" w:author="a" w:date="2009-05-09T15:22:00Z">
        <w:r w:rsidR="001B11CE">
          <w:t>arvesse võtmine</w:t>
        </w:r>
      </w:ins>
      <w:ins w:id="178" w:author="a" w:date="2009-05-09T15:20:00Z">
        <w:r w:rsidR="001B11CE">
          <w:t xml:space="preserve"> </w:t>
        </w:r>
      </w:ins>
      <w:ins w:id="179" w:author="a" w:date="2009-05-09T15:23:00Z">
        <w:r w:rsidR="001B11CE">
          <w:t xml:space="preserve">kontrollteooria rakendamisel </w:t>
        </w:r>
      </w:ins>
      <w:ins w:id="180" w:author="a" w:date="2009-05-09T15:20:00Z">
        <w:r w:rsidR="001B11CE">
          <w:t>o</w:t>
        </w:r>
      </w:ins>
      <w:ins w:id="181" w:author="a" w:date="2009-05-09T15:21:00Z">
        <w:r w:rsidR="001B11CE">
          <w:t>n mitmest tekkemehhani</w:t>
        </w:r>
      </w:ins>
      <w:ins w:id="182" w:author="a" w:date="2009-05-09T15:22:00Z">
        <w:r w:rsidR="001B11CE">
          <w:t>smist tingitult keeruline.</w:t>
        </w:r>
      </w:ins>
    </w:p>
    <w:p w:rsidR="008C5648" w:rsidRPr="0085365B" w:rsidRDefault="008C5648" w:rsidP="00832AD1">
      <w:pPr>
        <w:pStyle w:val="N6uetekohane"/>
      </w:pPr>
      <w:r w:rsidRPr="005709C2">
        <w:t>Chen, Tan [</w:t>
      </w:r>
      <w:r w:rsidR="00E77F08" w:rsidRPr="005709C2">
        <w:t>13</w:t>
      </w:r>
      <w:r w:rsidRPr="005709C2">
        <w:t>] rakendasid</w:t>
      </w:r>
      <w:r>
        <w:t xml:space="preserve"> IPMC materjalile alalispingeid -1.2V kuni 1.2V ning seejärel vastupidises suunas. </w:t>
      </w:r>
      <w:r w:rsidR="00EB41DD">
        <w:t xml:space="preserve">Igat pinget hoiti stabiilse deformatsiooni saavutamiseni. Registreeritud pinge-deformatsiooni graafikul (joonis </w:t>
      </w:r>
      <w:r w:rsidR="00020D39">
        <w:t>3</w:t>
      </w:r>
      <w:r w:rsidR="00EB41DD">
        <w:t>) on selgelt näha hüstereesisilmus.</w:t>
      </w:r>
    </w:p>
    <w:tbl>
      <w:tblPr>
        <w:tblStyle w:val="TableGrid"/>
        <w:tblW w:w="9925" w:type="dxa"/>
        <w:tblInd w:w="-318" w:type="dxa"/>
        <w:tblLayout w:type="fixed"/>
        <w:tblLook w:val="04A0"/>
      </w:tblPr>
      <w:tblGrid>
        <w:gridCol w:w="4962"/>
        <w:gridCol w:w="4963"/>
      </w:tblGrid>
      <w:tr w:rsidR="00EB4D72" w:rsidTr="00EB4D72">
        <w:trPr>
          <w:trHeight w:val="3904"/>
        </w:trPr>
        <w:tc>
          <w:tcPr>
            <w:tcW w:w="4962" w:type="dxa"/>
            <w:tcBorders>
              <w:top w:val="nil"/>
              <w:left w:val="nil"/>
              <w:bottom w:val="nil"/>
              <w:right w:val="nil"/>
            </w:tcBorders>
          </w:tcPr>
          <w:p w:rsidR="00EB4D72" w:rsidRDefault="00EB4D72" w:rsidP="00123B52">
            <w:pPr>
              <w:spacing w:line="360" w:lineRule="auto"/>
              <w:jc w:val="both"/>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3050154" cy="2390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3054868" cy="2393806"/>
                          </a:xfrm>
                          <a:prstGeom prst="rect">
                            <a:avLst/>
                          </a:prstGeom>
                          <a:noFill/>
                          <a:ln w="9525">
                            <a:noFill/>
                            <a:miter lim="800000"/>
                            <a:headEnd/>
                            <a:tailEnd/>
                          </a:ln>
                        </pic:spPr>
                      </pic:pic>
                    </a:graphicData>
                  </a:graphic>
                </wp:inline>
              </w:drawing>
            </w:r>
          </w:p>
        </w:tc>
        <w:tc>
          <w:tcPr>
            <w:tcW w:w="4963" w:type="dxa"/>
            <w:tcBorders>
              <w:top w:val="nil"/>
              <w:left w:val="nil"/>
              <w:bottom w:val="nil"/>
              <w:right w:val="nil"/>
            </w:tcBorders>
          </w:tcPr>
          <w:p w:rsidR="00EB4D72" w:rsidRPr="00EB4D72" w:rsidRDefault="00EB4D72" w:rsidP="00EB4D72">
            <w:pPr>
              <w:spacing w:line="360" w:lineRule="auto"/>
              <w:jc w:val="both"/>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3001975" cy="2393343"/>
                  <wp:effectExtent l="19050" t="0" r="79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004150" cy="2395077"/>
                          </a:xfrm>
                          <a:prstGeom prst="rect">
                            <a:avLst/>
                          </a:prstGeom>
                          <a:noFill/>
                          <a:ln w="9525">
                            <a:noFill/>
                            <a:miter lim="800000"/>
                            <a:headEnd/>
                            <a:tailEnd/>
                          </a:ln>
                        </pic:spPr>
                      </pic:pic>
                    </a:graphicData>
                  </a:graphic>
                </wp:inline>
              </w:drawing>
            </w:r>
          </w:p>
        </w:tc>
      </w:tr>
      <w:tr w:rsidR="00EB4D72" w:rsidRPr="006F6ABE" w:rsidTr="00EB4D72">
        <w:tc>
          <w:tcPr>
            <w:tcW w:w="9925" w:type="dxa"/>
            <w:gridSpan w:val="2"/>
            <w:tcBorders>
              <w:top w:val="nil"/>
              <w:left w:val="nil"/>
              <w:bottom w:val="nil"/>
              <w:right w:val="nil"/>
            </w:tcBorders>
          </w:tcPr>
          <w:p w:rsidR="00EB4D72" w:rsidRDefault="00B34AE8" w:rsidP="003611B8">
            <w:pPr>
              <w:pStyle w:val="Joonis"/>
              <w:rPr>
                <w:lang w:val="et-EE"/>
              </w:rPr>
            </w:pPr>
            <w:r w:rsidRPr="00B34AE8">
              <w:rPr>
                <w:b/>
              </w:rPr>
              <w:t xml:space="preserve">Joonis </w:t>
            </w:r>
            <w:r w:rsidR="00CD4F07" w:rsidRPr="00B34AE8">
              <w:rPr>
                <w:b/>
              </w:rPr>
              <w:fldChar w:fldCharType="begin"/>
            </w:r>
            <w:r w:rsidRPr="00B34AE8">
              <w:rPr>
                <w:b/>
              </w:rPr>
              <w:instrText xml:space="preserve"> SEQ Joonis \* ARABIC </w:instrText>
            </w:r>
            <w:r w:rsidR="00CD4F07" w:rsidRPr="00B34AE8">
              <w:rPr>
                <w:b/>
              </w:rPr>
              <w:fldChar w:fldCharType="separate"/>
            </w:r>
            <w:r w:rsidR="00C71216">
              <w:rPr>
                <w:b/>
                <w:noProof/>
              </w:rPr>
              <w:t>3</w:t>
            </w:r>
            <w:r w:rsidR="00CD4F07" w:rsidRPr="00B34AE8">
              <w:rPr>
                <w:b/>
              </w:rPr>
              <w:fldChar w:fldCharType="end"/>
            </w:r>
            <w:r w:rsidRPr="00B34AE8">
              <w:rPr>
                <w:b/>
              </w:rPr>
              <w:t>.</w:t>
            </w:r>
            <w:r>
              <w:t xml:space="preserve"> </w:t>
            </w:r>
            <w:r>
              <w:rPr>
                <w:lang w:val="et-EE"/>
              </w:rPr>
              <w:t>I</w:t>
            </w:r>
            <w:r w:rsidR="00EB4D72">
              <w:rPr>
                <w:lang w:val="et-EE"/>
              </w:rPr>
              <w:t xml:space="preserve">PMC materjali hüsterees. Rakendatud kvasistaatiline </w:t>
            </w:r>
            <w:commentRangeStart w:id="183"/>
            <w:ins w:id="184" w:author="a" w:date="2009-05-09T15:07:00Z">
              <w:r w:rsidR="001B11CE">
                <w:rPr>
                  <w:lang w:val="et-EE"/>
                </w:rPr>
                <w:t>elektri</w:t>
              </w:r>
            </w:ins>
            <w:commentRangeStart w:id="185"/>
            <w:r w:rsidR="00EB4D72">
              <w:rPr>
                <w:lang w:val="et-EE"/>
              </w:rPr>
              <w:t>pinge</w:t>
            </w:r>
            <w:commentRangeEnd w:id="185"/>
            <w:r w:rsidR="006F6ABE">
              <w:rPr>
                <w:rStyle w:val="CommentReference"/>
                <w:rFonts w:ascii="Calibri" w:hAnsi="Calibri"/>
                <w:bCs w:val="0"/>
              </w:rPr>
              <w:commentReference w:id="185"/>
            </w:r>
            <w:r w:rsidR="00EB4D72">
              <w:rPr>
                <w:lang w:val="et-EE"/>
              </w:rPr>
              <w:t xml:space="preserve"> </w:t>
            </w:r>
            <w:commentRangeEnd w:id="183"/>
            <w:r w:rsidR="001B11CE">
              <w:rPr>
                <w:rStyle w:val="CommentReference"/>
                <w:rFonts w:ascii="Calibri" w:hAnsi="Calibri"/>
                <w:bCs w:val="0"/>
              </w:rPr>
              <w:commentReference w:id="183"/>
            </w:r>
            <w:r w:rsidR="00EB4D72">
              <w:rPr>
                <w:lang w:val="et-EE"/>
              </w:rPr>
              <w:t xml:space="preserve">(vasakul) ning sellele vastavad materjaliriba </w:t>
            </w:r>
            <w:ins w:id="186" w:author="a" w:date="2009-05-09T15:09:00Z">
              <w:r w:rsidR="001B11CE">
                <w:rPr>
                  <w:lang w:val="et-EE"/>
                </w:rPr>
                <w:t xml:space="preserve">tasakaalulised </w:t>
              </w:r>
            </w:ins>
            <w:r w:rsidR="00EB4D72">
              <w:rPr>
                <w:lang w:val="et-EE"/>
              </w:rPr>
              <w:t>kõverused (paremal</w:t>
            </w:r>
            <w:r w:rsidR="00EB4D72" w:rsidRPr="005709C2">
              <w:rPr>
                <w:lang w:val="et-EE"/>
              </w:rPr>
              <w:t>) [</w:t>
            </w:r>
            <w:r w:rsidR="00E77F08" w:rsidRPr="005709C2">
              <w:rPr>
                <w:lang w:val="et-EE"/>
              </w:rPr>
              <w:t>13</w:t>
            </w:r>
            <w:r w:rsidR="00EB4D72" w:rsidRPr="005709C2">
              <w:rPr>
                <w:lang w:val="et-EE"/>
              </w:rPr>
              <w:t>].</w:t>
            </w:r>
          </w:p>
        </w:tc>
      </w:tr>
    </w:tbl>
    <w:p w:rsidR="0085365B" w:rsidRPr="0085365B" w:rsidRDefault="0085365B" w:rsidP="000E2440">
      <w:pPr>
        <w:pStyle w:val="Heading3"/>
      </w:pPr>
      <w:bookmarkStart w:id="187" w:name="_Toc229061864"/>
      <w:del w:id="188" w:author="Alvo" w:date="2009-05-07T21:53:00Z">
        <w:r w:rsidRPr="0085365B" w:rsidDel="006F6ABE">
          <w:delText>Hüdraatumine:</w:delText>
        </w:r>
      </w:del>
      <w:bookmarkEnd w:id="187"/>
      <w:ins w:id="189" w:author="Alvo" w:date="2009-05-07T21:53:00Z">
        <w:r w:rsidR="006F6ABE">
          <w:t>Vesimantel</w:t>
        </w:r>
      </w:ins>
      <w:ins w:id="190" w:author="a" w:date="2009-05-09T17:46:00Z">
        <w:r w:rsidR="003611B8">
          <w:t xml:space="preserve"> ja hüdratsioon</w:t>
        </w:r>
      </w:ins>
    </w:p>
    <w:p w:rsidR="003611B8" w:rsidRDefault="00435D84" w:rsidP="00123B52">
      <w:pPr>
        <w:spacing w:line="360" w:lineRule="auto"/>
        <w:ind w:firstLine="284"/>
        <w:jc w:val="both"/>
        <w:rPr>
          <w:ins w:id="191" w:author="a" w:date="2009-05-09T16:52:00Z"/>
          <w:rFonts w:ascii="Times New Roman" w:hAnsi="Times New Roman"/>
          <w:sz w:val="24"/>
          <w:szCs w:val="24"/>
          <w:lang w:val="et-EE"/>
        </w:rPr>
      </w:pPr>
      <w:r>
        <w:rPr>
          <w:rFonts w:ascii="Times New Roman" w:hAnsi="Times New Roman"/>
          <w:sz w:val="24"/>
          <w:szCs w:val="24"/>
          <w:lang w:val="et-EE"/>
        </w:rPr>
        <w:t>Shahinpoor [</w:t>
      </w:r>
      <w:r w:rsidR="00E77F08" w:rsidRPr="005709C2">
        <w:rPr>
          <w:rFonts w:ascii="Times New Roman" w:hAnsi="Times New Roman"/>
          <w:sz w:val="24"/>
          <w:szCs w:val="24"/>
          <w:lang w:val="et-EE"/>
        </w:rPr>
        <w:t>9</w:t>
      </w:r>
      <w:r w:rsidRPr="005709C2">
        <w:rPr>
          <w:rFonts w:ascii="Times New Roman" w:hAnsi="Times New Roman"/>
          <w:sz w:val="24"/>
          <w:szCs w:val="24"/>
          <w:lang w:val="et-EE"/>
        </w:rPr>
        <w:t>] on</w:t>
      </w:r>
      <w:r>
        <w:rPr>
          <w:rFonts w:ascii="Times New Roman" w:hAnsi="Times New Roman"/>
          <w:sz w:val="24"/>
          <w:szCs w:val="24"/>
          <w:lang w:val="et-EE"/>
        </w:rPr>
        <w:t xml:space="preserve"> näidanud, et </w:t>
      </w:r>
      <w:r w:rsidR="00177B04">
        <w:rPr>
          <w:rFonts w:ascii="Times New Roman" w:hAnsi="Times New Roman"/>
          <w:sz w:val="24"/>
          <w:szCs w:val="24"/>
          <w:lang w:val="et-EE"/>
        </w:rPr>
        <w:t>perfluoreeritud sulfoonhappe polümeeri baasil I</w:t>
      </w:r>
      <w:r>
        <w:rPr>
          <w:rFonts w:ascii="Times New Roman" w:hAnsi="Times New Roman"/>
          <w:sz w:val="24"/>
          <w:szCs w:val="24"/>
          <w:lang w:val="et-EE"/>
        </w:rPr>
        <w:t>PMC</w:t>
      </w:r>
      <w:del w:id="192" w:author="a" w:date="2009-05-09T16:30:00Z">
        <w:r w:rsidDel="003611B8">
          <w:rPr>
            <w:rFonts w:ascii="Times New Roman" w:hAnsi="Times New Roman"/>
            <w:sz w:val="24"/>
            <w:szCs w:val="24"/>
            <w:lang w:val="et-EE"/>
          </w:rPr>
          <w:delText xml:space="preserve"> </w:delText>
        </w:r>
        <w:commentRangeStart w:id="193"/>
        <w:r w:rsidDel="003611B8">
          <w:rPr>
            <w:rFonts w:ascii="Times New Roman" w:hAnsi="Times New Roman"/>
            <w:sz w:val="24"/>
            <w:szCs w:val="24"/>
            <w:lang w:val="et-EE"/>
          </w:rPr>
          <w:delText>paindumisvõime</w:delText>
        </w:r>
        <w:commentRangeEnd w:id="193"/>
        <w:r w:rsidR="006F6ABE" w:rsidDel="003611B8">
          <w:rPr>
            <w:rStyle w:val="CommentReference"/>
          </w:rPr>
          <w:commentReference w:id="193"/>
        </w:r>
      </w:del>
      <w:ins w:id="194" w:author="Alvo" w:date="2009-05-07T21:54:00Z">
        <w:r w:rsidR="006F6ABE">
          <w:rPr>
            <w:rFonts w:ascii="Times New Roman" w:hAnsi="Times New Roman"/>
            <w:sz w:val="24"/>
            <w:szCs w:val="24"/>
            <w:lang w:val="et-EE"/>
          </w:rPr>
          <w:t xml:space="preserve"> </w:t>
        </w:r>
      </w:ins>
      <w:ins w:id="195" w:author="a" w:date="2009-05-09T16:37:00Z">
        <w:r w:rsidR="003611B8">
          <w:rPr>
            <w:rFonts w:ascii="Times New Roman" w:hAnsi="Times New Roman"/>
            <w:sz w:val="24"/>
            <w:szCs w:val="24"/>
            <w:lang w:val="et-EE"/>
          </w:rPr>
          <w:t>kõverus rakendatava ühikulise pinge kohta</w:t>
        </w:r>
      </w:ins>
      <w:r>
        <w:rPr>
          <w:rFonts w:ascii="Times New Roman" w:hAnsi="Times New Roman"/>
          <w:sz w:val="24"/>
          <w:szCs w:val="24"/>
          <w:lang w:val="et-EE"/>
        </w:rPr>
        <w:t xml:space="preserve"> on tugevalt seotud katioonide </w:t>
      </w:r>
      <w:commentRangeStart w:id="196"/>
      <w:del w:id="197" w:author="a" w:date="2009-05-09T16:30:00Z">
        <w:r w:rsidDel="003611B8">
          <w:rPr>
            <w:rFonts w:ascii="Times New Roman" w:hAnsi="Times New Roman"/>
            <w:sz w:val="24"/>
            <w:szCs w:val="24"/>
            <w:lang w:val="et-EE"/>
          </w:rPr>
          <w:delText>hüdraatumisega</w:delText>
        </w:r>
      </w:del>
      <w:commentRangeEnd w:id="196"/>
      <w:r w:rsidR="006F6ABE">
        <w:rPr>
          <w:rStyle w:val="CommentReference"/>
        </w:rPr>
        <w:commentReference w:id="196"/>
      </w:r>
      <w:ins w:id="198" w:author="a" w:date="2009-05-09T16:30:00Z">
        <w:r w:rsidR="003611B8">
          <w:rPr>
            <w:rFonts w:ascii="Times New Roman" w:hAnsi="Times New Roman"/>
            <w:sz w:val="24"/>
            <w:szCs w:val="24"/>
            <w:lang w:val="et-EE"/>
          </w:rPr>
          <w:t xml:space="preserve"> poolt elektro</w:t>
        </w:r>
      </w:ins>
      <w:ins w:id="199" w:author="a" w:date="2009-05-09T16:32:00Z">
        <w:r w:rsidR="003611B8">
          <w:rPr>
            <w:rFonts w:ascii="Times New Roman" w:hAnsi="Times New Roman"/>
            <w:sz w:val="24"/>
            <w:szCs w:val="24"/>
            <w:lang w:val="et-EE"/>
          </w:rPr>
          <w:t xml:space="preserve">foreetilise liikumise </w:t>
        </w:r>
      </w:ins>
      <w:ins w:id="200" w:author="a" w:date="2009-05-09T16:33:00Z">
        <w:r w:rsidR="003611B8">
          <w:rPr>
            <w:rFonts w:ascii="Times New Roman" w:hAnsi="Times New Roman"/>
            <w:sz w:val="24"/>
            <w:szCs w:val="24"/>
            <w:lang w:val="et-EE"/>
          </w:rPr>
          <w:t>(</w:t>
        </w:r>
      </w:ins>
      <w:ins w:id="201" w:author="a" w:date="2009-05-09T16:34:00Z">
        <w:r w:rsidR="003611B8">
          <w:rPr>
            <w:rFonts w:ascii="Times New Roman" w:hAnsi="Times New Roman"/>
            <w:sz w:val="24"/>
            <w:szCs w:val="24"/>
            <w:lang w:val="et-EE"/>
          </w:rPr>
          <w:t>antud juhul – katioonide liikumine</w:t>
        </w:r>
      </w:ins>
      <w:ins w:id="202" w:author="a" w:date="2009-05-09T16:35:00Z">
        <w:r w:rsidR="003611B8">
          <w:rPr>
            <w:rFonts w:ascii="Times New Roman" w:hAnsi="Times New Roman"/>
            <w:sz w:val="24"/>
            <w:szCs w:val="24"/>
            <w:lang w:val="et-EE"/>
          </w:rPr>
          <w:t xml:space="preserve"> polümeervõrgustikus </w:t>
        </w:r>
      </w:ins>
      <w:ins w:id="203" w:author="a" w:date="2009-05-09T16:38:00Z">
        <w:r w:rsidR="003611B8">
          <w:rPr>
            <w:rFonts w:ascii="Times New Roman" w:hAnsi="Times New Roman"/>
            <w:sz w:val="24"/>
            <w:szCs w:val="24"/>
            <w:lang w:val="et-EE"/>
          </w:rPr>
          <w:t xml:space="preserve">elektroodidele </w:t>
        </w:r>
      </w:ins>
      <w:ins w:id="204" w:author="a" w:date="2009-05-09T16:35:00Z">
        <w:r w:rsidR="003611B8">
          <w:rPr>
            <w:rFonts w:ascii="Times New Roman" w:hAnsi="Times New Roman"/>
            <w:sz w:val="24"/>
            <w:szCs w:val="24"/>
            <w:lang w:val="et-EE"/>
          </w:rPr>
          <w:t xml:space="preserve">rakendatud elektrivälja toimel) </w:t>
        </w:r>
      </w:ins>
      <w:ins w:id="205" w:author="a" w:date="2009-05-09T16:32:00Z">
        <w:r w:rsidR="003611B8">
          <w:rPr>
            <w:rFonts w:ascii="Times New Roman" w:hAnsi="Times New Roman"/>
            <w:sz w:val="24"/>
            <w:szCs w:val="24"/>
            <w:lang w:val="et-EE"/>
          </w:rPr>
          <w:t>käigus kaasa haaratud vee hulgaga</w:t>
        </w:r>
      </w:ins>
      <w:r>
        <w:rPr>
          <w:rFonts w:ascii="Times New Roman" w:hAnsi="Times New Roman"/>
          <w:sz w:val="24"/>
          <w:szCs w:val="24"/>
          <w:lang w:val="et-EE"/>
        </w:rPr>
        <w:t xml:space="preserve">. </w:t>
      </w:r>
      <w:del w:id="206" w:author="a" w:date="2009-05-09T16:38:00Z">
        <w:r w:rsidDel="003611B8">
          <w:rPr>
            <w:rFonts w:ascii="Times New Roman" w:hAnsi="Times New Roman"/>
            <w:sz w:val="24"/>
            <w:szCs w:val="24"/>
            <w:lang w:val="et-EE"/>
          </w:rPr>
          <w:delText xml:space="preserve">Suurema </w:delText>
        </w:r>
        <w:commentRangeStart w:id="207"/>
        <w:r w:rsidDel="003611B8">
          <w:rPr>
            <w:rFonts w:ascii="Times New Roman" w:hAnsi="Times New Roman"/>
            <w:sz w:val="24"/>
            <w:szCs w:val="24"/>
            <w:lang w:val="et-EE"/>
          </w:rPr>
          <w:delText>hüdraatumisastmega</w:delText>
        </w:r>
        <w:commentRangeEnd w:id="207"/>
        <w:r w:rsidR="006F6ABE" w:rsidDel="003611B8">
          <w:rPr>
            <w:rStyle w:val="CommentReference"/>
          </w:rPr>
          <w:commentReference w:id="207"/>
        </w:r>
        <w:r w:rsidDel="003611B8">
          <w:rPr>
            <w:rFonts w:ascii="Times New Roman" w:hAnsi="Times New Roman"/>
            <w:sz w:val="24"/>
            <w:szCs w:val="24"/>
            <w:lang w:val="et-EE"/>
          </w:rPr>
          <w:delText xml:space="preserve"> </w:delText>
        </w:r>
      </w:del>
      <w:del w:id="208" w:author="a" w:date="2009-05-09T16:39:00Z">
        <w:r w:rsidDel="003611B8">
          <w:rPr>
            <w:rFonts w:ascii="Times New Roman" w:hAnsi="Times New Roman"/>
            <w:sz w:val="24"/>
            <w:szCs w:val="24"/>
            <w:lang w:val="et-EE"/>
          </w:rPr>
          <w:delText>k</w:delText>
        </w:r>
      </w:del>
      <w:ins w:id="209" w:author="a" w:date="2009-05-09T16:39:00Z">
        <w:r w:rsidR="003611B8">
          <w:rPr>
            <w:rFonts w:ascii="Times New Roman" w:hAnsi="Times New Roman"/>
            <w:sz w:val="24"/>
            <w:szCs w:val="24"/>
            <w:lang w:val="et-EE"/>
          </w:rPr>
          <w:t>K</w:t>
        </w:r>
      </w:ins>
      <w:r>
        <w:rPr>
          <w:rFonts w:ascii="Times New Roman" w:hAnsi="Times New Roman"/>
          <w:sz w:val="24"/>
          <w:szCs w:val="24"/>
          <w:lang w:val="et-EE"/>
        </w:rPr>
        <w:t>atioonid</w:t>
      </w:r>
      <w:ins w:id="210" w:author="a" w:date="2009-05-09T16:39:00Z">
        <w:r w:rsidR="003611B8">
          <w:rPr>
            <w:rFonts w:ascii="Times New Roman" w:hAnsi="Times New Roman"/>
            <w:sz w:val="24"/>
            <w:szCs w:val="24"/>
            <w:lang w:val="et-EE"/>
          </w:rPr>
          <w:t xml:space="preserve">, mis on võimelised kaasa haarama rohkem vee molekule (suurema </w:t>
        </w:r>
      </w:ins>
      <w:ins w:id="211" w:author="a" w:date="2009-05-09T16:40:00Z">
        <w:r w:rsidR="003611B8">
          <w:rPr>
            <w:rFonts w:ascii="Times New Roman" w:hAnsi="Times New Roman"/>
            <w:sz w:val="24"/>
            <w:szCs w:val="24"/>
            <w:lang w:val="et-EE"/>
          </w:rPr>
          <w:t>vesimantliga),</w:t>
        </w:r>
      </w:ins>
      <w:r>
        <w:rPr>
          <w:rFonts w:ascii="Times New Roman" w:hAnsi="Times New Roman"/>
          <w:sz w:val="24"/>
          <w:szCs w:val="24"/>
          <w:lang w:val="et-EE"/>
        </w:rPr>
        <w:t xml:space="preserve"> võimaldavad saavutada </w:t>
      </w:r>
      <w:ins w:id="212" w:author="a" w:date="2009-05-09T16:40:00Z">
        <w:r w:rsidR="003611B8">
          <w:rPr>
            <w:rFonts w:ascii="Times New Roman" w:hAnsi="Times New Roman"/>
            <w:sz w:val="24"/>
            <w:szCs w:val="24"/>
            <w:lang w:val="et-EE"/>
          </w:rPr>
          <w:t xml:space="preserve">IPMC </w:t>
        </w:r>
      </w:ins>
      <w:r>
        <w:rPr>
          <w:rFonts w:ascii="Times New Roman" w:hAnsi="Times New Roman"/>
          <w:sz w:val="24"/>
          <w:szCs w:val="24"/>
          <w:lang w:val="et-EE"/>
        </w:rPr>
        <w:t xml:space="preserve">suuremaid </w:t>
      </w:r>
      <w:r>
        <w:rPr>
          <w:rFonts w:ascii="Times New Roman" w:hAnsi="Times New Roman"/>
          <w:sz w:val="24"/>
          <w:szCs w:val="24"/>
          <w:lang w:val="et-EE"/>
        </w:rPr>
        <w:lastRenderedPageBreak/>
        <w:t xml:space="preserve">paindeid ning tekitatav jõumoment on suurem. See seaduspära seletab ka </w:t>
      </w:r>
      <w:del w:id="213" w:author="a" w:date="2009-05-09T16:41:00Z">
        <w:r w:rsidDel="003611B8">
          <w:rPr>
            <w:rFonts w:ascii="Times New Roman" w:hAnsi="Times New Roman"/>
            <w:sz w:val="24"/>
            <w:szCs w:val="24"/>
            <w:lang w:val="et-EE"/>
          </w:rPr>
          <w:delText xml:space="preserve">hästi </w:delText>
        </w:r>
        <w:commentRangeStart w:id="214"/>
        <w:r w:rsidDel="003611B8">
          <w:rPr>
            <w:rFonts w:ascii="Times New Roman" w:hAnsi="Times New Roman"/>
            <w:sz w:val="24"/>
            <w:szCs w:val="24"/>
            <w:lang w:val="et-EE"/>
          </w:rPr>
          <w:delText>hüdraatuvate</w:delText>
        </w:r>
        <w:commentRangeEnd w:id="214"/>
        <w:r w:rsidR="006F6ABE" w:rsidDel="003611B8">
          <w:rPr>
            <w:rStyle w:val="CommentReference"/>
          </w:rPr>
          <w:commentReference w:id="214"/>
        </w:r>
        <w:r w:rsidDel="003611B8">
          <w:rPr>
            <w:rFonts w:ascii="Times New Roman" w:hAnsi="Times New Roman"/>
            <w:sz w:val="24"/>
            <w:szCs w:val="24"/>
            <w:lang w:val="et-EE"/>
          </w:rPr>
          <w:delText xml:space="preserve"> </w:delText>
        </w:r>
      </w:del>
      <w:ins w:id="215" w:author="a" w:date="2009-05-09T16:41:00Z">
        <w:r w:rsidR="003611B8">
          <w:rPr>
            <w:rFonts w:ascii="Times New Roman" w:hAnsi="Times New Roman"/>
            <w:sz w:val="24"/>
            <w:szCs w:val="24"/>
            <w:lang w:val="et-EE"/>
          </w:rPr>
          <w:t xml:space="preserve">suurema vesimantliga </w:t>
        </w:r>
      </w:ins>
      <w:r>
        <w:rPr>
          <w:rFonts w:ascii="Times New Roman" w:hAnsi="Times New Roman"/>
          <w:sz w:val="24"/>
          <w:szCs w:val="24"/>
          <w:lang w:val="et-EE"/>
        </w:rPr>
        <w:t>liitiumkatioonidega IPMC-de</w:t>
      </w:r>
      <w:ins w:id="216" w:author="a" w:date="2009-05-09T16:42:00Z">
        <w:r w:rsidR="003611B8">
          <w:rPr>
            <w:rFonts w:ascii="Times New Roman" w:hAnsi="Times New Roman"/>
            <w:sz w:val="24"/>
            <w:szCs w:val="24"/>
            <w:lang w:val="et-EE"/>
          </w:rPr>
          <w:t xml:space="preserve">l </w:t>
        </w:r>
      </w:ins>
      <w:ins w:id="217" w:author="a" w:date="2009-05-09T21:28:00Z">
        <w:r w:rsidR="003611B8">
          <w:rPr>
            <w:rFonts w:ascii="Times New Roman" w:hAnsi="Times New Roman"/>
            <w:sz w:val="24"/>
            <w:szCs w:val="24"/>
            <w:lang w:val="et-EE"/>
          </w:rPr>
          <w:t>registreeritud</w:t>
        </w:r>
      </w:ins>
      <w:r>
        <w:rPr>
          <w:rFonts w:ascii="Times New Roman" w:hAnsi="Times New Roman"/>
          <w:sz w:val="24"/>
          <w:szCs w:val="24"/>
          <w:lang w:val="et-EE"/>
        </w:rPr>
        <w:t xml:space="preserve"> oluliselt </w:t>
      </w:r>
      <w:ins w:id="218" w:author="a" w:date="2009-05-09T16:41:00Z">
        <w:r w:rsidR="003611B8">
          <w:rPr>
            <w:rFonts w:ascii="Times New Roman" w:hAnsi="Times New Roman"/>
            <w:sz w:val="24"/>
            <w:szCs w:val="24"/>
            <w:lang w:val="et-EE"/>
          </w:rPr>
          <w:t xml:space="preserve">kõrgemat </w:t>
        </w:r>
      </w:ins>
      <w:ins w:id="219" w:author="a" w:date="2009-05-09T16:42:00Z">
        <w:r w:rsidR="003611B8">
          <w:rPr>
            <w:rFonts w:ascii="Times New Roman" w:hAnsi="Times New Roman"/>
            <w:sz w:val="24"/>
            <w:szCs w:val="24"/>
            <w:lang w:val="et-EE"/>
          </w:rPr>
          <w:t xml:space="preserve">jõudu ning paindenurka ühikulise pinge kohta </w:t>
        </w:r>
      </w:ins>
      <w:r>
        <w:rPr>
          <w:rFonts w:ascii="Times New Roman" w:hAnsi="Times New Roman"/>
          <w:sz w:val="24"/>
          <w:szCs w:val="24"/>
          <w:lang w:val="et-EE"/>
        </w:rPr>
        <w:t>võrreldes näiteks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-ga. </w:t>
      </w:r>
    </w:p>
    <w:p w:rsidR="0085365B" w:rsidRDefault="003611B8" w:rsidP="00123B52">
      <w:pPr>
        <w:spacing w:line="360" w:lineRule="auto"/>
        <w:ind w:firstLine="284"/>
        <w:jc w:val="both"/>
        <w:rPr>
          <w:rFonts w:ascii="Times New Roman" w:hAnsi="Times New Roman"/>
          <w:sz w:val="24"/>
          <w:szCs w:val="24"/>
          <w:lang w:val="et-EE"/>
        </w:rPr>
      </w:pPr>
      <w:ins w:id="220" w:author="a" w:date="2009-05-09T17:40:00Z">
        <w:r>
          <w:rPr>
            <w:rFonts w:ascii="Times New Roman" w:hAnsi="Times New Roman"/>
            <w:sz w:val="24"/>
            <w:szCs w:val="24"/>
            <w:lang w:val="et-EE"/>
          </w:rPr>
          <w:t xml:space="preserve">Polümeeris asuva vee hulk </w:t>
        </w:r>
        <w:commentRangeStart w:id="221"/>
        <w:r>
          <w:rPr>
            <w:rFonts w:ascii="Times New Roman" w:hAnsi="Times New Roman"/>
            <w:sz w:val="24"/>
            <w:szCs w:val="24"/>
            <w:lang w:val="et-EE"/>
          </w:rPr>
          <w:t>(hüdratsioon</w:t>
        </w:r>
      </w:ins>
      <w:ins w:id="222" w:author="a" w:date="2009-05-09T17:41:00Z">
        <w:r>
          <w:rPr>
            <w:rFonts w:ascii="Times New Roman" w:hAnsi="Times New Roman"/>
            <w:sz w:val="24"/>
            <w:szCs w:val="24"/>
            <w:lang w:val="et-EE"/>
          </w:rPr>
          <w:t>)</w:t>
        </w:r>
        <w:commentRangeEnd w:id="221"/>
        <w:r>
          <w:rPr>
            <w:rStyle w:val="CommentReference"/>
          </w:rPr>
          <w:commentReference w:id="221"/>
        </w:r>
        <w:r>
          <w:rPr>
            <w:rFonts w:ascii="Times New Roman" w:hAnsi="Times New Roman"/>
            <w:sz w:val="24"/>
            <w:szCs w:val="24"/>
            <w:lang w:val="et-EE"/>
          </w:rPr>
          <w:t xml:space="preserve"> </w:t>
        </w:r>
      </w:ins>
      <w:ins w:id="223" w:author="a" w:date="2009-05-09T17:40:00Z">
        <w:r>
          <w:rPr>
            <w:rFonts w:ascii="Times New Roman" w:hAnsi="Times New Roman"/>
            <w:sz w:val="24"/>
            <w:szCs w:val="24"/>
            <w:lang w:val="et-EE"/>
          </w:rPr>
          <w:t xml:space="preserve">võib mõjutada </w:t>
        </w:r>
      </w:ins>
      <w:ins w:id="224" w:author="a" w:date="2009-05-09T20:53:00Z">
        <w:r>
          <w:rPr>
            <w:rFonts w:ascii="Times New Roman" w:hAnsi="Times New Roman"/>
            <w:sz w:val="24"/>
            <w:szCs w:val="24"/>
            <w:lang w:val="et-EE"/>
          </w:rPr>
          <w:t xml:space="preserve">lisaks </w:t>
        </w:r>
      </w:ins>
      <w:ins w:id="225" w:author="a" w:date="2009-05-09T17:40:00Z">
        <w:r>
          <w:rPr>
            <w:rFonts w:ascii="Times New Roman" w:hAnsi="Times New Roman"/>
            <w:sz w:val="24"/>
            <w:szCs w:val="24"/>
            <w:lang w:val="et-EE"/>
          </w:rPr>
          <w:t>vesimantli</w:t>
        </w:r>
      </w:ins>
      <w:ins w:id="226" w:author="a" w:date="2009-05-09T20:54:00Z">
        <w:r>
          <w:rPr>
            <w:rFonts w:ascii="Times New Roman" w:hAnsi="Times New Roman"/>
            <w:sz w:val="24"/>
            <w:szCs w:val="24"/>
            <w:lang w:val="et-EE"/>
          </w:rPr>
          <w:t>le</w:t>
        </w:r>
      </w:ins>
      <w:ins w:id="227" w:author="a" w:date="2009-05-09T17:40:00Z">
        <w:r>
          <w:rPr>
            <w:rFonts w:ascii="Times New Roman" w:hAnsi="Times New Roman"/>
            <w:sz w:val="24"/>
            <w:szCs w:val="24"/>
            <w:lang w:val="et-EE"/>
          </w:rPr>
          <w:t xml:space="preserve"> </w:t>
        </w:r>
      </w:ins>
      <w:ins w:id="228" w:author="a" w:date="2009-05-09T20:53:00Z">
        <w:r>
          <w:rPr>
            <w:rFonts w:ascii="Times New Roman" w:hAnsi="Times New Roman"/>
            <w:sz w:val="24"/>
            <w:szCs w:val="24"/>
            <w:lang w:val="et-EE"/>
          </w:rPr>
          <w:t>polümeeri</w:t>
        </w:r>
      </w:ins>
      <w:ins w:id="229" w:author="a" w:date="2009-05-09T20:54:00Z">
        <w:r>
          <w:rPr>
            <w:rFonts w:ascii="Times New Roman" w:hAnsi="Times New Roman"/>
            <w:sz w:val="24"/>
            <w:szCs w:val="24"/>
            <w:lang w:val="et-EE"/>
          </w:rPr>
          <w:t xml:space="preserve"> ning seega </w:t>
        </w:r>
      </w:ins>
      <w:ins w:id="230" w:author="a" w:date="2009-05-09T17:40:00Z">
        <w:r>
          <w:rPr>
            <w:rFonts w:ascii="Times New Roman" w:hAnsi="Times New Roman"/>
            <w:sz w:val="24"/>
            <w:szCs w:val="24"/>
            <w:lang w:val="et-EE"/>
          </w:rPr>
          <w:t>kogu materjali paidejäikust</w:t>
        </w:r>
      </w:ins>
      <w:ins w:id="231" w:author="a" w:date="2009-05-09T17:43:00Z">
        <w:r>
          <w:rPr>
            <w:rFonts w:ascii="Times New Roman" w:hAnsi="Times New Roman"/>
            <w:sz w:val="24"/>
            <w:szCs w:val="24"/>
            <w:lang w:val="et-EE"/>
          </w:rPr>
          <w:t xml:space="preserve">, järelikult ka täituri poolt </w:t>
        </w:r>
      </w:ins>
      <w:ins w:id="232" w:author="a" w:date="2009-05-09T17:44:00Z">
        <w:r>
          <w:rPr>
            <w:rFonts w:ascii="Times New Roman" w:hAnsi="Times New Roman"/>
            <w:sz w:val="24"/>
            <w:szCs w:val="24"/>
            <w:lang w:val="et-EE"/>
          </w:rPr>
          <w:t>tekitatavat jõudu</w:t>
        </w:r>
      </w:ins>
      <w:ins w:id="233" w:author="a" w:date="2009-05-09T20:52:00Z">
        <w:r>
          <w:rPr>
            <w:rFonts w:ascii="Times New Roman" w:hAnsi="Times New Roman"/>
            <w:sz w:val="24"/>
            <w:szCs w:val="24"/>
            <w:lang w:val="et-EE"/>
          </w:rPr>
          <w:t xml:space="preserve"> [</w:t>
        </w:r>
      </w:ins>
      <w:ins w:id="234" w:author="a" w:date="2009-05-09T21:18:00Z">
        <w:r>
          <w:rPr>
            <w:rFonts w:ascii="Times New Roman" w:hAnsi="Times New Roman"/>
            <w:sz w:val="24"/>
            <w:szCs w:val="24"/>
            <w:lang w:val="et-EE"/>
          </w:rPr>
          <w:t>8</w:t>
        </w:r>
      </w:ins>
      <w:ins w:id="235" w:author="a" w:date="2009-05-09T20:53:00Z">
        <w:r>
          <w:rPr>
            <w:rFonts w:ascii="Times New Roman" w:hAnsi="Times New Roman"/>
            <w:sz w:val="24"/>
            <w:szCs w:val="24"/>
            <w:lang w:val="et-EE"/>
          </w:rPr>
          <w:t>]</w:t>
        </w:r>
      </w:ins>
      <w:ins w:id="236" w:author="a" w:date="2009-05-09T17:40:00Z">
        <w:r>
          <w:rPr>
            <w:rFonts w:ascii="Times New Roman" w:hAnsi="Times New Roman"/>
            <w:sz w:val="24"/>
            <w:szCs w:val="24"/>
            <w:lang w:val="et-EE"/>
          </w:rPr>
          <w:t xml:space="preserve">. </w:t>
        </w:r>
      </w:ins>
      <w:r w:rsidR="00435D84">
        <w:rPr>
          <w:rFonts w:ascii="Times New Roman" w:hAnsi="Times New Roman"/>
          <w:sz w:val="24"/>
          <w:szCs w:val="24"/>
          <w:lang w:val="et-EE"/>
        </w:rPr>
        <w:t xml:space="preserve">Joonisel </w:t>
      </w:r>
      <w:r w:rsidR="00020D39">
        <w:rPr>
          <w:rFonts w:ascii="Times New Roman" w:hAnsi="Times New Roman"/>
          <w:sz w:val="24"/>
          <w:szCs w:val="24"/>
          <w:lang w:val="et-EE"/>
        </w:rPr>
        <w:t>4</w:t>
      </w:r>
      <w:r w:rsidR="00435D84">
        <w:rPr>
          <w:rFonts w:ascii="Times New Roman" w:hAnsi="Times New Roman"/>
          <w:sz w:val="24"/>
          <w:szCs w:val="24"/>
          <w:lang w:val="et-EE"/>
        </w:rPr>
        <w:t xml:space="preserve"> on kujutatud </w:t>
      </w:r>
      <w:del w:id="237" w:author="a" w:date="2009-05-09T16:43:00Z">
        <w:r w:rsidR="00435D84" w:rsidDel="003611B8">
          <w:rPr>
            <w:rFonts w:ascii="Times New Roman" w:hAnsi="Times New Roman"/>
            <w:sz w:val="24"/>
            <w:szCs w:val="24"/>
            <w:lang w:val="et-EE"/>
          </w:rPr>
          <w:delText xml:space="preserve">tüüpilist </w:delText>
        </w:r>
      </w:del>
      <w:commentRangeStart w:id="238"/>
      <w:del w:id="239" w:author="a" w:date="2009-05-09T16:44:00Z">
        <w:r w:rsidR="00435D84" w:rsidDel="003611B8">
          <w:rPr>
            <w:rFonts w:ascii="Times New Roman" w:hAnsi="Times New Roman"/>
            <w:sz w:val="24"/>
            <w:szCs w:val="24"/>
            <w:lang w:val="et-EE"/>
          </w:rPr>
          <w:delText>tekitatava</w:delText>
        </w:r>
        <w:commentRangeEnd w:id="238"/>
        <w:r w:rsidR="006F6ABE" w:rsidDel="003611B8">
          <w:rPr>
            <w:rStyle w:val="CommentReference"/>
          </w:rPr>
          <w:commentReference w:id="238"/>
        </w:r>
        <w:r w:rsidR="00435D84" w:rsidDel="003611B8">
          <w:rPr>
            <w:rFonts w:ascii="Times New Roman" w:hAnsi="Times New Roman"/>
            <w:sz w:val="24"/>
            <w:szCs w:val="24"/>
            <w:lang w:val="et-EE"/>
          </w:rPr>
          <w:delText xml:space="preserve"> </w:delText>
        </w:r>
      </w:del>
      <w:ins w:id="240" w:author="a" w:date="2009-05-09T16:46:00Z">
        <w:r>
          <w:rPr>
            <w:rFonts w:ascii="Times New Roman" w:hAnsi="Times New Roman"/>
            <w:sz w:val="24"/>
            <w:szCs w:val="24"/>
            <w:lang w:val="et-EE"/>
          </w:rPr>
          <w:t xml:space="preserve">IPMC täituri poolt tekitatava </w:t>
        </w:r>
      </w:ins>
      <w:r w:rsidR="00435D84">
        <w:rPr>
          <w:rFonts w:ascii="Times New Roman" w:hAnsi="Times New Roman"/>
          <w:sz w:val="24"/>
          <w:szCs w:val="24"/>
          <w:lang w:val="et-EE"/>
        </w:rPr>
        <w:t>jõu ajalist sõltuvust siinuselise sisendpinge puhul, kusjuures mõõtmine on läbi viidud õhus.</w:t>
      </w:r>
      <w:r w:rsidR="00147F55">
        <w:rPr>
          <w:rFonts w:ascii="Times New Roman" w:hAnsi="Times New Roman"/>
          <w:sz w:val="24"/>
          <w:szCs w:val="24"/>
          <w:lang w:val="et-EE"/>
        </w:rPr>
        <w:t xml:space="preserve"> Jooniselt on näha</w:t>
      </w:r>
      <w:del w:id="241" w:author="a" w:date="2009-05-09T15:37:00Z">
        <w:r w:rsidR="00147F55" w:rsidDel="001B11CE">
          <w:rPr>
            <w:rFonts w:ascii="Times New Roman" w:hAnsi="Times New Roman"/>
            <w:sz w:val="24"/>
            <w:szCs w:val="24"/>
            <w:lang w:val="et-EE"/>
          </w:rPr>
          <w:delText xml:space="preserve"> </w:delText>
        </w:r>
      </w:del>
      <w:r w:rsidR="00147F55">
        <w:rPr>
          <w:rFonts w:ascii="Times New Roman" w:hAnsi="Times New Roman"/>
          <w:sz w:val="24"/>
          <w:szCs w:val="24"/>
          <w:lang w:val="et-EE"/>
        </w:rPr>
        <w:t xml:space="preserve">, et iga järgnev tsükkel toob kaasa amplituudilt </w:t>
      </w:r>
      <w:commentRangeStart w:id="242"/>
      <w:commentRangeStart w:id="243"/>
      <w:del w:id="244" w:author="a" w:date="2009-05-09T15:38:00Z">
        <w:r w:rsidR="00147F55" w:rsidDel="001B11CE">
          <w:rPr>
            <w:rFonts w:ascii="Times New Roman" w:hAnsi="Times New Roman"/>
            <w:sz w:val="24"/>
            <w:szCs w:val="24"/>
            <w:lang w:val="et-EE"/>
          </w:rPr>
          <w:delText>veidi</w:delText>
        </w:r>
        <w:commentRangeEnd w:id="242"/>
        <w:r w:rsidR="006F6ABE" w:rsidDel="001B11CE">
          <w:rPr>
            <w:rStyle w:val="CommentReference"/>
          </w:rPr>
          <w:commentReference w:id="242"/>
        </w:r>
        <w:r w:rsidR="00147F55" w:rsidDel="001B11CE">
          <w:rPr>
            <w:rFonts w:ascii="Times New Roman" w:hAnsi="Times New Roman"/>
            <w:sz w:val="24"/>
            <w:szCs w:val="24"/>
            <w:lang w:val="et-EE"/>
          </w:rPr>
          <w:delText xml:space="preserve"> </w:delText>
        </w:r>
      </w:del>
      <w:commentRangeEnd w:id="243"/>
      <w:r w:rsidR="001B11CE">
        <w:rPr>
          <w:rStyle w:val="CommentReference"/>
        </w:rPr>
        <w:commentReference w:id="243"/>
      </w:r>
      <w:r w:rsidR="00147F55">
        <w:rPr>
          <w:rFonts w:ascii="Times New Roman" w:hAnsi="Times New Roman"/>
          <w:sz w:val="24"/>
          <w:szCs w:val="24"/>
          <w:lang w:val="et-EE"/>
        </w:rPr>
        <w:t>väiksema jõu.</w:t>
      </w:r>
      <w:ins w:id="245" w:author="a" w:date="2009-05-09T17:31:00Z">
        <w:r>
          <w:rPr>
            <w:rFonts w:ascii="Times New Roman" w:hAnsi="Times New Roman"/>
            <w:sz w:val="24"/>
            <w:szCs w:val="24"/>
            <w:lang w:val="et-EE"/>
          </w:rPr>
          <w:t xml:space="preserve"> </w:t>
        </w:r>
      </w:ins>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435D84" w:rsidTr="00147F55">
        <w:tc>
          <w:tcPr>
            <w:tcW w:w="8788" w:type="dxa"/>
          </w:tcPr>
          <w:p w:rsidR="00435D84" w:rsidRDefault="00435D84" w:rsidP="00435D84">
            <w:pPr>
              <w:spacing w:line="360" w:lineRule="auto"/>
              <w:jc w:val="center"/>
              <w:rPr>
                <w:rFonts w:ascii="Times New Roman" w:hAnsi="Times New Roman"/>
                <w:sz w:val="24"/>
                <w:szCs w:val="24"/>
                <w:lang w:val="et-EE"/>
              </w:rPr>
            </w:pPr>
            <w:r>
              <w:rPr>
                <w:rFonts w:ascii="Times New Roman" w:hAnsi="Times New Roman"/>
                <w:noProof/>
                <w:sz w:val="24"/>
                <w:szCs w:val="24"/>
                <w:lang w:val="et-EE" w:eastAsia="et-EE"/>
              </w:rPr>
              <w:drawing>
                <wp:inline distT="0" distB="0" distL="0" distR="0">
                  <wp:extent cx="3089910" cy="23732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090124" cy="2373459"/>
                          </a:xfrm>
                          <a:prstGeom prst="rect">
                            <a:avLst/>
                          </a:prstGeom>
                          <a:noFill/>
                          <a:ln w="9525">
                            <a:noFill/>
                            <a:miter lim="800000"/>
                            <a:headEnd/>
                            <a:tailEnd/>
                          </a:ln>
                        </pic:spPr>
                      </pic:pic>
                    </a:graphicData>
                  </a:graphic>
                </wp:inline>
              </w:drawing>
            </w:r>
          </w:p>
        </w:tc>
      </w:tr>
      <w:tr w:rsidR="00435D84" w:rsidTr="00147F55">
        <w:tc>
          <w:tcPr>
            <w:tcW w:w="8788" w:type="dxa"/>
          </w:tcPr>
          <w:p w:rsidR="00435D84" w:rsidRPr="00147F55" w:rsidRDefault="00B34AE8" w:rsidP="003611B8">
            <w:pPr>
              <w:pStyle w:val="Joonis"/>
              <w:rPr>
                <w:lang w:val="et-EE"/>
              </w:rPr>
            </w:pPr>
            <w:r w:rsidRPr="00B34AE8">
              <w:rPr>
                <w:b/>
              </w:rPr>
              <w:t xml:space="preserve">Joonis </w:t>
            </w:r>
            <w:r w:rsidR="00CD4F07" w:rsidRPr="00B34AE8">
              <w:rPr>
                <w:b/>
              </w:rPr>
              <w:fldChar w:fldCharType="begin"/>
            </w:r>
            <w:r w:rsidRPr="00B34AE8">
              <w:rPr>
                <w:b/>
              </w:rPr>
              <w:instrText xml:space="preserve"> SEQ Joonis \* ARABIC </w:instrText>
            </w:r>
            <w:r w:rsidR="00CD4F07" w:rsidRPr="00B34AE8">
              <w:rPr>
                <w:b/>
              </w:rPr>
              <w:fldChar w:fldCharType="separate"/>
            </w:r>
            <w:r w:rsidR="00C71216">
              <w:rPr>
                <w:b/>
                <w:noProof/>
              </w:rPr>
              <w:t>4</w:t>
            </w:r>
            <w:r w:rsidR="00CD4F07" w:rsidRPr="00B34AE8">
              <w:rPr>
                <w:b/>
              </w:rPr>
              <w:fldChar w:fldCharType="end"/>
            </w:r>
            <w:r>
              <w:t xml:space="preserve">. </w:t>
            </w:r>
            <w:r w:rsidR="00147F55" w:rsidRPr="00147F55">
              <w:rPr>
                <w:lang w:val="et-EE"/>
              </w:rPr>
              <w:t xml:space="preserve">IPMC tekitatav jõud 2V </w:t>
            </w:r>
            <w:r w:rsidR="006F6ABE">
              <w:rPr>
                <w:lang w:val="et-EE"/>
              </w:rPr>
              <w:t>harnoonilis</w:t>
            </w:r>
            <w:ins w:id="246" w:author="a" w:date="2009-05-09T13:05:00Z">
              <w:r w:rsidR="005F3E10">
                <w:rPr>
                  <w:lang w:val="et-EE"/>
                </w:rPr>
                <w:t>e</w:t>
              </w:r>
            </w:ins>
            <w:r w:rsidR="006F6ABE">
              <w:rPr>
                <w:lang w:val="et-EE"/>
              </w:rPr>
              <w:t xml:space="preserve"> s</w:t>
            </w:r>
            <w:ins w:id="247" w:author="a" w:date="2009-05-09T15:37:00Z">
              <w:r w:rsidR="001B11CE">
                <w:rPr>
                  <w:lang w:val="et-EE"/>
                </w:rPr>
                <w:t>i</w:t>
              </w:r>
            </w:ins>
            <w:r w:rsidR="006F6ABE">
              <w:rPr>
                <w:lang w:val="et-EE"/>
              </w:rPr>
              <w:t>sendsignaali</w:t>
            </w:r>
            <w:r w:rsidR="006F6ABE" w:rsidRPr="00147F55">
              <w:rPr>
                <w:lang w:val="et-EE"/>
              </w:rPr>
              <w:t xml:space="preserve"> </w:t>
            </w:r>
            <w:r w:rsidR="00147F55" w:rsidRPr="00147F55">
              <w:rPr>
                <w:lang w:val="et-EE"/>
              </w:rPr>
              <w:t xml:space="preserve">korral </w:t>
            </w:r>
            <w:commentRangeStart w:id="248"/>
            <w:del w:id="249" w:author="a" w:date="2009-05-09T16:47:00Z">
              <w:r w:rsidR="00147F55" w:rsidRPr="00147F55" w:rsidDel="003611B8">
                <w:rPr>
                  <w:lang w:val="et-EE"/>
                </w:rPr>
                <w:delText>kahe</w:delText>
              </w:r>
              <w:r w:rsidR="00147F55" w:rsidDel="003611B8">
                <w:rPr>
                  <w:lang w:val="et-EE"/>
                </w:rPr>
                <w:delText>l</w:delText>
              </w:r>
              <w:r w:rsidR="00147F55" w:rsidRPr="00147F55" w:rsidDel="003611B8">
                <w:rPr>
                  <w:lang w:val="et-EE"/>
                </w:rPr>
                <w:delText xml:space="preserve"> erineva</w:delText>
              </w:r>
              <w:r w:rsidR="00147F55" w:rsidDel="003611B8">
                <w:rPr>
                  <w:lang w:val="et-EE"/>
                </w:rPr>
                <w:delText>l</w:delText>
              </w:r>
              <w:r w:rsidR="00147F55" w:rsidRPr="00147F55" w:rsidDel="003611B8">
                <w:rPr>
                  <w:lang w:val="et-EE"/>
                </w:rPr>
                <w:delText xml:space="preserve"> efektiivse</w:delText>
              </w:r>
              <w:commentRangeStart w:id="250"/>
              <w:r w:rsidR="00147F55" w:rsidDel="003611B8">
                <w:rPr>
                  <w:lang w:val="et-EE"/>
                </w:rPr>
                <w:delText>l</w:delText>
              </w:r>
              <w:r w:rsidR="00147F55" w:rsidRPr="00147F55" w:rsidDel="003611B8">
                <w:rPr>
                  <w:lang w:val="et-EE"/>
                </w:rPr>
                <w:delText xml:space="preserve"> pikkuse</w:delText>
              </w:r>
              <w:r w:rsidR="00147F55" w:rsidDel="003611B8">
                <w:rPr>
                  <w:lang w:val="et-EE"/>
                </w:rPr>
                <w:delText>l</w:delText>
              </w:r>
              <w:commentRangeEnd w:id="250"/>
              <w:r w:rsidR="006F6ABE" w:rsidDel="003611B8">
                <w:rPr>
                  <w:rStyle w:val="CommentReference"/>
                  <w:rFonts w:ascii="Calibri" w:hAnsi="Calibri"/>
                  <w:bCs w:val="0"/>
                </w:rPr>
                <w:commentReference w:id="250"/>
              </w:r>
              <w:r w:rsidR="00147F55" w:rsidDel="003611B8">
                <w:rPr>
                  <w:lang w:val="et-EE"/>
                </w:rPr>
                <w:delText xml:space="preserve"> </w:delText>
              </w:r>
            </w:del>
            <w:commentRangeEnd w:id="248"/>
            <w:r w:rsidR="003611B8">
              <w:rPr>
                <w:rStyle w:val="CommentReference"/>
                <w:rFonts w:ascii="Calibri" w:hAnsi="Calibri"/>
                <w:bCs w:val="0"/>
              </w:rPr>
              <w:commentReference w:id="248"/>
            </w:r>
            <w:r w:rsidR="00147F55">
              <w:rPr>
                <w:lang w:val="et-EE"/>
              </w:rPr>
              <w:t>[</w:t>
            </w:r>
            <w:ins w:id="251" w:author="a" w:date="2009-05-09T16:18:00Z">
              <w:r w:rsidR="003611B8">
                <w:rPr>
                  <w:lang w:val="et-EE"/>
                </w:rPr>
                <w:t>9</w:t>
              </w:r>
            </w:ins>
            <w:r w:rsidR="00147F55">
              <w:rPr>
                <w:lang w:val="et-EE"/>
              </w:rPr>
              <w:t>]</w:t>
            </w:r>
            <w:r w:rsidR="00147F55" w:rsidRPr="00147F55">
              <w:rPr>
                <w:lang w:val="et-EE"/>
              </w:rPr>
              <w:t>.</w:t>
            </w:r>
          </w:p>
        </w:tc>
      </w:tr>
    </w:tbl>
    <w:p w:rsidR="00B83710" w:rsidRDefault="00177B04" w:rsidP="00020D39">
      <w:pPr>
        <w:spacing w:line="360" w:lineRule="auto"/>
        <w:ind w:firstLine="284"/>
        <w:jc w:val="both"/>
        <w:rPr>
          <w:sz w:val="24"/>
          <w:szCs w:val="24"/>
          <w:lang w:val="et-EE"/>
        </w:rPr>
      </w:pPr>
      <w:r>
        <w:rPr>
          <w:rFonts w:ascii="Times New Roman" w:hAnsi="Times New Roman"/>
          <w:sz w:val="24"/>
          <w:szCs w:val="24"/>
          <w:lang w:val="et-EE"/>
        </w:rPr>
        <w:t xml:space="preserve">Muutuvast hüdratsioonist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r w:rsidR="00E77F08" w:rsidRPr="005709C2">
        <w:rPr>
          <w:rFonts w:ascii="Times New Roman" w:hAnsi="Times New Roman"/>
          <w:sz w:val="24"/>
          <w:szCs w:val="24"/>
          <w:lang w:val="et-EE"/>
        </w:rPr>
        <w:t>12</w:t>
      </w:r>
      <w:r w:rsidRPr="005709C2">
        <w:rPr>
          <w:sz w:val="24"/>
          <w:szCs w:val="24"/>
          <w:lang w:val="et-EE"/>
        </w:rPr>
        <w:t>]</w:t>
      </w:r>
      <w:r w:rsidR="006F320A" w:rsidRPr="005709C2">
        <w:rPr>
          <w:sz w:val="24"/>
          <w:szCs w:val="24"/>
          <w:lang w:val="et-EE"/>
        </w:rPr>
        <w:t>, [</w:t>
      </w:r>
      <w:r w:rsidR="00E77F08" w:rsidRPr="005709C2">
        <w:rPr>
          <w:rFonts w:ascii="Times New Roman" w:hAnsi="Times New Roman"/>
          <w:sz w:val="24"/>
          <w:szCs w:val="24"/>
          <w:lang w:val="et-EE"/>
        </w:rPr>
        <w:t>8</w:t>
      </w:r>
      <w:r w:rsidR="006F320A" w:rsidRPr="005709C2">
        <w:rPr>
          <w:sz w:val="24"/>
          <w:szCs w:val="24"/>
          <w:lang w:val="et-EE"/>
        </w:rPr>
        <w:t>], [</w:t>
      </w:r>
      <w:r w:rsidR="00E77F08" w:rsidRPr="005709C2">
        <w:rPr>
          <w:rFonts w:ascii="Times New Roman" w:hAnsi="Times New Roman"/>
          <w:sz w:val="24"/>
          <w:szCs w:val="24"/>
          <w:lang w:val="et-EE"/>
        </w:rPr>
        <w:t>14</w:t>
      </w:r>
      <w:r w:rsidR="006F320A" w:rsidRPr="005709C2">
        <w:rPr>
          <w:sz w:val="24"/>
          <w:szCs w:val="24"/>
          <w:lang w:val="et-EE"/>
        </w:rPr>
        <w:t xml:space="preserve">] </w:t>
      </w:r>
      <w:r w:rsidR="003611B8" w:rsidRPr="005709C2">
        <w:rPr>
          <w:sz w:val="24"/>
          <w:szCs w:val="24"/>
          <w:lang w:val="et-EE"/>
        </w:rPr>
        <w:t>[</w:t>
      </w:r>
      <w:r w:rsidR="003611B8">
        <w:rPr>
          <w:rFonts w:ascii="Times New Roman" w:hAnsi="Times New Roman"/>
          <w:sz w:val="24"/>
          <w:szCs w:val="24"/>
          <w:lang w:val="et-EE"/>
        </w:rPr>
        <w:t>25</w:t>
      </w:r>
      <w:r w:rsidR="003611B8" w:rsidRPr="005709C2">
        <w:rPr>
          <w:sz w:val="24"/>
          <w:szCs w:val="24"/>
          <w:lang w:val="et-EE"/>
        </w:rPr>
        <w:t xml:space="preserve">] </w:t>
      </w:r>
      <w:r w:rsidR="006F320A" w:rsidRPr="005709C2">
        <w:rPr>
          <w:sz w:val="24"/>
          <w:szCs w:val="24"/>
          <w:lang w:val="et-EE"/>
        </w:rPr>
        <w:t>jt.</w:t>
      </w:r>
    </w:p>
    <w:p w:rsidR="00836757" w:rsidRDefault="00836757" w:rsidP="00836757">
      <w:pPr>
        <w:pStyle w:val="Heading2"/>
      </w:pPr>
      <w:bookmarkStart w:id="252" w:name="_Toc229061865"/>
      <w:r>
        <w:t>Jäiga pikendusega aktuaator</w:t>
      </w:r>
      <w:bookmarkEnd w:id="252"/>
    </w:p>
    <w:p w:rsidR="0045590B" w:rsidRDefault="0045590B" w:rsidP="0045590B">
      <w:pPr>
        <w:pStyle w:val="N6uetekohane"/>
      </w:pPr>
      <w:r>
        <w:t>Pika IPMC riba iga lõiku saab materjali paksuse suunas kirjeldada ekvivalentskeemiga paralleelsest takistuslikust ja mahtuvuslikust elemendis</w:t>
      </w:r>
      <w:r w:rsidR="00447504">
        <w:t>[</w:t>
      </w:r>
      <w:r w:rsidR="001B11CE">
        <w:t>15</w:t>
      </w:r>
      <w:r w:rsidR="00447504">
        <w:t>].</w:t>
      </w:r>
      <w:r>
        <w:t xml:space="preserve"> </w:t>
      </w:r>
      <w:r w:rsidR="00447504">
        <w:t>N</w:t>
      </w:r>
      <w:r>
        <w:t>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w:t>
      </w:r>
      <w:r w:rsidR="00E77F08">
        <w:t xml:space="preserve">naal </w:t>
      </w:r>
      <w:r w:rsidR="00E77F08" w:rsidRPr="005709C2">
        <w:t>viivitusega. [15</w:t>
      </w:r>
      <w:r w:rsidRPr="005709C2">
        <w:t>].</w:t>
      </w:r>
    </w:p>
    <w:p w:rsidR="00913DCC" w:rsidRDefault="0001716A" w:rsidP="00E25236">
      <w:pPr>
        <w:pStyle w:val="N6uetekohane"/>
        <w:rPr>
          <w:ins w:id="253" w:author="Alvo" w:date="2009-05-14T00:41:00Z"/>
        </w:rPr>
      </w:pPr>
      <w:r>
        <w:lastRenderedPageBreak/>
        <w:t xml:space="preserve">Piisavalt lühikese IPMC riba puhul </w:t>
      </w:r>
      <w:r w:rsidR="0045590B">
        <w:t xml:space="preserve">saab kõiki parameetreid kogu IPMC riba ulatuses lugeda konstantseks. Pinnaelektroodide takistuse võib </w:t>
      </w:r>
      <w:ins w:id="254" w:author="a" w:date="2009-05-09T16:17:00Z">
        <w:r w:rsidR="003611B8">
          <w:t xml:space="preserve">lugeda nullilähedaseks ja </w:t>
        </w:r>
      </w:ins>
      <w:r w:rsidR="0045590B">
        <w:t>jätta arvestamata. V</w:t>
      </w:r>
      <w:r>
        <w:t>õib eeldada konstantset elektriliselt indutseeritud paindemomenti</w:t>
      </w:r>
      <w:r w:rsidR="00F67A47">
        <w:t xml:space="preserve"> ning riba </w:t>
      </w:r>
      <w:commentRangeStart w:id="255"/>
      <w:r w:rsidR="00F67A47">
        <w:t>kõverust</w:t>
      </w:r>
      <w:commentRangeEnd w:id="255"/>
      <w:r w:rsidR="00447504">
        <w:rPr>
          <w:rStyle w:val="CommentReference"/>
          <w:rFonts w:ascii="Calibri" w:hAnsi="Calibri"/>
          <w:lang w:val="en-US"/>
        </w:rPr>
        <w:commentReference w:id="255"/>
      </w:r>
      <w:r w:rsidR="00F67A47">
        <w:t>.</w:t>
      </w:r>
      <w:ins w:id="256" w:author="a" w:date="2009-05-09T20:04:00Z">
        <w:r w:rsidR="003611B8">
          <w:t xml:space="preserve"> Kehtib valem:</w:t>
        </w:r>
      </w:ins>
    </w:p>
    <w:p w:rsidR="00913DCC" w:rsidRDefault="003611B8" w:rsidP="00E25236">
      <w:pPr>
        <w:pStyle w:val="N6uetekohane"/>
        <w:rPr>
          <w:ins w:id="257" w:author="Alvo" w:date="2009-05-14T00:41:00Z"/>
        </w:rPr>
      </w:pPr>
      <w:ins w:id="258" w:author="a" w:date="2009-05-09T20:04:00Z">
        <w:r>
          <w:t xml:space="preserve"> </w:t>
        </w:r>
      </w:ins>
      <m:oMath>
        <w:ins w:id="259" w:author="a" w:date="2009-05-09T20:01:00Z">
          <m:r>
            <w:rPr>
              <w:rFonts w:ascii="Cambria Math" w:hAnsi="Cambria Math"/>
            </w:rPr>
            <m:t>k</m:t>
          </m:r>
        </w:ins>
        <m:d>
          <m:dPr>
            <m:ctrlPr>
              <w:ins w:id="260" w:author="a" w:date="2009-05-09T20:01:00Z">
                <w:rPr>
                  <w:rFonts w:ascii="Cambria Math" w:hAnsi="Cambria Math"/>
                  <w:i/>
                </w:rPr>
              </w:ins>
            </m:ctrlPr>
          </m:dPr>
          <m:e>
            <w:ins w:id="261" w:author="a" w:date="2009-05-09T20:01:00Z">
              <m:r>
                <w:rPr>
                  <w:rFonts w:ascii="Cambria Math" w:hAnsi="Cambria Math"/>
                </w:rPr>
                <m:t>s</m:t>
              </m:r>
            </w:ins>
          </m:e>
        </m:d>
        <w:ins w:id="262" w:author="a" w:date="2009-05-09T20:01:00Z">
          <m:r>
            <w:rPr>
              <w:rFonts w:ascii="Cambria Math" w:hAnsi="Cambria Math"/>
            </w:rPr>
            <m:t>-</m:t>
          </m:r>
        </w:ins>
        <m:sSub>
          <m:sSubPr>
            <m:ctrlPr>
              <w:ins w:id="263" w:author="a" w:date="2009-05-09T20:01:00Z">
                <w:rPr>
                  <w:rFonts w:ascii="Cambria Math" w:hAnsi="Cambria Math"/>
                  <w:i/>
                </w:rPr>
              </w:ins>
            </m:ctrlPr>
          </m:sSubPr>
          <m:e>
            <w:ins w:id="264" w:author="a" w:date="2009-05-09T20:01:00Z">
              <m:r>
                <w:rPr>
                  <w:rFonts w:ascii="Cambria Math" w:hAnsi="Cambria Math"/>
                </w:rPr>
                <m:t>k</m:t>
              </m:r>
            </w:ins>
          </m:e>
          <m:sub>
            <w:ins w:id="265" w:author="a" w:date="2009-05-09T20:01:00Z">
              <m:r>
                <w:rPr>
                  <w:rFonts w:ascii="Cambria Math" w:hAnsi="Cambria Math"/>
                </w:rPr>
                <m:t>0</m:t>
              </m:r>
            </w:ins>
          </m:sub>
        </m:sSub>
        <w:ins w:id="266" w:author="a" w:date="2009-05-09T20:01:00Z">
          <m:r>
            <w:rPr>
              <w:rFonts w:ascii="Cambria Math" w:hAnsi="Cambria Math"/>
            </w:rPr>
            <m:t>=</m:t>
          </m:r>
        </w:ins>
        <m:f>
          <m:fPr>
            <m:ctrlPr>
              <w:ins w:id="267" w:author="a" w:date="2009-05-09T20:02:00Z">
                <w:rPr>
                  <w:rFonts w:ascii="Cambria Math" w:hAnsi="Cambria Math"/>
                  <w:i/>
                </w:rPr>
              </w:ins>
            </m:ctrlPr>
          </m:fPr>
          <m:num>
            <m:sSub>
              <m:sSubPr>
                <m:ctrlPr>
                  <w:ins w:id="268" w:author="a" w:date="2009-05-09T20:02:00Z">
                    <w:rPr>
                      <w:rFonts w:ascii="Cambria Math" w:hAnsi="Cambria Math"/>
                      <w:i/>
                    </w:rPr>
                  </w:ins>
                </m:ctrlPr>
              </m:sSubPr>
              <m:e>
                <w:ins w:id="269" w:author="a" w:date="2009-05-09T20:02:00Z">
                  <m:r>
                    <w:rPr>
                      <w:rFonts w:ascii="Cambria Math" w:hAnsi="Cambria Math"/>
                    </w:rPr>
                    <m:t>M</m:t>
                  </m:r>
                </w:ins>
              </m:e>
              <m:sub>
                <w:ins w:id="270" w:author="a" w:date="2009-05-09T20:02:00Z">
                  <m:r>
                    <w:rPr>
                      <w:rFonts w:ascii="Cambria Math" w:hAnsi="Cambria Math"/>
                    </w:rPr>
                    <m:t>e</m:t>
                  </m:r>
                </w:ins>
              </m:sub>
            </m:sSub>
            <w:ins w:id="271" w:author="a" w:date="2009-05-09T20:02:00Z">
              <m:r>
                <w:rPr>
                  <w:rFonts w:ascii="Cambria Math" w:hAnsi="Cambria Math"/>
                </w:rPr>
                <m:t>(s)</m:t>
              </m:r>
            </w:ins>
          </m:num>
          <m:den>
            <w:ins w:id="272" w:author="a" w:date="2009-05-09T20:02:00Z">
              <m:r>
                <w:rPr>
                  <w:rFonts w:ascii="Cambria Math" w:hAnsi="Cambria Math"/>
                </w:rPr>
                <m:t>B</m:t>
              </m:r>
            </w:ins>
          </m:den>
        </m:f>
      </m:oMath>
    </w:p>
    <w:p w:rsidR="003611B8" w:rsidRDefault="003611B8" w:rsidP="00E25236">
      <w:pPr>
        <w:pStyle w:val="N6uetekohane"/>
      </w:pPr>
      <w:r>
        <w:t xml:space="preserve">, kus </w:t>
      </w:r>
      <w:ins w:id="273" w:author="a" w:date="2009-05-09T20:05:00Z">
        <w:r>
          <w:t xml:space="preserve">k(s) on riba kõverus, </w:t>
        </w:r>
      </w:ins>
      <m:oMath>
        <m:sSub>
          <m:sSubPr>
            <m:ctrlPr>
              <w:ins w:id="274" w:author="a" w:date="2009-05-09T20:06:00Z">
                <w:rPr>
                  <w:rFonts w:ascii="Cambria Math" w:hAnsi="Cambria Math"/>
                  <w:i/>
                </w:rPr>
              </w:ins>
            </m:ctrlPr>
          </m:sSubPr>
          <m:e>
            <w:ins w:id="275" w:author="a" w:date="2009-05-09T20:06:00Z">
              <m:r>
                <w:rPr>
                  <w:rFonts w:ascii="Cambria Math" w:hAnsi="Cambria Math"/>
                </w:rPr>
                <m:t>k</m:t>
              </m:r>
            </w:ins>
          </m:e>
          <m:sub>
            <w:ins w:id="276" w:author="a" w:date="2009-05-09T20:06:00Z">
              <m:r>
                <w:rPr>
                  <w:rFonts w:ascii="Cambria Math" w:hAnsi="Cambria Math"/>
                </w:rPr>
                <m:t>0</m:t>
              </m:r>
            </w:ins>
          </m:sub>
        </m:sSub>
      </m:oMath>
      <w:r>
        <w:t xml:space="preserve"> alg-ehk nullkõverus, </w:t>
      </w:r>
      <m:oMath>
        <m:sSub>
          <m:sSubPr>
            <m:ctrlPr>
              <w:ins w:id="277" w:author="a" w:date="2009-05-09T20:06:00Z">
                <w:rPr>
                  <w:rFonts w:ascii="Cambria Math" w:hAnsi="Cambria Math"/>
                  <w:i/>
                </w:rPr>
              </w:ins>
            </m:ctrlPr>
          </m:sSubPr>
          <m:e>
            <w:ins w:id="278" w:author="a" w:date="2009-05-09T20:06:00Z">
              <m:r>
                <w:rPr>
                  <w:rFonts w:ascii="Cambria Math" w:hAnsi="Cambria Math"/>
                </w:rPr>
                <m:t>M</m:t>
              </m:r>
            </w:ins>
          </m:e>
          <m:sub>
            <w:ins w:id="279" w:author="a" w:date="2009-05-09T20:06:00Z">
              <m:r>
                <w:rPr>
                  <w:rFonts w:ascii="Cambria Math" w:hAnsi="Cambria Math"/>
                </w:rPr>
                <m:t>e</m:t>
              </m:r>
            </w:ins>
          </m:sub>
        </m:sSub>
        <w:ins w:id="280" w:author="a" w:date="2009-05-09T20:06:00Z">
          <m:r>
            <w:rPr>
              <w:rFonts w:ascii="Cambria Math" w:hAnsi="Cambria Math"/>
            </w:rPr>
            <m:t>(s)</m:t>
          </m:r>
        </w:ins>
      </m:oMath>
      <w:r>
        <w:t xml:space="preserve"> elektriliselt indutseeritud paindemoment ning B materjali paindejäikus</w:t>
      </w:r>
      <w:ins w:id="281" w:author="a" w:date="2009-05-09T21:42:00Z">
        <w:r>
          <w:t xml:space="preserve"> [</w:t>
        </w:r>
      </w:ins>
      <w:ins w:id="282" w:author="a" w:date="2009-05-09T21:43:00Z">
        <w:r>
          <w:t>3</w:t>
        </w:r>
      </w:ins>
      <w:ins w:id="283" w:author="a" w:date="2009-05-09T21:42:00Z">
        <w:r>
          <w:t>]</w:t>
        </w:r>
      </w:ins>
      <w:ins w:id="284" w:author="a" w:date="2009-05-09T20:05:00Z">
        <w:r>
          <w:t>.</w:t>
        </w:r>
      </w:ins>
    </w:p>
    <w:p w:rsidR="00F5026D" w:rsidRDefault="00F67A47" w:rsidP="00E25236">
      <w:pPr>
        <w:pStyle w:val="N6uetekohane"/>
      </w:pPr>
      <w:r>
        <w:t>Lühikesest IPMC ribast ning jäigast pikendusest koost</w:t>
      </w:r>
      <w:r w:rsidR="00F5026D">
        <w:t xml:space="preserve">atud aktuaatoril </w:t>
      </w:r>
      <w:r w:rsidR="00020D39">
        <w:t xml:space="preserve">(joonis 5) </w:t>
      </w:r>
      <w:r w:rsidR="00F5026D">
        <w:t>on mitmeid eel</w:t>
      </w:r>
      <w:r>
        <w:t xml:space="preserve">iseid. On </w:t>
      </w:r>
      <w:commentRangeStart w:id="285"/>
      <w:r>
        <w:t>näidatud</w:t>
      </w:r>
      <w:commentRangeEnd w:id="285"/>
      <w:r w:rsidR="00964597">
        <w:rPr>
          <w:rStyle w:val="CommentReference"/>
          <w:rFonts w:ascii="Calibri" w:hAnsi="Calibri"/>
          <w:lang w:val="en-US"/>
        </w:rPr>
        <w:commentReference w:id="285"/>
      </w:r>
      <w:ins w:id="286" w:author="a" w:date="2009-05-09T15:25:00Z">
        <w:r w:rsidR="001B11CE">
          <w:t xml:space="preserve"> </w:t>
        </w:r>
        <w:commentRangeStart w:id="287"/>
        <w:r w:rsidR="001B11CE" w:rsidRPr="005709C2">
          <w:t>[</w:t>
        </w:r>
      </w:ins>
      <w:ins w:id="288" w:author="a" w:date="2009-05-09T15:32:00Z">
        <w:r w:rsidR="001B11CE">
          <w:t xml:space="preserve">3, </w:t>
        </w:r>
      </w:ins>
      <w:ins w:id="289" w:author="a" w:date="2009-05-09T15:26:00Z">
        <w:r w:rsidR="001B11CE">
          <w:t>16</w:t>
        </w:r>
      </w:ins>
      <w:ins w:id="290" w:author="a" w:date="2009-05-09T15:25:00Z">
        <w:r w:rsidR="001B11CE" w:rsidRPr="005709C2">
          <w:t>]</w:t>
        </w:r>
      </w:ins>
      <w:commentRangeEnd w:id="287"/>
      <w:ins w:id="291" w:author="a" w:date="2009-05-09T15:26:00Z">
        <w:r w:rsidR="001B11CE">
          <w:rPr>
            <w:rStyle w:val="CommentReference"/>
            <w:rFonts w:ascii="Calibri" w:hAnsi="Calibri"/>
            <w:lang w:val="en-US"/>
          </w:rPr>
          <w:commentReference w:id="287"/>
        </w:r>
      </w:ins>
      <w:r>
        <w:t>, et sellise konstruktsiooni puhul ei kaotata summaarses jõus ega paindes</w:t>
      </w:r>
      <w:r w:rsidR="00E04A27">
        <w:t xml:space="preserve">, tekitatav jõud on </w:t>
      </w:r>
      <w:ins w:id="292" w:author="a" w:date="2009-05-09T15:32:00Z">
        <w:del w:id="293" w:author="Alvo" w:date="2009-05-14T00:41:00Z">
          <w:r w:rsidR="001B11CE" w:rsidDel="00913DCC">
            <w:delText>proportsionaalne</w:delText>
          </w:r>
        </w:del>
      </w:ins>
      <w:ins w:id="294" w:author="Alvo" w:date="2009-05-14T00:41:00Z">
        <w:r w:rsidR="00913DCC">
          <w:t>võrdeline</w:t>
        </w:r>
      </w:ins>
      <w:ins w:id="295" w:author="a" w:date="2009-05-09T15:32:00Z">
        <w:r w:rsidR="001B11CE">
          <w:t xml:space="preserve"> </w:t>
        </w:r>
      </w:ins>
      <w:del w:id="296" w:author="a" w:date="2009-05-09T15:32:00Z">
        <w:r w:rsidR="00E04A27" w:rsidDel="001B11CE">
          <w:delText xml:space="preserve">seoses </w:delText>
        </w:r>
      </w:del>
      <w:r w:rsidR="00E04A27">
        <w:t xml:space="preserve">riba laiusega, </w:t>
      </w:r>
      <w:ins w:id="297" w:author="a" w:date="2009-05-09T15:33:00Z">
        <w:r w:rsidR="001B11CE">
          <w:t>tehtav töö ühikulise pindala kohta on</w:t>
        </w:r>
      </w:ins>
      <w:ins w:id="298" w:author="a" w:date="2009-05-09T15:34:00Z">
        <w:r w:rsidR="001B11CE">
          <w:t xml:space="preserve"> suurem võrreldes pika ribaga. </w:t>
        </w:r>
      </w:ins>
      <w:r>
        <w:t xml:space="preserve">Pika IPMC korral esineb </w:t>
      </w:r>
      <w:r w:rsidR="00F5026D">
        <w:t xml:space="preserve">ühe </w:t>
      </w:r>
      <w:r w:rsidR="00E04A27">
        <w:t xml:space="preserve">tasakaalulise </w:t>
      </w:r>
      <w:r w:rsidR="00F5026D">
        <w:t xml:space="preserve">riba lõpp-punkti </w:t>
      </w:r>
      <w:r w:rsidR="00E04A27">
        <w:t>as</w:t>
      </w:r>
      <w:r w:rsidR="00F5026D">
        <w:t>ukoha</w:t>
      </w:r>
      <w:r w:rsidR="00E04A27">
        <w:t xml:space="preserve"> </w:t>
      </w:r>
      <w:r w:rsidR="00F5026D">
        <w:t>korral</w:t>
      </w:r>
      <w:r w:rsidR="00E04A27">
        <w:t xml:space="preserve"> mitmeid erinevaid riba kujusid, pikendusega a</w:t>
      </w:r>
      <w:r>
        <w:t xml:space="preserve">ktuaatori kuju on </w:t>
      </w:r>
      <w:r w:rsidR="00F5026D">
        <w:t xml:space="preserve">peaaegu </w:t>
      </w:r>
      <w:r w:rsidR="00E04A27">
        <w:t>üheselt määratud.</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commentRangeStart w:id="299"/>
      <w:del w:id="300" w:author="a" w:date="2009-05-09T15:34:00Z">
        <w:r w:rsidR="00C618CE" w:rsidDel="001B11CE">
          <w:delText xml:space="preserve">Pikendusega aktuaatori elektriline efektiivsus võib olla oluliselt kõrgem pikast </w:delText>
        </w:r>
        <w:r w:rsidR="00C618CE" w:rsidRPr="005709C2" w:rsidDel="001B11CE">
          <w:delText>ribast</w:delText>
        </w:r>
      </w:del>
      <w:commentRangeEnd w:id="299"/>
      <w:r w:rsidR="001B11CE">
        <w:rPr>
          <w:rStyle w:val="CommentReference"/>
          <w:rFonts w:ascii="Calibri" w:hAnsi="Calibri"/>
          <w:lang w:val="en-US"/>
        </w:rPr>
        <w:commentReference w:id="299"/>
      </w:r>
      <w:del w:id="301" w:author="a" w:date="2009-05-09T15:34:00Z">
        <w:r w:rsidR="00C618CE" w:rsidRPr="005709C2" w:rsidDel="001B11CE">
          <w:delText xml:space="preserve">. </w:delText>
        </w:r>
      </w:del>
      <w:r w:rsidR="0001716A" w:rsidRPr="005709C2">
        <w:t>[</w:t>
      </w:r>
      <w:r w:rsidR="00E77F08" w:rsidRPr="005709C2">
        <w:t>3</w:t>
      </w:r>
      <w:r w:rsidR="00E04A27" w:rsidRPr="005709C2">
        <w:t xml:space="preserve">; </w:t>
      </w:r>
      <w:r w:rsidR="00E77F08" w:rsidRPr="005709C2">
        <w:t>16</w:t>
      </w:r>
      <w:r w:rsidR="0001716A" w:rsidRPr="005709C2">
        <w:t>]</w:t>
      </w:r>
    </w:p>
    <w:p w:rsidR="00020D39" w:rsidRDefault="0001716A" w:rsidP="00E25236">
      <w:pPr>
        <w:pStyle w:val="N6uetekohane"/>
      </w:pPr>
      <w: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eastAsia="et-EE"/>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5"/>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6832E5">
            <w:pPr>
              <w:pStyle w:val="Joonis"/>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5</w:t>
            </w:r>
            <w:r w:rsidR="00CD4F07" w:rsidRPr="00C71216">
              <w:rPr>
                <w:b/>
              </w:rPr>
              <w:fldChar w:fldCharType="end"/>
            </w:r>
            <w:r>
              <w:t>. Pikendusega EAP aktuaator.</w:t>
            </w:r>
          </w:p>
        </w:tc>
      </w:tr>
    </w:tbl>
    <w:p w:rsidR="00E25236" w:rsidRDefault="00E25236" w:rsidP="00E25236">
      <w:pPr>
        <w:pStyle w:val="N6uetekohane"/>
      </w:pPr>
    </w:p>
    <w:p w:rsidR="006C799B" w:rsidRDefault="00123B52" w:rsidP="00123B52">
      <w:pPr>
        <w:pStyle w:val="Heading1"/>
        <w:ind w:firstLine="284"/>
      </w:pPr>
      <w:r>
        <w:rPr>
          <w:sz w:val="24"/>
          <w:szCs w:val="24"/>
        </w:rPr>
        <w:br w:type="page"/>
      </w:r>
      <w:bookmarkStart w:id="302" w:name="_Toc229061866"/>
      <w:r w:rsidR="006C799B" w:rsidRPr="00CF58E0">
        <w:lastRenderedPageBreak/>
        <w:t>Mudel</w:t>
      </w:r>
      <w:r w:rsidR="00C45108" w:rsidRPr="00CF58E0">
        <w:t xml:space="preserve"> ja geomeetria</w:t>
      </w:r>
      <w:bookmarkEnd w:id="302"/>
    </w:p>
    <w:p w:rsidR="00CF58E0" w:rsidRPr="00CF58E0" w:rsidRDefault="00123B52" w:rsidP="00123B52">
      <w:pPr>
        <w:pStyle w:val="Heading2"/>
      </w:pPr>
      <w:r>
        <w:t xml:space="preserve"> </w:t>
      </w:r>
      <w:bookmarkStart w:id="303" w:name="_Toc229061867"/>
      <w:r>
        <w:t>Kontrollteooria</w:t>
      </w:r>
      <w:r w:rsidR="00863A81">
        <w:t xml:space="preserve"> jaoks sobilik mudel</w:t>
      </w:r>
      <w:bookmarkEnd w:id="303"/>
    </w:p>
    <w:p w:rsidR="00831264" w:rsidRDefault="006C799B" w:rsidP="00E90E1A">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Rakenduslikult poolelt pakub palju huvi </w:t>
      </w:r>
      <w:r w:rsidR="00C45108" w:rsidRPr="00C45108">
        <w:rPr>
          <w:rFonts w:ascii="Times New Roman" w:hAnsi="Times New Roman"/>
          <w:sz w:val="24"/>
          <w:szCs w:val="24"/>
          <w:lang w:val="et-EE"/>
        </w:rPr>
        <w:t>universaalse algoritmi leidmine EAP täituri reaalajas juhtimiseks, rakendades erinevaid kontrollteooriaid, näiteks PID, PI, H</w:t>
      </w:r>
      <w:r w:rsidR="00C45108" w:rsidRPr="00C45108">
        <w:rPr>
          <w:rFonts w:ascii="Times New Roman" w:hAnsi="Times New Roman"/>
          <w:sz w:val="24"/>
          <w:szCs w:val="24"/>
          <w:vertAlign w:val="subscript"/>
          <w:lang w:val="et-EE"/>
        </w:rPr>
        <w:t>∞</w:t>
      </w:r>
      <w:r w:rsidR="00C45108" w:rsidRPr="00C45108">
        <w:rPr>
          <w:rFonts w:ascii="Times New Roman" w:hAnsi="Times New Roman"/>
          <w:sz w:val="24"/>
          <w:szCs w:val="24"/>
          <w:lang w:val="et-EE"/>
        </w:rPr>
        <w:t xml:space="preserve">. </w:t>
      </w:r>
      <w:r w:rsidR="00E90E1A">
        <w:rPr>
          <w:rFonts w:ascii="Times New Roman" w:hAnsi="Times New Roman"/>
          <w:sz w:val="24"/>
          <w:szCs w:val="24"/>
          <w:lang w:val="et-EE"/>
        </w:rPr>
        <w:t>T</w:t>
      </w:r>
      <w:r w:rsidR="00096EDA">
        <w:rPr>
          <w:rFonts w:ascii="Times New Roman" w:hAnsi="Times New Roman"/>
          <w:sz w:val="24"/>
          <w:szCs w:val="24"/>
          <w:lang w:val="et-EE"/>
        </w:rPr>
        <w:t>agasiside</w:t>
      </w:r>
      <w:r w:rsidR="00E90E1A">
        <w:rPr>
          <w:rFonts w:ascii="Times New Roman" w:hAnsi="Times New Roman"/>
          <w:sz w:val="24"/>
          <w:szCs w:val="24"/>
          <w:lang w:val="et-EE"/>
        </w:rPr>
        <w:t>ga kontrolliks praktiliselt kasutatav mudel</w:t>
      </w:r>
      <w:r w:rsidR="00096EDA">
        <w:rPr>
          <w:rFonts w:ascii="Times New Roman" w:hAnsi="Times New Roman"/>
          <w:sz w:val="24"/>
          <w:szCs w:val="24"/>
          <w:lang w:val="et-EE"/>
        </w:rPr>
        <w:t xml:space="preserve"> peab olema lõplikujärguline ja </w:t>
      </w:r>
      <w:r w:rsidR="00E90E1A">
        <w:rPr>
          <w:rFonts w:ascii="Times New Roman" w:hAnsi="Times New Roman"/>
          <w:sz w:val="24"/>
          <w:szCs w:val="24"/>
          <w:lang w:val="et-EE"/>
        </w:rPr>
        <w:t xml:space="preserve">ratsionaalne funktsioon. Mitmed seni välja pakutud füüsikalised mudelid </w:t>
      </w:r>
      <w:r w:rsidR="00863A81">
        <w:rPr>
          <w:rFonts w:ascii="Times New Roman" w:hAnsi="Times New Roman"/>
          <w:sz w:val="24"/>
          <w:szCs w:val="24"/>
          <w:lang w:val="et-EE"/>
        </w:rPr>
        <w:t>on reaalajakontrolliks sobilikud pärast lihtsustamist/</w:t>
      </w:r>
      <w:r w:rsidR="00863A81" w:rsidRPr="005709C2">
        <w:rPr>
          <w:rFonts w:ascii="Times New Roman" w:hAnsi="Times New Roman"/>
          <w:sz w:val="24"/>
          <w:szCs w:val="24"/>
          <w:lang w:val="et-EE"/>
        </w:rPr>
        <w:t>lähendamist.</w:t>
      </w:r>
      <w:r w:rsidR="00831264"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[7]</w:t>
      </w:r>
    </w:p>
    <w:p w:rsidR="00E90E1A" w:rsidRDefault="00831264" w:rsidP="00E90E1A">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Käesolev töö pakub välja poolempiirilise (keerulisemad materjalis toimuvad protsessid lähendatakse empiiriliselt), kuid siiski materjali füüsikalistel parameetritel põhineva lineaarse mudeli. </w:t>
      </w:r>
    </w:p>
    <w:p w:rsidR="00CE1B82" w:rsidRDefault="00CE1B82" w:rsidP="00CE1B82">
      <w:pPr>
        <w:pStyle w:val="Heading2"/>
      </w:pPr>
      <w:bookmarkStart w:id="304" w:name="_Toc229061868"/>
      <w:r>
        <w:t>Materjali parameetrid</w:t>
      </w:r>
      <w:bookmarkEnd w:id="304"/>
    </w:p>
    <w:p w:rsidR="00CE1B82" w:rsidRDefault="00CE1B82" w:rsidP="00CE1B82">
      <w:pPr>
        <w:pStyle w:val="Heading3"/>
        <w:rPr>
          <w:lang w:val="et-EE"/>
        </w:rPr>
      </w:pPr>
      <w:bookmarkStart w:id="305" w:name="_Toc229061869"/>
      <w:r>
        <w:rPr>
          <w:lang w:val="et-EE"/>
        </w:rPr>
        <w:t>Elektromehhaaniline sidestus</w:t>
      </w:r>
      <w:bookmarkEnd w:id="305"/>
    </w:p>
    <w:p w:rsidR="00CE1B82" w:rsidRDefault="00096ED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r w:rsidR="00E77F08" w:rsidRPr="005709C2">
        <w:rPr>
          <w:rFonts w:ascii="Times New Roman" w:hAnsi="Times New Roman"/>
          <w:sz w:val="24"/>
          <w:szCs w:val="24"/>
          <w:lang w:val="et-EE"/>
        </w:rPr>
        <w:t>7; 17; 18</w:t>
      </w:r>
      <w:r w:rsidRPr="005709C2">
        <w:rPr>
          <w:rFonts w:ascii="Times New Roman" w:hAnsi="Times New Roman"/>
          <w:sz w:val="24"/>
          <w:szCs w:val="24"/>
          <w:lang w:val="et-EE"/>
        </w:rPr>
        <w:t>]</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Käesolevas mudelis on eeldatud 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proportsionaalsust pingega.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w:t>
      </w:r>
      <w:del w:id="306" w:author="Alvo" w:date="2009-05-14T00:41:00Z">
        <w:r w:rsidR="00863A81" w:rsidDel="00913DCC">
          <w:rPr>
            <w:rFonts w:ascii="Times New Roman" w:hAnsi="Times New Roman"/>
            <w:sz w:val="24"/>
            <w:szCs w:val="24"/>
            <w:lang w:val="et-EE"/>
          </w:rPr>
          <w:delText>proportsionaalne</w:delText>
        </w:r>
      </w:del>
      <w:ins w:id="307" w:author="Alvo" w:date="2009-05-14T00:41:00Z">
        <w:r w:rsidR="00913DCC">
          <w:rPr>
            <w:rFonts w:ascii="Times New Roman" w:hAnsi="Times New Roman"/>
            <w:sz w:val="24"/>
            <w:szCs w:val="24"/>
            <w:lang w:val="et-EE"/>
          </w:rPr>
          <w:t>võrdeline</w:t>
        </w:r>
      </w:ins>
      <w:r w:rsidR="00863A81">
        <w:rPr>
          <w:rFonts w:ascii="Times New Roman" w:hAnsi="Times New Roman"/>
          <w:sz w:val="24"/>
          <w:szCs w:val="24"/>
          <w:lang w:val="et-EE"/>
        </w:rPr>
        <w:t xml:space="preserv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E77F08" w:rsidRPr="005709C2">
        <w:rPr>
          <w:rFonts w:ascii="Times New Roman" w:hAnsi="Times New Roman"/>
          <w:sz w:val="24"/>
          <w:szCs w:val="24"/>
          <w:lang w:val="et-EE"/>
        </w:rPr>
        <w:t>7</w:t>
      </w:r>
      <w:r w:rsidR="00863A81"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19</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970AED" w:rsidTr="00970AED">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7371" w:type="dxa"/>
            <w:vAlign w:val="center"/>
          </w:tcPr>
          <w:p w:rsidR="00970AED" w:rsidRDefault="00CD4F07"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913"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EF4996">
      <w:pPr>
        <w:spacing w:line="360" w:lineRule="auto"/>
        <w:jc w:val="both"/>
        <w:rPr>
          <w:rFonts w:ascii="Times New Roman" w:hAnsi="Times New Roman"/>
          <w:sz w:val="24"/>
          <w:szCs w:val="24"/>
          <w:lang w:val="et-EE"/>
        </w:rPr>
      </w:pPr>
    </w:p>
    <w:p w:rsidR="00155553" w:rsidRDefault="00155553" w:rsidP="00155553">
      <w:pPr>
        <w:pStyle w:val="Heading3"/>
        <w:rPr>
          <w:lang w:val="et-EE"/>
        </w:rPr>
      </w:pPr>
      <w:bookmarkStart w:id="308" w:name="_Toc229061870"/>
      <w:r w:rsidRPr="00155553">
        <w:rPr>
          <w:lang w:val="et-EE"/>
        </w:rPr>
        <w:t>Normaliseeritud paindejäikus</w:t>
      </w:r>
      <w:bookmarkEnd w:id="308"/>
    </w:p>
    <w:p w:rsidR="00155553" w:rsidRDefault="00155553" w:rsidP="00C618CE">
      <w:pPr>
        <w:pStyle w:val="N6uetekohane"/>
      </w:pPr>
      <w:r>
        <w:t xml:space="preserve">Tala </w:t>
      </w:r>
      <w:r w:rsidR="0097122A">
        <w:t>elastsusmoodul</w:t>
      </w:r>
      <w:r>
        <w:t xml:space="preserve"> </w:t>
      </w:r>
      <m:oMath>
        <m:r>
          <w:rPr>
            <w:rFonts w:ascii="Cambria Math" w:hAnsi="Cambria Math"/>
          </w:rPr>
          <m:t>E</m:t>
        </m:r>
      </m:oMath>
      <w:r>
        <w:t xml:space="preserve"> on defineeritud </w:t>
      </w:r>
      <w:r w:rsidR="00E825B2">
        <w:t xml:space="preserve">homogeense materjali korral </w:t>
      </w:r>
      <w:r>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EF4996" w:rsidRPr="00970AED" w:rsidTr="006832E5">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7371" w:type="dxa"/>
            <w:vAlign w:val="center"/>
          </w:tcPr>
          <w:p w:rsidR="00EF4996" w:rsidRDefault="00EF4996" w:rsidP="00EF4996">
            <w:pPr>
              <w:pStyle w:val="N6uetekohane"/>
            </w:pPr>
            <m:oMathPara>
              <m:oMath>
                <m:r>
                  <w:rPr>
                    <w:rFonts w:ascii="Cambria Math" w:hAnsi="Cambria Math"/>
                  </w:rPr>
                  <m:t>M=EIk</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lastRenderedPageBreak/>
        <w:t>I on tala pindala inertsimoment. Sama valemit saab rakendada ka EAP kui komposiitmaterjali korral. 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rsidR="0097122A">
        <w:t xml:space="preserve">on võrdeline riba laiusega ja </w:t>
      </w:r>
      <w:r>
        <w:t>avaldub seega: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CD4F07"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97122A" w:rsidP="00C618CE">
      <w:pPr>
        <w:pStyle w:val="N6uetekohane"/>
      </w:pPr>
      <w:r>
        <w:t>E on (komposiit)materjali efektiivne Young´i moodul.</w:t>
      </w:r>
    </w:p>
    <w:p w:rsidR="00990938" w:rsidRPr="00155553" w:rsidRDefault="00990938" w:rsidP="00C618CE">
      <w:pPr>
        <w:pStyle w:val="N6uetekohane"/>
      </w:pPr>
      <w:r>
        <w:t xml:space="preserve">EAP-del esinevad ka viskoelastsed omadused, mida on uuritud </w:t>
      </w:r>
      <w:r w:rsidRPr="005709C2">
        <w:t>artiklites [</w:t>
      </w:r>
      <w:r w:rsidR="00E77F08" w:rsidRPr="005709C2">
        <w:t>18</w:t>
      </w:r>
      <w:r w:rsidRPr="005709C2">
        <w:t>] CP puhul ja [</w:t>
      </w:r>
      <w:r w:rsidR="00E77F08" w:rsidRPr="005709C2">
        <w:t>20</w:t>
      </w:r>
      <w:r w:rsidRPr="005709C2">
        <w:t xml:space="preserve">] IPMC materjali puhul. </w:t>
      </w:r>
      <w:r w:rsidR="00342C04" w:rsidRPr="005709C2">
        <w:t>[</w:t>
      </w:r>
      <w:r w:rsidR="00E77F08" w:rsidRPr="005709C2">
        <w:t>20</w:t>
      </w:r>
      <w:r w:rsidR="00342C04" w:rsidRPr="005709C2">
        <w:t>] on näidanud, et sagedustel kuni 2</w:t>
      </w:r>
      <w:r w:rsidR="00342C04">
        <w:t>0 Hz on viskoelastsus madal. Ka käesolevas töös opereeritakse madalatel (&lt;20Hz) sagedustel, ning seega võib paindejäikuse võtta konstandiks kogu mõõtepiirkonnas.</w:t>
      </w:r>
    </w:p>
    <w:p w:rsidR="00CE1B82" w:rsidRDefault="00CE1B82" w:rsidP="00CE1B82">
      <w:pPr>
        <w:pStyle w:val="Heading3"/>
        <w:rPr>
          <w:lang w:val="et-EE"/>
        </w:rPr>
      </w:pPr>
      <w:bookmarkStart w:id="309" w:name="_Toc229061871"/>
      <w:r>
        <w:rPr>
          <w:lang w:val="et-EE"/>
        </w:rPr>
        <w:t>Normaliseeritud elektriline impedants</w:t>
      </w:r>
      <w:bookmarkEnd w:id="309"/>
    </w:p>
    <w:p w:rsidR="00CE1B82" w:rsidRDefault="0084762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Pr>
          <w:rFonts w:ascii="Times New Roman" w:hAnsi="Times New Roman"/>
          <w:sz w:val="24"/>
          <w:szCs w:val="24"/>
          <w:lang w:val="et-EE"/>
        </w:rPr>
        <w:t xml:space="preserve"> mudelis on eeldatud, et materjali läbiv vool I(s) on </w:t>
      </w:r>
      <w:del w:id="310" w:author="Alvo" w:date="2009-05-14T00:41:00Z">
        <w:r w:rsidDel="00913DCC">
          <w:rPr>
            <w:rFonts w:ascii="Times New Roman" w:hAnsi="Times New Roman"/>
            <w:sz w:val="24"/>
            <w:szCs w:val="24"/>
            <w:lang w:val="et-EE"/>
          </w:rPr>
          <w:delText>proportsionaalne</w:delText>
        </w:r>
      </w:del>
      <w:ins w:id="311" w:author="Alvo" w:date="2009-05-14T00:41:00Z">
        <w:r w:rsidR="00913DCC">
          <w:rPr>
            <w:rFonts w:ascii="Times New Roman" w:hAnsi="Times New Roman"/>
            <w:sz w:val="24"/>
            <w:szCs w:val="24"/>
            <w:lang w:val="et-EE"/>
          </w:rPr>
          <w:t>võrdeline</w:t>
        </w:r>
      </w:ins>
      <w:r>
        <w:rPr>
          <w:rFonts w:ascii="Times New Roman" w:hAnsi="Times New Roman"/>
          <w:sz w:val="24"/>
          <w:szCs w:val="24"/>
          <w:lang w:val="et-EE"/>
        </w:rPr>
        <w:t xml:space="preserve"> pingega U(s)</w:t>
      </w:r>
      <w:r w:rsidR="00661119">
        <w:rPr>
          <w:rFonts w:ascii="Times New Roman" w:hAnsi="Times New Roman"/>
          <w:sz w:val="24"/>
          <w:szCs w:val="24"/>
          <w:lang w:val="et-EE"/>
        </w:rPr>
        <w:t xml:space="preserve"> ning pöördvõrdeline riba pindalaga</w:t>
      </w:r>
      <w:r>
        <w:rPr>
          <w:rFonts w:ascii="Times New Roman" w:hAnsi="Times New Roman"/>
          <w:sz w:val="24"/>
          <w:szCs w:val="24"/>
          <w:lang w:val="et-EE"/>
        </w:rPr>
        <w:t xml:space="preserve">. </w:t>
      </w:r>
      <w:r w:rsidR="00661119">
        <w:rPr>
          <w:rFonts w:ascii="Times New Roman" w:hAnsi="Times New Roman"/>
          <w:sz w:val="24"/>
          <w:szCs w:val="24"/>
          <w:lang w:val="et-EE"/>
        </w:rPr>
        <w:t>Saame 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CD4F07"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123B52">
      <w:pPr>
        <w:spacing w:line="360" w:lineRule="auto"/>
        <w:ind w:firstLine="284"/>
        <w:jc w:val="both"/>
        <w:rPr>
          <w:rFonts w:ascii="Times New Roman" w:hAnsi="Times New Roman"/>
          <w:sz w:val="24"/>
          <w:szCs w:val="24"/>
          <w:lang w:val="et-EE"/>
        </w:rPr>
      </w:pPr>
    </w:p>
    <w:p w:rsidR="00661119" w:rsidRDefault="00661119"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Mudelis on eeldatud pinnaelektroodide ideaalset juhtivust.</w:t>
      </w:r>
    </w:p>
    <w:p w:rsidR="00E61437" w:rsidRDefault="00E61437" w:rsidP="00E61437">
      <w:pPr>
        <w:pStyle w:val="Heading3"/>
        <w:rPr>
          <w:lang w:val="et-EE"/>
        </w:rPr>
      </w:pPr>
      <w:bookmarkStart w:id="312" w:name="_Toc229061872"/>
      <w:r>
        <w:rPr>
          <w:lang w:val="et-EE"/>
        </w:rPr>
        <w:t>Algkõverus</w:t>
      </w:r>
      <w:bookmarkEnd w:id="312"/>
    </w:p>
    <w:p w:rsidR="00E61437" w:rsidRPr="00E61437" w:rsidRDefault="00E61437" w:rsidP="00E61437">
      <w:pPr>
        <w:pStyle w:val="N6uetekohane"/>
      </w:pPr>
      <w:r>
        <w:t xml:space="preserve">Materjali valmistamise metoodikast tingitult ei ole saadav komposiitmaterjal vabas olekus kunagi ideaalselt sirge, vaid esineb ühes ja kindlas suunas algne kõverus. Käesolevas töös tähistame seda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C45108" w:rsidRDefault="00C45108" w:rsidP="00123B52">
      <w:pPr>
        <w:pStyle w:val="Heading2"/>
      </w:pPr>
      <w:bookmarkStart w:id="313" w:name="_Toc229061873"/>
      <w:r>
        <w:lastRenderedPageBreak/>
        <w:t xml:space="preserve">Mudeli </w:t>
      </w:r>
      <w:r w:rsidR="00ED2E3C">
        <w:t>kirjeldus</w:t>
      </w:r>
      <w:bookmarkEnd w:id="313"/>
    </w:p>
    <w:p w:rsidR="00ED2E3C" w:rsidRDefault="00ED2E3C" w:rsidP="00ED2E3C">
      <w:pPr>
        <w:pStyle w:val="N6uetekohane"/>
      </w:pPr>
      <w:r>
        <w:t xml:space="preserve">Mudeli võib jagada kaheks – elektriliseks ja elektromehhaaniliseks. Nende seos selgub jooniselt </w:t>
      </w:r>
      <w:r w:rsidR="00020D39">
        <w:t>6</w:t>
      </w:r>
      <w: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ED2E3C" w:rsidTr="00C71216">
        <w:tc>
          <w:tcPr>
            <w:tcW w:w="7654" w:type="dxa"/>
          </w:tcPr>
          <w:p w:rsidR="00ED2E3C" w:rsidRDefault="00ED2E3C" w:rsidP="00ED2E3C">
            <w:pPr>
              <w:pStyle w:val="N6uetekohane"/>
              <w:ind w:firstLine="0"/>
              <w:jc w:val="center"/>
            </w:pPr>
            <w:r>
              <w:rPr>
                <w:noProof/>
                <w:lang w:eastAsia="et-EE"/>
              </w:rPr>
              <w:drawing>
                <wp:inline distT="0" distB="0" distL="0" distR="0">
                  <wp:extent cx="4406301" cy="1512895"/>
                  <wp:effectExtent l="19050" t="0" r="0" b="0"/>
                  <wp:docPr id="72" name="Picture 72" descr="C:\mag\yleka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ag\ylekanne1.png"/>
                          <pic:cNvPicPr>
                            <a:picLocks noChangeAspect="1" noChangeArrowheads="1"/>
                          </pic:cNvPicPr>
                        </pic:nvPicPr>
                        <pic:blipFill>
                          <a:blip r:embed="rId16"/>
                          <a:srcRect/>
                          <a:stretch>
                            <a:fillRect/>
                          </a:stretch>
                        </pic:blipFill>
                        <pic:spPr bwMode="auto">
                          <a:xfrm>
                            <a:off x="0" y="0"/>
                            <a:ext cx="4405792" cy="1512720"/>
                          </a:xfrm>
                          <a:prstGeom prst="rect">
                            <a:avLst/>
                          </a:prstGeom>
                          <a:noFill/>
                          <a:ln w="9525">
                            <a:noFill/>
                            <a:miter lim="800000"/>
                            <a:headEnd/>
                            <a:tailEnd/>
                          </a:ln>
                        </pic:spPr>
                      </pic:pic>
                    </a:graphicData>
                  </a:graphic>
                </wp:inline>
              </w:drawing>
            </w:r>
          </w:p>
        </w:tc>
      </w:tr>
      <w:tr w:rsidR="00ED2E3C" w:rsidRPr="00931204" w:rsidTr="00C71216">
        <w:tc>
          <w:tcPr>
            <w:tcW w:w="7654" w:type="dxa"/>
          </w:tcPr>
          <w:p w:rsidR="00ED2E3C" w:rsidRPr="00DF34FD" w:rsidRDefault="00C71216" w:rsidP="00C71216">
            <w:pPr>
              <w:pStyle w:val="Joonis"/>
              <w:rPr>
                <w:lang w:val="sv-SE"/>
              </w:rPr>
            </w:pPr>
            <w:r w:rsidRPr="00DF34FD">
              <w:rPr>
                <w:b/>
                <w:lang w:val="sv-SE"/>
              </w:rPr>
              <w:t xml:space="preserve">Joonis </w:t>
            </w:r>
            <w:r w:rsidR="00CD4F07" w:rsidRPr="00C71216">
              <w:rPr>
                <w:b/>
              </w:rPr>
              <w:fldChar w:fldCharType="begin"/>
            </w:r>
            <w:r w:rsidRPr="00DF34FD">
              <w:rPr>
                <w:b/>
                <w:lang w:val="sv-SE"/>
              </w:rPr>
              <w:instrText xml:space="preserve"> SEQ Joonis \* ARABIC </w:instrText>
            </w:r>
            <w:r w:rsidR="00CD4F07" w:rsidRPr="00C71216">
              <w:rPr>
                <w:b/>
              </w:rPr>
              <w:fldChar w:fldCharType="separate"/>
            </w:r>
            <w:r w:rsidRPr="00DF34FD">
              <w:rPr>
                <w:b/>
                <w:noProof/>
                <w:lang w:val="sv-SE"/>
              </w:rPr>
              <w:t>6</w:t>
            </w:r>
            <w:r w:rsidR="00CD4F07" w:rsidRPr="00C71216">
              <w:rPr>
                <w:b/>
              </w:rPr>
              <w:fldChar w:fldCharType="end"/>
            </w:r>
            <w:r w:rsidRPr="00DF34FD">
              <w:rPr>
                <w:b/>
                <w:lang w:val="sv-SE"/>
              </w:rPr>
              <w:t>.</w:t>
            </w:r>
            <w:r w:rsidRPr="00DF34FD">
              <w:rPr>
                <w:lang w:val="sv-SE"/>
              </w:rPr>
              <w:t xml:space="preserve"> </w:t>
            </w:r>
            <w:r w:rsidR="00ED2E3C" w:rsidRPr="00DF34FD">
              <w:rPr>
                <w:lang w:val="sv-SE"/>
              </w:rPr>
              <w:t>Elektriline ja elektromehhaaniline mudel</w:t>
            </w:r>
          </w:p>
        </w:tc>
      </w:tr>
    </w:tbl>
    <w:p w:rsidR="00F16A2D" w:rsidRDefault="00ED2E3C" w:rsidP="00F16A2D">
      <w:pPr>
        <w:pStyle w:val="Heading3"/>
        <w:rPr>
          <w:lang w:val="et-EE"/>
        </w:rPr>
      </w:pPr>
      <w:bookmarkStart w:id="314" w:name="_Toc229061874"/>
      <w:r>
        <w:rPr>
          <w:lang w:val="et-EE"/>
        </w:rPr>
        <w:t>Elektrom</w:t>
      </w:r>
      <w:r w:rsidR="00F16A2D">
        <w:rPr>
          <w:lang w:val="et-EE"/>
        </w:rPr>
        <w:t>ehhaaniline mudel</w:t>
      </w:r>
      <w:r>
        <w:rPr>
          <w:lang w:val="et-EE"/>
        </w:rPr>
        <w:t xml:space="preserve"> ja süsteemi geomeetria</w:t>
      </w:r>
      <w:bookmarkEnd w:id="314"/>
    </w:p>
    <w:p w:rsidR="0001716A" w:rsidRDefault="00123B52" w:rsidP="004A2A65">
      <w:pPr>
        <w:pStyle w:val="N6uetekohane"/>
      </w:pPr>
      <w:r>
        <w:t>Käesolevas töös käsitletakse aktuaatorit, mis koosneb EAP (IPMC) materjalist ning jäigast pikendusest</w:t>
      </w:r>
      <w:r w:rsidR="00020D39">
        <w:t xml:space="preserve"> (vt joonis 7)</w:t>
      </w:r>
      <w:r>
        <w:t xml:space="preserve">. </w:t>
      </w:r>
      <w:r w:rsidR="0001716A">
        <w:t xml:space="preserve">Jäiga pikendusega IPMC aktuaatori </w:t>
      </w:r>
      <w:del w:id="315" w:author="Alvo" w:date="2009-05-14T00:43:00Z">
        <w:r w:rsidR="0001716A" w:rsidDel="00913DCC">
          <w:delText xml:space="preserve">kontseptsiooni </w:delText>
        </w:r>
      </w:del>
      <w:ins w:id="316" w:author="Alvo" w:date="2009-05-14T00:43:00Z">
        <w:r w:rsidR="00913DCC">
          <w:t>mõistet</w:t>
        </w:r>
        <w:r w:rsidR="00913DCC">
          <w:t xml:space="preserve"> </w:t>
        </w:r>
      </w:ins>
      <w:r w:rsidR="0001716A">
        <w:t xml:space="preserve">on pikemalt analüüsitud alajaotuses </w:t>
      </w:r>
      <w:r w:rsidR="00020D39">
        <w:t>2.3</w:t>
      </w:r>
      <w:r w:rsidR="000171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C71216" w:rsidP="006832E5">
            <w:pPr>
              <w:spacing w:line="360" w:lineRule="auto"/>
              <w:jc w:val="center"/>
              <w:rPr>
                <w:rFonts w:ascii="Times New Roman" w:hAnsi="Times New Roman"/>
                <w:sz w:val="24"/>
                <w:szCs w:val="24"/>
                <w:lang w:val="et-EE"/>
              </w:rPr>
            </w:pPr>
            <w:r w:rsidRPr="00563D48">
              <w:rPr>
                <w:rFonts w:ascii="Times New Roman" w:hAnsi="Times New Roman"/>
                <w:noProof/>
                <w:sz w:val="24"/>
                <w:szCs w:val="24"/>
                <w:lang w:val="et-EE" w:eastAsia="et-EE"/>
              </w:rPr>
              <w:drawing>
                <wp:inline distT="0" distB="0" distL="0" distR="0">
                  <wp:extent cx="3957728" cy="3648974"/>
                  <wp:effectExtent l="19050" t="0" r="4672" b="0"/>
                  <wp:docPr id="2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srcRect/>
                          <a:stretch>
                            <a:fillRect/>
                          </a:stretch>
                        </pic:blipFill>
                        <pic:spPr bwMode="auto">
                          <a:xfrm>
                            <a:off x="0" y="0"/>
                            <a:ext cx="3958127" cy="3649342"/>
                          </a:xfrm>
                          <a:prstGeom prst="rect">
                            <a:avLst/>
                          </a:prstGeom>
                          <a:noFill/>
                          <a:ln w="9525">
                            <a:noFill/>
                            <a:miter lim="800000"/>
                            <a:headEnd/>
                            <a:tailEnd/>
                          </a:ln>
                          <a:effectLst/>
                        </pic:spPr>
                      </pic:pic>
                    </a:graphicData>
                  </a:graphic>
                </wp:inline>
              </w:drawing>
            </w:r>
          </w:p>
        </w:tc>
      </w:tr>
      <w:tr w:rsidR="00C71216" w:rsidRPr="00C71216" w:rsidTr="006832E5">
        <w:tc>
          <w:tcPr>
            <w:tcW w:w="9243" w:type="dxa"/>
          </w:tcPr>
          <w:p w:rsidR="00C71216" w:rsidRPr="00C71216" w:rsidRDefault="00C71216" w:rsidP="006832E5">
            <w:pPr>
              <w:pStyle w:val="Joonis"/>
              <w:rPr>
                <w:rFonts w:ascii="Calibri" w:hAnsi="Calibri"/>
                <w:sz w:val="18"/>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7</w:t>
            </w:r>
            <w:r w:rsidR="00CD4F07" w:rsidRPr="00C71216">
              <w:rPr>
                <w:b/>
              </w:rPr>
              <w:fldChar w:fldCharType="end"/>
            </w:r>
            <w:r w:rsidRPr="00C71216">
              <w:rPr>
                <w:b/>
              </w:rPr>
              <w:t>.</w:t>
            </w:r>
            <w:r>
              <w:t xml:space="preserve"> </w:t>
            </w:r>
            <w:r>
              <w:rPr>
                <w:szCs w:val="24"/>
                <w:lang w:val="et-EE"/>
              </w:rPr>
              <w:t>Mudeli geomeetria.</w:t>
            </w:r>
          </w:p>
        </w:tc>
      </w:tr>
    </w:tbl>
    <w:p w:rsidR="000C4CC6" w:rsidRDefault="008374DA" w:rsidP="004A2A65">
      <w:pPr>
        <w:pStyle w:val="N6uetekohane"/>
      </w:pPr>
      <w:r>
        <w:lastRenderedPageBreak/>
        <w:t xml:space="preserve">Juhul, kui pikenduse pikkus on palju suurem EAP (IPMC) vabast </w:t>
      </w:r>
      <w:r w:rsidRPr="005709C2">
        <w:t>pikkusest</w:t>
      </w:r>
      <w:r w:rsidR="000C4CC6" w:rsidRPr="005709C2">
        <w:t xml:space="preserve"> (l)</w:t>
      </w:r>
      <w:r w:rsidRPr="005709C2">
        <w:t>,</w:t>
      </w:r>
      <w:r>
        <w:t xml:space="preserve"> võib täiturit piisava täpsusega kirjeldada kui hinge, mis liigub kindla pöördetelje ümber [</w:t>
      </w:r>
      <w:r w:rsidR="00020D39">
        <w:t>5</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w:t>
      </w:r>
      <w:ins w:id="317" w:author="Alvo" w:date="2009-05-14T00:54:00Z">
        <w:r w:rsidR="00AA4D66">
          <w:t xml:space="preserve">vt. </w:t>
        </w:r>
      </w:ins>
      <w:r>
        <w:t xml:space="preserve">joonis </w:t>
      </w:r>
      <w:r w:rsidR="005709C2">
        <w:t>7</w:t>
      </w:r>
      <w:r>
        <w:t xml:space="preserve">). </w:t>
      </w:r>
      <w:r w:rsidR="000C4CC6">
        <w:t xml:space="preserve">Jõudu rakendatakse/mõõdetakse pikenduse punktis, mis asub </w:t>
      </w:r>
      <w:r w:rsidR="000C4CC6" w:rsidRPr="005709C2">
        <w:t>kaugusel R pöördeteljest</w:t>
      </w:r>
      <w:r w:rsidR="000C4CC6">
        <w:t xml:space="preserve">. Lõiku R võib nimetada täituri õlaks. </w:t>
      </w:r>
      <w:del w:id="318" w:author="Alvo" w:date="2009-05-14T00:54:00Z">
        <w:r w:rsidR="000C4CC6" w:rsidDel="00AA4D66">
          <w:delText>Tuleb lisada, et k</w:delText>
        </w:r>
      </w:del>
      <w:ins w:id="319" w:author="Alvo" w:date="2009-05-14T00:54:00Z">
        <w:r w:rsidR="00AA4D66">
          <w:t>K</w:t>
        </w:r>
      </w:ins>
      <w:r w:rsidR="000C4CC6">
        <w:t xml:space="preserve">äesolevas mudelis rakendatakse/mõõdetakse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r>
        <w:t>K</w:t>
      </w:r>
      <w:r w:rsidR="00030151">
        <w:t>asutades eeldust,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 kehtib järgmine seos [</w:t>
      </w:r>
      <w:r w:rsidR="00020D39">
        <w:t>5</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CD4F07"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320" w:name="_Ref229487901"/>
          </w:p>
        </w:tc>
        <w:bookmarkEnd w:id="320"/>
      </w:tr>
    </w:tbl>
    <w:p w:rsidR="00EF4996" w:rsidRPr="00030151" w:rsidRDefault="00EF4996" w:rsidP="00563D48">
      <w:pPr>
        <w:pStyle w:val="N6uetekohane"/>
      </w:pPr>
    </w:p>
    <w:p w:rsidR="0074124E" w:rsidRPr="008A74DD" w:rsidRDefault="00CD4F07"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6C799B" w:rsidRDefault="000A76B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Käesolevas mudelis võib lähendada: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Default="00CD4F07"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p w:rsidR="00EF4996" w:rsidRPr="00EF4996" w:rsidRDefault="00CD4F07" w:rsidP="00EF4996">
            <w:pPr>
              <w:spacing w:line="360" w:lineRule="auto"/>
              <w:ind w:firstLine="284"/>
              <w:jc w:val="both"/>
              <w:rPr>
                <w:rFonts w:ascii="Times New Roman" w:hAnsi="Times New Roman"/>
                <w:sz w:val="24"/>
                <w:szCs w:val="24"/>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6C799B" w:rsidRPr="00880999" w:rsidRDefault="00CD4F07" w:rsidP="00123B52">
      <w:pPr>
        <w:spacing w:line="360" w:lineRule="auto"/>
        <w:ind w:firstLine="284"/>
        <w:jc w:val="both"/>
        <w:rPr>
          <w:rFonts w:ascii="Times New Roman" w:hAnsi="Times New Roman"/>
          <w:sz w:val="24"/>
          <w:szCs w:val="24"/>
          <w:lang w:val="et-EE"/>
        </w:rPr>
      </w:pP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953DB0">
        <w:rPr>
          <w:rFonts w:ascii="Times New Roman" w:hAnsi="Times New Roman"/>
          <w:sz w:val="24"/>
          <w:szCs w:val="24"/>
          <w:lang w:val="et-EE"/>
        </w:rPr>
        <w:t xml:space="preserve"> on elektromehhaaniline sidestus; U(s) on pinge.</w:t>
      </w:r>
    </w:p>
    <w:p w:rsidR="008C5A10" w:rsidRDefault="00953DB0"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Eelnevatest seostest tuleneb: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CC3021"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w on EAP(IPMC</w:t>
      </w:r>
      <w:r w:rsidR="008A74DD">
        <w:rPr>
          <w:rFonts w:ascii="Times New Roman" w:hAnsi="Times New Roman"/>
          <w:sz w:val="24"/>
          <w:szCs w:val="24"/>
          <w:lang w:val="et-EE"/>
        </w:rPr>
        <w:t>)</w:t>
      </w:r>
      <w:r>
        <w:rPr>
          <w:rFonts w:ascii="Times New Roman" w:hAnsi="Times New Roman"/>
          <w:sz w:val="24"/>
          <w:szCs w:val="24"/>
          <w:lang w:val="et-EE"/>
        </w:rPr>
        <w:t xml:space="preserve"> riba laius. </w:t>
      </w:r>
      <w:r w:rsidR="00953DB0">
        <w:rPr>
          <w:rFonts w:ascii="Times New Roman" w:hAnsi="Times New Roman"/>
          <w:sz w:val="24"/>
          <w:szCs w:val="24"/>
          <w:lang w:val="et-EE"/>
        </w:rPr>
        <w:t>F(s) ja α(s) avalduvad järgmiselt:</w:t>
      </w:r>
    </w:p>
    <w:p w:rsidR="00EF4996" w:rsidRDefault="00EF4996" w:rsidP="00953DB0">
      <w:pPr>
        <w:spacing w:line="360" w:lineRule="auto"/>
        <w:ind w:firstLine="284"/>
        <w:jc w:val="both"/>
        <w:rPr>
          <w:rFonts w:ascii="Times New Roman" w:hAnsi="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w:lastRenderedPageBreak/>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953DB0">
      <w:pPr>
        <w:spacing w:line="360" w:lineRule="auto"/>
        <w:ind w:firstLine="284"/>
        <w:jc w:val="both"/>
        <w:rPr>
          <w:rFonts w:ascii="Times New Roman" w:hAnsi="Times New Roman"/>
          <w:sz w:val="24"/>
          <w:szCs w:val="24"/>
          <w:lang w:val="et-EE"/>
        </w:rPr>
      </w:pPr>
    </w:p>
    <w:p w:rsidR="00953DB0" w:rsidRDefault="00F16A2D" w:rsidP="00F16A2D">
      <w:pPr>
        <w:pStyle w:val="Heading3"/>
        <w:rPr>
          <w:lang w:val="et-EE"/>
        </w:rPr>
      </w:pPr>
      <w:bookmarkStart w:id="321" w:name="_Toc229061875"/>
      <w:r>
        <w:rPr>
          <w:lang w:val="et-EE"/>
        </w:rPr>
        <w:t>Elektriline mudel</w:t>
      </w:r>
      <w:bookmarkEnd w:id="321"/>
    </w:p>
    <w:p w:rsidR="00953DB0" w:rsidRDefault="00970AED" w:rsidP="005709C2">
      <w:pPr>
        <w:pStyle w:val="N6uetekohane"/>
      </w:pPr>
      <w:r>
        <w:t xml:space="preserve">Uuritava geomeetria korral on EAP riba pindalaks riba laiuse ja vaba ning kinnituste vahel oleva pikkuse summa korrutis. </w:t>
      </w:r>
      <w:r w:rsidRPr="005709C2">
        <w:t>Valemi (</w:t>
      </w:r>
      <w:r w:rsidR="005709C2" w:rsidRPr="005709C2">
        <w:t>5</w:t>
      </w:r>
      <w:r w:rsidRPr="005709C2">
        <w:t>) põhjal</w:t>
      </w:r>
      <w:r>
        <w:t xml:space="preserve"> võib kirjutada: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CD4F07"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rsidP="00B13E0A">
      <w:pPr>
        <w:rPr>
          <w:lang w:val="et-EE"/>
        </w:rPr>
      </w:pPr>
    </w:p>
    <w:p w:rsidR="00B13E0A" w:rsidRDefault="00B13E0A">
      <w:pPr>
        <w:spacing w:after="0" w:line="240" w:lineRule="auto"/>
        <w:rPr>
          <w:lang w:val="et-EE"/>
        </w:rPr>
      </w:pPr>
      <w:r>
        <w:rPr>
          <w:lang w:val="et-EE"/>
        </w:rPr>
        <w:br w:type="page"/>
      </w:r>
    </w:p>
    <w:p w:rsidR="00B13E0A" w:rsidRPr="00B13E0A" w:rsidRDefault="00B13E0A" w:rsidP="00B13E0A">
      <w:pPr>
        <w:rPr>
          <w:lang w:val="et-EE"/>
        </w:rPr>
      </w:pPr>
    </w:p>
    <w:p w:rsidR="00D4659A" w:rsidRDefault="00490499" w:rsidP="00490499">
      <w:pPr>
        <w:pStyle w:val="Heading2"/>
      </w:pPr>
      <w:r>
        <w:t xml:space="preserve"> </w:t>
      </w:r>
      <w:bookmarkStart w:id="322" w:name="_Toc229061876"/>
      <w:r>
        <w:t>Parameetrite koondtabel</w:t>
      </w:r>
      <w:bookmarkEnd w:id="322"/>
    </w:p>
    <w:p w:rsidR="00490499" w:rsidRDefault="00490499" w:rsidP="00020D39">
      <w:pPr>
        <w:pStyle w:val="N6uetekohane"/>
      </w:pPr>
      <w:r>
        <w:t xml:space="preserve">Kirjeldatava mudeli parameetrid võib </w:t>
      </w:r>
      <w:r w:rsidR="001C54CC">
        <w:t xml:space="preserve">kokku võtta </w:t>
      </w:r>
      <w:r w:rsidR="00C618CE">
        <w:t xml:space="preserve">tabeliga </w:t>
      </w:r>
      <w:r w:rsidR="00020D39">
        <w:t>2.</w:t>
      </w: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CD4F07"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CD4F07" w:rsidP="00C618CE">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CD4F07" w:rsidP="00C618CE">
            <w:pPr>
              <w:spacing w:line="240" w:lineRule="auto"/>
              <w:jc w:val="center"/>
              <w:rPr>
                <w:lang w:val="et-EE"/>
              </w:rPr>
            </w:pPr>
            <m:oMathPara>
              <m:oMath>
                <m:f>
                  <m:fPr>
                    <m:ctrlPr>
                      <w:rPr>
                        <w:rFonts w:ascii="Cambria Math" w:hAnsi="Cambria Math"/>
                        <w:i/>
                        <w:sz w:val="24"/>
                        <w:szCs w:val="24"/>
                        <w:lang w:val="et-EE"/>
                      </w:rPr>
                    </m:ctrlPr>
                  </m:fPr>
                  <m:num>
                    <m:r>
                      <w:rPr>
                        <w:rFonts w:ascii="Cambria Math" w:hAnsi="Cambria Math"/>
                        <w:sz w:val="24"/>
                        <w:szCs w:val="24"/>
                        <w:lang w:val="et-EE"/>
                      </w:rPr>
                      <m:t>B</m:t>
                    </m:r>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CD4F07"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Aktuaatori 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CD4F07" w:rsidRPr="00C618CE">
        <w:rPr>
          <w:color w:val="auto"/>
          <w:sz w:val="24"/>
          <w:szCs w:val="24"/>
        </w:rPr>
        <w:fldChar w:fldCharType="begin"/>
      </w:r>
      <w:r w:rsidRPr="00C618CE">
        <w:rPr>
          <w:color w:val="auto"/>
          <w:sz w:val="24"/>
          <w:szCs w:val="24"/>
          <w:lang w:val="et-EE"/>
        </w:rPr>
        <w:instrText xml:space="preserve"> SEQ Tabel \* ARABIC </w:instrText>
      </w:r>
      <w:r w:rsidR="00CD4F07" w:rsidRPr="00C618CE">
        <w:rPr>
          <w:color w:val="auto"/>
          <w:sz w:val="24"/>
          <w:szCs w:val="24"/>
        </w:rPr>
        <w:fldChar w:fldCharType="separate"/>
      </w:r>
      <w:r w:rsidR="00B34AE8">
        <w:rPr>
          <w:noProof/>
          <w:color w:val="auto"/>
          <w:sz w:val="24"/>
          <w:szCs w:val="24"/>
          <w:lang w:val="et-EE"/>
        </w:rPr>
        <w:t>2</w:t>
      </w:r>
      <w:r w:rsidR="00CD4F07" w:rsidRPr="00C618CE">
        <w:rPr>
          <w:color w:val="auto"/>
          <w:sz w:val="24"/>
          <w:szCs w:val="24"/>
        </w:rPr>
        <w:fldChar w:fldCharType="end"/>
      </w:r>
      <w:r w:rsidRPr="00C618CE">
        <w:rPr>
          <w:color w:val="auto"/>
          <w:sz w:val="24"/>
          <w:szCs w:val="24"/>
          <w:lang w:val="et-EE"/>
        </w:rPr>
        <w:t xml:space="preserve">. </w:t>
      </w:r>
      <w:r w:rsidRPr="00C618CE">
        <w:rPr>
          <w:b w:val="0"/>
          <w:color w:val="auto"/>
          <w:sz w:val="24"/>
          <w:szCs w:val="24"/>
          <w:lang w:val="et-EE"/>
        </w:rPr>
        <w:t>Parameetrite koondtabel.</w:t>
      </w:r>
      <w:r w:rsidR="00D4659A">
        <w:rPr>
          <w:lang w:val="et-EE"/>
        </w:rPr>
        <w:br w:type="page"/>
      </w:r>
    </w:p>
    <w:p w:rsidR="00020D39" w:rsidRDefault="00020D39" w:rsidP="00020D39">
      <w:pPr>
        <w:pStyle w:val="N6uetekohane"/>
      </w:pPr>
    </w:p>
    <w:p w:rsidR="00970AED" w:rsidRDefault="00BC7995" w:rsidP="00BC7995">
      <w:pPr>
        <w:pStyle w:val="Heading1"/>
      </w:pPr>
      <w:bookmarkStart w:id="323" w:name="_Toc229061877"/>
      <w:r>
        <w:t>Katsed</w:t>
      </w:r>
      <w:bookmarkEnd w:id="323"/>
    </w:p>
    <w:p w:rsidR="00384D57" w:rsidRDefault="00384D57" w:rsidP="00D4659A">
      <w:pPr>
        <w:pStyle w:val="Heading2"/>
      </w:pPr>
      <w:bookmarkStart w:id="324" w:name="_Toc229061878"/>
      <w:r>
        <w:t>Materjal</w:t>
      </w:r>
      <w:bookmarkEnd w:id="324"/>
    </w:p>
    <w:p w:rsidR="00384D57" w:rsidRDefault="00AA4D66" w:rsidP="008B185E">
      <w:pPr>
        <w:pStyle w:val="N6uetekohane"/>
      </w:pPr>
      <w:ins w:id="325" w:author="Alvo" w:date="2009-05-14T00:55:00Z">
        <w:r>
          <w:t>Käesolevas töös määrati katseliselt</w:t>
        </w:r>
      </w:ins>
      <w:del w:id="326" w:author="Alvo" w:date="2009-05-14T00:55:00Z">
        <w:r w:rsidR="00384D57" w:rsidDel="00AA4D66">
          <w:delText>Katselise osana määrati käesolevas töös</w:delText>
        </w:r>
      </w:del>
      <w:r w:rsidR="00384D57">
        <w:t xml:space="preserve"> EAP elektromehhaanilisi omadusi ning teostati eelpool kirjeldatud elektromehhaanilise mudeli valideerimine.</w:t>
      </w:r>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[21]:</w:t>
      </w:r>
      <w:r>
        <w:t xml:space="preserve"> poolt</w:t>
      </w:r>
      <w:r w:rsidR="00471B01">
        <w:t xml:space="preserve"> </w:t>
      </w:r>
      <w:del w:id="327" w:author="Alvo" w:date="2009-05-14T00:55:00Z">
        <w:r w:rsidDel="00AA4D66">
          <w:delText>.</w:delText>
        </w:r>
      </w:del>
      <w:r>
        <w:t xml:space="preserve"> Algselt oli tegu ioonvedeliku baasil töötava IPMC-ga kuid solvent on asendatud veega, mistõttu on selle lihase tööks vajalik deioniseeritud vee keskkond. </w:t>
      </w:r>
    </w:p>
    <w:p w:rsidR="00CD5FFD"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Ühtlasi on see materjal omataoliste seas üks paremaid väljundjõu koha pealt.</w:t>
      </w:r>
    </w:p>
    <w:p w:rsidR="00384D57" w:rsidRDefault="00384D57" w:rsidP="008B185E">
      <w:pPr>
        <w:pStyle w:val="N6uetekohane"/>
      </w:pPr>
      <w:r>
        <w:t>IPMC riba paksus</w:t>
      </w:r>
      <w:r w:rsidR="00CD5FFD">
        <w:t>eks mõõdeti</w:t>
      </w:r>
      <w:r>
        <w:t xml:space="preserve"> 0.28 mm.</w:t>
      </w:r>
    </w:p>
    <w:p w:rsidR="00970AED" w:rsidRDefault="00BC7995" w:rsidP="00D4659A">
      <w:pPr>
        <w:pStyle w:val="Heading2"/>
      </w:pPr>
      <w:bookmarkStart w:id="328" w:name="_Toc229061879"/>
      <w:r>
        <w:t>Eksperimendiseade</w:t>
      </w:r>
      <w:bookmarkEnd w:id="328"/>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vastama </w:t>
      </w:r>
      <w:r w:rsidR="00ED36F3">
        <w:rPr>
          <w:rFonts w:ascii="Times New Roman" w:hAnsi="Times New Roman"/>
          <w:sz w:val="24"/>
          <w:szCs w:val="24"/>
          <w:lang w:val="et-EE"/>
        </w:rPr>
        <w:t xml:space="preserve">alajaotuses </w:t>
      </w:r>
      <w:r w:rsidR="00020D39">
        <w:rPr>
          <w:rFonts w:ascii="Times New Roman" w:hAnsi="Times New Roman"/>
          <w:sz w:val="24"/>
          <w:szCs w:val="24"/>
          <w:lang w:val="et-EE"/>
        </w:rPr>
        <w:t>3.3.1</w:t>
      </w:r>
      <w:r w:rsidR="00ED36F3">
        <w:rPr>
          <w:rFonts w:ascii="Times New Roman" w:hAnsi="Times New Roman"/>
          <w:sz w:val="24"/>
          <w:szCs w:val="24"/>
          <w:lang w:val="et-EE"/>
        </w:rPr>
        <w:t xml:space="preserve"> kirjeldatule.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aktuaatorit (tüüp GDRX 035) firmalt Magnet-Schultz. Solenoid võimaldab tekitada lineaarse pinge-jõu suhtega pöördliikumist kuni 110 kraadi </w:t>
      </w:r>
      <w:r w:rsidRPr="005709C2">
        <w:t>ulatuses [</w:t>
      </w:r>
      <w:r w:rsidR="00471B01" w:rsidRPr="005709C2">
        <w:t>22</w:t>
      </w:r>
      <w:r w:rsidRPr="005709C2">
        <w:t>].</w:t>
      </w:r>
      <w:r w:rsidR="00D1581C">
        <w:t xml:space="preserve"> </w:t>
      </w:r>
      <w:r w:rsidR="00D1581C">
        <w:lastRenderedPageBreak/>
        <w:t>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püsimagnet, mille tekitatavat magnetvälja registreeritakse Halli efektil põhineva magnetvälja sensoriga. Pöördenurk on kalibreeritud sensori väljundpinge </w:t>
      </w:r>
      <w:commentRangeStart w:id="329"/>
      <w:r>
        <w:t>põhjal</w:t>
      </w:r>
      <w:commentRangeEnd w:id="329"/>
      <w:r w:rsidR="00D13916">
        <w:rPr>
          <w:rStyle w:val="CommentReference"/>
          <w:rFonts w:ascii="Calibri" w:hAnsi="Calibri"/>
          <w:lang w:val="en-US"/>
        </w:rPr>
        <w:commentReference w:id="329"/>
      </w:r>
      <w:r>
        <w:t>.</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8"/>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lang w:val="et-EE" w:eastAsia="et-EE"/>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19"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C71216">
            <w:pPr>
              <w:pStyle w:val="Joonis"/>
              <w:rPr>
                <w:lang w:val="et-EE"/>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8</w:t>
            </w:r>
            <w:r w:rsidR="00CD4F07" w:rsidRPr="00C71216">
              <w:rPr>
                <w:b/>
              </w:rPr>
              <w:fldChar w:fldCharType="end"/>
            </w:r>
            <w:r w:rsidRPr="00C71216">
              <w:rPr>
                <w:b/>
              </w:rPr>
              <w:t>.</w:t>
            </w:r>
            <w:r>
              <w:t xml:space="preserve"> </w:t>
            </w:r>
            <w:r w:rsidR="00526474" w:rsidRPr="00EC7687">
              <w:rPr>
                <w:lang w:val="et-EE"/>
              </w:rPr>
              <w:t xml:space="preserve">Süsteemi elektriskeem (vasakul) ning </w:t>
            </w:r>
            <w:r w:rsidR="00EC7687" w:rsidRPr="00EC7687">
              <w:rPr>
                <w:lang w:val="et-EE"/>
              </w:rPr>
              <w:t>testseadme 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020D39">
        <w:t>9</w:t>
      </w:r>
      <w:r>
        <w:t>)</w:t>
      </w:r>
      <w:r w:rsidR="00137502">
        <w:t>.</w:t>
      </w:r>
    </w:p>
    <w:p w:rsidR="00D142FE" w:rsidRDefault="00D142FE" w:rsidP="00F5026D">
      <w:pPr>
        <w:pStyle w:val="N6uetekohane"/>
      </w:pPr>
      <w:r>
        <w:lastRenderedPageBreak/>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471B01">
        <w:t>23</w:t>
      </w:r>
      <w:r w:rsidR="00B22EF3">
        <w:t>].</w:t>
      </w:r>
    </w:p>
    <w:p w:rsidR="008B185E" w:rsidRDefault="008B185E" w:rsidP="00F5026D">
      <w:pPr>
        <w:pStyle w:val="N6uetekohane"/>
      </w:pPr>
      <w:r>
        <w:t>Katsesüsteemi puudustena võib välja tuua mõningase ebaharmoonilisuse nurga tekitamisel, mis on tingitud pöördsolenoidi suhteliselt suurest seisuhõõrdejõust, ning samuti esines mõningaid (näiteks vee tsirkulatsioonist tingitult) mehhaanilisi mürasid.</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lang w:val="et-EE" w:eastAsia="et-EE"/>
              </w:rPr>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0"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C71216">
            <w:pPr>
              <w:pStyle w:val="Joonis"/>
              <w:rPr>
                <w:szCs w:val="24"/>
                <w:lang w:val="et-EE"/>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9</w:t>
            </w:r>
            <w:r w:rsidR="00CD4F07" w:rsidRPr="00C71216">
              <w:rPr>
                <w:b/>
              </w:rPr>
              <w:fldChar w:fldCharType="end"/>
            </w:r>
            <w:r w:rsidRPr="00C71216">
              <w:rPr>
                <w:b/>
              </w:rPr>
              <w:t>.</w:t>
            </w:r>
            <w:r>
              <w:t xml:space="preserve"> </w:t>
            </w:r>
            <w:r>
              <w:rPr>
                <w:szCs w:val="24"/>
                <w:lang w:val="et-EE"/>
              </w:rPr>
              <w:t>S</w:t>
            </w:r>
            <w:r w:rsidR="00EC7687" w:rsidRPr="00EC7687">
              <w:rPr>
                <w:szCs w:val="24"/>
                <w:lang w:val="et-EE"/>
              </w:rPr>
              <w:t xml:space="preserve">üsteemi </w:t>
            </w:r>
            <w:r w:rsidR="00EC7687">
              <w:rPr>
                <w:szCs w:val="24"/>
                <w:lang w:val="et-EE"/>
              </w:rPr>
              <w:t>foto.</w:t>
            </w:r>
          </w:p>
        </w:tc>
      </w:tr>
    </w:tbl>
    <w:p w:rsidR="00D4659A" w:rsidRDefault="00D4659A" w:rsidP="00D4659A">
      <w:pPr>
        <w:pStyle w:val="Heading2"/>
      </w:pPr>
      <w:bookmarkStart w:id="330" w:name="_Toc229061880"/>
      <w:r>
        <w:t>LabView programmi kirjeldus</w:t>
      </w:r>
      <w:bookmarkEnd w:id="330"/>
    </w:p>
    <w:p w:rsidR="00D4659A" w:rsidRDefault="00E711A7" w:rsidP="00F5026D">
      <w:pPr>
        <w:pStyle w:val="N6uetekohane"/>
      </w:pPr>
      <w:r>
        <w:t xml:space="preserve">Mõõtmisi juhiti ja tulemusi analüüsiti </w:t>
      </w:r>
      <w:r w:rsidRPr="005709C2">
        <w:t xml:space="preserve">LabView </w:t>
      </w:r>
      <w:r w:rsidR="00471B01" w:rsidRPr="005709C2">
        <w:t>[24].</w:t>
      </w:r>
      <w:r w:rsidRPr="005709C2">
        <w:t>programmi</w:t>
      </w:r>
      <w:r>
        <w:t xml:space="preserve"> abil. Eksperimentide teostamine oli suurel määral automatiseeritud. </w:t>
      </w:r>
    </w:p>
    <w:p w:rsidR="007D0761" w:rsidRDefault="00E711A7" w:rsidP="00F5026D">
      <w:pPr>
        <w:pStyle w:val="N6uetekohane"/>
        <w:rPr>
          <w:ins w:id="331" w:author="Alvo" w:date="2009-05-14T00:56:00Z"/>
        </w:rPr>
      </w:pPr>
      <w:r>
        <w:t xml:space="preserve">Iga katseseeria puhul olid programmi sisenditeks järgmised parameetrid: </w:t>
      </w:r>
    </w:p>
    <w:p w:rsidR="007D0761" w:rsidRDefault="00E711A7" w:rsidP="007D0761">
      <w:pPr>
        <w:pStyle w:val="N6uetekohane"/>
        <w:numPr>
          <w:ilvl w:val="0"/>
          <w:numId w:val="38"/>
        </w:numPr>
        <w:rPr>
          <w:ins w:id="332" w:author="Alvo" w:date="2009-05-14T00:57:00Z"/>
        </w:rPr>
        <w:pPrChange w:id="333" w:author="Alvo" w:date="2009-05-14T00:57:00Z">
          <w:pPr>
            <w:pStyle w:val="N6uetekohane"/>
          </w:pPr>
        </w:pPrChange>
      </w:pPr>
      <w:r>
        <w:t xml:space="preserve">nõutavad sagedused (või sageduste vahemik), </w:t>
      </w:r>
    </w:p>
    <w:p w:rsidR="007D0761" w:rsidRDefault="00E711A7" w:rsidP="007D0761">
      <w:pPr>
        <w:pStyle w:val="N6uetekohane"/>
        <w:numPr>
          <w:ilvl w:val="0"/>
          <w:numId w:val="38"/>
        </w:numPr>
        <w:rPr>
          <w:ins w:id="334" w:author="Alvo" w:date="2009-05-14T00:57:00Z"/>
        </w:rPr>
        <w:pPrChange w:id="335" w:author="Alvo" w:date="2009-05-14T00:57:00Z">
          <w:pPr>
            <w:pStyle w:val="N6uetekohane"/>
          </w:pPr>
        </w:pPrChange>
      </w:pPr>
      <w:r>
        <w:t>nurk (amplituud</w:t>
      </w:r>
      <w:r w:rsidR="00857714">
        <w:t>,</w:t>
      </w:r>
      <w:r>
        <w:t xml:space="preserve"> faas</w:t>
      </w:r>
      <w:r w:rsidR="00857714">
        <w:t xml:space="preserve"> ja alaliskomponent</w:t>
      </w:r>
      <w:r>
        <w:t>),</w:t>
      </w:r>
      <w:r w:rsidR="00857714">
        <w:t xml:space="preserve"> </w:t>
      </w:r>
    </w:p>
    <w:p w:rsidR="007D0761" w:rsidRDefault="00857714" w:rsidP="007D0761">
      <w:pPr>
        <w:pStyle w:val="N6uetekohane"/>
        <w:numPr>
          <w:ilvl w:val="0"/>
          <w:numId w:val="38"/>
        </w:numPr>
        <w:rPr>
          <w:ins w:id="336" w:author="Alvo" w:date="2009-05-14T00:57:00Z"/>
        </w:rPr>
        <w:pPrChange w:id="337" w:author="Alvo" w:date="2009-05-14T00:57:00Z">
          <w:pPr>
            <w:pStyle w:val="N6uetekohane"/>
          </w:pPr>
        </w:pPrChange>
      </w:pPr>
      <w:r>
        <w:t>IPMC</w:t>
      </w:r>
      <w:ins w:id="338" w:author="Alvo" w:date="2009-05-14T00:57:00Z">
        <w:r w:rsidR="007D0761">
          <w:t>-le rakendatav</w:t>
        </w:r>
      </w:ins>
      <w:r>
        <w:t xml:space="preserve"> pinge (amplituud,</w:t>
      </w:r>
      <w:r w:rsidR="00E711A7">
        <w:t xml:space="preserve"> faas</w:t>
      </w:r>
      <w:r>
        <w:t xml:space="preserve"> ja alaliskomponent</w:t>
      </w:r>
      <w:r w:rsidR="00E711A7">
        <w:t>),</w:t>
      </w:r>
    </w:p>
    <w:p w:rsidR="007D0761" w:rsidRDefault="00E711A7" w:rsidP="007D0761">
      <w:pPr>
        <w:pStyle w:val="N6uetekohane"/>
        <w:numPr>
          <w:ilvl w:val="0"/>
          <w:numId w:val="38"/>
        </w:numPr>
        <w:rPr>
          <w:ins w:id="339" w:author="Alvo" w:date="2009-05-14T00:57:00Z"/>
        </w:rPr>
        <w:pPrChange w:id="340" w:author="Alvo" w:date="2009-05-14T00:57:00Z">
          <w:pPr>
            <w:pStyle w:val="N6uetekohane"/>
          </w:pPr>
        </w:pPrChange>
      </w:pPr>
      <w:r>
        <w:t xml:space="preserve"> sämplimissagedus, </w:t>
      </w:r>
    </w:p>
    <w:p w:rsidR="007D0761" w:rsidRDefault="00E711A7" w:rsidP="007D0761">
      <w:pPr>
        <w:pStyle w:val="N6uetekohane"/>
        <w:numPr>
          <w:ilvl w:val="0"/>
          <w:numId w:val="38"/>
        </w:numPr>
        <w:rPr>
          <w:ins w:id="341" w:author="Alvo" w:date="2009-05-14T00:57:00Z"/>
        </w:rPr>
        <w:pPrChange w:id="342" w:author="Alvo" w:date="2009-05-14T00:57:00Z">
          <w:pPr>
            <w:pStyle w:val="N6uetekohane"/>
          </w:pPr>
        </w:pPrChange>
      </w:pPr>
      <w:r>
        <w:lastRenderedPageBreak/>
        <w:t xml:space="preserve">aeg maksimaalse amplituudi saavutamiseni, </w:t>
      </w:r>
    </w:p>
    <w:p w:rsidR="007D0761" w:rsidRDefault="00E711A7" w:rsidP="007D0761">
      <w:pPr>
        <w:pStyle w:val="N6uetekohane"/>
        <w:numPr>
          <w:ilvl w:val="0"/>
          <w:numId w:val="38"/>
        </w:numPr>
        <w:rPr>
          <w:ins w:id="343" w:author="Alvo" w:date="2009-05-14T00:57:00Z"/>
        </w:rPr>
        <w:pPrChange w:id="344" w:author="Alvo" w:date="2009-05-14T00:57:00Z">
          <w:pPr>
            <w:pStyle w:val="N6uetekohane"/>
          </w:pPr>
        </w:pPrChange>
      </w:pPr>
      <w:r>
        <w:t xml:space="preserve">sissetöötamise aeg, mil andmeid ei salvestata (perioodi või sekundit), </w:t>
      </w:r>
    </w:p>
    <w:p w:rsidR="00232D42" w:rsidRDefault="00E711A7" w:rsidP="007D0761">
      <w:pPr>
        <w:pStyle w:val="N6uetekohane"/>
        <w:numPr>
          <w:ilvl w:val="0"/>
          <w:numId w:val="38"/>
        </w:numPr>
        <w:rPr>
          <w:ins w:id="345" w:author="Alvo" w:date="2009-05-14T00:57:00Z"/>
        </w:rPr>
        <w:pPrChange w:id="346" w:author="Alvo" w:date="2009-05-14T00:57:00Z">
          <w:pPr>
            <w:pStyle w:val="N6uetekohane"/>
          </w:pPr>
        </w:pPrChange>
      </w:pPr>
      <w:r>
        <w:t xml:space="preserve">mõõtmise minimaalne aeg (perioodi või sekundit). </w:t>
      </w:r>
    </w:p>
    <w:p w:rsidR="00232D42" w:rsidRDefault="00232D42" w:rsidP="007D0761">
      <w:pPr>
        <w:pStyle w:val="N6uetekohane"/>
        <w:numPr>
          <w:ilvl w:val="0"/>
          <w:numId w:val="38"/>
        </w:numPr>
        <w:rPr>
          <w:ins w:id="347" w:author="Alvo" w:date="2009-05-14T00:57:00Z"/>
        </w:rPr>
        <w:pPrChange w:id="348" w:author="Alvo" w:date="2009-05-14T00:57:00Z">
          <w:pPr>
            <w:pStyle w:val="N6uetekohane"/>
          </w:pPr>
        </w:pPrChang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r w:rsidR="00020D39">
        <w:t>10</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lang w:val="et-EE" w:eastAsia="et-EE"/>
              </w:rPr>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1"/>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C71216">
            <w:pPr>
              <w:pStyle w:val="Joonis"/>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10</w:t>
            </w:r>
            <w:r w:rsidR="00CD4F07" w:rsidRPr="00C71216">
              <w:rPr>
                <w:b/>
              </w:rPr>
              <w:fldChar w:fldCharType="end"/>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020D39">
        <w:t>11</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A26C03">
            <w:pPr>
              <w:spacing w:line="360" w:lineRule="auto"/>
              <w:jc w:val="center"/>
              <w:rPr>
                <w:lang w:val="et-EE"/>
              </w:rPr>
            </w:pPr>
            <w:r>
              <w:rPr>
                <w:noProof/>
                <w:lang w:val="et-EE" w:eastAsia="et-EE"/>
              </w:rPr>
              <w:lastRenderedPageBreak/>
              <w:drawing>
                <wp:inline distT="0" distB="0" distL="0" distR="0">
                  <wp:extent cx="4018112" cy="3485778"/>
                  <wp:effectExtent l="19050" t="0" r="1438"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2"/>
                          <a:srcRect/>
                          <a:stretch>
                            <a:fillRect/>
                          </a:stretch>
                        </pic:blipFill>
                        <pic:spPr bwMode="auto">
                          <a:xfrm>
                            <a:off x="0" y="0"/>
                            <a:ext cx="4022276" cy="3489390"/>
                          </a:xfrm>
                          <a:prstGeom prst="rect">
                            <a:avLst/>
                          </a:prstGeom>
                          <a:noFill/>
                          <a:ln w="9525">
                            <a:noFill/>
                            <a:miter lim="800000"/>
                            <a:headEnd/>
                            <a:tailEnd/>
                          </a:ln>
                        </pic:spPr>
                      </pic:pic>
                    </a:graphicData>
                  </a:graphic>
                </wp:inline>
              </w:drawing>
            </w:r>
          </w:p>
        </w:tc>
      </w:tr>
      <w:tr w:rsidR="00A26C03" w:rsidRPr="00931204" w:rsidTr="00A26C03">
        <w:tc>
          <w:tcPr>
            <w:tcW w:w="9243" w:type="dxa"/>
          </w:tcPr>
          <w:p w:rsidR="00A26C03" w:rsidRPr="00DF34FD" w:rsidRDefault="00C71216" w:rsidP="00C71216">
            <w:pPr>
              <w:pStyle w:val="Joonis"/>
              <w:rPr>
                <w:lang w:val="sv-SE"/>
              </w:rPr>
            </w:pPr>
            <w:r w:rsidRPr="00DF34FD">
              <w:rPr>
                <w:b/>
                <w:lang w:val="sv-SE"/>
              </w:rPr>
              <w:t xml:space="preserve">Joonis </w:t>
            </w:r>
            <w:r w:rsidR="00CD4F07" w:rsidRPr="00C71216">
              <w:rPr>
                <w:b/>
              </w:rPr>
              <w:fldChar w:fldCharType="begin"/>
            </w:r>
            <w:r w:rsidRPr="00DF34FD">
              <w:rPr>
                <w:b/>
                <w:lang w:val="sv-SE"/>
              </w:rPr>
              <w:instrText xml:space="preserve"> SEQ Joonis \* ARABIC </w:instrText>
            </w:r>
            <w:r w:rsidR="00CD4F07" w:rsidRPr="00C71216">
              <w:rPr>
                <w:b/>
              </w:rPr>
              <w:fldChar w:fldCharType="separate"/>
            </w:r>
            <w:r w:rsidRPr="00DF34FD">
              <w:rPr>
                <w:b/>
                <w:noProof/>
                <w:lang w:val="sv-SE"/>
              </w:rPr>
              <w:t>11</w:t>
            </w:r>
            <w:r w:rsidR="00CD4F07" w:rsidRPr="00C71216">
              <w:rPr>
                <w:b/>
              </w:rPr>
              <w:fldChar w:fldCharType="end"/>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t>Analüüsi alamprogrammid leiavad eelnevalt määratud andmete ja süsteemi parameetrite põhjal nõutavad materjali parameetrid</w:t>
      </w:r>
      <w:r w:rsidR="00020D39">
        <w:t xml:space="preserve"> vastavalt joonisel 12 toodule</w:t>
      </w:r>
      <w:r w:rsidR="00E146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E146E4">
        <w:tc>
          <w:tcPr>
            <w:tcW w:w="9243" w:type="dxa"/>
          </w:tcPr>
          <w:p w:rsidR="00A26C03" w:rsidRDefault="00CD4F07" w:rsidP="00A26C03">
            <w:pPr>
              <w:spacing w:line="360" w:lineRule="auto"/>
              <w:jc w:val="center"/>
              <w:rPr>
                <w:lang w:val="et-EE"/>
              </w:rPr>
            </w:pPr>
            <w:r w:rsidRPr="00CD4F07">
              <w:rPr>
                <w:noProof/>
              </w:rPr>
              <w:pict>
                <v:shapetype id="_x0000_t202" coordsize="21600,21600" o:spt="202" path="m,l,21600r21600,l21600,xe">
                  <v:stroke joinstyle="miter"/>
                  <v:path gradientshapeok="t" o:connecttype="rect"/>
                </v:shapetype>
                <v:shape id="_x0000_s1028" type="#_x0000_t202" style="position:absolute;left:0;text-align:left;margin-left:80.25pt;margin-top:176.3pt;width:25.85pt;height:21.05pt;z-index:251661312;mso-width-relative:margin;mso-height-relative:margin" stroked="f">
                  <v:textbox style="mso-next-textbox:#_x0000_s1028">
                    <w:txbxContent>
                      <w:p w:rsidR="00931204" w:rsidRPr="00E146E4" w:rsidRDefault="00931204" w:rsidP="00E146E4">
                        <w:pPr>
                          <w:rPr>
                            <w:lang w:val="et-EE"/>
                          </w:rPr>
                        </w:pPr>
                        <w:r>
                          <w:rPr>
                            <w:lang w:val="et-EE"/>
                          </w:rPr>
                          <w:t>b</w:t>
                        </w:r>
                      </w:p>
                    </w:txbxContent>
                  </v:textbox>
                </v:shape>
              </w:pict>
            </w:r>
            <w:r>
              <w:rPr>
                <w:noProof/>
                <w:lang w:val="et-EE" w:eastAsia="zh-TW"/>
              </w:rPr>
              <w:pict>
                <v:shape id="_x0000_s1027" type="#_x0000_t202" style="position:absolute;left:0;text-align:left;margin-left:80.25pt;margin-top:49.95pt;width:25.85pt;height:21.05pt;z-index:251660288;mso-width-relative:margin;mso-height-relative:margin" stroked="f">
                  <v:textbox style="mso-next-textbox:#_x0000_s1027">
                    <w:txbxContent>
                      <w:p w:rsidR="00931204" w:rsidRDefault="00931204">
                        <w:r>
                          <w:t>a</w:t>
                        </w:r>
                      </w:p>
                    </w:txbxContent>
                  </v:textbox>
                </v:shape>
              </w:pict>
            </w:r>
            <w:r w:rsidR="00A26C03">
              <w:rPr>
                <w:noProof/>
                <w:lang w:val="et-EE" w:eastAsia="et-EE"/>
              </w:rPr>
              <w:drawing>
                <wp:inline distT="0" distB="0" distL="0" distR="0">
                  <wp:extent cx="2767282" cy="3171636"/>
                  <wp:effectExtent l="19050" t="0" r="0" b="0"/>
                  <wp:docPr id="11" name="Picture 9" descr="C:\mag\mat.pa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g\mat.param2.png"/>
                          <pic:cNvPicPr>
                            <a:picLocks noChangeAspect="1" noChangeArrowheads="1"/>
                          </pic:cNvPicPr>
                        </pic:nvPicPr>
                        <pic:blipFill>
                          <a:blip r:embed="rId23"/>
                          <a:srcRect/>
                          <a:stretch>
                            <a:fillRect/>
                          </a:stretch>
                        </pic:blipFill>
                        <pic:spPr bwMode="auto">
                          <a:xfrm>
                            <a:off x="0" y="0"/>
                            <a:ext cx="2770053" cy="3174812"/>
                          </a:xfrm>
                          <a:prstGeom prst="rect">
                            <a:avLst/>
                          </a:prstGeom>
                          <a:noFill/>
                          <a:ln w="9525">
                            <a:noFill/>
                            <a:miter lim="800000"/>
                            <a:headEnd/>
                            <a:tailEnd/>
                          </a:ln>
                        </pic:spPr>
                      </pic:pic>
                    </a:graphicData>
                  </a:graphic>
                </wp:inline>
              </w:drawing>
            </w:r>
          </w:p>
        </w:tc>
      </w:tr>
      <w:tr w:rsidR="00A26C03" w:rsidTr="00E146E4">
        <w:tc>
          <w:tcPr>
            <w:tcW w:w="9243" w:type="dxa"/>
          </w:tcPr>
          <w:p w:rsidR="00A26C03" w:rsidRDefault="00C71216" w:rsidP="00C71216">
            <w:pPr>
              <w:pStyle w:val="Joonis"/>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12</w:t>
            </w:r>
            <w:r w:rsidR="00CD4F07" w:rsidRPr="00C71216">
              <w:rPr>
                <w:b/>
              </w:rPr>
              <w:fldChar w:fldCharType="end"/>
            </w:r>
            <w:r>
              <w:t xml:space="preserve">. </w:t>
            </w:r>
            <w:r w:rsidR="00A26C03">
              <w:t>Materjali parameetrite määramise plokkskeem.</w:t>
            </w:r>
          </w:p>
        </w:tc>
      </w:tr>
    </w:tbl>
    <w:p w:rsidR="00D4659A" w:rsidRDefault="00D4659A" w:rsidP="00D4659A">
      <w:pPr>
        <w:pStyle w:val="Heading2"/>
      </w:pPr>
      <w:bookmarkStart w:id="349" w:name="_Toc229061881"/>
      <w:r>
        <w:lastRenderedPageBreak/>
        <w:t>Mõõtemetoodika</w:t>
      </w:r>
      <w:bookmarkEnd w:id="349"/>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6846D1"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p>
    <w:p w:rsidR="00857714" w:rsidRPr="0024308C" w:rsidRDefault="00857714"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006F4B1A" w:rsidRPr="0024308C">
        <w:t xml:space="preserve"> (vaata joonis </w:t>
      </w:r>
      <w:r w:rsidR="005709C2">
        <w:t>12</w:t>
      </w:r>
      <w:r w:rsidR="006F4B1A" w:rsidRPr="0024308C">
        <w:t>)</w:t>
      </w:r>
      <w:r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CD4F07" w:rsidRPr="000A7E7B">
        <w:rPr>
          <w:color w:val="auto"/>
          <w:sz w:val="24"/>
          <w:szCs w:val="24"/>
        </w:rPr>
        <w:fldChar w:fldCharType="begin"/>
      </w:r>
      <w:r w:rsidRPr="00DF34FD">
        <w:rPr>
          <w:color w:val="auto"/>
          <w:sz w:val="24"/>
          <w:szCs w:val="24"/>
          <w:lang w:val="sv-SE"/>
        </w:rPr>
        <w:instrText xml:space="preserve"> SEQ Tabel \* ARABIC </w:instrText>
      </w:r>
      <w:r w:rsidR="00CD4F07" w:rsidRPr="000A7E7B">
        <w:rPr>
          <w:color w:val="auto"/>
          <w:sz w:val="24"/>
          <w:szCs w:val="24"/>
        </w:rPr>
        <w:fldChar w:fldCharType="separate"/>
      </w:r>
      <w:r w:rsidR="00B34AE8" w:rsidRPr="00DF34FD">
        <w:rPr>
          <w:noProof/>
          <w:color w:val="auto"/>
          <w:sz w:val="24"/>
          <w:szCs w:val="24"/>
          <w:lang w:val="sv-SE"/>
        </w:rPr>
        <w:t>3</w:t>
      </w:r>
      <w:r w:rsidR="00CD4F07"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 xml:space="preserve">eile lisandus viies katse </w:t>
      </w:r>
      <w:r>
        <w:lastRenderedPageBreak/>
        <w:t>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CD4F07" w:rsidRPr="006F4B1A">
        <w:rPr>
          <w:color w:val="auto"/>
          <w:sz w:val="24"/>
          <w:szCs w:val="24"/>
        </w:rPr>
        <w:fldChar w:fldCharType="begin"/>
      </w:r>
      <w:r w:rsidRPr="00DF34FD">
        <w:rPr>
          <w:color w:val="auto"/>
          <w:sz w:val="24"/>
          <w:szCs w:val="24"/>
          <w:lang w:val="sv-SE"/>
        </w:rPr>
        <w:instrText xml:space="preserve"> SEQ Tabel \* ARABIC </w:instrText>
      </w:r>
      <w:r w:rsidR="00CD4F07" w:rsidRPr="006F4B1A">
        <w:rPr>
          <w:color w:val="auto"/>
          <w:sz w:val="24"/>
          <w:szCs w:val="24"/>
        </w:rPr>
        <w:fldChar w:fldCharType="separate"/>
      </w:r>
      <w:r w:rsidR="00B34AE8" w:rsidRPr="00DF34FD">
        <w:rPr>
          <w:noProof/>
          <w:color w:val="auto"/>
          <w:sz w:val="24"/>
          <w:szCs w:val="24"/>
          <w:lang w:val="sv-SE"/>
        </w:rPr>
        <w:t>4</w:t>
      </w:r>
      <w:r w:rsidR="00CD4F07"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Sama IPMC riba baasil koostatud aktuaatorid.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983C04" w:rsidRDefault="00983C04" w:rsidP="00AB3CB2">
      <w:pPr>
        <w:pStyle w:val="Heading1"/>
      </w:pPr>
      <w:bookmarkStart w:id="350" w:name="_Toc229061882"/>
      <w:r>
        <w:lastRenderedPageBreak/>
        <w:t>Tulemused</w:t>
      </w:r>
      <w:bookmarkEnd w:id="350"/>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EF4996" w:rsidRPr="005709C2">
        <w:t>13</w:t>
      </w:r>
      <w:r w:rsidR="002B5B98" w:rsidRPr="005709C2">
        <w:t>.</w:t>
      </w:r>
      <w:r w:rsidRPr="005709C2">
        <w:t xml:space="preserve"> Nende</w:t>
      </w:r>
      <w:r>
        <w:t xml:space="preserve"> parametrite varieeruvust võib standarhälbe põhjal lugeda väikeseks.</w:t>
      </w:r>
      <w:r w:rsidR="006A577B">
        <w:t xml:space="preserve"> Elektromehhaanilise sidestuse faasi graafikul esinevate väikesed jõnksud võib lugeda mõõtmisveaks. On näha, et minimaalse ja maksimaalse uuritud sageduse vahel erineb jõud tervelt kahe suurusjärgu võrra.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4"/>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25"/>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lang w:val="et-EE" w:eastAsia="et-EE"/>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2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lang w:val="et-EE" w:eastAsia="et-EE"/>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2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C71216">
            <w:pPr>
              <w:pStyle w:val="Joonis"/>
              <w:rPr>
                <w:lang w:val="et-EE"/>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13</w:t>
            </w:r>
            <w:r w:rsidR="00CD4F07" w:rsidRPr="00C71216">
              <w:rPr>
                <w:b/>
              </w:rPr>
              <w:fldChar w:fldCharType="end"/>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EF4996" w:rsidRPr="005709C2">
        <w:t>14</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(joonis</w:t>
      </w:r>
      <w:r w:rsidR="00EF4996">
        <w:t>14</w:t>
      </w:r>
      <w:r w:rsidR="00592C2E">
        <w:t>, a)</w:t>
      </w:r>
      <w:r w:rsidR="006A577B">
        <w:t xml:space="preserve">, selle põhjuseks võivad olla relaksatsioonilised efektid.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28"/>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29"/>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lang w:val="et-EE" w:eastAsia="et-EE"/>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0"/>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C71216">
            <w:pPr>
              <w:pStyle w:val="Joonis"/>
              <w:rPr>
                <w:lang w:val="et-EE"/>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14</w:t>
            </w:r>
            <w:r w:rsidR="00CD4F07" w:rsidRPr="00C71216">
              <w:rPr>
                <w:b/>
              </w:rPr>
              <w:fldChar w:fldCharType="end"/>
            </w:r>
            <w:r w:rsidRPr="00C71216">
              <w:rPr>
                <w:b/>
              </w:rPr>
              <w:t>.</w:t>
            </w:r>
            <w:r>
              <w:t xml:space="preserve"> </w:t>
            </w:r>
            <w:r w:rsidR="000510EA">
              <w:rPr>
                <w:lang w:val="et-EE"/>
              </w:rPr>
              <w:t>Neljanda aktuaatori 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=0,71</m:t>
        </m:r>
        <w:ins w:id="351" w:author="Alvo" w:date="2009-05-14T00:59:00Z">
          <m:r>
            <m:rPr>
              <m:sty m:val="p"/>
            </m:rPr>
            <w:rPr>
              <w:rFonts w:ascii="Cambria Math" w:hAnsi="Cambria Math"/>
            </w:rPr>
            <m:t xml:space="preserve"> </m:t>
          </m:r>
        </w:ins>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ins w:id="352" w:author="Alvo" w:date="2009-05-14T00:59:00Z">
        <w:r w:rsidR="00D13916">
          <w:t xml:space="preserve"> </w:t>
        </w:r>
      </w:ins>
      <w:r w:rsidR="00983C04" w:rsidRPr="00367445">
        <w:t>M</w:t>
      </w:r>
      <w:r w:rsidR="00E4368D" w:rsidRPr="00367445">
        <w:t>p</w:t>
      </w:r>
      <w:r w:rsidR="00983C04" w:rsidRPr="00367445">
        <w:t>a</w:t>
      </w:r>
      <w:r w:rsidR="00E4368D">
        <w:t xml:space="preserve"> (valem </w:t>
      </w:r>
      <w:r w:rsidR="005709C2">
        <w:t>4)</w:t>
      </w:r>
      <w:r w:rsidR="00983C04" w:rsidRPr="00367445">
        <w:t>, mis on samas suurusjärgus varem avaldatud väärtustega. Chen, Tan [</w:t>
      </w:r>
      <w:r w:rsidR="005709C2">
        <w:t>7</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5709C2" w:rsidRPr="005709C2">
        <w:t>15</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2.2.6</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lang w:val="et-EE" w:eastAsia="et-EE"/>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C71216">
            <w:pPr>
              <w:pStyle w:val="Joonis"/>
              <w:rPr>
                <w:lang w:val="et-EE"/>
              </w:rPr>
            </w:pPr>
            <w:r w:rsidRPr="00C71216">
              <w:rPr>
                <w:b/>
              </w:rPr>
              <w:t xml:space="preserve">Joonis </w:t>
            </w:r>
            <w:r w:rsidR="00CD4F07" w:rsidRPr="00C71216">
              <w:rPr>
                <w:b/>
              </w:rPr>
              <w:fldChar w:fldCharType="begin"/>
            </w:r>
            <w:r w:rsidRPr="00C71216">
              <w:rPr>
                <w:b/>
              </w:rPr>
              <w:instrText xml:space="preserve"> SEQ Joonis \* ARABIC </w:instrText>
            </w:r>
            <w:r w:rsidR="00CD4F07" w:rsidRPr="00C71216">
              <w:rPr>
                <w:b/>
              </w:rPr>
              <w:fldChar w:fldCharType="separate"/>
            </w:r>
            <w:r>
              <w:rPr>
                <w:b/>
                <w:noProof/>
              </w:rPr>
              <w:t>15</w:t>
            </w:r>
            <w:r w:rsidR="00CD4F07" w:rsidRPr="00C71216">
              <w:rPr>
                <w:b/>
              </w:rPr>
              <w:fldChar w:fldCharType="end"/>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5709C2">
        <w:t>9</w:t>
      </w:r>
      <w:r w:rsidR="002F7FDA">
        <w:t xml:space="preserve"> ja voolu korral valem </w:t>
      </w:r>
      <w:r w:rsidR="005709C2">
        <w:t>12</w:t>
      </w:r>
      <w:r w:rsidR="002F7FDA">
        <w:t xml:space="preserve">). Leiti mõlema parameetri keskmine suhteline standardhälve. </w:t>
      </w:r>
      <w:r w:rsidR="00B55D9A">
        <w:t>Keskmiseks standardhälbeks saavutati 14% jõu korral ning 21% voolu korral</w:t>
      </w:r>
      <w:r w:rsidR="008D5260">
        <w:t xml:space="preserve"> (joonis </w:t>
      </w:r>
      <w:r w:rsidR="005709C2">
        <w:t>16</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lang w:val="et-EE" w:eastAsia="et-EE"/>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lang w:val="et-EE" w:eastAsia="et-EE"/>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931204" w:rsidTr="002F7FDA">
        <w:tc>
          <w:tcPr>
            <w:tcW w:w="10206" w:type="dxa"/>
            <w:gridSpan w:val="2"/>
            <w:tcBorders>
              <w:top w:val="nil"/>
              <w:left w:val="nil"/>
              <w:bottom w:val="nil"/>
              <w:right w:val="nil"/>
            </w:tcBorders>
          </w:tcPr>
          <w:p w:rsidR="002F7FDA" w:rsidRPr="00B34AE8" w:rsidRDefault="00C71216" w:rsidP="00C71216">
            <w:pPr>
              <w:pStyle w:val="Joonis"/>
              <w:rPr>
                <w:lang w:val="et-EE"/>
              </w:rPr>
            </w:pPr>
            <w:r w:rsidRPr="00DF34FD">
              <w:rPr>
                <w:b/>
                <w:lang w:val="sv-SE"/>
              </w:rPr>
              <w:t xml:space="preserve">Joonis </w:t>
            </w:r>
            <w:r w:rsidR="00CD4F07" w:rsidRPr="00C71216">
              <w:rPr>
                <w:b/>
              </w:rPr>
              <w:fldChar w:fldCharType="begin"/>
            </w:r>
            <w:r w:rsidRPr="00DF34FD">
              <w:rPr>
                <w:b/>
                <w:lang w:val="sv-SE"/>
              </w:rPr>
              <w:instrText xml:space="preserve"> SEQ Joonis \* ARABIC </w:instrText>
            </w:r>
            <w:r w:rsidR="00CD4F07" w:rsidRPr="00C71216">
              <w:rPr>
                <w:b/>
              </w:rPr>
              <w:fldChar w:fldCharType="separate"/>
            </w:r>
            <w:r w:rsidRPr="00DF34FD">
              <w:rPr>
                <w:b/>
                <w:noProof/>
                <w:lang w:val="sv-SE"/>
              </w:rPr>
              <w:t>16</w:t>
            </w:r>
            <w:r w:rsidR="00CD4F07" w:rsidRPr="00C71216">
              <w:rPr>
                <w:b/>
              </w:rPr>
              <w:fldChar w:fldCharType="end"/>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795939">
      <w:pPr>
        <w:pStyle w:val="Heading1"/>
      </w:pPr>
      <w:bookmarkStart w:id="353" w:name="_Toc229061883"/>
      <w:r>
        <w:lastRenderedPageBreak/>
        <w:t>Analüüs</w:t>
      </w:r>
      <w:bookmarkEnd w:id="353"/>
    </w:p>
    <w:p w:rsidR="00795939" w:rsidRDefault="00795939" w:rsidP="00795939">
      <w:pPr>
        <w:pStyle w:val="Heading2"/>
      </w:pPr>
      <w:bookmarkStart w:id="354" w:name="_Toc229061884"/>
      <w:r>
        <w:t>Järeldused</w:t>
      </w:r>
      <w:bookmarkEnd w:id="354"/>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6C7282" w:rsidP="00471B01">
      <w:pPr>
        <w:pStyle w:val="N6uetekohane"/>
      </w:pPr>
      <w:r>
        <w:t>Mudel omab IPMC aktuaatori reaalajas juhtimise seisukohast praktilist tähtsust, kuid silmas tuleb pidada eksperimentide käigus ilmnenud raskusi materjali parameetrite määramisel. Hästi kontrollitud tingimustes on aktuaatori reaalajas kontrollimine võimalik.</w:t>
      </w:r>
      <w:r w:rsidR="001B209B">
        <w:t xml:space="preserve"> 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uuritava materjali </w:t>
      </w:r>
      <w:commentRangeStart w:id="355"/>
      <w:r w:rsidR="003B11AB">
        <w:t>elektromehaaniline koste lineaarne</w:t>
      </w:r>
      <w:commentRangeEnd w:id="355"/>
      <w:r w:rsidR="006011ED">
        <w:rPr>
          <w:rStyle w:val="CommentReference"/>
          <w:rFonts w:ascii="Calibri" w:hAnsi="Calibri"/>
          <w:lang w:val="en-US"/>
        </w:rPr>
        <w:commentReference w:id="355"/>
      </w:r>
      <w:r w:rsidR="003B11AB">
        <w:t xml:space="preserve">, elektrilises kostes esines aga tuntav </w:t>
      </w:r>
      <w:commentRangeStart w:id="356"/>
      <w:r w:rsidR="003B11AB">
        <w:t>mittelineaarsus madalatel sagedustel</w:t>
      </w:r>
      <w:commentRangeEnd w:id="356"/>
      <w:r w:rsidR="006011ED">
        <w:rPr>
          <w:rStyle w:val="CommentReference"/>
          <w:rFonts w:ascii="Calibri" w:hAnsi="Calibri"/>
          <w:lang w:val="en-US"/>
        </w:rPr>
        <w:commentReference w:id="356"/>
      </w:r>
      <w:r w:rsidR="003B11AB">
        <w:t>.</w:t>
      </w:r>
    </w:p>
    <w:p w:rsidR="00B13E0A" w:rsidRDefault="00B13E0A" w:rsidP="00B13E0A">
      <w:pPr>
        <w:pStyle w:val="N6uetekohane"/>
      </w:pPr>
      <w:r>
        <w:t xml:space="preserve">Eksperimentides oli </w:t>
      </w:r>
      <w:commentRangeStart w:id="357"/>
      <w:r>
        <w:t>täheldatav materjali sissetöötamise efekt</w:t>
      </w:r>
      <w:commentRangeEnd w:id="357"/>
      <w:r w:rsidR="006011ED">
        <w:rPr>
          <w:rStyle w:val="CommentReference"/>
          <w:rFonts w:ascii="Calibri" w:hAnsi="Calibri"/>
          <w:lang w:val="en-US"/>
        </w:rPr>
        <w:commentReference w:id="357"/>
      </w:r>
      <w:r>
        <w:t>. Pikka aega (vähemalt 1 päev) vette sukeldatud riba omadused erinesid mõõtmise alguses vähesel määral edasistest. Pärast ühe eelnevalt kirjeldatud katsetsükli möödumist olid materjali omadused piisaval määral stabiliseerunud. Huvi pakuks tulevaste eksperimentide korral ka pöördumatute muutuste jälgimine materjali omadustes.</w:t>
      </w:r>
    </w:p>
    <w:p w:rsidR="00795939" w:rsidRDefault="006C7282" w:rsidP="00471B01">
      <w:pPr>
        <w:pStyle w:val="N6uetekohane"/>
      </w:pPr>
      <w:r>
        <w:t xml:space="preserve">Välja pakutud mudel võimaldab </w:t>
      </w:r>
      <w:r w:rsidR="001B209B">
        <w:t xml:space="preserve">kirjeldada </w:t>
      </w:r>
      <w:commentRangeStart w:id="358"/>
      <w:r w:rsidR="001B209B">
        <w:t xml:space="preserve">kõiki painduvaid </w:t>
      </w:r>
      <w:commentRangeEnd w:id="358"/>
      <w:r w:rsidR="006011ED">
        <w:rPr>
          <w:rStyle w:val="CommentReference"/>
          <w:rFonts w:ascii="Calibri" w:hAnsi="Calibri"/>
          <w:lang w:val="en-US"/>
        </w:rPr>
        <w:commentReference w:id="358"/>
      </w:r>
      <w:r w:rsidR="001B209B">
        <w:t>EAP</w:t>
      </w:r>
      <w:r>
        <w:t xml:space="preserve"> aktuaator</w:t>
      </w:r>
      <w:r w:rsidR="001B209B">
        <w:t>eid</w:t>
      </w:r>
      <w:r>
        <w:t xml:space="preserve"> suurte paidenurkade korral. Praktiliste rakenduste seisukohast on oluline kirjeldada aktuaatoreid paindenurkadel, mis võivad ületada 90°. </w:t>
      </w:r>
    </w:p>
    <w:p w:rsidR="00795939" w:rsidRDefault="00795939" w:rsidP="00795939">
      <w:pPr>
        <w:pStyle w:val="Heading2"/>
      </w:pPr>
      <w:bookmarkStart w:id="359" w:name="_Toc229061885"/>
      <w:r>
        <w:t>Piirangud</w:t>
      </w:r>
      <w:bookmarkEnd w:id="359"/>
    </w:p>
    <w:p w:rsidR="00F378CB" w:rsidRDefault="00836757" w:rsidP="00471B01">
      <w:pPr>
        <w:pStyle w:val="N6uetekohane"/>
      </w:pPr>
      <w:r>
        <w:t xml:space="preserve">Käesolevas töös pakutud juhtimismudelil tehakse mõningaid </w:t>
      </w:r>
      <w:ins w:id="360" w:author="Alvo" w:date="2009-05-14T08:19:00Z">
        <w:r w:rsidR="006011ED">
          <w:t xml:space="preserve">olulisi </w:t>
        </w:r>
      </w:ins>
      <w:r>
        <w:t xml:space="preserve">lihtsustavaid eeldusi. </w:t>
      </w:r>
      <w:commentRangeStart w:id="361"/>
      <w:r>
        <w:t xml:space="preserve">Mudelis </w:t>
      </w:r>
      <w:r w:rsidR="00F378CB">
        <w:t xml:space="preserve">tuleb arvestada jäiga pikendusega EAP korral tehevaid eeldusi. </w:t>
      </w:r>
      <w:commentRangeEnd w:id="361"/>
      <w:r w:rsidR="006011ED">
        <w:rPr>
          <w:rStyle w:val="CommentReference"/>
          <w:rFonts w:ascii="Calibri" w:hAnsi="Calibri"/>
          <w:lang w:val="en-US"/>
        </w:rPr>
        <w:commentReference w:id="361"/>
      </w:r>
      <w:r w:rsidR="00F378CB">
        <w:t xml:space="preserve">Eeldatakse, et </w:t>
      </w:r>
      <w:del w:id="362" w:author="Alvo" w:date="2009-05-14T08:20:00Z">
        <w:r w:rsidR="00F378CB" w:rsidDel="006011ED">
          <w:delText xml:space="preserve">kõik parameetrid on </w:delText>
        </w:r>
        <w:r w:rsidDel="006011ED">
          <w:delText>ühetaolised kogu materjaliriba ulatuses</w:delText>
        </w:r>
      </w:del>
      <w:ins w:id="363" w:author="Alvo" w:date="2009-05-14T08:20:00Z">
        <w:r w:rsidR="006011ED">
          <w:t xml:space="preserve">materjla on homogeenne kahedimensionaalselt ehk pinnal. </w:t>
        </w:r>
      </w:ins>
      <w:ins w:id="364" w:author="Alvo" w:date="2009-05-14T08:21:00Z">
        <w:r w:rsidR="006011ED">
          <w:t>K</w:t>
        </w:r>
      </w:ins>
      <w:del w:id="365" w:author="Alvo" w:date="2009-05-14T08:21:00Z">
        <w:r w:rsidR="00F378CB" w:rsidDel="006011ED">
          <w:delText>, mis kehti</w:delText>
        </w:r>
        <w:r w:rsidR="00367445" w:rsidDel="006011ED">
          <w:delText>b</w:delText>
        </w:r>
        <w:r w:rsidR="00F378CB" w:rsidDel="006011ED">
          <w:delText xml:space="preserve"> juhul, k</w:delText>
        </w:r>
      </w:del>
      <w:r w:rsidR="00F378CB">
        <w:t>ui IPMC riba on piisavalt lühike, pinnaelektroodie juhtivus on piisavalt kõrge ning vool on piisavalt madal</w:t>
      </w:r>
      <w:ins w:id="366" w:author="Alvo" w:date="2009-05-14T08:21:00Z">
        <w:r w:rsidR="006011ED">
          <w:t>, siis saab sellist eeldust kasutada.</w:t>
        </w:r>
      </w:ins>
      <w:del w:id="367" w:author="Alvo" w:date="2009-05-14T08:21:00Z">
        <w:r w:rsidR="00F378CB" w:rsidDel="006011ED">
          <w:delText>.</w:delText>
        </w:r>
      </w:del>
      <w:r w:rsidR="00F378CB">
        <w:t xml:space="preserve"> </w:t>
      </w:r>
    </w:p>
    <w:p w:rsidR="00367445" w:rsidDel="006011ED" w:rsidRDefault="00367445" w:rsidP="00471B01">
      <w:pPr>
        <w:pStyle w:val="N6uetekohane"/>
        <w:rPr>
          <w:del w:id="368" w:author="Alvo" w:date="2009-05-14T08:21:00Z"/>
        </w:rPr>
      </w:pPr>
      <w:del w:id="369" w:author="Alvo" w:date="2009-05-14T08:21:00Z">
        <w:r w:rsidDel="006011ED">
          <w:delText xml:space="preserve">Eksperimentides kasutatav IPMC materjal on üks paremaid omataolistest. Selle plaatinaelektroodid on piisavalt paksud, et on võimalik üsna julgelt rakendada eeldust samade </w:delText>
        </w:r>
        <w:r w:rsidDel="006011ED">
          <w:lastRenderedPageBreak/>
          <w:delText>parameetrite kohta kogu riba ulatuses. Samuti on tekitatav maksimaalne paindemoment olemasolevate IPMCde hulgas üks kõrgemaid.</w:delText>
        </w:r>
      </w:del>
    </w:p>
    <w:p w:rsidR="00836757" w:rsidRDefault="00F378CB" w:rsidP="00471B01">
      <w:pPr>
        <w:pStyle w:val="N6uetekohane"/>
      </w:pPr>
      <w:r>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795939" w:rsidP="00795939">
      <w:pPr>
        <w:pStyle w:val="Heading2"/>
      </w:pPr>
      <w:bookmarkStart w:id="370" w:name="_Toc229061886"/>
      <w:r>
        <w:t>Edaspidised ülesanded</w:t>
      </w:r>
      <w:bookmarkEnd w:id="370"/>
    </w:p>
    <w:p w:rsidR="00A640A2" w:rsidRDefault="00A640A2" w:rsidP="00471B01">
      <w:pPr>
        <w:pStyle w:val="N6uetekohane"/>
      </w:pPr>
      <w:r>
        <w:t xml:space="preserve">Katsetulemustest järeldub, et </w:t>
      </w:r>
      <w:r w:rsidR="00C62624">
        <w:t>käsitluse all olnud nelja empiirilise parameetri modelleerimi</w:t>
      </w:r>
      <w:r>
        <w:t xml:space="preserve">sel on võimalik aktuaatorit kirjeldada ja juhtida piisava täpsusega. Antud mudeli kasutamist piirab oluliselt pikemaajaliste materjali parameetrite varieeruvuste mittearvestamine. Tulevastes mudeli arendustes tuleb kindlasti arvestada materjali hüstereesiga, hüdraatuvusega ning muude </w:t>
      </w:r>
      <w:ins w:id="371" w:author="Alvo" w:date="2009-05-14T08:27:00Z">
        <w:r w:rsidR="006011ED">
          <w:t xml:space="preserve">füüsikaliste </w:t>
        </w:r>
      </w:ins>
      <w:r>
        <w:t>parameetrite võimalike pöörduvate ja pöördumatute varieeruvustega.</w:t>
      </w:r>
    </w:p>
    <w:p w:rsidR="00836757" w:rsidRDefault="00C62624" w:rsidP="00471B01">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 ning rakenduste seisukohast kasutatavamaks.</w:t>
      </w:r>
    </w:p>
    <w:p w:rsidR="00C62624" w:rsidRDefault="00C62624" w:rsidP="00471B01">
      <w:pPr>
        <w:pStyle w:val="N6uetekohane"/>
      </w:pPr>
      <w:r>
        <w:t xml:space="preserve">EAP aktuaatorid on tuntud </w:t>
      </w:r>
      <w:r w:rsidR="00A640A2">
        <w:t xml:space="preserve">ning väga huvipakkuvad </w:t>
      </w:r>
      <w:r>
        <w:t xml:space="preserve">ka sensoromaduste poolest. Antud mudelit on võimalik edasi arendada </w:t>
      </w:r>
      <w:r w:rsidR="006E4B0E">
        <w:t xml:space="preserve">ning analoogiliselt rakendada </w:t>
      </w:r>
      <w:r>
        <w:t xml:space="preserve">ka </w:t>
      </w:r>
      <w:r w:rsidR="006E4B0E">
        <w:t xml:space="preserve">EAP </w:t>
      </w:r>
      <w:r>
        <w:t xml:space="preserve">sensoromaduste kirjeldamiseks. </w:t>
      </w:r>
    </w:p>
    <w:p w:rsidR="00A640A2" w:rsidRDefault="00A640A2" w:rsidP="00471B01">
      <w:pPr>
        <w:pStyle w:val="N6uetekohane"/>
      </w:pPr>
      <w:r>
        <w:t>Väga huvitav on ka materjali karakteriseerimine laiemas sageduste ning muude parameetrite piirkonnas, kui antud katseseade 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836757">
      <w:pPr>
        <w:pStyle w:val="Heading1"/>
      </w:pPr>
      <w:bookmarkStart w:id="372" w:name="_Toc229061887"/>
      <w:r>
        <w:lastRenderedPageBreak/>
        <w:t>Kokkuvõte</w:t>
      </w:r>
      <w:bookmarkEnd w:id="372"/>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aktuaatorite </w:t>
      </w:r>
      <w:r>
        <w:t xml:space="preserve">juhtimiseks sobilik </w:t>
      </w:r>
      <w:r w:rsidR="00522DA5">
        <w:t xml:space="preserve">lineaarne </w:t>
      </w:r>
      <w:r>
        <w:t xml:space="preserve">mudel. </w:t>
      </w:r>
      <w:r w:rsidR="006832E5">
        <w:t>M</w:t>
      </w:r>
      <w:r>
        <w:t xml:space="preserve">udel kirjeldab </w:t>
      </w:r>
      <w:r w:rsidR="006832E5">
        <w:t xml:space="preserve">aktuaatorit, mis koosneb lühikesest ja laiast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Pikendusega a</w:t>
      </w:r>
      <w:r>
        <w:t xml:space="preserve">ktuaatorit vaadeldakse kui hinge, mille pöördetelg asub kinnituspunkti ees poole EAP vaba pikkuse kaugusel. </w:t>
      </w:r>
    </w:p>
    <w:p w:rsidR="00522DA5" w:rsidRDefault="00522DA5" w:rsidP="00B13E0A">
      <w:pPr>
        <w:pStyle w:val="N6uetekohane"/>
      </w:pPr>
      <w:r>
        <w:t>Mudel kirjeldab aktuaatorit nelja materjali parameetri abil – elektromehhaaniline sidestus, elektriline impedants, paindejäikus ning algkõverus.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aktuaatorit. </w:t>
      </w:r>
      <w:r w:rsidR="00522DA5">
        <w:t xml:space="preserve">Elektromehhaanilise sidestuse ja elektrilise impedantsi varieeruvus katseseeria jooksul oli minimaalne. Materjali paindejäikus varieerus mõõdukalt, selle põhjuseks on materjali muutuv hüdraatuvus katse jooksul. Materjali algkõverus varieerus katseseeria jooksul palju, seda on võimalik seletada seda tüüpi materjalide suure hüstereesiga. Elektromehhaaniline koste oli lineaarne, elektrilises kostes ilmnes sageduste korral mittelineaarsus. </w:t>
      </w:r>
      <w:r>
        <w:t>Keskmiseks suhteliseks standardhälbeks leiti 14% jõu korral ja 21% voolu korral. 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836757">
      <w:pPr>
        <w:pStyle w:val="Heading1"/>
      </w:pPr>
      <w:bookmarkStart w:id="373" w:name="_Toc229061888"/>
      <w:r>
        <w:lastRenderedPageBreak/>
        <w:t>Summary</w:t>
      </w:r>
      <w:bookmarkEnd w:id="373"/>
    </w:p>
    <w:p w:rsidR="00522DA5" w:rsidRPr="00522DA5" w:rsidRDefault="00522DA5" w:rsidP="00B13E0A">
      <w:pPr>
        <w:pStyle w:val="N6uetekohane"/>
      </w:pPr>
    </w:p>
    <w:p w:rsidR="00522DA5" w:rsidRPr="006011ED" w:rsidRDefault="00522DA5" w:rsidP="00B13E0A">
      <w:pPr>
        <w:pStyle w:val="N6uetekohane"/>
        <w:rPr>
          <w:lang w:val="en-US"/>
          <w:rPrChange w:id="374" w:author="Alvo" w:date="2009-05-14T08:29:00Z">
            <w:rPr/>
          </w:rPrChange>
        </w:rPr>
      </w:pPr>
      <w:r w:rsidRPr="006011ED">
        <w:rPr>
          <w:lang w:val="en-US"/>
          <w:rPrChange w:id="375" w:author="Alvo" w:date="2009-05-14T08:29:00Z">
            <w:rPr/>
          </w:rPrChange>
        </w:rPr>
        <w:t>In this work</w:t>
      </w:r>
      <w:del w:id="376" w:author="Alvo" w:date="2009-05-14T08:27:00Z">
        <w:r w:rsidRPr="006011ED" w:rsidDel="006011ED">
          <w:rPr>
            <w:lang w:val="en-US"/>
            <w:rPrChange w:id="377" w:author="Alvo" w:date="2009-05-14T08:29:00Z">
              <w:rPr/>
            </w:rPrChange>
          </w:rPr>
          <w:delText>,</w:delText>
        </w:r>
      </w:del>
      <w:r w:rsidRPr="006011ED">
        <w:rPr>
          <w:lang w:val="en-US"/>
          <w:rPrChange w:id="378" w:author="Alvo" w:date="2009-05-14T08:29:00Z">
            <w:rPr/>
          </w:rPrChange>
        </w:rPr>
        <w:t xml:space="preserve"> a linear model for controlling bending EAP actuators is presented. The model describes an actuator, which consists of a short</w:t>
      </w:r>
      <w:del w:id="379" w:author="Alvo" w:date="2009-05-14T08:28:00Z">
        <w:r w:rsidRPr="006011ED" w:rsidDel="006011ED">
          <w:rPr>
            <w:lang w:val="en-US"/>
            <w:rPrChange w:id="380" w:author="Alvo" w:date="2009-05-14T08:29:00Z">
              <w:rPr/>
            </w:rPrChange>
          </w:rPr>
          <w:delText xml:space="preserve"> and wide</w:delText>
        </w:r>
      </w:del>
      <w:r w:rsidRPr="006011ED">
        <w:rPr>
          <w:lang w:val="en-US"/>
          <w:rPrChange w:id="381" w:author="Alvo" w:date="2009-05-14T08:29:00Z">
            <w:rPr/>
          </w:rPrChange>
        </w:rPr>
        <w:t xml:space="preserve"> EAP strip and a long elongation</w:t>
      </w:r>
      <w:ins w:id="382" w:author="Alvo" w:date="2009-05-14T08:28:00Z">
        <w:r w:rsidR="006011ED" w:rsidRPr="006011ED">
          <w:rPr>
            <w:lang w:val="en-US"/>
            <w:rPrChange w:id="383" w:author="Alvo" w:date="2009-05-14T08:29:00Z">
              <w:rPr/>
            </w:rPrChange>
          </w:rPr>
          <w:t xml:space="preserve"> attached to it.</w:t>
        </w:r>
      </w:ins>
      <w:r w:rsidRPr="006011ED">
        <w:rPr>
          <w:lang w:val="en-US"/>
          <w:rPrChange w:id="384" w:author="Alvo" w:date="2009-05-14T08:29:00Z">
            <w:rPr/>
          </w:rPrChange>
        </w:rPr>
        <w:t>. The model is capable of large (over 90 degrees) deformations. An elongated actuator is modeled as a hinge with rotary axis situated at the distance of half free length of EAP strip in front of connecting point.</w:t>
      </w:r>
    </w:p>
    <w:p w:rsidR="00522DA5" w:rsidRPr="006011ED" w:rsidRDefault="00522DA5" w:rsidP="00B13E0A">
      <w:pPr>
        <w:pStyle w:val="N6uetekohane"/>
        <w:rPr>
          <w:lang w:val="en-US"/>
          <w:rPrChange w:id="385" w:author="Alvo" w:date="2009-05-14T08:29:00Z">
            <w:rPr/>
          </w:rPrChange>
        </w:rPr>
      </w:pPr>
      <w:r w:rsidRPr="006011ED">
        <w:rPr>
          <w:lang w:val="en-US"/>
          <w:rPrChange w:id="386" w:author="Alvo" w:date="2009-05-14T08:29:00Z">
            <w:rPr/>
          </w:rPrChange>
        </w:rPr>
        <w:t>The model describes the actuator using four material parameters – electromechanical coupling, electrical impedance, bending stiffness and zero curvature.</w:t>
      </w:r>
    </w:p>
    <w:p w:rsidR="00522DA5" w:rsidRPr="006011ED" w:rsidRDefault="00522DA5" w:rsidP="00B13E0A">
      <w:pPr>
        <w:pStyle w:val="N6uetekohane"/>
        <w:rPr>
          <w:lang w:val="en-US"/>
          <w:rPrChange w:id="387" w:author="Alvo" w:date="2009-05-14T08:29:00Z">
            <w:rPr/>
          </w:rPrChange>
        </w:rPr>
      </w:pPr>
      <w:r w:rsidRPr="006011ED">
        <w:rPr>
          <w:lang w:val="en-US"/>
          <w:rPrChange w:id="388" w:author="Alvo" w:date="2009-05-14T08:29:00Z">
            <w:rPr/>
          </w:rPrChange>
        </w:rPr>
        <w:t xml:space="preserve">A computer controlled test bench for </w:t>
      </w:r>
      <w:del w:id="389" w:author="Alvo" w:date="2009-05-14T08:29:00Z">
        <w:r w:rsidRPr="006011ED" w:rsidDel="006011ED">
          <w:rPr>
            <w:lang w:val="en-US"/>
            <w:rPrChange w:id="390" w:author="Alvo" w:date="2009-05-14T08:29:00Z">
              <w:rPr/>
            </w:rPrChange>
          </w:rPr>
          <w:delText xml:space="preserve">measuring </w:delText>
        </w:r>
      </w:del>
      <w:ins w:id="391" w:author="Alvo" w:date="2009-05-14T08:29:00Z">
        <w:r w:rsidR="006011ED">
          <w:rPr>
            <w:lang w:val="en-US"/>
          </w:rPr>
          <w:t>evaluating</w:t>
        </w:r>
        <w:r w:rsidR="006011ED" w:rsidRPr="006011ED">
          <w:rPr>
            <w:lang w:val="en-US"/>
            <w:rPrChange w:id="392" w:author="Alvo" w:date="2009-05-14T08:29:00Z">
              <w:rPr/>
            </w:rPrChange>
          </w:rPr>
          <w:t xml:space="preserve"> </w:t>
        </w:r>
      </w:ins>
      <w:del w:id="393" w:author="Alvo" w:date="2009-05-14T08:29:00Z">
        <w:r w:rsidRPr="006011ED" w:rsidDel="006011ED">
          <w:rPr>
            <w:lang w:val="en-US"/>
            <w:rPrChange w:id="394" w:author="Alvo" w:date="2009-05-14T08:29:00Z">
              <w:rPr/>
            </w:rPrChange>
          </w:rPr>
          <w:delText xml:space="preserve">material </w:delText>
        </w:r>
      </w:del>
      <w:r w:rsidRPr="006011ED">
        <w:rPr>
          <w:lang w:val="en-US"/>
          <w:rPrChange w:id="395" w:author="Alvo" w:date="2009-05-14T08:29:00Z">
            <w:rPr/>
          </w:rPrChange>
        </w:rPr>
        <w:t xml:space="preserve">parameters </w:t>
      </w:r>
      <w:ins w:id="396" w:author="Alvo" w:date="2009-05-14T08:29:00Z">
        <w:r w:rsidR="006011ED">
          <w:rPr>
            <w:lang w:val="en-US"/>
          </w:rPr>
          <w:t xml:space="preserve">of material </w:t>
        </w:r>
      </w:ins>
      <w:r w:rsidRPr="006011ED">
        <w:rPr>
          <w:lang w:val="en-US"/>
          <w:rPrChange w:id="397" w:author="Alvo" w:date="2009-05-14T08:29:00Z">
            <w:rPr/>
          </w:rPrChange>
        </w:rPr>
        <w:t xml:space="preserve">was constructed. The bench allows </w:t>
      </w:r>
      <w:ins w:id="398" w:author="Alvo" w:date="2009-05-14T08:30:00Z">
        <w:r w:rsidR="006011ED">
          <w:rPr>
            <w:lang w:val="en-US"/>
          </w:rPr>
          <w:t>electrical</w:t>
        </w:r>
      </w:ins>
      <w:ins w:id="399" w:author="Alvo" w:date="2009-05-14T08:29:00Z">
        <w:r w:rsidR="006011ED">
          <w:rPr>
            <w:lang w:val="en-US"/>
          </w:rPr>
          <w:t xml:space="preserve"> </w:t>
        </w:r>
      </w:ins>
      <w:ins w:id="400" w:author="Alvo" w:date="2009-05-14T08:30:00Z">
        <w:r w:rsidR="006011ED">
          <w:rPr>
            <w:lang w:val="en-US"/>
          </w:rPr>
          <w:t xml:space="preserve">and mechanical </w:t>
        </w:r>
      </w:ins>
      <w:r w:rsidRPr="006011ED">
        <w:rPr>
          <w:lang w:val="en-US"/>
          <w:rPrChange w:id="401" w:author="Alvo" w:date="2009-05-14T08:29:00Z">
            <w:rPr/>
          </w:rPrChange>
        </w:rPr>
        <w:t xml:space="preserve">stimulation of the material </w:t>
      </w:r>
      <w:del w:id="402" w:author="Alvo" w:date="2009-05-14T08:30:00Z">
        <w:r w:rsidRPr="006011ED" w:rsidDel="006011ED">
          <w:rPr>
            <w:lang w:val="en-US"/>
            <w:rPrChange w:id="403" w:author="Alvo" w:date="2009-05-14T08:29:00Z">
              <w:rPr/>
            </w:rPrChange>
          </w:rPr>
          <w:delText xml:space="preserve">electrically and mechanically </w:delText>
        </w:r>
      </w:del>
      <w:r w:rsidRPr="006011ED">
        <w:rPr>
          <w:lang w:val="en-US"/>
          <w:rPrChange w:id="404" w:author="Alvo" w:date="2009-05-14T08:29:00Z">
            <w:rPr/>
          </w:rPrChange>
        </w:rPr>
        <w:t>in the same time. Harmonic signals are used. An IPMC material from Environmental Robotics Inc was used as an EAP material.</w:t>
      </w:r>
    </w:p>
    <w:p w:rsidR="00522DA5" w:rsidRPr="006011ED" w:rsidRDefault="00522DA5" w:rsidP="00B13E0A">
      <w:pPr>
        <w:pStyle w:val="N6uetekohane"/>
        <w:rPr>
          <w:lang w:val="en-US"/>
          <w:rPrChange w:id="405" w:author="Alvo" w:date="2009-05-14T08:29:00Z">
            <w:rPr/>
          </w:rPrChange>
        </w:rPr>
      </w:pPr>
      <w:r w:rsidRPr="006011ED">
        <w:rPr>
          <w:lang w:val="en-US"/>
          <w:rPrChange w:id="406" w:author="Alvo" w:date="2009-05-14T08:29:00Z">
            <w:rPr/>
          </w:rPrChange>
        </w:rPr>
        <w:t xml:space="preserve">The model is only valid when EAP strip is much shorter than rigid elongation and electrically induced bending moment is uniform along the entire EAP surface. In case when conductivity of surface electrode is high enough and the current is low, </w:t>
      </w:r>
      <w:del w:id="407" w:author="Alvo" w:date="2009-05-14T08:31:00Z">
        <w:r w:rsidRPr="006011ED" w:rsidDel="00747EE3">
          <w:rPr>
            <w:lang w:val="en-US"/>
            <w:rPrChange w:id="408" w:author="Alvo" w:date="2009-05-14T08:29:00Z">
              <w:rPr/>
            </w:rPrChange>
          </w:rPr>
          <w:delText>we can assume</w:delText>
        </w:r>
      </w:del>
      <w:ins w:id="409" w:author="Alvo" w:date="2009-05-14T08:31:00Z">
        <w:r w:rsidR="00747EE3">
          <w:rPr>
            <w:lang w:val="en-US"/>
          </w:rPr>
          <w:t>it is possible to assume</w:t>
        </w:r>
      </w:ins>
      <w:r w:rsidRPr="006011ED">
        <w:rPr>
          <w:lang w:val="en-US"/>
          <w:rPrChange w:id="410" w:author="Alvo" w:date="2009-05-14T08:29:00Z">
            <w:rPr/>
          </w:rPrChange>
        </w:rPr>
        <w:t xml:space="preserve"> that voltage and therefore bending moment is uniform along the sheet. </w:t>
      </w:r>
    </w:p>
    <w:p w:rsidR="00522DA5" w:rsidRPr="006011ED" w:rsidRDefault="00522DA5" w:rsidP="00B13E0A">
      <w:pPr>
        <w:pStyle w:val="N6uetekohane"/>
        <w:rPr>
          <w:lang w:val="en-US"/>
          <w:rPrChange w:id="411" w:author="Alvo" w:date="2009-05-14T08:29:00Z">
            <w:rPr/>
          </w:rPrChange>
        </w:rPr>
      </w:pPr>
      <w:r w:rsidRPr="006011ED">
        <w:rPr>
          <w:lang w:val="en-US"/>
          <w:rPrChange w:id="412" w:author="Alvo" w:date="2009-05-14T08:29:00Z">
            <w:rPr/>
          </w:rPrChange>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del w:id="413" w:author="Alvo" w:date="2009-05-14T08:31:00Z">
        <w:r w:rsidRPr="006011ED" w:rsidDel="00747EE3">
          <w:rPr>
            <w:lang w:val="en-US"/>
            <w:rPrChange w:id="414" w:author="Alvo" w:date="2009-05-14T08:29:00Z">
              <w:rPr/>
            </w:rPrChange>
          </w:rPr>
          <w:delText>minimal</w:delText>
        </w:r>
      </w:del>
      <w:ins w:id="415" w:author="Alvo" w:date="2009-05-14T08:31:00Z">
        <w:r w:rsidR="00747EE3">
          <w:rPr>
            <w:lang w:val="en-US"/>
          </w:rPr>
          <w:t>less than</w:t>
        </w:r>
        <w:r w:rsidR="00747EE3">
          <w:rPr>
            <w:lang w:val="en-US"/>
          </w:rPr>
          <w:t>…</w:t>
        </w:r>
        <w:r w:rsidR="00747EE3">
          <w:rPr>
            <w:lang w:val="en-US"/>
          </w:rPr>
          <w:t>.</w:t>
        </w:r>
      </w:ins>
      <w:r w:rsidRPr="006011ED">
        <w:rPr>
          <w:lang w:val="en-US"/>
          <w:rPrChange w:id="416" w:author="Alvo" w:date="2009-05-14T08:29:00Z">
            <w:rPr/>
          </w:rPrChange>
        </w:rPr>
        <w:t xml:space="preserve">. Bending stiffness varied notably, this can be explained with changing hydration of the material during the experiment. Zero curvature varied </w:t>
      </w:r>
      <w:del w:id="417" w:author="Alvo" w:date="2009-05-14T08:31:00Z">
        <w:r w:rsidRPr="006011ED" w:rsidDel="00747EE3">
          <w:rPr>
            <w:lang w:val="en-US"/>
            <w:rPrChange w:id="418" w:author="Alvo" w:date="2009-05-14T08:29:00Z">
              <w:rPr/>
            </w:rPrChange>
          </w:rPr>
          <w:delText>a lot</w:delText>
        </w:r>
      </w:del>
      <w:ins w:id="419" w:author="Alvo" w:date="2009-05-14T08:31:00Z">
        <w:r w:rsidR="00747EE3">
          <w:rPr>
            <w:lang w:val="en-US"/>
          </w:rPr>
          <w:t>at least</w:t>
        </w:r>
        <w:r w:rsidR="00747EE3">
          <w:rPr>
            <w:lang w:val="en-US"/>
          </w:rPr>
          <w:t>…</w:t>
        </w:r>
      </w:ins>
      <w:ins w:id="420" w:author="Alvo" w:date="2009-05-14T08:32:00Z">
        <w:r w:rsidR="00747EE3">
          <w:rPr>
            <w:lang w:val="en-US"/>
          </w:rPr>
          <w:t>.</w:t>
        </w:r>
      </w:ins>
      <w:del w:id="421" w:author="Alvo" w:date="2009-05-14T08:32:00Z">
        <w:r w:rsidRPr="006011ED" w:rsidDel="00747EE3">
          <w:rPr>
            <w:lang w:val="en-US"/>
            <w:rPrChange w:id="422" w:author="Alvo" w:date="2009-05-14T08:29:00Z">
              <w:rPr/>
            </w:rPrChange>
          </w:rPr>
          <w:delText>,</w:delText>
        </w:r>
      </w:del>
      <w:r w:rsidRPr="006011ED">
        <w:rPr>
          <w:lang w:val="en-US"/>
          <w:rPrChange w:id="423" w:author="Alvo" w:date="2009-05-14T08:29:00Z">
            <w:rPr/>
          </w:rPrChange>
        </w:rPr>
        <w:t xml:space="preserve"> this is caused by large hysteresis known on this type of materials. Electromechanical response was found to be linear</w:t>
      </w:r>
      <w:ins w:id="424" w:author="Alvo" w:date="2009-05-14T08:32:00Z">
        <w:r w:rsidR="00747EE3">
          <w:rPr>
            <w:lang w:val="en-US"/>
          </w:rPr>
          <w:t xml:space="preserve"> to what ?</w:t>
        </w:r>
      </w:ins>
      <w:r w:rsidRPr="006011ED">
        <w:rPr>
          <w:lang w:val="en-US"/>
          <w:rPrChange w:id="425" w:author="Alvo" w:date="2009-05-14T08:29:00Z">
            <w:rPr/>
          </w:rPrChange>
        </w:rPr>
        <w:t>, electrical response showed nonlinearity at low frequencies</w:t>
      </w:r>
      <w:del w:id="426" w:author="Alvo" w:date="2009-05-14T08:32:00Z">
        <w:r w:rsidRPr="006011ED" w:rsidDel="00747EE3">
          <w:rPr>
            <w:lang w:val="en-US"/>
            <w:rPrChange w:id="427" w:author="Alvo" w:date="2009-05-14T08:29:00Z">
              <w:rPr/>
            </w:rPrChange>
          </w:rPr>
          <w:delText>. A mean standard deviation of 14% on force and 21% on current was found in experiments.</w:delText>
        </w:r>
      </w:del>
      <w:r w:rsidRPr="006011ED">
        <w:rPr>
          <w:lang w:val="en-US"/>
          <w:rPrChange w:id="428" w:author="Alvo" w:date="2009-05-14T08:29:00Z">
            <w:rPr/>
          </w:rPrChange>
        </w:rPr>
        <w:t xml:space="preserve"> From the experiment results we can conclude that the model is scalable and valid.</w:t>
      </w:r>
    </w:p>
    <w:p w:rsidR="00522DA5" w:rsidRPr="006011ED" w:rsidRDefault="00522DA5" w:rsidP="00B13E0A">
      <w:pPr>
        <w:pStyle w:val="N6uetekohane"/>
        <w:rPr>
          <w:lang w:val="en-US"/>
          <w:rPrChange w:id="429" w:author="Alvo" w:date="2009-05-14T08:29:00Z">
            <w:rPr/>
          </w:rPrChange>
        </w:rPr>
      </w:pPr>
      <w:r w:rsidRPr="006011ED">
        <w:rPr>
          <w:lang w:val="en-US"/>
          <w:rPrChange w:id="430" w:author="Alvo" w:date="2009-05-14T08:29:00Z">
            <w:rPr/>
          </w:rPrChange>
        </w:rPr>
        <w:t>In future, the model could be developed further to take changing material parameters into account and also consider the nonlinearities which are present.</w:t>
      </w:r>
    </w:p>
    <w:p w:rsidR="00836757" w:rsidRDefault="00836757" w:rsidP="00D142FE">
      <w:pPr>
        <w:spacing w:line="360" w:lineRule="auto"/>
        <w:ind w:firstLine="284"/>
        <w:jc w:val="both"/>
        <w:rPr>
          <w:lang w:val="et-EE"/>
        </w:rPr>
      </w:pPr>
    </w:p>
    <w:p w:rsidR="00836757" w:rsidRDefault="00836757">
      <w:pPr>
        <w:spacing w:after="0" w:line="240" w:lineRule="auto"/>
        <w:rPr>
          <w:lang w:val="et-EE"/>
        </w:rPr>
      </w:pPr>
      <w:r>
        <w:rPr>
          <w:lang w:val="et-EE"/>
        </w:rPr>
        <w:br w:type="page"/>
      </w:r>
    </w:p>
    <w:p w:rsidR="00836757" w:rsidRDefault="00836757" w:rsidP="00836757">
      <w:pPr>
        <w:pStyle w:val="Heading1"/>
      </w:pPr>
      <w:bookmarkStart w:id="431" w:name="_Toc229061889"/>
      <w:r>
        <w:lastRenderedPageBreak/>
        <w:t>Viited</w:t>
      </w:r>
      <w:bookmarkEnd w:id="431"/>
    </w:p>
    <w:p w:rsidR="00024DF9" w:rsidRPr="00471B01" w:rsidRDefault="00024DF9"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024DF9" w:rsidRPr="00471B01" w:rsidRDefault="00024DF9" w:rsidP="00471B01">
      <w:pPr>
        <w:pStyle w:val="N6uetekohane"/>
        <w:numPr>
          <w:ilvl w:val="0"/>
          <w:numId w:val="37"/>
        </w:numPr>
        <w:ind w:left="357" w:hanging="357"/>
        <w:rPr>
          <w:noProof/>
        </w:rPr>
      </w:pPr>
      <w:r w:rsidRPr="00471B01">
        <w:rPr>
          <w:noProof/>
        </w:rPr>
        <w:t xml:space="preserve">Kim, K., Tadokoro, S (toim). </w:t>
      </w:r>
      <w:r w:rsidR="00B83710" w:rsidRPr="00471B01">
        <w:rPr>
          <w:noProof/>
        </w:rPr>
        <w:t>Electroactive polymers for robotics applications. Arificial muscles and sensors. Springer-Verlag, London, 2007.</w:t>
      </w:r>
    </w:p>
    <w:p w:rsidR="00B67CD3" w:rsidRPr="00471B01" w:rsidRDefault="00B67CD3" w:rsidP="00471B01">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A31943" w:rsidRPr="00471B01" w:rsidRDefault="00A31943" w:rsidP="00471B01">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B67CD3" w:rsidRPr="00471B01" w:rsidRDefault="00B67CD3" w:rsidP="00471B01">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B67CD3" w:rsidRPr="00471B01" w:rsidRDefault="00B67CD3" w:rsidP="00471B01">
      <w:pPr>
        <w:pStyle w:val="N6uetekohane"/>
        <w:numPr>
          <w:ilvl w:val="0"/>
          <w:numId w:val="37"/>
        </w:numPr>
        <w:ind w:left="357" w:hanging="357"/>
      </w:pPr>
      <w:r w:rsidRPr="00471B01">
        <w:t>Fernandez, D., Moreno, L, Baselga, J. Toward standardization of EAP actuators test procedures. Proc. of SPIE 5759, p274 (2005)</w:t>
      </w:r>
    </w:p>
    <w:p w:rsidR="00B67CD3" w:rsidRPr="00471B01" w:rsidRDefault="00B67CD3" w:rsidP="00471B01">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E77F08" w:rsidRPr="00471B01" w:rsidRDefault="00E77F08" w:rsidP="00471B01">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A31943" w:rsidRPr="00471B01" w:rsidRDefault="00A31943" w:rsidP="00471B01">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E77F08" w:rsidRPr="00471B01" w:rsidRDefault="00E77F08" w:rsidP="00471B01">
      <w:pPr>
        <w:pStyle w:val="N6uetekohane"/>
        <w:numPr>
          <w:ilvl w:val="0"/>
          <w:numId w:val="37"/>
        </w:numPr>
        <w:ind w:left="357" w:hanging="357"/>
        <w:rPr>
          <w:noProof/>
        </w:rPr>
      </w:pPr>
      <w:r w:rsidRPr="00471B01">
        <w:rPr>
          <w:noProof/>
        </w:rPr>
        <w:t>Kothera, C. and Leo, D., 2005, "Identification of the nonlinear response of ionic polymer actuators using the Volterra series," Journal of Vibration and Control 11(4) 519-541</w:t>
      </w:r>
    </w:p>
    <w:p w:rsidR="00E77F08" w:rsidRPr="00471B01" w:rsidRDefault="00E77F08" w:rsidP="00471B01">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E77F08" w:rsidRPr="00471B01" w:rsidRDefault="00E77F08" w:rsidP="00471B01">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A31943" w:rsidRPr="00471B01" w:rsidRDefault="00A31943" w:rsidP="00471B01">
      <w:pPr>
        <w:pStyle w:val="N6uetekohane"/>
        <w:numPr>
          <w:ilvl w:val="0"/>
          <w:numId w:val="37"/>
        </w:numPr>
        <w:ind w:left="357" w:hanging="357"/>
        <w:rPr>
          <w:noProof/>
        </w:rPr>
      </w:pPr>
      <w:r w:rsidRPr="00471B01">
        <w:rPr>
          <w:noProof/>
        </w:rPr>
        <w:lastRenderedPageBreak/>
        <w:t>Chen, Z, Tan, X, Shahinpoor, M. Quasi-static Positioning of Ionic Polymer-Metal Composite (IPMC) Actuators. Proceedings of the IEEE/ASME International Conference on Advanced Intelligent Mechatronics, Monterey, CA, pp. 60-65, (2005)</w:t>
      </w:r>
    </w:p>
    <w:p w:rsidR="00E77F08" w:rsidRPr="00471B01" w:rsidRDefault="00E77F08" w:rsidP="00471B01">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E77F08" w:rsidRPr="00471B01" w:rsidRDefault="00E77F08" w:rsidP="00471B01">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E77F08" w:rsidRPr="00471B01" w:rsidRDefault="00E77F08" w:rsidP="00471B01">
      <w:pPr>
        <w:pStyle w:val="N6uetekohane"/>
        <w:numPr>
          <w:ilvl w:val="0"/>
          <w:numId w:val="37"/>
        </w:numPr>
        <w:ind w:left="357" w:hanging="357"/>
      </w:pPr>
      <w:r w:rsidRPr="00471B01">
        <w:t>Hunt, A., Punning, A, Anton, M., Aabloo, A., Kruusmaa, M. A multilink manipulator with IPMC joints. Proc. SPIE 6927, 69271Z (2008)</w:t>
      </w:r>
    </w:p>
    <w:p w:rsidR="00E77F08" w:rsidRPr="00471B01" w:rsidRDefault="00E77F08" w:rsidP="00471B01">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E77F08" w:rsidRPr="00471B01" w:rsidRDefault="00E77F08" w:rsidP="00471B01">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A31943" w:rsidRPr="00471B01" w:rsidRDefault="00A31943" w:rsidP="00471B01">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E77F08" w:rsidRPr="00471B01" w:rsidRDefault="00E77F08" w:rsidP="00471B01">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471B01" w:rsidRPr="00471B01" w:rsidRDefault="00CD4F07" w:rsidP="00471B01">
      <w:pPr>
        <w:pStyle w:val="N6uetekohane"/>
        <w:numPr>
          <w:ilvl w:val="0"/>
          <w:numId w:val="37"/>
        </w:numPr>
        <w:ind w:left="357" w:hanging="357"/>
        <w:rPr>
          <w:noProof/>
        </w:rPr>
      </w:pPr>
      <w:hyperlink r:id="rId35" w:history="1">
        <w:r w:rsidR="00471B01" w:rsidRPr="00471B01">
          <w:rPr>
            <w:rStyle w:val="Hyperlink"/>
            <w:noProof/>
          </w:rPr>
          <w:t>http://www.environmental-robots.com/</w:t>
        </w:r>
      </w:hyperlink>
    </w:p>
    <w:p w:rsidR="00471B01" w:rsidRPr="00471B01" w:rsidRDefault="00471B01" w:rsidP="00471B01">
      <w:pPr>
        <w:pStyle w:val="N6uetekohane"/>
        <w:numPr>
          <w:ilvl w:val="0"/>
          <w:numId w:val="37"/>
        </w:numPr>
        <w:ind w:left="357" w:hanging="357"/>
      </w:pPr>
      <w:r w:rsidRPr="00471B01">
        <w:t xml:space="preserve">GDRX 035 datasheet, Magnet-Schultz. </w:t>
      </w:r>
      <w:r w:rsidRPr="00471B01">
        <w:tab/>
      </w:r>
      <w:hyperlink r:id="rId36" w:history="1">
        <w:r w:rsidRPr="00471B01">
          <w:rPr>
            <w:rStyle w:val="Hyperlink"/>
          </w:rPr>
          <w:t>http://www.emessem-solenoid.co.uk/docs/Double_Acting_Solenoids/GDR.pdf</w:t>
        </w:r>
      </w:hyperlink>
    </w:p>
    <w:p w:rsidR="00471B01" w:rsidRPr="00471B01" w:rsidRDefault="00471B01" w:rsidP="00471B01">
      <w:pPr>
        <w:pStyle w:val="N6uetekohane"/>
        <w:numPr>
          <w:ilvl w:val="0"/>
          <w:numId w:val="37"/>
        </w:numPr>
        <w:ind w:left="357" w:hanging="357"/>
      </w:pPr>
      <w:r w:rsidRPr="00471B01">
        <w:t>MLT0202 dataheet. AD Instruments</w:t>
      </w:r>
      <w:r w:rsidRPr="00471B01">
        <w:tab/>
        <w:t xml:space="preserve"> </w:t>
      </w:r>
      <w:hyperlink r:id="rId37" w:history="1">
        <w:r w:rsidRPr="00471B01">
          <w:rPr>
            <w:rStyle w:val="Hyperlink"/>
          </w:rPr>
          <w:t>http://www.adinstruments.com/products/generate_pdf/generate_pdf.php?code=MLT0202</w:t>
        </w:r>
      </w:hyperlink>
    </w:p>
    <w:p w:rsidR="00471B01" w:rsidRDefault="00CD4F07" w:rsidP="00471B01">
      <w:pPr>
        <w:pStyle w:val="N6uetekohane"/>
        <w:numPr>
          <w:ilvl w:val="0"/>
          <w:numId w:val="37"/>
        </w:numPr>
        <w:ind w:left="357" w:hanging="357"/>
        <w:rPr>
          <w:ins w:id="432" w:author="a" w:date="2009-05-09T17:12:00Z"/>
        </w:rPr>
      </w:pPr>
      <w:ins w:id="433" w:author="a" w:date="2009-05-09T17:12:00Z">
        <w:r>
          <w:fldChar w:fldCharType="begin"/>
        </w:r>
        <w:r w:rsidR="003611B8">
          <w:instrText xml:space="preserve"> HYPERLINK "</w:instrText>
        </w:r>
      </w:ins>
      <w:r w:rsidR="003611B8" w:rsidRPr="00471B01">
        <w:instrText>http://www.ni.com/labview/</w:instrText>
      </w:r>
      <w:ins w:id="434" w:author="a" w:date="2009-05-09T17:12:00Z">
        <w:r w:rsidR="003611B8">
          <w:instrText xml:space="preserve">" </w:instrText>
        </w:r>
        <w:r>
          <w:fldChar w:fldCharType="separate"/>
        </w:r>
      </w:ins>
      <w:r w:rsidR="003611B8" w:rsidRPr="00C80984">
        <w:rPr>
          <w:rStyle w:val="Hyperlink"/>
        </w:rPr>
        <w:t>http://www.ni.com/labview/</w:t>
      </w:r>
      <w:ins w:id="435" w:author="a" w:date="2009-05-09T17:12:00Z">
        <w:r>
          <w:fldChar w:fldCharType="end"/>
        </w:r>
      </w:ins>
    </w:p>
    <w:p w:rsidR="003611B8" w:rsidRPr="00471B01" w:rsidRDefault="003611B8" w:rsidP="00471B01">
      <w:pPr>
        <w:pStyle w:val="N6uetekohane"/>
        <w:numPr>
          <w:ilvl w:val="0"/>
          <w:numId w:val="37"/>
        </w:numPr>
        <w:ind w:left="357" w:hanging="357"/>
      </w:pPr>
      <w:ins w:id="436" w:author="a" w:date="2009-05-09T17:12:00Z">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ins>
    </w:p>
    <w:p w:rsidR="00FC717B" w:rsidRPr="00785A97" w:rsidRDefault="00FC717B" w:rsidP="00471B01">
      <w:pPr>
        <w:pStyle w:val="N6uetekohane"/>
      </w:pPr>
    </w:p>
    <w:p w:rsidR="00AE6862" w:rsidRDefault="00AE6862">
      <w:pPr>
        <w:spacing w:after="0" w:line="240" w:lineRule="auto"/>
        <w:rPr>
          <w:lang w:val="et-EE"/>
        </w:rPr>
      </w:pPr>
      <w:r>
        <w:rPr>
          <w:lang w:val="et-EE"/>
        </w:rPr>
        <w:br w:type="page"/>
      </w:r>
    </w:p>
    <w:p w:rsidR="00836757" w:rsidRDefault="00AE6862" w:rsidP="00AE6862">
      <w:pPr>
        <w:pStyle w:val="Heading1"/>
      </w:pPr>
      <w:bookmarkStart w:id="437" w:name="_Toc229061890"/>
      <w:r>
        <w:lastRenderedPageBreak/>
        <w:t>Lisad</w:t>
      </w:r>
      <w:bookmarkEnd w:id="437"/>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38"/>
      <w:footerReference w:type="default" r:id="rId39"/>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8" w:author="Alvo" w:date="2009-05-09T21:59:00Z" w:initials="AAA">
    <w:p w:rsidR="00931204" w:rsidRDefault="00931204">
      <w:pPr>
        <w:pStyle w:val="CommentText"/>
      </w:pPr>
      <w:r>
        <w:rPr>
          <w:rStyle w:val="CommentReference"/>
        </w:rPr>
        <w:annotationRef/>
      </w:r>
      <w:r>
        <w:t xml:space="preserve">7V in ioonvedelikel, </w:t>
      </w:r>
    </w:p>
  </w:comment>
  <w:comment w:id="45" w:author="Alvo" w:date="2009-05-09T21:59:00Z" w:initials="AAA">
    <w:p w:rsidR="00931204" w:rsidRPr="00931204" w:rsidRDefault="00931204">
      <w:pPr>
        <w:pStyle w:val="CommentText"/>
      </w:pPr>
      <w:r>
        <w:rPr>
          <w:rStyle w:val="CommentReference"/>
        </w:rPr>
        <w:annotationRef/>
      </w:r>
      <w:r w:rsidRPr="00931204">
        <w:t>Mille eeldused oin mis? Mis pohineb millel?</w:t>
      </w:r>
    </w:p>
  </w:comment>
  <w:comment w:id="43" w:author="a" w:date="2009-05-09T21:59:00Z" w:initials="a">
    <w:p w:rsidR="00931204" w:rsidRDefault="00931204">
      <w:pPr>
        <w:pStyle w:val="CommentText"/>
      </w:pPr>
      <w:r>
        <w:rPr>
          <w:rStyle w:val="CommentReference"/>
        </w:rPr>
        <w:annotationRef/>
      </w:r>
      <w:r>
        <w:t>1 lõik edasi</w:t>
      </w:r>
    </w:p>
  </w:comment>
  <w:comment w:id="47" w:author="Alvo" w:date="2009-05-09T21:59:00Z" w:initials="AAA">
    <w:p w:rsidR="00931204" w:rsidRPr="00931204" w:rsidRDefault="00931204">
      <w:pPr>
        <w:pStyle w:val="CommentText"/>
      </w:pPr>
      <w:r>
        <w:rPr>
          <w:rStyle w:val="CommentReference"/>
        </w:rPr>
        <w:annotationRef/>
      </w:r>
      <w:r w:rsidRPr="00931204">
        <w:t>Elektrostaatilisel teoorialoleks ehk ka hea peatuda</w:t>
      </w:r>
    </w:p>
  </w:comment>
  <w:comment w:id="50" w:author="a" w:date="2009-05-09T21:59:00Z" w:initials="a">
    <w:p w:rsidR="00931204" w:rsidRPr="00931204" w:rsidRDefault="00931204">
      <w:pPr>
        <w:pStyle w:val="CommentText"/>
        <w:rPr>
          <w:lang w:val="fr-FR"/>
        </w:rPr>
      </w:pPr>
      <w:r>
        <w:rPr>
          <w:rStyle w:val="CommentReference"/>
        </w:rPr>
        <w:annotationRef/>
      </w:r>
      <w:r w:rsidRPr="00931204">
        <w:rPr>
          <w:lang w:val="fr-FR"/>
        </w:rPr>
        <w:t>Siia täiendan!</w:t>
      </w:r>
    </w:p>
  </w:comment>
  <w:comment w:id="54" w:author="Alvo" w:date="2009-05-09T21:59:00Z" w:initials="AAA">
    <w:p w:rsidR="00931204" w:rsidRPr="005644EC" w:rsidRDefault="00931204" w:rsidP="005F3E10">
      <w:pPr>
        <w:pStyle w:val="CommentText"/>
        <w:rPr>
          <w:lang w:val="fr-FR"/>
        </w:rPr>
      </w:pPr>
      <w:r>
        <w:rPr>
          <w:rStyle w:val="CommentReference"/>
        </w:rPr>
        <w:annotationRef/>
      </w:r>
      <w:r w:rsidRPr="005644EC">
        <w:rPr>
          <w:lang w:val="fr-FR"/>
        </w:rPr>
        <w:t>Mille eeldused oin mis? Mis pohineb millel?</w:t>
      </w:r>
    </w:p>
  </w:comment>
  <w:comment w:id="60" w:author="Alvo" w:date="2009-05-09T21:59:00Z" w:initials="AAA">
    <w:p w:rsidR="00931204" w:rsidRPr="00931204" w:rsidRDefault="00931204">
      <w:pPr>
        <w:pStyle w:val="CommentText"/>
        <w:rPr>
          <w:lang w:val="fr-FR"/>
        </w:rPr>
      </w:pPr>
      <w:r>
        <w:rPr>
          <w:rStyle w:val="CommentReference"/>
        </w:rPr>
        <w:annotationRef/>
      </w:r>
      <w:r w:rsidRPr="00931204">
        <w:rPr>
          <w:lang w:val="fr-FR"/>
        </w:rPr>
        <w:t>Ingliskeelne tõlge kadkirjas</w:t>
      </w:r>
    </w:p>
  </w:comment>
  <w:comment w:id="74" w:author="Alvo" w:date="2009-05-09T21:59:00Z" w:initials="AAA">
    <w:p w:rsidR="00931204" w:rsidRPr="00931204" w:rsidRDefault="00931204">
      <w:pPr>
        <w:pStyle w:val="CommentText"/>
        <w:rPr>
          <w:lang w:val="fr-FR"/>
        </w:rPr>
      </w:pPr>
      <w:r>
        <w:rPr>
          <w:rStyle w:val="CommentReference"/>
        </w:rPr>
        <w:annotationRef/>
      </w:r>
      <w:r w:rsidRPr="00931204">
        <w:rPr>
          <w:lang w:val="fr-FR"/>
        </w:rPr>
        <w:t>Siia onvaja selgitust kis on ndnede erievus mis on electromechnical coupling etc…</w:t>
      </w:r>
    </w:p>
  </w:comment>
  <w:comment w:id="122" w:author="Alvo" w:date="2009-05-09T21:59:00Z" w:initials="AAA">
    <w:p w:rsidR="00931204" w:rsidRPr="00931204" w:rsidRDefault="00931204">
      <w:pPr>
        <w:pStyle w:val="CommentText"/>
        <w:rPr>
          <w:lang w:val="fr-FR"/>
        </w:rPr>
      </w:pPr>
      <w:r>
        <w:rPr>
          <w:rStyle w:val="CommentReference"/>
        </w:rPr>
        <w:annotationRef/>
      </w:r>
      <w:r w:rsidRPr="00931204">
        <w:rPr>
          <w:lang w:val="fr-FR"/>
        </w:rPr>
        <w:t>põhjendus</w:t>
      </w:r>
    </w:p>
  </w:comment>
  <w:comment w:id="153" w:author="a" w:date="2009-05-09T21:59:00Z" w:initials="a">
    <w:p w:rsidR="00931204" w:rsidRPr="00931204" w:rsidRDefault="00931204">
      <w:pPr>
        <w:pStyle w:val="CommentText"/>
        <w:rPr>
          <w:lang w:val="fr-FR"/>
        </w:rPr>
      </w:pPr>
      <w:r>
        <w:rPr>
          <w:rStyle w:val="CommentReference"/>
        </w:rPr>
        <w:annotationRef/>
      </w:r>
      <w:r w:rsidRPr="00931204">
        <w:rPr>
          <w:lang w:val="fr-FR"/>
        </w:rPr>
        <w:t>Allpool uuesti</w:t>
      </w:r>
    </w:p>
  </w:comment>
  <w:comment w:id="185" w:author="Alvo" w:date="2009-05-09T21:59:00Z" w:initials="AAA">
    <w:p w:rsidR="00931204" w:rsidRPr="00931204" w:rsidRDefault="00931204">
      <w:pPr>
        <w:pStyle w:val="CommentText"/>
        <w:rPr>
          <w:lang w:val="fr-FR"/>
        </w:rPr>
      </w:pPr>
      <w:r>
        <w:rPr>
          <w:rStyle w:val="CommentReference"/>
        </w:rPr>
        <w:annotationRef/>
      </w:r>
      <w:r w:rsidRPr="00931204">
        <w:rPr>
          <w:lang w:val="fr-FR"/>
        </w:rPr>
        <w:t>pinge on mis? Fyysikud mõõdavad pinget voltides…</w:t>
      </w:r>
      <w:r>
        <w:sym w:font="Wingdings" w:char="F04A"/>
      </w:r>
    </w:p>
  </w:comment>
  <w:comment w:id="183" w:author="a" w:date="2009-05-09T21:59:00Z" w:initials="a">
    <w:p w:rsidR="00931204" w:rsidRPr="00931204" w:rsidRDefault="00931204">
      <w:pPr>
        <w:pStyle w:val="CommentText"/>
        <w:rPr>
          <w:lang w:val="sv-SE"/>
        </w:rPr>
      </w:pPr>
      <w:r>
        <w:rPr>
          <w:rStyle w:val="CommentReference"/>
        </w:rPr>
        <w:annotationRef/>
      </w:r>
      <w:r w:rsidRPr="00931204">
        <w:rPr>
          <w:lang w:val="sv-SE"/>
        </w:rPr>
        <w:t>Kas probleemiks on mehhaanilise ja elektrilise pinge segiajamine? Eesti keel, mis parata…</w:t>
      </w:r>
    </w:p>
  </w:comment>
  <w:comment w:id="193" w:author="Alvo" w:date="2009-05-09T21:59:00Z" w:initials="AAA">
    <w:p w:rsidR="00931204" w:rsidRPr="00931204" w:rsidRDefault="00931204">
      <w:pPr>
        <w:pStyle w:val="CommentText"/>
        <w:rPr>
          <w:lang w:val="sv-SE"/>
        </w:rPr>
      </w:pPr>
      <w:r>
        <w:rPr>
          <w:rStyle w:val="CommentReference"/>
        </w:rPr>
        <w:annotationRef/>
      </w:r>
      <w:r w:rsidRPr="00931204">
        <w:rPr>
          <w:lang w:val="sv-SE"/>
        </w:rPr>
        <w:t>jällegi mõiste mison vaja defineerida, mis on pindumisvõime….definitsioon ja yhik, võoi reformuleerida…</w:t>
      </w:r>
    </w:p>
  </w:comment>
  <w:comment w:id="196" w:author="Alvo" w:date="2009-05-09T21:59:00Z" w:initials="AAA">
    <w:p w:rsidR="00931204" w:rsidRPr="00931204" w:rsidRDefault="00931204">
      <w:pPr>
        <w:pStyle w:val="CommentText"/>
        <w:rPr>
          <w:lang w:val="sv-SE"/>
        </w:rPr>
      </w:pPr>
      <w:r>
        <w:rPr>
          <w:rStyle w:val="CommentReference"/>
        </w:rPr>
        <w:annotationRef/>
      </w:r>
      <w:r w:rsidRPr="00931204">
        <w:rPr>
          <w:lang w:val="sv-SE"/>
        </w:rPr>
        <w:t>mõiste selgitus</w:t>
      </w:r>
    </w:p>
  </w:comment>
  <w:comment w:id="207" w:author="Alvo" w:date="2009-05-09T21:59:00Z" w:initials="AAA">
    <w:p w:rsidR="00931204" w:rsidRPr="00931204" w:rsidRDefault="00931204">
      <w:pPr>
        <w:pStyle w:val="CommentText"/>
        <w:rPr>
          <w:lang w:val="sv-SE"/>
        </w:rPr>
      </w:pPr>
      <w:r>
        <w:rPr>
          <w:rStyle w:val="CommentReference"/>
        </w:rPr>
        <w:annotationRef/>
      </w:r>
      <w:r w:rsidRPr="00931204">
        <w:rPr>
          <w:lang w:val="sv-SE"/>
        </w:rPr>
        <w:t>koorinatsioonia rv?</w:t>
      </w:r>
    </w:p>
  </w:comment>
  <w:comment w:id="214" w:author="Alvo" w:date="2009-05-09T21:59:00Z" w:initials="AAA">
    <w:p w:rsidR="00931204" w:rsidRPr="006F6ABE" w:rsidRDefault="00931204">
      <w:pPr>
        <w:pStyle w:val="CommentText"/>
        <w:rPr>
          <w:lang w:val="sv-SE"/>
        </w:rPr>
      </w:pPr>
      <w:r>
        <w:rPr>
          <w:rStyle w:val="CommentReference"/>
        </w:rPr>
        <w:annotationRef/>
      </w:r>
      <w:r w:rsidRPr="006F6ABE">
        <w:rPr>
          <w:lang w:val="sv-SE"/>
        </w:rPr>
        <w:t>Nõme juba see asi on vaja defineerida…..korrektselt konsutleeri Urmasega….</w:t>
      </w:r>
    </w:p>
    <w:p w:rsidR="00931204" w:rsidRPr="006F6ABE" w:rsidRDefault="00931204">
      <w:pPr>
        <w:pStyle w:val="CommentText"/>
        <w:rPr>
          <w:lang w:val="sv-SE"/>
        </w:rPr>
      </w:pPr>
    </w:p>
  </w:comment>
  <w:comment w:id="221" w:author="a" w:date="2009-05-09T21:59:00Z" w:initials="a">
    <w:p w:rsidR="00931204" w:rsidRPr="003611B8" w:rsidRDefault="00931204">
      <w:pPr>
        <w:pStyle w:val="CommentText"/>
        <w:rPr>
          <w:lang w:val="sv-SE"/>
        </w:rPr>
      </w:pPr>
      <w:r>
        <w:rPr>
          <w:rStyle w:val="CommentReference"/>
        </w:rPr>
        <w:annotationRef/>
      </w:r>
      <w:r w:rsidRPr="003611B8">
        <w:rPr>
          <w:lang w:val="sv-SE"/>
        </w:rPr>
        <w:t>Jagasin siin nüüd hüdratsiooni kaheks – üks on katioonidega seotud vesi, teine ko</w:t>
      </w:r>
      <w:r>
        <w:rPr>
          <w:lang w:val="sv-SE"/>
        </w:rPr>
        <w:t>gu materjalis leiduv vee hulk. Kas selline lähenemine on õigustatud?</w:t>
      </w:r>
    </w:p>
  </w:comment>
  <w:comment w:id="238" w:author="Alvo" w:date="2009-05-09T21:59:00Z" w:initials="AAA">
    <w:p w:rsidR="00931204" w:rsidRPr="00931204" w:rsidRDefault="00931204">
      <w:pPr>
        <w:pStyle w:val="CommentText"/>
        <w:rPr>
          <w:lang w:val="sv-SE"/>
        </w:rPr>
      </w:pPr>
      <w:r>
        <w:rPr>
          <w:rStyle w:val="CommentReference"/>
        </w:rPr>
        <w:annotationRef/>
      </w:r>
      <w:r w:rsidRPr="00931204">
        <w:rPr>
          <w:lang w:val="sv-SE"/>
        </w:rPr>
        <w:t>Mille poolt tekekitatava?</w:t>
      </w:r>
    </w:p>
  </w:comment>
  <w:comment w:id="242" w:author="Alvo" w:date="2009-05-09T21:59:00Z" w:initials="AAA">
    <w:p w:rsidR="00931204" w:rsidRPr="006F6ABE" w:rsidRDefault="00931204">
      <w:pPr>
        <w:pStyle w:val="CommentText"/>
        <w:rPr>
          <w:lang w:val="sv-SE"/>
        </w:rPr>
      </w:pPr>
      <w:r>
        <w:rPr>
          <w:rStyle w:val="CommentReference"/>
        </w:rPr>
        <w:annotationRef/>
      </w:r>
      <w:r w:rsidRPr="006F6ABE">
        <w:rPr>
          <w:lang w:val="sv-SE"/>
        </w:rPr>
        <w:t>Kirjaldnuslik termin eidi st konkreetne number ja</w:t>
      </w:r>
      <w:r>
        <w:rPr>
          <w:lang w:val="sv-SE"/>
        </w:rPr>
        <w:t>yhik</w:t>
      </w:r>
    </w:p>
  </w:comment>
  <w:comment w:id="243" w:author="a" w:date="2009-05-09T21:59:00Z" w:initials="a">
    <w:p w:rsidR="00931204" w:rsidRPr="00931204" w:rsidRDefault="00931204">
      <w:pPr>
        <w:pStyle w:val="CommentText"/>
        <w:rPr>
          <w:lang w:val="sv-SE"/>
        </w:rPr>
      </w:pPr>
      <w:r>
        <w:rPr>
          <w:rStyle w:val="CommentReference"/>
        </w:rPr>
        <w:annotationRef/>
      </w:r>
      <w:r w:rsidRPr="00931204">
        <w:rPr>
          <w:lang w:val="sv-SE"/>
        </w:rPr>
        <w:t>Numbreid ei leidnud, kustutasin.</w:t>
      </w:r>
    </w:p>
  </w:comment>
  <w:comment w:id="250" w:author="Alvo" w:date="2009-05-09T21:59:00Z" w:initials="AAA">
    <w:p w:rsidR="00931204" w:rsidRPr="00931204" w:rsidRDefault="00931204">
      <w:pPr>
        <w:pStyle w:val="CommentText"/>
        <w:rPr>
          <w:lang w:val="sv-SE"/>
        </w:rPr>
      </w:pPr>
      <w:r>
        <w:rPr>
          <w:rStyle w:val="CommentReference"/>
        </w:rPr>
        <w:annotationRef/>
      </w:r>
      <w:r w:rsidRPr="00931204">
        <w:rPr>
          <w:lang w:val="sv-SE"/>
        </w:rPr>
        <w:t xml:space="preserve">Mille pikks on oluline </w:t>
      </w:r>
      <w:r>
        <w:sym w:font="Wingdings" w:char="F04A"/>
      </w:r>
      <w:r w:rsidRPr="00931204">
        <w:rPr>
          <w:lang w:val="sv-SE"/>
        </w:rPr>
        <w:t xml:space="preserve"> </w:t>
      </w:r>
      <w:r>
        <w:sym w:font="Wingdings" w:char="F04A"/>
      </w:r>
      <w:r w:rsidRPr="00931204">
        <w:rPr>
          <w:lang w:val="sv-SE"/>
        </w:rPr>
        <w:t xml:space="preserve"> ?</w:t>
      </w:r>
    </w:p>
    <w:p w:rsidR="00931204" w:rsidRPr="00931204" w:rsidRDefault="00931204">
      <w:pPr>
        <w:pStyle w:val="CommentText"/>
        <w:rPr>
          <w:lang w:val="sv-SE"/>
        </w:rPr>
      </w:pPr>
    </w:p>
  </w:comment>
  <w:comment w:id="248" w:author="a" w:date="2009-05-09T21:59:00Z" w:initials="a">
    <w:p w:rsidR="00931204" w:rsidRPr="00931204" w:rsidRDefault="00931204">
      <w:pPr>
        <w:pStyle w:val="CommentText"/>
        <w:rPr>
          <w:lang w:val="sv-SE"/>
        </w:rPr>
      </w:pPr>
      <w:r>
        <w:rPr>
          <w:rStyle w:val="CommentReference"/>
        </w:rPr>
        <w:annotationRef/>
      </w:r>
      <w:r w:rsidRPr="00931204">
        <w:rPr>
          <w:lang w:val="sv-SE"/>
        </w:rPr>
        <w:t>Antud lõigu seisukohast ebaoluline</w:t>
      </w:r>
    </w:p>
  </w:comment>
  <w:comment w:id="255" w:author="Alvo" w:date="2009-05-09T21:59:00Z" w:initials="AAA">
    <w:p w:rsidR="00931204" w:rsidRPr="00931204" w:rsidRDefault="00931204">
      <w:pPr>
        <w:pStyle w:val="CommentText"/>
        <w:rPr>
          <w:lang w:val="sv-SE"/>
        </w:rPr>
      </w:pPr>
      <w:r>
        <w:rPr>
          <w:rStyle w:val="CommentReference"/>
        </w:rPr>
        <w:annotationRef/>
      </w:r>
      <w:r w:rsidRPr="00931204">
        <w:rPr>
          <w:lang w:val="sv-SE"/>
        </w:rPr>
        <w:t>Akki mingin</w:t>
      </w:r>
    </w:p>
    <w:p w:rsidR="00931204" w:rsidRPr="00931204" w:rsidRDefault="00931204">
      <w:pPr>
        <w:pStyle w:val="CommentText"/>
        <w:rPr>
          <w:lang w:val="sv-SE"/>
        </w:rPr>
      </w:pPr>
      <w:r w:rsidRPr="00931204">
        <w:rPr>
          <w:lang w:val="sv-SE"/>
        </w:rPr>
        <w:t xml:space="preserve"> Valem abi9ks</w:t>
      </w:r>
    </w:p>
  </w:comment>
  <w:comment w:id="285" w:author="Alvo" w:date="2009-05-09T21:59:00Z" w:initials="AAA">
    <w:p w:rsidR="00931204" w:rsidRPr="00931204" w:rsidRDefault="00931204">
      <w:pPr>
        <w:pStyle w:val="CommentText"/>
        <w:rPr>
          <w:lang w:val="sv-SE"/>
        </w:rPr>
      </w:pPr>
      <w:r>
        <w:rPr>
          <w:rStyle w:val="CommentReference"/>
        </w:rPr>
        <w:annotationRef/>
      </w:r>
      <w:r w:rsidRPr="00931204">
        <w:rPr>
          <w:lang w:val="sv-SE"/>
        </w:rPr>
        <w:t xml:space="preserve">Viited, kes näitas </w:t>
      </w:r>
      <w:r>
        <w:sym w:font="Wingdings" w:char="F04A"/>
      </w:r>
      <w:r w:rsidRPr="00931204">
        <w:rPr>
          <w:lang w:val="sv-SE"/>
        </w:rPr>
        <w:t>]</w:t>
      </w:r>
    </w:p>
  </w:comment>
  <w:comment w:id="287" w:author="a" w:date="2009-05-09T21:59:00Z" w:initials="a">
    <w:p w:rsidR="00931204" w:rsidRPr="00931204" w:rsidRDefault="00931204">
      <w:pPr>
        <w:pStyle w:val="CommentText"/>
        <w:rPr>
          <w:lang w:val="sv-SE"/>
        </w:rPr>
      </w:pPr>
      <w:r>
        <w:rPr>
          <w:rStyle w:val="CommentReference"/>
        </w:rPr>
        <w:annotationRef/>
      </w:r>
      <w:r w:rsidRPr="00931204">
        <w:rPr>
          <w:lang w:val="sv-SE"/>
        </w:rPr>
        <w:t>:P</w:t>
      </w:r>
    </w:p>
  </w:comment>
  <w:comment w:id="299" w:author="a" w:date="2009-05-09T21:59:00Z" w:initials="a">
    <w:p w:rsidR="00931204" w:rsidRPr="00931204" w:rsidRDefault="00931204">
      <w:pPr>
        <w:pStyle w:val="CommentText"/>
        <w:rPr>
          <w:lang w:val="sv-SE"/>
        </w:rPr>
      </w:pPr>
      <w:r>
        <w:rPr>
          <w:rStyle w:val="CommentReference"/>
        </w:rPr>
        <w:annotationRef/>
      </w:r>
      <w:r w:rsidRPr="00931204">
        <w:rPr>
          <w:lang w:val="sv-SE"/>
        </w:rPr>
        <w:t>Paar rida ülalpool juba oli</w:t>
      </w:r>
    </w:p>
  </w:comment>
  <w:comment w:id="329" w:author="Alvo" w:date="2009-05-14T00:59:00Z" w:initials="AAA">
    <w:p w:rsidR="00D13916" w:rsidRDefault="00D13916">
      <w:pPr>
        <w:pStyle w:val="CommentText"/>
      </w:pPr>
      <w:r>
        <w:rPr>
          <w:rStyle w:val="CommentReference"/>
        </w:rPr>
        <w:annotationRef/>
      </w:r>
      <w:r>
        <w:t>Kuidas?</w:t>
      </w:r>
    </w:p>
  </w:comment>
  <w:comment w:id="355" w:author="Alvo" w:date="2009-05-14T08:25:00Z" w:initials="AAA">
    <w:p w:rsidR="006011ED" w:rsidRDefault="006011ED">
      <w:pPr>
        <w:pStyle w:val="CommentText"/>
      </w:pPr>
      <w:r>
        <w:rPr>
          <w:rStyle w:val="CommentReference"/>
        </w:rPr>
        <w:annotationRef/>
      </w:r>
      <w:r>
        <w:t>Viited konkreetestele mõõtetulemustele siin töös</w:t>
      </w:r>
    </w:p>
  </w:comment>
  <w:comment w:id="356" w:author="Alvo" w:date="2009-05-14T08:26:00Z" w:initials="AAA">
    <w:p w:rsidR="006011ED" w:rsidRDefault="006011ED">
      <w:pPr>
        <w:pStyle w:val="CommentText"/>
      </w:pPr>
      <w:r>
        <w:rPr>
          <w:rStyle w:val="CommentReference"/>
        </w:rPr>
        <w:annotationRef/>
      </w:r>
      <w:r>
        <w:t>Jällegi viited graafikutele ja tabelitele, kus selle väite kinnitus seisab</w:t>
      </w:r>
    </w:p>
  </w:comment>
  <w:comment w:id="357" w:author="Alvo" w:date="2009-05-14T08:24:00Z" w:initials="AAA">
    <w:p w:rsidR="006011ED" w:rsidRDefault="006011ED">
      <w:pPr>
        <w:pStyle w:val="CommentText"/>
      </w:pPr>
      <w:r>
        <w:rPr>
          <w:rStyle w:val="CommentReference"/>
        </w:rPr>
        <w:annotationRef/>
      </w:r>
      <w:r>
        <w:t>Millest see on pohjustud?</w:t>
      </w:r>
    </w:p>
  </w:comment>
  <w:comment w:id="358" w:author="Alvo" w:date="2009-05-14T08:26:00Z" w:initials="AAA">
    <w:p w:rsidR="006011ED" w:rsidRDefault="006011ED">
      <w:pPr>
        <w:pStyle w:val="CommentText"/>
      </w:pPr>
      <w:r>
        <w:rPr>
          <w:rStyle w:val="CommentReference"/>
        </w:rPr>
        <w:annotationRef/>
      </w:r>
      <w:r>
        <w:t>Lineaarsuse eeldust ei ole?</w:t>
      </w:r>
    </w:p>
  </w:comment>
  <w:comment w:id="361" w:author="Alvo" w:date="2009-05-14T08:20:00Z" w:initials="AAA">
    <w:p w:rsidR="006011ED" w:rsidRDefault="006011ED">
      <w:pPr>
        <w:pStyle w:val="CommentText"/>
      </w:pPr>
      <w:r>
        <w:rPr>
          <w:rStyle w:val="CommentReference"/>
        </w:rPr>
        <w:annotationRef/>
      </w:r>
      <w:r>
        <w:t>??? mis eeldusi?</w:t>
      </w:r>
    </w:p>
    <w:p w:rsidR="006011ED" w:rsidRDefault="006011ED">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DC7" w:rsidRDefault="00186DC7" w:rsidP="00C45108">
      <w:pPr>
        <w:spacing w:after="0" w:line="240" w:lineRule="auto"/>
      </w:pPr>
      <w:r>
        <w:separator/>
      </w:r>
    </w:p>
  </w:endnote>
  <w:endnote w:type="continuationSeparator" w:id="1">
    <w:p w:rsidR="00186DC7" w:rsidRDefault="00186DC7"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E1002A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204" w:rsidRDefault="00931204">
    <w:pPr>
      <w:pStyle w:val="Footer"/>
      <w:jc w:val="center"/>
    </w:pPr>
    <w:fldSimple w:instr=" PAGE   \* MERGEFORMAT ">
      <w:r w:rsidR="00747EE3">
        <w:rPr>
          <w:noProof/>
        </w:rPr>
        <w:t>32</w:t>
      </w:r>
    </w:fldSimple>
  </w:p>
  <w:p w:rsidR="00931204" w:rsidRDefault="00931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DC7" w:rsidRDefault="00186DC7" w:rsidP="00C45108">
      <w:pPr>
        <w:spacing w:after="0" w:line="240" w:lineRule="auto"/>
      </w:pPr>
      <w:r>
        <w:separator/>
      </w:r>
    </w:p>
  </w:footnote>
  <w:footnote w:type="continuationSeparator" w:id="1">
    <w:p w:rsidR="00186DC7" w:rsidRDefault="00186DC7"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204" w:rsidRPr="008374DA" w:rsidRDefault="00931204">
    <w:pPr>
      <w:pStyle w:val="Header"/>
      <w:pBdr>
        <w:bottom w:val="thickThinSmallGap" w:sz="24" w:space="1" w:color="622423" w:themeColor="accent2" w:themeShade="7F"/>
      </w:pBdr>
      <w:jc w:val="center"/>
      <w:rPr>
        <w:rFonts w:asciiTheme="majorHAnsi" w:eastAsiaTheme="majorEastAsia" w:hAnsiTheme="majorHAnsi" w:cstheme="majorBidi"/>
      </w:rPr>
    </w:pPr>
    <w:r w:rsidRPr="008374DA">
      <w:rPr>
        <w:rFonts w:asciiTheme="majorHAnsi" w:eastAsiaTheme="majorEastAsia" w:hAnsiTheme="majorHAnsi" w:cstheme="majorBidi"/>
      </w:rPr>
      <w:t>Pealkiri</w:t>
    </w:r>
  </w:p>
  <w:p w:rsidR="00931204" w:rsidRDefault="009312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1">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23E76B7"/>
    <w:multiLevelType w:val="multilevel"/>
    <w:tmpl w:val="B03C6D18"/>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1"/>
  </w:num>
  <w:num w:numId="3">
    <w:abstractNumId w:val="24"/>
  </w:num>
  <w:num w:numId="4">
    <w:abstractNumId w:val="9"/>
  </w:num>
  <w:num w:numId="5">
    <w:abstractNumId w:val="2"/>
  </w:num>
  <w:num w:numId="6">
    <w:abstractNumId w:val="16"/>
  </w:num>
  <w:num w:numId="7">
    <w:abstractNumId w:val="8"/>
  </w:num>
  <w:num w:numId="8">
    <w:abstractNumId w:val="22"/>
  </w:num>
  <w:num w:numId="9">
    <w:abstractNumId w:val="19"/>
  </w:num>
  <w:num w:numId="10">
    <w:abstractNumId w:val="21"/>
  </w:num>
  <w:num w:numId="11">
    <w:abstractNumId w:val="18"/>
  </w:num>
  <w:num w:numId="12">
    <w:abstractNumId w:val="12"/>
  </w:num>
  <w:num w:numId="13">
    <w:abstractNumId w:val="20"/>
  </w:num>
  <w:num w:numId="14">
    <w:abstractNumId w:val="13"/>
  </w:num>
  <w:num w:numId="15">
    <w:abstractNumId w:val="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5"/>
  </w:num>
  <w:num w:numId="22">
    <w:abstractNumId w:val="14"/>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6"/>
  </w:num>
  <w:num w:numId="37">
    <w:abstractNumId w:val="0"/>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C4CC6"/>
    <w:rsid w:val="000E2440"/>
    <w:rsid w:val="00123B52"/>
    <w:rsid w:val="00132F75"/>
    <w:rsid w:val="00137502"/>
    <w:rsid w:val="00147F55"/>
    <w:rsid w:val="00155553"/>
    <w:rsid w:val="001739A9"/>
    <w:rsid w:val="00177B04"/>
    <w:rsid w:val="00186DC7"/>
    <w:rsid w:val="001B11CE"/>
    <w:rsid w:val="001B209B"/>
    <w:rsid w:val="001C54CC"/>
    <w:rsid w:val="001C618E"/>
    <w:rsid w:val="00200D53"/>
    <w:rsid w:val="002016F0"/>
    <w:rsid w:val="0020696A"/>
    <w:rsid w:val="00212901"/>
    <w:rsid w:val="00220014"/>
    <w:rsid w:val="00232D42"/>
    <w:rsid w:val="0024236A"/>
    <w:rsid w:val="0024308C"/>
    <w:rsid w:val="002B5B98"/>
    <w:rsid w:val="002C21B3"/>
    <w:rsid w:val="002D3BEA"/>
    <w:rsid w:val="002E0A13"/>
    <w:rsid w:val="002E0CD6"/>
    <w:rsid w:val="002F50C0"/>
    <w:rsid w:val="002F5305"/>
    <w:rsid w:val="002F7FDA"/>
    <w:rsid w:val="00323298"/>
    <w:rsid w:val="00342C04"/>
    <w:rsid w:val="0034302F"/>
    <w:rsid w:val="00350D19"/>
    <w:rsid w:val="003611B8"/>
    <w:rsid w:val="00365D63"/>
    <w:rsid w:val="00367445"/>
    <w:rsid w:val="00384D57"/>
    <w:rsid w:val="003A7115"/>
    <w:rsid w:val="003B11AB"/>
    <w:rsid w:val="003B3B56"/>
    <w:rsid w:val="003D1D0F"/>
    <w:rsid w:val="00400840"/>
    <w:rsid w:val="004106F6"/>
    <w:rsid w:val="00426907"/>
    <w:rsid w:val="0043593E"/>
    <w:rsid w:val="00435D84"/>
    <w:rsid w:val="00447504"/>
    <w:rsid w:val="00454CD2"/>
    <w:rsid w:val="0045590B"/>
    <w:rsid w:val="00471B01"/>
    <w:rsid w:val="00483F6F"/>
    <w:rsid w:val="00490499"/>
    <w:rsid w:val="004A2A65"/>
    <w:rsid w:val="004D3F7F"/>
    <w:rsid w:val="004E4230"/>
    <w:rsid w:val="004E6189"/>
    <w:rsid w:val="004F7925"/>
    <w:rsid w:val="005228D4"/>
    <w:rsid w:val="00522DA5"/>
    <w:rsid w:val="00526474"/>
    <w:rsid w:val="00543316"/>
    <w:rsid w:val="00544FE2"/>
    <w:rsid w:val="00563D48"/>
    <w:rsid w:val="005644EC"/>
    <w:rsid w:val="005709C2"/>
    <w:rsid w:val="0058341A"/>
    <w:rsid w:val="0058780B"/>
    <w:rsid w:val="00592C2E"/>
    <w:rsid w:val="005C079C"/>
    <w:rsid w:val="005F2A9B"/>
    <w:rsid w:val="005F3E10"/>
    <w:rsid w:val="006011ED"/>
    <w:rsid w:val="00602314"/>
    <w:rsid w:val="00624737"/>
    <w:rsid w:val="00661119"/>
    <w:rsid w:val="00681E9A"/>
    <w:rsid w:val="006832E5"/>
    <w:rsid w:val="006846D1"/>
    <w:rsid w:val="00697F38"/>
    <w:rsid w:val="006A577B"/>
    <w:rsid w:val="006A7E0F"/>
    <w:rsid w:val="006C7282"/>
    <w:rsid w:val="006C799B"/>
    <w:rsid w:val="006D4441"/>
    <w:rsid w:val="006D7960"/>
    <w:rsid w:val="006E4B0E"/>
    <w:rsid w:val="006F320A"/>
    <w:rsid w:val="006F4B1A"/>
    <w:rsid w:val="006F6ABE"/>
    <w:rsid w:val="00704F6C"/>
    <w:rsid w:val="00707201"/>
    <w:rsid w:val="00717BAF"/>
    <w:rsid w:val="00722C2F"/>
    <w:rsid w:val="00725977"/>
    <w:rsid w:val="0074124E"/>
    <w:rsid w:val="00747EE3"/>
    <w:rsid w:val="00785A97"/>
    <w:rsid w:val="00795939"/>
    <w:rsid w:val="007B610C"/>
    <w:rsid w:val="007D0761"/>
    <w:rsid w:val="007D4F3A"/>
    <w:rsid w:val="007F2101"/>
    <w:rsid w:val="007F5BFC"/>
    <w:rsid w:val="00831264"/>
    <w:rsid w:val="00832AD1"/>
    <w:rsid w:val="00836757"/>
    <w:rsid w:val="008374DA"/>
    <w:rsid w:val="0084638B"/>
    <w:rsid w:val="0084762A"/>
    <w:rsid w:val="0085365B"/>
    <w:rsid w:val="00853C7A"/>
    <w:rsid w:val="00857714"/>
    <w:rsid w:val="00863A81"/>
    <w:rsid w:val="00880999"/>
    <w:rsid w:val="008832E9"/>
    <w:rsid w:val="008A3894"/>
    <w:rsid w:val="008A64EC"/>
    <w:rsid w:val="008A74DD"/>
    <w:rsid w:val="008B185E"/>
    <w:rsid w:val="008C291A"/>
    <w:rsid w:val="008C3C00"/>
    <w:rsid w:val="008C4B57"/>
    <w:rsid w:val="008C50BE"/>
    <w:rsid w:val="008C5648"/>
    <w:rsid w:val="008C5A10"/>
    <w:rsid w:val="008D5260"/>
    <w:rsid w:val="008D7A24"/>
    <w:rsid w:val="008F5615"/>
    <w:rsid w:val="0090304C"/>
    <w:rsid w:val="009076F5"/>
    <w:rsid w:val="00913DCC"/>
    <w:rsid w:val="009202C2"/>
    <w:rsid w:val="00931204"/>
    <w:rsid w:val="00937243"/>
    <w:rsid w:val="00953DB0"/>
    <w:rsid w:val="00956B88"/>
    <w:rsid w:val="00961684"/>
    <w:rsid w:val="00964597"/>
    <w:rsid w:val="00970AED"/>
    <w:rsid w:val="0097122A"/>
    <w:rsid w:val="00974F10"/>
    <w:rsid w:val="00983C04"/>
    <w:rsid w:val="00990938"/>
    <w:rsid w:val="00994525"/>
    <w:rsid w:val="00A14502"/>
    <w:rsid w:val="00A23E93"/>
    <w:rsid w:val="00A25D41"/>
    <w:rsid w:val="00A26C03"/>
    <w:rsid w:val="00A31943"/>
    <w:rsid w:val="00A54A77"/>
    <w:rsid w:val="00A57EC8"/>
    <w:rsid w:val="00A640A2"/>
    <w:rsid w:val="00A878FD"/>
    <w:rsid w:val="00AA4D66"/>
    <w:rsid w:val="00AB1850"/>
    <w:rsid w:val="00AB3CB2"/>
    <w:rsid w:val="00AC45EB"/>
    <w:rsid w:val="00AD5914"/>
    <w:rsid w:val="00AE6862"/>
    <w:rsid w:val="00AF3F4C"/>
    <w:rsid w:val="00B125D7"/>
    <w:rsid w:val="00B13E0A"/>
    <w:rsid w:val="00B22EF3"/>
    <w:rsid w:val="00B348B7"/>
    <w:rsid w:val="00B34AE8"/>
    <w:rsid w:val="00B3661C"/>
    <w:rsid w:val="00B55D9A"/>
    <w:rsid w:val="00B62CA9"/>
    <w:rsid w:val="00B67CD3"/>
    <w:rsid w:val="00B83710"/>
    <w:rsid w:val="00BC7995"/>
    <w:rsid w:val="00BE1319"/>
    <w:rsid w:val="00BE37DD"/>
    <w:rsid w:val="00C25211"/>
    <w:rsid w:val="00C45108"/>
    <w:rsid w:val="00C5732A"/>
    <w:rsid w:val="00C618CE"/>
    <w:rsid w:val="00C62624"/>
    <w:rsid w:val="00C71216"/>
    <w:rsid w:val="00C76422"/>
    <w:rsid w:val="00CA39E8"/>
    <w:rsid w:val="00CA4E88"/>
    <w:rsid w:val="00CC3021"/>
    <w:rsid w:val="00CC4695"/>
    <w:rsid w:val="00CD4F07"/>
    <w:rsid w:val="00CD5FFD"/>
    <w:rsid w:val="00CE1B82"/>
    <w:rsid w:val="00CF58E0"/>
    <w:rsid w:val="00D02D41"/>
    <w:rsid w:val="00D13916"/>
    <w:rsid w:val="00D142FE"/>
    <w:rsid w:val="00D1581C"/>
    <w:rsid w:val="00D255AD"/>
    <w:rsid w:val="00D42F99"/>
    <w:rsid w:val="00D4659A"/>
    <w:rsid w:val="00D51C57"/>
    <w:rsid w:val="00D56FFA"/>
    <w:rsid w:val="00D81228"/>
    <w:rsid w:val="00D836B8"/>
    <w:rsid w:val="00DA1A14"/>
    <w:rsid w:val="00DD053A"/>
    <w:rsid w:val="00DD2DC1"/>
    <w:rsid w:val="00DE611D"/>
    <w:rsid w:val="00DF34FD"/>
    <w:rsid w:val="00E04A27"/>
    <w:rsid w:val="00E11446"/>
    <w:rsid w:val="00E146E4"/>
    <w:rsid w:val="00E25236"/>
    <w:rsid w:val="00E4368D"/>
    <w:rsid w:val="00E45FC6"/>
    <w:rsid w:val="00E61437"/>
    <w:rsid w:val="00E64AE9"/>
    <w:rsid w:val="00E711A7"/>
    <w:rsid w:val="00E77F08"/>
    <w:rsid w:val="00E825B2"/>
    <w:rsid w:val="00E90E1A"/>
    <w:rsid w:val="00E95EC4"/>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C717B"/>
    <w:rsid w:val="00FF3257"/>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
    <w:qFormat/>
    <w:rsid w:val="00123B52"/>
    <w:pPr>
      <w:keepNext/>
      <w:numPr>
        <w:numId w:val="23"/>
      </w:numPr>
      <w:spacing w:before="240" w:after="60" w:line="360" w:lineRule="auto"/>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
    <w:unhideWhenUsed/>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
    <w:unhideWhenUsed/>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6A2D"/>
    <w:rPr>
      <w:rFonts w:ascii="Cambria" w:eastAsia="Times New Roman" w:hAnsi="Cambria"/>
      <w:b/>
      <w:bCs/>
      <w:sz w:val="24"/>
      <w:szCs w:val="26"/>
    </w:rPr>
  </w:style>
  <w:style w:type="character" w:customStyle="1" w:styleId="Heading1Char">
    <w:name w:val="Heading 1 Char"/>
    <w:basedOn w:val="DefaultParagraphFont"/>
    <w:link w:val="Heading1"/>
    <w:uiPriority w:val="9"/>
    <w:rsid w:val="00123B52"/>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
    <w:rsid w:val="00704F6C"/>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rsid w:val="003611B8"/>
    <w:rPr>
      <w:rFonts w:ascii="Verdana" w:hAnsi="Verdana" w:hint="default"/>
      <w:color w:val="000000"/>
      <w:sz w:val="13"/>
      <w:szCs w:val="1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adinstruments.com/products/generate_pdf/generate_pdf.php?code=MLT020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messem-solenoid.co.uk/docs/Double_Acting_Solenoids/GDR.pdf" TargetMode="Externa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environmental-robo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51812-1643-4C6B-AADD-77D0C7241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35</Pages>
  <Words>7030</Words>
  <Characters>40776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47711</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Alvo</cp:lastModifiedBy>
  <cp:revision>11</cp:revision>
  <dcterms:created xsi:type="dcterms:W3CDTF">2009-05-09T07:53:00Z</dcterms:created>
  <dcterms:modified xsi:type="dcterms:W3CDTF">2009-05-14T05:33:00Z</dcterms:modified>
</cp:coreProperties>
</file>