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EC9" w:rsidRPr="00424194" w:rsidRDefault="00F20EC9" w:rsidP="00F20EC9">
      <w:pPr>
        <w:jc w:val="center"/>
        <w:rPr>
          <w:rFonts w:cs="Times New Roman"/>
          <w:sz w:val="28"/>
          <w:szCs w:val="24"/>
        </w:rPr>
      </w:pPr>
      <w:r w:rsidRPr="00424194">
        <w:rPr>
          <w:rFonts w:cs="Times New Roman"/>
          <w:sz w:val="28"/>
          <w:szCs w:val="24"/>
        </w:rPr>
        <w:t>TARTU ÜLIKOOL</w:t>
      </w:r>
    </w:p>
    <w:p w:rsidR="00F20EC9" w:rsidRPr="00C571CE" w:rsidRDefault="00F20EC9" w:rsidP="00F20EC9">
      <w:pPr>
        <w:jc w:val="center"/>
        <w:rPr>
          <w:rFonts w:cs="Times New Roman"/>
          <w:sz w:val="28"/>
          <w:szCs w:val="24"/>
        </w:rPr>
      </w:pPr>
      <w:r w:rsidRPr="00424194">
        <w:rPr>
          <w:rFonts w:cs="Times New Roman"/>
          <w:sz w:val="28"/>
          <w:szCs w:val="24"/>
        </w:rPr>
        <w:t>Loodus</w:t>
      </w:r>
      <w:r>
        <w:rPr>
          <w:rFonts w:cs="Times New Roman"/>
          <w:sz w:val="28"/>
          <w:szCs w:val="24"/>
        </w:rPr>
        <w:t>-</w:t>
      </w:r>
      <w:r w:rsidRPr="00C571CE">
        <w:rPr>
          <w:rFonts w:cs="Times New Roman"/>
          <w:sz w:val="28"/>
          <w:szCs w:val="24"/>
        </w:rPr>
        <w:t xml:space="preserve"> ja </w:t>
      </w:r>
      <w:r w:rsidR="00507593">
        <w:rPr>
          <w:rFonts w:cs="Times New Roman"/>
          <w:sz w:val="28"/>
          <w:szCs w:val="24"/>
        </w:rPr>
        <w:t>t</w:t>
      </w:r>
      <w:r w:rsidRPr="00C571CE">
        <w:rPr>
          <w:rFonts w:cs="Times New Roman"/>
          <w:sz w:val="28"/>
          <w:szCs w:val="24"/>
        </w:rPr>
        <w:t>ehnoloogiateaduskond</w:t>
      </w:r>
    </w:p>
    <w:p w:rsidR="00F20EC9" w:rsidRPr="00C571CE" w:rsidRDefault="00F20EC9" w:rsidP="00F20EC9">
      <w:pPr>
        <w:jc w:val="center"/>
        <w:rPr>
          <w:rFonts w:cs="Times New Roman"/>
          <w:sz w:val="28"/>
          <w:szCs w:val="24"/>
        </w:rPr>
      </w:pPr>
      <w:r>
        <w:rPr>
          <w:rFonts w:cs="Times New Roman"/>
          <w:sz w:val="28"/>
          <w:szCs w:val="24"/>
        </w:rPr>
        <w:t>Fü</w:t>
      </w:r>
      <w:r w:rsidRPr="00C571CE">
        <w:rPr>
          <w:rFonts w:cs="Times New Roman"/>
          <w:sz w:val="28"/>
          <w:szCs w:val="24"/>
        </w:rPr>
        <w:t>ü</w:t>
      </w:r>
      <w:r>
        <w:rPr>
          <w:rFonts w:cs="Times New Roman"/>
          <w:sz w:val="28"/>
          <w:szCs w:val="24"/>
        </w:rPr>
        <w:t xml:space="preserve">sika </w:t>
      </w:r>
      <w:r w:rsidR="00507593">
        <w:rPr>
          <w:rFonts w:cs="Times New Roman"/>
          <w:sz w:val="28"/>
          <w:szCs w:val="24"/>
        </w:rPr>
        <w:t>I</w:t>
      </w:r>
      <w:r w:rsidRPr="00C571CE">
        <w:rPr>
          <w:rFonts w:cs="Times New Roman"/>
          <w:sz w:val="28"/>
          <w:szCs w:val="24"/>
        </w:rPr>
        <w:t>nstituut</w:t>
      </w:r>
    </w:p>
    <w:p w:rsidR="00F20EC9" w:rsidRDefault="00F20EC9" w:rsidP="00F20EC9">
      <w:pPr>
        <w:jc w:val="center"/>
        <w:rPr>
          <w:rFonts w:cs="Times New Roman"/>
          <w:szCs w:val="24"/>
        </w:rPr>
      </w:pPr>
    </w:p>
    <w:p w:rsidR="00F20EC9" w:rsidRDefault="00F20EC9" w:rsidP="00F20EC9">
      <w:pPr>
        <w:jc w:val="center"/>
        <w:rPr>
          <w:rFonts w:cs="Times New Roman"/>
          <w:szCs w:val="24"/>
        </w:rPr>
      </w:pPr>
    </w:p>
    <w:p w:rsidR="00F20EC9" w:rsidRDefault="00F20EC9" w:rsidP="00F20EC9">
      <w:pPr>
        <w:jc w:val="center"/>
        <w:rPr>
          <w:rFonts w:cs="Times New Roman"/>
          <w:szCs w:val="24"/>
        </w:rPr>
      </w:pPr>
    </w:p>
    <w:p w:rsidR="00F20EC9" w:rsidRDefault="00F20EC9" w:rsidP="00F20EC9">
      <w:pPr>
        <w:jc w:val="center"/>
        <w:rPr>
          <w:rFonts w:cs="Times New Roman"/>
          <w:sz w:val="28"/>
          <w:szCs w:val="24"/>
        </w:rPr>
      </w:pPr>
    </w:p>
    <w:p w:rsidR="00F20EC9" w:rsidRPr="00424194" w:rsidRDefault="00F20EC9" w:rsidP="00F20EC9">
      <w:pPr>
        <w:jc w:val="center"/>
        <w:rPr>
          <w:rFonts w:cs="Times New Roman"/>
          <w:sz w:val="28"/>
          <w:szCs w:val="24"/>
        </w:rPr>
      </w:pPr>
    </w:p>
    <w:p w:rsidR="00F20EC9" w:rsidRDefault="00F20EC9" w:rsidP="00F20EC9">
      <w:pPr>
        <w:jc w:val="center"/>
        <w:rPr>
          <w:rFonts w:cs="Times New Roman"/>
          <w:sz w:val="28"/>
          <w:szCs w:val="24"/>
        </w:rPr>
      </w:pPr>
      <w:r w:rsidRPr="00424194">
        <w:rPr>
          <w:rFonts w:cs="Times New Roman"/>
          <w:sz w:val="28"/>
          <w:szCs w:val="24"/>
        </w:rPr>
        <w:t>Priit Priimägi</w:t>
      </w:r>
    </w:p>
    <w:p w:rsidR="00F20EC9" w:rsidRPr="00424194" w:rsidRDefault="00F20EC9" w:rsidP="00F20EC9">
      <w:pPr>
        <w:jc w:val="center"/>
        <w:rPr>
          <w:rFonts w:cs="Times New Roman"/>
          <w:b/>
          <w:sz w:val="36"/>
          <w:szCs w:val="24"/>
        </w:rPr>
      </w:pPr>
      <w:r>
        <w:rPr>
          <w:rFonts w:cs="Times New Roman"/>
          <w:b/>
          <w:sz w:val="36"/>
          <w:szCs w:val="24"/>
        </w:rPr>
        <w:t>P</w:t>
      </w:r>
      <w:r w:rsidR="00016AE7">
        <w:rPr>
          <w:rFonts w:cs="Times New Roman"/>
          <w:b/>
          <w:sz w:val="36"/>
          <w:szCs w:val="24"/>
        </w:rPr>
        <w:t>olüetüleen/polüetüleenoksiid ko</w:t>
      </w:r>
      <w:r>
        <w:rPr>
          <w:rFonts w:cs="Times New Roman"/>
          <w:b/>
          <w:sz w:val="36"/>
          <w:szCs w:val="24"/>
        </w:rPr>
        <w:t>polümeeri (PE/PEO) ja LiPF</w:t>
      </w:r>
      <w:r>
        <w:rPr>
          <w:rFonts w:cs="Times New Roman"/>
          <w:b/>
          <w:sz w:val="36"/>
          <w:szCs w:val="24"/>
          <w:vertAlign w:val="subscript"/>
        </w:rPr>
        <w:t>6</w:t>
      </w:r>
      <w:r>
        <w:rPr>
          <w:rFonts w:cs="Times New Roman"/>
          <w:b/>
          <w:sz w:val="36"/>
          <w:szCs w:val="24"/>
        </w:rPr>
        <w:t xml:space="preserve"> tahke elektrolüüdi</w:t>
      </w:r>
      <w:r w:rsidRPr="00424194">
        <w:rPr>
          <w:rFonts w:cs="Times New Roman"/>
          <w:b/>
          <w:sz w:val="36"/>
          <w:szCs w:val="24"/>
        </w:rPr>
        <w:t xml:space="preserve"> </w:t>
      </w:r>
      <w:r>
        <w:rPr>
          <w:rFonts w:cs="Times New Roman"/>
          <w:b/>
          <w:sz w:val="36"/>
          <w:szCs w:val="24"/>
        </w:rPr>
        <w:t>molekulaardünaamiline (MD) modelleerimine</w:t>
      </w:r>
    </w:p>
    <w:p w:rsidR="00F20EC9" w:rsidRDefault="00F20EC9" w:rsidP="00F20EC9">
      <w:pPr>
        <w:jc w:val="center"/>
        <w:rPr>
          <w:rFonts w:cs="Times New Roman"/>
          <w:sz w:val="28"/>
          <w:szCs w:val="24"/>
        </w:rPr>
      </w:pPr>
      <w:r w:rsidRPr="00424194">
        <w:rPr>
          <w:rFonts w:cs="Times New Roman"/>
          <w:sz w:val="28"/>
          <w:szCs w:val="24"/>
        </w:rPr>
        <w:t>Bakalaureusetöö</w:t>
      </w:r>
    </w:p>
    <w:p w:rsidR="00F20EC9" w:rsidRDefault="00F20EC9" w:rsidP="00F20EC9">
      <w:pPr>
        <w:jc w:val="center"/>
        <w:rPr>
          <w:rFonts w:cs="Times New Roman"/>
          <w:sz w:val="28"/>
          <w:szCs w:val="24"/>
        </w:rPr>
      </w:pPr>
    </w:p>
    <w:p w:rsidR="00F20EC9" w:rsidRDefault="00F20EC9" w:rsidP="00F20EC9">
      <w:pPr>
        <w:jc w:val="center"/>
        <w:rPr>
          <w:rFonts w:cs="Times New Roman"/>
          <w:sz w:val="28"/>
          <w:szCs w:val="24"/>
        </w:rPr>
      </w:pPr>
    </w:p>
    <w:p w:rsidR="00F20EC9" w:rsidRDefault="00F20EC9" w:rsidP="00F20EC9">
      <w:pPr>
        <w:jc w:val="center"/>
        <w:rPr>
          <w:rFonts w:cs="Times New Roman"/>
          <w:sz w:val="28"/>
          <w:szCs w:val="24"/>
        </w:rPr>
      </w:pPr>
    </w:p>
    <w:p w:rsidR="00F20EC9" w:rsidRDefault="00F20EC9" w:rsidP="00F20EC9">
      <w:pPr>
        <w:jc w:val="center"/>
        <w:rPr>
          <w:rFonts w:cs="Times New Roman"/>
          <w:sz w:val="28"/>
          <w:szCs w:val="24"/>
        </w:rPr>
      </w:pPr>
      <w:r>
        <w:rPr>
          <w:rFonts w:cs="Times New Roman"/>
          <w:sz w:val="28"/>
          <w:szCs w:val="24"/>
        </w:rPr>
        <w:t xml:space="preserve">                                                Juhendajad:    </w:t>
      </w:r>
      <w:r w:rsidR="00AF56DC">
        <w:rPr>
          <w:rFonts w:cs="Times New Roman"/>
          <w:sz w:val="28"/>
          <w:szCs w:val="24"/>
        </w:rPr>
        <w:t>PhD</w:t>
      </w:r>
      <w:r>
        <w:rPr>
          <w:rFonts w:cs="Times New Roman"/>
          <w:sz w:val="28"/>
          <w:szCs w:val="24"/>
        </w:rPr>
        <w:t xml:space="preserve"> </w:t>
      </w:r>
      <w:r w:rsidR="00AF56DC">
        <w:rPr>
          <w:rFonts w:cs="Times New Roman"/>
          <w:sz w:val="28"/>
          <w:szCs w:val="24"/>
        </w:rPr>
        <w:t>Alvo Aabloo</w:t>
      </w:r>
    </w:p>
    <w:p w:rsidR="00F20EC9" w:rsidRDefault="00F20EC9" w:rsidP="00F20EC9">
      <w:pPr>
        <w:ind w:left="3540"/>
        <w:jc w:val="center"/>
        <w:rPr>
          <w:rFonts w:cs="Times New Roman"/>
          <w:sz w:val="28"/>
          <w:szCs w:val="24"/>
        </w:rPr>
      </w:pPr>
      <w:r>
        <w:rPr>
          <w:rFonts w:cs="Times New Roman"/>
          <w:sz w:val="28"/>
          <w:szCs w:val="24"/>
        </w:rPr>
        <w:t xml:space="preserve">                  </w:t>
      </w:r>
      <w:r w:rsidR="00AF56DC">
        <w:rPr>
          <w:rFonts w:cs="Times New Roman"/>
          <w:sz w:val="28"/>
          <w:szCs w:val="24"/>
        </w:rPr>
        <w:t xml:space="preserve">       </w:t>
      </w:r>
      <w:r>
        <w:rPr>
          <w:rFonts w:cs="Times New Roman"/>
          <w:sz w:val="28"/>
          <w:szCs w:val="24"/>
        </w:rPr>
        <w:t xml:space="preserve"> PhD </w:t>
      </w:r>
      <w:r w:rsidR="00AF56DC">
        <w:rPr>
          <w:rFonts w:cs="Times New Roman"/>
          <w:sz w:val="28"/>
          <w:szCs w:val="24"/>
        </w:rPr>
        <w:t xml:space="preserve">Heiki Kasemägi  </w:t>
      </w:r>
    </w:p>
    <w:p w:rsidR="00F20EC9" w:rsidRDefault="00F20EC9" w:rsidP="00F20EC9">
      <w:pPr>
        <w:jc w:val="center"/>
        <w:rPr>
          <w:rFonts w:cs="Times New Roman"/>
          <w:sz w:val="28"/>
          <w:szCs w:val="24"/>
        </w:rPr>
      </w:pPr>
    </w:p>
    <w:p w:rsidR="00F20EC9" w:rsidRDefault="00F20EC9" w:rsidP="00F20EC9">
      <w:pPr>
        <w:jc w:val="center"/>
        <w:rPr>
          <w:rFonts w:cs="Times New Roman"/>
          <w:sz w:val="28"/>
          <w:szCs w:val="24"/>
        </w:rPr>
      </w:pPr>
    </w:p>
    <w:p w:rsidR="00F20EC9" w:rsidRDefault="00F20EC9" w:rsidP="00F20EC9">
      <w:pPr>
        <w:jc w:val="center"/>
        <w:rPr>
          <w:rFonts w:cs="Times New Roman"/>
          <w:sz w:val="28"/>
          <w:szCs w:val="24"/>
        </w:rPr>
      </w:pPr>
      <w:r>
        <w:rPr>
          <w:rFonts w:cs="Times New Roman"/>
          <w:sz w:val="28"/>
          <w:szCs w:val="24"/>
        </w:rPr>
        <w:t>Tartu 2009</w:t>
      </w:r>
    </w:p>
    <w:p w:rsidR="00744EA7" w:rsidRDefault="00744EA7" w:rsidP="00744EA7">
      <w:pPr>
        <w:rPr>
          <w:rFonts w:cs="Times New Roman"/>
          <w:szCs w:val="24"/>
        </w:rPr>
      </w:pPr>
    </w:p>
    <w:sdt>
      <w:sdtPr>
        <w:rPr>
          <w:rFonts w:eastAsiaTheme="minorHAnsi" w:cstheme="minorBidi"/>
          <w:bCs w:val="0"/>
          <w:sz w:val="24"/>
        </w:rPr>
        <w:id w:val="184281564"/>
        <w:docPartObj>
          <w:docPartGallery w:val="Table of Contents"/>
          <w:docPartUnique/>
        </w:docPartObj>
      </w:sdtPr>
      <w:sdtContent>
        <w:bookmarkStart w:id="0" w:name="_Toc230001852" w:displacedByCustomXml="prev"/>
        <w:p w:rsidR="00755A72" w:rsidRDefault="0013048B" w:rsidP="00214CD7">
          <w:pPr>
            <w:pStyle w:val="Pealkiri3"/>
          </w:pPr>
          <w:r w:rsidRPr="00214CD7">
            <w:rPr>
              <w:rStyle w:val="Pealkiri1Mrk"/>
              <w:color w:val="auto"/>
              <w:sz w:val="28"/>
            </w:rPr>
            <w:t>SISUKORD</w:t>
          </w:r>
          <w:bookmarkEnd w:id="0"/>
        </w:p>
        <w:p w:rsidR="003A4917" w:rsidRDefault="00503257">
          <w:pPr>
            <w:pStyle w:val="SK3"/>
            <w:tabs>
              <w:tab w:val="right" w:leader="dot" w:pos="9062"/>
            </w:tabs>
            <w:rPr>
              <w:rFonts w:asciiTheme="minorHAnsi" w:hAnsiTheme="minorHAnsi"/>
              <w:noProof/>
              <w:sz w:val="22"/>
              <w:lang w:eastAsia="et-EE"/>
            </w:rPr>
          </w:pPr>
          <w:r w:rsidRPr="00503257">
            <w:fldChar w:fldCharType="begin"/>
          </w:r>
          <w:r w:rsidR="00755A72">
            <w:instrText xml:space="preserve"> TOC \o "1-3" \h \z \u </w:instrText>
          </w:r>
          <w:r w:rsidRPr="00503257">
            <w:fldChar w:fldCharType="separate"/>
          </w:r>
          <w:hyperlink w:anchor="_Toc230001852" w:history="1">
            <w:r w:rsidR="003A4917" w:rsidRPr="00663EAC">
              <w:rPr>
                <w:rStyle w:val="Hperlink"/>
                <w:noProof/>
              </w:rPr>
              <w:t>SISUKORD</w:t>
            </w:r>
            <w:r w:rsidR="003A4917">
              <w:rPr>
                <w:noProof/>
                <w:webHidden/>
              </w:rPr>
              <w:tab/>
            </w:r>
            <w:r w:rsidR="003A4917">
              <w:rPr>
                <w:noProof/>
                <w:webHidden/>
              </w:rPr>
              <w:fldChar w:fldCharType="begin"/>
            </w:r>
            <w:r w:rsidR="003A4917">
              <w:rPr>
                <w:noProof/>
                <w:webHidden/>
              </w:rPr>
              <w:instrText xml:space="preserve"> PAGEREF _Toc230001852 \h </w:instrText>
            </w:r>
            <w:r w:rsidR="003A4917">
              <w:rPr>
                <w:noProof/>
                <w:webHidden/>
              </w:rPr>
            </w:r>
            <w:r w:rsidR="003A4917">
              <w:rPr>
                <w:noProof/>
                <w:webHidden/>
              </w:rPr>
              <w:fldChar w:fldCharType="separate"/>
            </w:r>
            <w:r w:rsidR="003A4917">
              <w:rPr>
                <w:noProof/>
                <w:webHidden/>
              </w:rPr>
              <w:t>2</w:t>
            </w:r>
            <w:r w:rsidR="003A4917">
              <w:rPr>
                <w:noProof/>
                <w:webHidden/>
              </w:rPr>
              <w:fldChar w:fldCharType="end"/>
            </w:r>
          </w:hyperlink>
        </w:p>
        <w:p w:rsidR="003A4917" w:rsidRDefault="003A4917">
          <w:pPr>
            <w:pStyle w:val="SK1"/>
            <w:tabs>
              <w:tab w:val="right" w:leader="dot" w:pos="9062"/>
            </w:tabs>
            <w:rPr>
              <w:rFonts w:asciiTheme="minorHAnsi" w:hAnsiTheme="minorHAnsi"/>
              <w:noProof/>
              <w:sz w:val="22"/>
              <w:lang w:eastAsia="et-EE"/>
            </w:rPr>
          </w:pPr>
          <w:hyperlink w:anchor="_Toc230001853" w:history="1">
            <w:r w:rsidRPr="00663EAC">
              <w:rPr>
                <w:rStyle w:val="Hperlink"/>
                <w:noProof/>
              </w:rPr>
              <w:t>1.   SISSEJUHATUS</w:t>
            </w:r>
            <w:r>
              <w:rPr>
                <w:noProof/>
                <w:webHidden/>
              </w:rPr>
              <w:tab/>
            </w:r>
            <w:r>
              <w:rPr>
                <w:noProof/>
                <w:webHidden/>
              </w:rPr>
              <w:fldChar w:fldCharType="begin"/>
            </w:r>
            <w:r>
              <w:rPr>
                <w:noProof/>
                <w:webHidden/>
              </w:rPr>
              <w:instrText xml:space="preserve"> PAGEREF _Toc230001853 \h </w:instrText>
            </w:r>
            <w:r>
              <w:rPr>
                <w:noProof/>
                <w:webHidden/>
              </w:rPr>
            </w:r>
            <w:r>
              <w:rPr>
                <w:noProof/>
                <w:webHidden/>
              </w:rPr>
              <w:fldChar w:fldCharType="separate"/>
            </w:r>
            <w:r>
              <w:rPr>
                <w:noProof/>
                <w:webHidden/>
              </w:rPr>
              <w:t>3</w:t>
            </w:r>
            <w:r>
              <w:rPr>
                <w:noProof/>
                <w:webHidden/>
              </w:rPr>
              <w:fldChar w:fldCharType="end"/>
            </w:r>
          </w:hyperlink>
        </w:p>
        <w:p w:rsidR="003A4917" w:rsidRDefault="003A4917">
          <w:pPr>
            <w:pStyle w:val="SK2"/>
            <w:tabs>
              <w:tab w:val="right" w:leader="dot" w:pos="9062"/>
            </w:tabs>
            <w:rPr>
              <w:rFonts w:asciiTheme="minorHAnsi" w:hAnsiTheme="minorHAnsi"/>
              <w:noProof/>
              <w:sz w:val="22"/>
              <w:lang w:eastAsia="et-EE"/>
            </w:rPr>
          </w:pPr>
          <w:hyperlink w:anchor="_Toc230001854" w:history="1">
            <w:r w:rsidRPr="00663EAC">
              <w:rPr>
                <w:rStyle w:val="Hperlink"/>
                <w:noProof/>
              </w:rPr>
              <w:t>1.1  Arvutieksperimendid</w:t>
            </w:r>
            <w:r>
              <w:rPr>
                <w:noProof/>
                <w:webHidden/>
              </w:rPr>
              <w:tab/>
            </w:r>
            <w:r>
              <w:rPr>
                <w:noProof/>
                <w:webHidden/>
              </w:rPr>
              <w:fldChar w:fldCharType="begin"/>
            </w:r>
            <w:r>
              <w:rPr>
                <w:noProof/>
                <w:webHidden/>
              </w:rPr>
              <w:instrText xml:space="preserve"> PAGEREF _Toc230001854 \h </w:instrText>
            </w:r>
            <w:r>
              <w:rPr>
                <w:noProof/>
                <w:webHidden/>
              </w:rPr>
            </w:r>
            <w:r>
              <w:rPr>
                <w:noProof/>
                <w:webHidden/>
              </w:rPr>
              <w:fldChar w:fldCharType="separate"/>
            </w:r>
            <w:r>
              <w:rPr>
                <w:noProof/>
                <w:webHidden/>
              </w:rPr>
              <w:t>3</w:t>
            </w:r>
            <w:r>
              <w:rPr>
                <w:noProof/>
                <w:webHidden/>
              </w:rPr>
              <w:fldChar w:fldCharType="end"/>
            </w:r>
          </w:hyperlink>
        </w:p>
        <w:p w:rsidR="003A4917" w:rsidRDefault="003A4917">
          <w:pPr>
            <w:pStyle w:val="SK2"/>
            <w:tabs>
              <w:tab w:val="right" w:leader="dot" w:pos="9062"/>
            </w:tabs>
            <w:rPr>
              <w:rFonts w:asciiTheme="minorHAnsi" w:hAnsiTheme="minorHAnsi"/>
              <w:noProof/>
              <w:sz w:val="22"/>
              <w:lang w:eastAsia="et-EE"/>
            </w:rPr>
          </w:pPr>
          <w:hyperlink w:anchor="_Toc230001855" w:history="1">
            <w:r w:rsidRPr="00663EAC">
              <w:rPr>
                <w:rStyle w:val="Hperlink"/>
                <w:noProof/>
              </w:rPr>
              <w:t>1.2  Tahked polümeersed elektrolüüdid</w:t>
            </w:r>
            <w:r>
              <w:rPr>
                <w:noProof/>
                <w:webHidden/>
              </w:rPr>
              <w:tab/>
            </w:r>
            <w:r>
              <w:rPr>
                <w:noProof/>
                <w:webHidden/>
              </w:rPr>
              <w:fldChar w:fldCharType="begin"/>
            </w:r>
            <w:r>
              <w:rPr>
                <w:noProof/>
                <w:webHidden/>
              </w:rPr>
              <w:instrText xml:space="preserve"> PAGEREF _Toc230001855 \h </w:instrText>
            </w:r>
            <w:r>
              <w:rPr>
                <w:noProof/>
                <w:webHidden/>
              </w:rPr>
            </w:r>
            <w:r>
              <w:rPr>
                <w:noProof/>
                <w:webHidden/>
              </w:rPr>
              <w:fldChar w:fldCharType="separate"/>
            </w:r>
            <w:r>
              <w:rPr>
                <w:noProof/>
                <w:webHidden/>
              </w:rPr>
              <w:t>3</w:t>
            </w:r>
            <w:r>
              <w:rPr>
                <w:noProof/>
                <w:webHidden/>
              </w:rPr>
              <w:fldChar w:fldCharType="end"/>
            </w:r>
          </w:hyperlink>
        </w:p>
        <w:p w:rsidR="003A4917" w:rsidRDefault="003A4917">
          <w:pPr>
            <w:pStyle w:val="SK2"/>
            <w:tabs>
              <w:tab w:val="right" w:leader="dot" w:pos="9062"/>
            </w:tabs>
            <w:rPr>
              <w:rFonts w:asciiTheme="minorHAnsi" w:hAnsiTheme="minorHAnsi"/>
              <w:noProof/>
              <w:sz w:val="22"/>
              <w:lang w:eastAsia="et-EE"/>
            </w:rPr>
          </w:pPr>
          <w:hyperlink w:anchor="_Toc230001856" w:history="1">
            <w:r w:rsidRPr="00663EAC">
              <w:rPr>
                <w:rStyle w:val="Hperlink"/>
                <w:noProof/>
              </w:rPr>
              <w:t>1.3  Töö eesmärk</w:t>
            </w:r>
            <w:r>
              <w:rPr>
                <w:noProof/>
                <w:webHidden/>
              </w:rPr>
              <w:tab/>
            </w:r>
            <w:r>
              <w:rPr>
                <w:noProof/>
                <w:webHidden/>
              </w:rPr>
              <w:fldChar w:fldCharType="begin"/>
            </w:r>
            <w:r>
              <w:rPr>
                <w:noProof/>
                <w:webHidden/>
              </w:rPr>
              <w:instrText xml:space="preserve"> PAGEREF _Toc230001856 \h </w:instrText>
            </w:r>
            <w:r>
              <w:rPr>
                <w:noProof/>
                <w:webHidden/>
              </w:rPr>
            </w:r>
            <w:r>
              <w:rPr>
                <w:noProof/>
                <w:webHidden/>
              </w:rPr>
              <w:fldChar w:fldCharType="separate"/>
            </w:r>
            <w:r>
              <w:rPr>
                <w:noProof/>
                <w:webHidden/>
              </w:rPr>
              <w:t>4</w:t>
            </w:r>
            <w:r>
              <w:rPr>
                <w:noProof/>
                <w:webHidden/>
              </w:rPr>
              <w:fldChar w:fldCharType="end"/>
            </w:r>
          </w:hyperlink>
        </w:p>
        <w:p w:rsidR="003A4917" w:rsidRDefault="003A4917">
          <w:pPr>
            <w:pStyle w:val="SK1"/>
            <w:tabs>
              <w:tab w:val="right" w:leader="dot" w:pos="9062"/>
            </w:tabs>
            <w:rPr>
              <w:rFonts w:asciiTheme="minorHAnsi" w:hAnsiTheme="minorHAnsi"/>
              <w:noProof/>
              <w:sz w:val="22"/>
              <w:lang w:eastAsia="et-EE"/>
            </w:rPr>
          </w:pPr>
          <w:hyperlink w:anchor="_Toc230001857" w:history="1">
            <w:r w:rsidRPr="00663EAC">
              <w:rPr>
                <w:rStyle w:val="Hperlink"/>
                <w:noProof/>
              </w:rPr>
              <w:t>3.   METOODIKA</w:t>
            </w:r>
            <w:r>
              <w:rPr>
                <w:noProof/>
                <w:webHidden/>
              </w:rPr>
              <w:tab/>
            </w:r>
            <w:r>
              <w:rPr>
                <w:noProof/>
                <w:webHidden/>
              </w:rPr>
              <w:fldChar w:fldCharType="begin"/>
            </w:r>
            <w:r>
              <w:rPr>
                <w:noProof/>
                <w:webHidden/>
              </w:rPr>
              <w:instrText xml:space="preserve"> PAGEREF _Toc230001857 \h </w:instrText>
            </w:r>
            <w:r>
              <w:rPr>
                <w:noProof/>
                <w:webHidden/>
              </w:rPr>
            </w:r>
            <w:r>
              <w:rPr>
                <w:noProof/>
                <w:webHidden/>
              </w:rPr>
              <w:fldChar w:fldCharType="separate"/>
            </w:r>
            <w:r>
              <w:rPr>
                <w:noProof/>
                <w:webHidden/>
              </w:rPr>
              <w:t>7</w:t>
            </w:r>
            <w:r>
              <w:rPr>
                <w:noProof/>
                <w:webHidden/>
              </w:rPr>
              <w:fldChar w:fldCharType="end"/>
            </w:r>
          </w:hyperlink>
        </w:p>
        <w:p w:rsidR="003A4917" w:rsidRDefault="003A4917">
          <w:pPr>
            <w:pStyle w:val="SK2"/>
            <w:tabs>
              <w:tab w:val="right" w:leader="dot" w:pos="9062"/>
            </w:tabs>
            <w:rPr>
              <w:rFonts w:asciiTheme="minorHAnsi" w:hAnsiTheme="minorHAnsi"/>
              <w:noProof/>
              <w:sz w:val="22"/>
              <w:lang w:eastAsia="et-EE"/>
            </w:rPr>
          </w:pPr>
          <w:hyperlink w:anchor="_Toc230001858" w:history="1">
            <w:r w:rsidRPr="00663EAC">
              <w:rPr>
                <w:rStyle w:val="Hperlink"/>
                <w:noProof/>
              </w:rPr>
              <w:t>3.1  Polüetüleenoksiid (PEO)</w:t>
            </w:r>
            <w:r>
              <w:rPr>
                <w:noProof/>
                <w:webHidden/>
              </w:rPr>
              <w:tab/>
            </w:r>
            <w:r>
              <w:rPr>
                <w:noProof/>
                <w:webHidden/>
              </w:rPr>
              <w:fldChar w:fldCharType="begin"/>
            </w:r>
            <w:r>
              <w:rPr>
                <w:noProof/>
                <w:webHidden/>
              </w:rPr>
              <w:instrText xml:space="preserve"> PAGEREF _Toc230001858 \h </w:instrText>
            </w:r>
            <w:r>
              <w:rPr>
                <w:noProof/>
                <w:webHidden/>
              </w:rPr>
            </w:r>
            <w:r>
              <w:rPr>
                <w:noProof/>
                <w:webHidden/>
              </w:rPr>
              <w:fldChar w:fldCharType="separate"/>
            </w:r>
            <w:r>
              <w:rPr>
                <w:noProof/>
                <w:webHidden/>
              </w:rPr>
              <w:t>7</w:t>
            </w:r>
            <w:r>
              <w:rPr>
                <w:noProof/>
                <w:webHidden/>
              </w:rPr>
              <w:fldChar w:fldCharType="end"/>
            </w:r>
          </w:hyperlink>
        </w:p>
        <w:p w:rsidR="003A4917" w:rsidRDefault="003A4917">
          <w:pPr>
            <w:pStyle w:val="SK2"/>
            <w:tabs>
              <w:tab w:val="right" w:leader="dot" w:pos="9062"/>
            </w:tabs>
            <w:rPr>
              <w:rFonts w:asciiTheme="minorHAnsi" w:hAnsiTheme="minorHAnsi"/>
              <w:noProof/>
              <w:sz w:val="22"/>
              <w:lang w:eastAsia="et-EE"/>
            </w:rPr>
          </w:pPr>
          <w:hyperlink w:anchor="_Toc230001859" w:history="1">
            <w:r w:rsidRPr="00663EAC">
              <w:rPr>
                <w:rStyle w:val="Hperlink"/>
                <w:noProof/>
              </w:rPr>
              <w:t>3.2  Uuritava süsteemi kirjeldus</w:t>
            </w:r>
            <w:r>
              <w:rPr>
                <w:noProof/>
                <w:webHidden/>
              </w:rPr>
              <w:tab/>
            </w:r>
            <w:r>
              <w:rPr>
                <w:noProof/>
                <w:webHidden/>
              </w:rPr>
              <w:fldChar w:fldCharType="begin"/>
            </w:r>
            <w:r>
              <w:rPr>
                <w:noProof/>
                <w:webHidden/>
              </w:rPr>
              <w:instrText xml:space="preserve"> PAGEREF _Toc230001859 \h </w:instrText>
            </w:r>
            <w:r>
              <w:rPr>
                <w:noProof/>
                <w:webHidden/>
              </w:rPr>
            </w:r>
            <w:r>
              <w:rPr>
                <w:noProof/>
                <w:webHidden/>
              </w:rPr>
              <w:fldChar w:fldCharType="separate"/>
            </w:r>
            <w:r>
              <w:rPr>
                <w:noProof/>
                <w:webHidden/>
              </w:rPr>
              <w:t>8</w:t>
            </w:r>
            <w:r>
              <w:rPr>
                <w:noProof/>
                <w:webHidden/>
              </w:rPr>
              <w:fldChar w:fldCharType="end"/>
            </w:r>
          </w:hyperlink>
        </w:p>
        <w:p w:rsidR="003A4917" w:rsidRDefault="003A4917">
          <w:pPr>
            <w:pStyle w:val="SK2"/>
            <w:tabs>
              <w:tab w:val="right" w:leader="dot" w:pos="9062"/>
            </w:tabs>
            <w:rPr>
              <w:rFonts w:asciiTheme="minorHAnsi" w:hAnsiTheme="minorHAnsi"/>
              <w:noProof/>
              <w:sz w:val="22"/>
              <w:lang w:eastAsia="et-EE"/>
            </w:rPr>
          </w:pPr>
          <w:hyperlink w:anchor="_Toc230001860" w:history="1">
            <w:r w:rsidRPr="00663EAC">
              <w:rPr>
                <w:rStyle w:val="Hperlink"/>
                <w:noProof/>
              </w:rPr>
              <w:t>3.3   Simulatsioonide parameetrid</w:t>
            </w:r>
            <w:r>
              <w:rPr>
                <w:noProof/>
                <w:webHidden/>
              </w:rPr>
              <w:tab/>
            </w:r>
            <w:r>
              <w:rPr>
                <w:noProof/>
                <w:webHidden/>
              </w:rPr>
              <w:fldChar w:fldCharType="begin"/>
            </w:r>
            <w:r>
              <w:rPr>
                <w:noProof/>
                <w:webHidden/>
              </w:rPr>
              <w:instrText xml:space="preserve"> PAGEREF _Toc230001860 \h </w:instrText>
            </w:r>
            <w:r>
              <w:rPr>
                <w:noProof/>
                <w:webHidden/>
              </w:rPr>
            </w:r>
            <w:r>
              <w:rPr>
                <w:noProof/>
                <w:webHidden/>
              </w:rPr>
              <w:fldChar w:fldCharType="separate"/>
            </w:r>
            <w:r>
              <w:rPr>
                <w:noProof/>
                <w:webHidden/>
              </w:rPr>
              <w:t>11</w:t>
            </w:r>
            <w:r>
              <w:rPr>
                <w:noProof/>
                <w:webHidden/>
              </w:rPr>
              <w:fldChar w:fldCharType="end"/>
            </w:r>
          </w:hyperlink>
        </w:p>
        <w:p w:rsidR="003A4917" w:rsidRDefault="003A4917">
          <w:pPr>
            <w:pStyle w:val="SK3"/>
            <w:tabs>
              <w:tab w:val="right" w:leader="dot" w:pos="9062"/>
            </w:tabs>
            <w:rPr>
              <w:rFonts w:asciiTheme="minorHAnsi" w:hAnsiTheme="minorHAnsi"/>
              <w:noProof/>
              <w:sz w:val="22"/>
              <w:lang w:eastAsia="et-EE"/>
            </w:rPr>
          </w:pPr>
          <w:hyperlink w:anchor="_Toc230001861" w:history="1">
            <w:r w:rsidRPr="00663EAC">
              <w:rPr>
                <w:rStyle w:val="Hperlink"/>
                <w:noProof/>
              </w:rPr>
              <w:t>3.3.1  Programmid ja simulatsiooni tingimused</w:t>
            </w:r>
            <w:r>
              <w:rPr>
                <w:noProof/>
                <w:webHidden/>
              </w:rPr>
              <w:tab/>
            </w:r>
            <w:r>
              <w:rPr>
                <w:noProof/>
                <w:webHidden/>
              </w:rPr>
              <w:fldChar w:fldCharType="begin"/>
            </w:r>
            <w:r>
              <w:rPr>
                <w:noProof/>
                <w:webHidden/>
              </w:rPr>
              <w:instrText xml:space="preserve"> PAGEREF _Toc230001861 \h </w:instrText>
            </w:r>
            <w:r>
              <w:rPr>
                <w:noProof/>
                <w:webHidden/>
              </w:rPr>
            </w:r>
            <w:r>
              <w:rPr>
                <w:noProof/>
                <w:webHidden/>
              </w:rPr>
              <w:fldChar w:fldCharType="separate"/>
            </w:r>
            <w:r>
              <w:rPr>
                <w:noProof/>
                <w:webHidden/>
              </w:rPr>
              <w:t>11</w:t>
            </w:r>
            <w:r>
              <w:rPr>
                <w:noProof/>
                <w:webHidden/>
              </w:rPr>
              <w:fldChar w:fldCharType="end"/>
            </w:r>
          </w:hyperlink>
        </w:p>
        <w:p w:rsidR="003A4917" w:rsidRDefault="003A4917">
          <w:pPr>
            <w:pStyle w:val="SK3"/>
            <w:tabs>
              <w:tab w:val="right" w:leader="dot" w:pos="9062"/>
            </w:tabs>
            <w:rPr>
              <w:rFonts w:asciiTheme="minorHAnsi" w:hAnsiTheme="minorHAnsi"/>
              <w:noProof/>
              <w:sz w:val="22"/>
              <w:lang w:eastAsia="et-EE"/>
            </w:rPr>
          </w:pPr>
          <w:hyperlink w:anchor="_Toc230001862" w:history="1">
            <w:r w:rsidRPr="00663EAC">
              <w:rPr>
                <w:rStyle w:val="Hperlink"/>
                <w:noProof/>
              </w:rPr>
              <w:t>3.3.2  Aatomite sidemed ja nurgad</w:t>
            </w:r>
            <w:r>
              <w:rPr>
                <w:noProof/>
                <w:webHidden/>
              </w:rPr>
              <w:tab/>
            </w:r>
            <w:r>
              <w:rPr>
                <w:noProof/>
                <w:webHidden/>
              </w:rPr>
              <w:fldChar w:fldCharType="begin"/>
            </w:r>
            <w:r>
              <w:rPr>
                <w:noProof/>
                <w:webHidden/>
              </w:rPr>
              <w:instrText xml:space="preserve"> PAGEREF _Toc230001862 \h </w:instrText>
            </w:r>
            <w:r>
              <w:rPr>
                <w:noProof/>
                <w:webHidden/>
              </w:rPr>
            </w:r>
            <w:r>
              <w:rPr>
                <w:noProof/>
                <w:webHidden/>
              </w:rPr>
              <w:fldChar w:fldCharType="separate"/>
            </w:r>
            <w:r>
              <w:rPr>
                <w:noProof/>
                <w:webHidden/>
              </w:rPr>
              <w:t>13</w:t>
            </w:r>
            <w:r>
              <w:rPr>
                <w:noProof/>
                <w:webHidden/>
              </w:rPr>
              <w:fldChar w:fldCharType="end"/>
            </w:r>
          </w:hyperlink>
        </w:p>
        <w:p w:rsidR="003A4917" w:rsidRDefault="003A4917">
          <w:pPr>
            <w:pStyle w:val="SK3"/>
            <w:tabs>
              <w:tab w:val="right" w:leader="dot" w:pos="9062"/>
            </w:tabs>
            <w:rPr>
              <w:rFonts w:asciiTheme="minorHAnsi" w:hAnsiTheme="minorHAnsi"/>
              <w:noProof/>
              <w:sz w:val="22"/>
              <w:lang w:eastAsia="et-EE"/>
            </w:rPr>
          </w:pPr>
          <w:hyperlink w:anchor="_Toc230001863" w:history="1">
            <w:r w:rsidRPr="00663EAC">
              <w:rPr>
                <w:rStyle w:val="Hperlink"/>
                <w:noProof/>
              </w:rPr>
              <w:t>3.3.3  Dihedraalnurgad</w:t>
            </w:r>
            <w:r>
              <w:rPr>
                <w:noProof/>
                <w:webHidden/>
              </w:rPr>
              <w:tab/>
            </w:r>
            <w:r>
              <w:rPr>
                <w:noProof/>
                <w:webHidden/>
              </w:rPr>
              <w:fldChar w:fldCharType="begin"/>
            </w:r>
            <w:r>
              <w:rPr>
                <w:noProof/>
                <w:webHidden/>
              </w:rPr>
              <w:instrText xml:space="preserve"> PAGEREF _Toc230001863 \h </w:instrText>
            </w:r>
            <w:r>
              <w:rPr>
                <w:noProof/>
                <w:webHidden/>
              </w:rPr>
            </w:r>
            <w:r>
              <w:rPr>
                <w:noProof/>
                <w:webHidden/>
              </w:rPr>
              <w:fldChar w:fldCharType="separate"/>
            </w:r>
            <w:r>
              <w:rPr>
                <w:noProof/>
                <w:webHidden/>
              </w:rPr>
              <w:t>14</w:t>
            </w:r>
            <w:r>
              <w:rPr>
                <w:noProof/>
                <w:webHidden/>
              </w:rPr>
              <w:fldChar w:fldCharType="end"/>
            </w:r>
          </w:hyperlink>
        </w:p>
        <w:p w:rsidR="003A4917" w:rsidRDefault="003A4917">
          <w:pPr>
            <w:pStyle w:val="SK3"/>
            <w:tabs>
              <w:tab w:val="right" w:leader="dot" w:pos="9062"/>
            </w:tabs>
            <w:rPr>
              <w:rFonts w:asciiTheme="minorHAnsi" w:hAnsiTheme="minorHAnsi"/>
              <w:noProof/>
              <w:sz w:val="22"/>
              <w:lang w:eastAsia="et-EE"/>
            </w:rPr>
          </w:pPr>
          <w:hyperlink w:anchor="_Toc230001864" w:history="1">
            <w:r w:rsidRPr="00663EAC">
              <w:rPr>
                <w:rStyle w:val="Hperlink"/>
                <w:noProof/>
              </w:rPr>
              <w:t>3.3.4  Van der Waalsi jõud</w:t>
            </w:r>
            <w:r>
              <w:rPr>
                <w:noProof/>
                <w:webHidden/>
              </w:rPr>
              <w:tab/>
            </w:r>
            <w:r>
              <w:rPr>
                <w:noProof/>
                <w:webHidden/>
              </w:rPr>
              <w:fldChar w:fldCharType="begin"/>
            </w:r>
            <w:r>
              <w:rPr>
                <w:noProof/>
                <w:webHidden/>
              </w:rPr>
              <w:instrText xml:space="preserve"> PAGEREF _Toc230001864 \h </w:instrText>
            </w:r>
            <w:r>
              <w:rPr>
                <w:noProof/>
                <w:webHidden/>
              </w:rPr>
            </w:r>
            <w:r>
              <w:rPr>
                <w:noProof/>
                <w:webHidden/>
              </w:rPr>
              <w:fldChar w:fldCharType="separate"/>
            </w:r>
            <w:r>
              <w:rPr>
                <w:noProof/>
                <w:webHidden/>
              </w:rPr>
              <w:t>15</w:t>
            </w:r>
            <w:r>
              <w:rPr>
                <w:noProof/>
                <w:webHidden/>
              </w:rPr>
              <w:fldChar w:fldCharType="end"/>
            </w:r>
          </w:hyperlink>
        </w:p>
        <w:p w:rsidR="003A4917" w:rsidRDefault="003A4917">
          <w:pPr>
            <w:pStyle w:val="SK1"/>
            <w:tabs>
              <w:tab w:val="right" w:leader="dot" w:pos="9062"/>
            </w:tabs>
            <w:rPr>
              <w:rFonts w:asciiTheme="minorHAnsi" w:hAnsiTheme="minorHAnsi"/>
              <w:noProof/>
              <w:sz w:val="22"/>
              <w:lang w:eastAsia="et-EE"/>
            </w:rPr>
          </w:pPr>
          <w:hyperlink w:anchor="_Toc230001865" w:history="1">
            <w:r w:rsidRPr="00663EAC">
              <w:rPr>
                <w:rStyle w:val="Hperlink"/>
                <w:noProof/>
              </w:rPr>
              <w:t>4.   TULEMUSTE ANALÜÜS</w:t>
            </w:r>
            <w:r>
              <w:rPr>
                <w:noProof/>
                <w:webHidden/>
              </w:rPr>
              <w:tab/>
            </w:r>
            <w:r>
              <w:rPr>
                <w:noProof/>
                <w:webHidden/>
              </w:rPr>
              <w:fldChar w:fldCharType="begin"/>
            </w:r>
            <w:r>
              <w:rPr>
                <w:noProof/>
                <w:webHidden/>
              </w:rPr>
              <w:instrText xml:space="preserve"> PAGEREF _Toc230001865 \h </w:instrText>
            </w:r>
            <w:r>
              <w:rPr>
                <w:noProof/>
                <w:webHidden/>
              </w:rPr>
            </w:r>
            <w:r>
              <w:rPr>
                <w:noProof/>
                <w:webHidden/>
              </w:rPr>
              <w:fldChar w:fldCharType="separate"/>
            </w:r>
            <w:r>
              <w:rPr>
                <w:noProof/>
                <w:webHidden/>
              </w:rPr>
              <w:t>17</w:t>
            </w:r>
            <w:r>
              <w:rPr>
                <w:noProof/>
                <w:webHidden/>
              </w:rPr>
              <w:fldChar w:fldCharType="end"/>
            </w:r>
          </w:hyperlink>
        </w:p>
        <w:p w:rsidR="003A4917" w:rsidRDefault="003A4917">
          <w:pPr>
            <w:pStyle w:val="SK1"/>
            <w:tabs>
              <w:tab w:val="right" w:leader="dot" w:pos="9062"/>
            </w:tabs>
            <w:rPr>
              <w:rFonts w:asciiTheme="minorHAnsi" w:hAnsiTheme="minorHAnsi"/>
              <w:noProof/>
              <w:sz w:val="22"/>
              <w:lang w:eastAsia="et-EE"/>
            </w:rPr>
          </w:pPr>
          <w:hyperlink w:anchor="_Toc230001866" w:history="1">
            <w:r w:rsidRPr="00663EAC">
              <w:rPr>
                <w:rStyle w:val="Hperlink"/>
                <w:noProof/>
              </w:rPr>
              <w:t>4.1 Süsteemi tihedus</w:t>
            </w:r>
            <w:r>
              <w:rPr>
                <w:noProof/>
                <w:webHidden/>
              </w:rPr>
              <w:tab/>
            </w:r>
            <w:r>
              <w:rPr>
                <w:noProof/>
                <w:webHidden/>
              </w:rPr>
              <w:fldChar w:fldCharType="begin"/>
            </w:r>
            <w:r>
              <w:rPr>
                <w:noProof/>
                <w:webHidden/>
              </w:rPr>
              <w:instrText xml:space="preserve"> PAGEREF _Toc230001866 \h </w:instrText>
            </w:r>
            <w:r>
              <w:rPr>
                <w:noProof/>
                <w:webHidden/>
              </w:rPr>
            </w:r>
            <w:r>
              <w:rPr>
                <w:noProof/>
                <w:webHidden/>
              </w:rPr>
              <w:fldChar w:fldCharType="separate"/>
            </w:r>
            <w:r>
              <w:rPr>
                <w:noProof/>
                <w:webHidden/>
              </w:rPr>
              <w:t>17</w:t>
            </w:r>
            <w:r>
              <w:rPr>
                <w:noProof/>
                <w:webHidden/>
              </w:rPr>
              <w:fldChar w:fldCharType="end"/>
            </w:r>
          </w:hyperlink>
        </w:p>
        <w:p w:rsidR="003A4917" w:rsidRDefault="003A4917">
          <w:pPr>
            <w:pStyle w:val="SK1"/>
            <w:tabs>
              <w:tab w:val="right" w:leader="dot" w:pos="9062"/>
            </w:tabs>
            <w:rPr>
              <w:rFonts w:asciiTheme="minorHAnsi" w:hAnsiTheme="minorHAnsi"/>
              <w:noProof/>
              <w:sz w:val="22"/>
              <w:lang w:eastAsia="et-EE"/>
            </w:rPr>
          </w:pPr>
          <w:hyperlink w:anchor="_Toc230001867" w:history="1">
            <w:r w:rsidRPr="00663EAC">
              <w:rPr>
                <w:rStyle w:val="Hperlink"/>
                <w:noProof/>
              </w:rPr>
              <w:t>4.2   Koordinatsioon</w:t>
            </w:r>
            <w:r>
              <w:rPr>
                <w:noProof/>
                <w:webHidden/>
              </w:rPr>
              <w:tab/>
            </w:r>
            <w:r>
              <w:rPr>
                <w:noProof/>
                <w:webHidden/>
              </w:rPr>
              <w:fldChar w:fldCharType="begin"/>
            </w:r>
            <w:r>
              <w:rPr>
                <w:noProof/>
                <w:webHidden/>
              </w:rPr>
              <w:instrText xml:space="preserve"> PAGEREF _Toc230001867 \h </w:instrText>
            </w:r>
            <w:r>
              <w:rPr>
                <w:noProof/>
                <w:webHidden/>
              </w:rPr>
            </w:r>
            <w:r>
              <w:rPr>
                <w:noProof/>
                <w:webHidden/>
              </w:rPr>
              <w:fldChar w:fldCharType="separate"/>
            </w:r>
            <w:r>
              <w:rPr>
                <w:noProof/>
                <w:webHidden/>
              </w:rPr>
              <w:t>18</w:t>
            </w:r>
            <w:r>
              <w:rPr>
                <w:noProof/>
                <w:webHidden/>
              </w:rPr>
              <w:fldChar w:fldCharType="end"/>
            </w:r>
          </w:hyperlink>
        </w:p>
        <w:p w:rsidR="003A4917" w:rsidRDefault="003A4917">
          <w:pPr>
            <w:pStyle w:val="SK1"/>
            <w:tabs>
              <w:tab w:val="right" w:leader="dot" w:pos="9062"/>
            </w:tabs>
            <w:rPr>
              <w:rFonts w:asciiTheme="minorHAnsi" w:hAnsiTheme="minorHAnsi"/>
              <w:noProof/>
              <w:sz w:val="22"/>
              <w:lang w:eastAsia="et-EE"/>
            </w:rPr>
          </w:pPr>
          <w:hyperlink w:anchor="_Toc230001868" w:history="1">
            <w:r w:rsidRPr="00663EAC">
              <w:rPr>
                <w:rStyle w:val="Hperlink"/>
                <w:noProof/>
              </w:rPr>
              <w:t>4.3   Li</w:t>
            </w:r>
            <w:r w:rsidRPr="00663EAC">
              <w:rPr>
                <w:rStyle w:val="Hperlink"/>
                <w:noProof/>
                <w:vertAlign w:val="superscript"/>
              </w:rPr>
              <w:t>+</w:t>
            </w:r>
            <w:r w:rsidRPr="00663EAC">
              <w:rPr>
                <w:rStyle w:val="Hperlink"/>
                <w:noProof/>
              </w:rPr>
              <w:t xml:space="preserve"> koordinatsioonide statistika</w:t>
            </w:r>
            <w:r>
              <w:rPr>
                <w:noProof/>
                <w:webHidden/>
              </w:rPr>
              <w:tab/>
            </w:r>
            <w:r>
              <w:rPr>
                <w:noProof/>
                <w:webHidden/>
              </w:rPr>
              <w:fldChar w:fldCharType="begin"/>
            </w:r>
            <w:r>
              <w:rPr>
                <w:noProof/>
                <w:webHidden/>
              </w:rPr>
              <w:instrText xml:space="preserve"> PAGEREF _Toc230001868 \h </w:instrText>
            </w:r>
            <w:r>
              <w:rPr>
                <w:noProof/>
                <w:webHidden/>
              </w:rPr>
            </w:r>
            <w:r>
              <w:rPr>
                <w:noProof/>
                <w:webHidden/>
              </w:rPr>
              <w:fldChar w:fldCharType="separate"/>
            </w:r>
            <w:r>
              <w:rPr>
                <w:noProof/>
                <w:webHidden/>
              </w:rPr>
              <w:t>20</w:t>
            </w:r>
            <w:r>
              <w:rPr>
                <w:noProof/>
                <w:webHidden/>
              </w:rPr>
              <w:fldChar w:fldCharType="end"/>
            </w:r>
          </w:hyperlink>
        </w:p>
        <w:p w:rsidR="003A4917" w:rsidRDefault="003A4917">
          <w:pPr>
            <w:pStyle w:val="SK1"/>
            <w:tabs>
              <w:tab w:val="right" w:leader="dot" w:pos="9062"/>
            </w:tabs>
            <w:rPr>
              <w:rFonts w:asciiTheme="minorHAnsi" w:hAnsiTheme="minorHAnsi"/>
              <w:noProof/>
              <w:sz w:val="22"/>
              <w:lang w:eastAsia="et-EE"/>
            </w:rPr>
          </w:pPr>
          <w:hyperlink w:anchor="_Toc230001869" w:history="1">
            <w:r w:rsidRPr="00663EAC">
              <w:rPr>
                <w:rStyle w:val="Hperlink"/>
                <w:noProof/>
              </w:rPr>
              <w:t>4.4   MSD</w:t>
            </w:r>
            <w:r>
              <w:rPr>
                <w:noProof/>
                <w:webHidden/>
              </w:rPr>
              <w:tab/>
            </w:r>
            <w:r>
              <w:rPr>
                <w:noProof/>
                <w:webHidden/>
              </w:rPr>
              <w:fldChar w:fldCharType="begin"/>
            </w:r>
            <w:r>
              <w:rPr>
                <w:noProof/>
                <w:webHidden/>
              </w:rPr>
              <w:instrText xml:space="preserve"> PAGEREF _Toc230001869 \h </w:instrText>
            </w:r>
            <w:r>
              <w:rPr>
                <w:noProof/>
                <w:webHidden/>
              </w:rPr>
            </w:r>
            <w:r>
              <w:rPr>
                <w:noProof/>
                <w:webHidden/>
              </w:rPr>
              <w:fldChar w:fldCharType="separate"/>
            </w:r>
            <w:r>
              <w:rPr>
                <w:noProof/>
                <w:webHidden/>
              </w:rPr>
              <w:t>23</w:t>
            </w:r>
            <w:r>
              <w:rPr>
                <w:noProof/>
                <w:webHidden/>
              </w:rPr>
              <w:fldChar w:fldCharType="end"/>
            </w:r>
          </w:hyperlink>
        </w:p>
        <w:p w:rsidR="003A4917" w:rsidRDefault="003A4917">
          <w:pPr>
            <w:pStyle w:val="SK1"/>
            <w:tabs>
              <w:tab w:val="right" w:leader="dot" w:pos="9062"/>
            </w:tabs>
            <w:rPr>
              <w:rFonts w:asciiTheme="minorHAnsi" w:hAnsiTheme="minorHAnsi"/>
              <w:noProof/>
              <w:sz w:val="22"/>
              <w:lang w:eastAsia="et-EE"/>
            </w:rPr>
          </w:pPr>
          <w:hyperlink w:anchor="_Toc230001870" w:history="1">
            <w:r w:rsidRPr="00663EAC">
              <w:rPr>
                <w:rStyle w:val="Hperlink"/>
                <w:noProof/>
              </w:rPr>
              <w:t>6.   KOKKUVÕTE</w:t>
            </w:r>
            <w:r>
              <w:rPr>
                <w:noProof/>
                <w:webHidden/>
              </w:rPr>
              <w:tab/>
            </w:r>
            <w:r>
              <w:rPr>
                <w:noProof/>
                <w:webHidden/>
              </w:rPr>
              <w:fldChar w:fldCharType="begin"/>
            </w:r>
            <w:r>
              <w:rPr>
                <w:noProof/>
                <w:webHidden/>
              </w:rPr>
              <w:instrText xml:space="preserve"> PAGEREF _Toc230001870 \h </w:instrText>
            </w:r>
            <w:r>
              <w:rPr>
                <w:noProof/>
                <w:webHidden/>
              </w:rPr>
            </w:r>
            <w:r>
              <w:rPr>
                <w:noProof/>
                <w:webHidden/>
              </w:rPr>
              <w:fldChar w:fldCharType="separate"/>
            </w:r>
            <w:r>
              <w:rPr>
                <w:noProof/>
                <w:webHidden/>
              </w:rPr>
              <w:t>25</w:t>
            </w:r>
            <w:r>
              <w:rPr>
                <w:noProof/>
                <w:webHidden/>
              </w:rPr>
              <w:fldChar w:fldCharType="end"/>
            </w:r>
          </w:hyperlink>
        </w:p>
        <w:p w:rsidR="003A4917" w:rsidRDefault="003A4917">
          <w:pPr>
            <w:pStyle w:val="SK1"/>
            <w:tabs>
              <w:tab w:val="right" w:leader="dot" w:pos="9062"/>
            </w:tabs>
            <w:rPr>
              <w:rFonts w:asciiTheme="minorHAnsi" w:hAnsiTheme="minorHAnsi"/>
              <w:noProof/>
              <w:sz w:val="22"/>
              <w:lang w:eastAsia="et-EE"/>
            </w:rPr>
          </w:pPr>
          <w:hyperlink w:anchor="_Toc230001871" w:history="1">
            <w:r w:rsidRPr="00663EAC">
              <w:rPr>
                <w:rStyle w:val="Hperlink"/>
                <w:noProof/>
              </w:rPr>
              <w:t>8.   SUMMARY</w:t>
            </w:r>
            <w:r>
              <w:rPr>
                <w:noProof/>
                <w:webHidden/>
              </w:rPr>
              <w:tab/>
            </w:r>
            <w:r>
              <w:rPr>
                <w:noProof/>
                <w:webHidden/>
              </w:rPr>
              <w:fldChar w:fldCharType="begin"/>
            </w:r>
            <w:r>
              <w:rPr>
                <w:noProof/>
                <w:webHidden/>
              </w:rPr>
              <w:instrText xml:space="preserve"> PAGEREF _Toc230001871 \h </w:instrText>
            </w:r>
            <w:r>
              <w:rPr>
                <w:noProof/>
                <w:webHidden/>
              </w:rPr>
            </w:r>
            <w:r>
              <w:rPr>
                <w:noProof/>
                <w:webHidden/>
              </w:rPr>
              <w:fldChar w:fldCharType="separate"/>
            </w:r>
            <w:r>
              <w:rPr>
                <w:noProof/>
                <w:webHidden/>
              </w:rPr>
              <w:t>29</w:t>
            </w:r>
            <w:r>
              <w:rPr>
                <w:noProof/>
                <w:webHidden/>
              </w:rPr>
              <w:fldChar w:fldCharType="end"/>
            </w:r>
          </w:hyperlink>
        </w:p>
        <w:p w:rsidR="00744EA7" w:rsidRPr="00E24616" w:rsidRDefault="00503257" w:rsidP="00E24616">
          <w:r>
            <w:fldChar w:fldCharType="end"/>
          </w:r>
        </w:p>
      </w:sdtContent>
    </w:sdt>
    <w:p w:rsidR="005127A3" w:rsidRDefault="005127A3" w:rsidP="005127A3"/>
    <w:p w:rsidR="005127A3" w:rsidRPr="005127A3" w:rsidRDefault="005127A3" w:rsidP="005127A3"/>
    <w:p w:rsidR="00F20EC9" w:rsidRPr="0057174F" w:rsidRDefault="00F20EC9" w:rsidP="00F20EC9">
      <w:pPr>
        <w:pStyle w:val="Pealkiri1"/>
        <w:jc w:val="both"/>
        <w:rPr>
          <w:szCs w:val="32"/>
        </w:rPr>
      </w:pPr>
      <w:bookmarkStart w:id="1" w:name="_Toc225182442"/>
      <w:bookmarkStart w:id="2" w:name="_Toc229665591"/>
      <w:bookmarkStart w:id="3" w:name="_Toc230001853"/>
      <w:r>
        <w:lastRenderedPageBreak/>
        <w:t>1.   SISSEJUHATUS</w:t>
      </w:r>
      <w:bookmarkEnd w:id="1"/>
      <w:bookmarkEnd w:id="2"/>
      <w:bookmarkEnd w:id="3"/>
    </w:p>
    <w:p w:rsidR="00F20EC9" w:rsidRDefault="00F20EC9" w:rsidP="00F20EC9">
      <w:pPr>
        <w:pStyle w:val="Pealkiri2"/>
        <w:jc w:val="both"/>
        <w:rPr>
          <w:b/>
        </w:rPr>
      </w:pPr>
      <w:bookmarkStart w:id="4" w:name="_Toc225182443"/>
      <w:bookmarkStart w:id="5" w:name="_Toc229665592"/>
      <w:bookmarkStart w:id="6" w:name="_Toc230001854"/>
      <w:r w:rsidRPr="00214CD7">
        <w:t>1.1</w:t>
      </w:r>
      <w:r>
        <w:t xml:space="preserve"> </w:t>
      </w:r>
      <w:r w:rsidRPr="00214CD7">
        <w:t xml:space="preserve"> </w:t>
      </w:r>
      <w:bookmarkEnd w:id="4"/>
      <w:r>
        <w:t>Arvutieksperimendid</w:t>
      </w:r>
      <w:bookmarkEnd w:id="5"/>
      <w:bookmarkEnd w:id="6"/>
    </w:p>
    <w:p w:rsidR="00F20EC9" w:rsidRDefault="00F20EC9" w:rsidP="00F20EC9">
      <w:pPr>
        <w:autoSpaceDE w:val="0"/>
        <w:autoSpaceDN w:val="0"/>
        <w:adjustRightInd w:val="0"/>
        <w:spacing w:after="0"/>
        <w:jc w:val="both"/>
        <w:rPr>
          <w:rFonts w:cs="Times New Roman"/>
          <w:szCs w:val="24"/>
        </w:rPr>
      </w:pPr>
      <w:r>
        <w:rPr>
          <w:rFonts w:cs="Times New Roman"/>
          <w:szCs w:val="24"/>
        </w:rPr>
        <w:t>Uute materjalide väljatöötamine, edasiarendamine</w:t>
      </w:r>
      <w:r w:rsidR="0026502A">
        <w:rPr>
          <w:rFonts w:cs="Times New Roman"/>
          <w:szCs w:val="24"/>
        </w:rPr>
        <w:t xml:space="preserve"> ning uurimine</w:t>
      </w:r>
      <w:r>
        <w:rPr>
          <w:rFonts w:cs="Times New Roman"/>
          <w:szCs w:val="24"/>
        </w:rPr>
        <w:t xml:space="preserve"> baseerudes materjaliteadu</w:t>
      </w:r>
      <w:r>
        <w:rPr>
          <w:rFonts w:cs="Times New Roman"/>
          <w:szCs w:val="24"/>
        </w:rPr>
        <w:t>s</w:t>
      </w:r>
      <w:r>
        <w:rPr>
          <w:rFonts w:cs="Times New Roman"/>
          <w:szCs w:val="24"/>
        </w:rPr>
        <w:t>likul eksperimendil on aja</w:t>
      </w:r>
      <w:r w:rsidR="0026502A">
        <w:rPr>
          <w:rFonts w:cs="Times New Roman"/>
          <w:szCs w:val="24"/>
        </w:rPr>
        <w:t>-</w:t>
      </w:r>
      <w:r>
        <w:rPr>
          <w:rFonts w:cs="Times New Roman"/>
          <w:szCs w:val="24"/>
        </w:rPr>
        <w:t xml:space="preserve"> ja ressursikulukas. Materjali</w:t>
      </w:r>
      <w:r w:rsidR="0026502A">
        <w:rPr>
          <w:rFonts w:cs="Times New Roman"/>
          <w:szCs w:val="24"/>
        </w:rPr>
        <w:t>de</w:t>
      </w:r>
      <w:r>
        <w:rPr>
          <w:rFonts w:cs="Times New Roman"/>
          <w:szCs w:val="24"/>
        </w:rPr>
        <w:t xml:space="preserve"> modelleerimine arvutil on täiend</w:t>
      </w:r>
      <w:r>
        <w:rPr>
          <w:rFonts w:cs="Times New Roman"/>
          <w:szCs w:val="24"/>
        </w:rPr>
        <w:t>a</w:t>
      </w:r>
      <w:r>
        <w:rPr>
          <w:rFonts w:cs="Times New Roman"/>
          <w:szCs w:val="24"/>
        </w:rPr>
        <w:t>vaks meetodiks, mis võimaldab ennustada „teoreetiliste” ideede rakendatavust ja mõju, ae</w:t>
      </w:r>
      <w:r w:rsidR="0026502A">
        <w:rPr>
          <w:rFonts w:cs="Times New Roman"/>
          <w:szCs w:val="24"/>
        </w:rPr>
        <w:t xml:space="preserve">g </w:t>
      </w:r>
      <w:r>
        <w:rPr>
          <w:rFonts w:cs="Times New Roman"/>
          <w:szCs w:val="24"/>
        </w:rPr>
        <w:t>ajalt ka ennustada materjalide omadusi, kuid väga tihti aitab see seletada omadusi, sest labor</w:t>
      </w:r>
      <w:r>
        <w:rPr>
          <w:rFonts w:cs="Times New Roman"/>
          <w:szCs w:val="24"/>
        </w:rPr>
        <w:t>a</w:t>
      </w:r>
      <w:r>
        <w:rPr>
          <w:rFonts w:cs="Times New Roman"/>
          <w:szCs w:val="24"/>
        </w:rPr>
        <w:t>toorsed eksperimendid on kallid ja</w:t>
      </w:r>
      <w:r w:rsidR="0026502A">
        <w:rPr>
          <w:rFonts w:cs="Times New Roman"/>
          <w:szCs w:val="24"/>
        </w:rPr>
        <w:t xml:space="preserve"> sageli</w:t>
      </w:r>
      <w:r>
        <w:rPr>
          <w:rFonts w:cs="Times New Roman"/>
          <w:szCs w:val="24"/>
        </w:rPr>
        <w:t xml:space="preserve"> liiga keerulised võrreldes saadava eelisega. Tänu tormakale arvutusressursside juurdekasvule on ava</w:t>
      </w:r>
      <w:r w:rsidR="0026502A">
        <w:rPr>
          <w:rFonts w:cs="Times New Roman"/>
          <w:szCs w:val="24"/>
        </w:rPr>
        <w:t>nen</w:t>
      </w:r>
      <w:r>
        <w:rPr>
          <w:rFonts w:cs="Times New Roman"/>
          <w:szCs w:val="24"/>
        </w:rPr>
        <w:t>ud uued paremad võimalused,</w:t>
      </w:r>
      <w:r w:rsidR="0026502A">
        <w:rPr>
          <w:rFonts w:cs="Times New Roman"/>
          <w:szCs w:val="24"/>
        </w:rPr>
        <w:t xml:space="preserve"> et</w:t>
      </w:r>
      <w:r>
        <w:rPr>
          <w:rFonts w:cs="Times New Roman"/>
          <w:szCs w:val="24"/>
        </w:rPr>
        <w:t xml:space="preserve"> tun</w:t>
      </w:r>
      <w:r>
        <w:rPr>
          <w:rFonts w:cs="Times New Roman"/>
          <w:szCs w:val="24"/>
        </w:rPr>
        <w:t>d</w:t>
      </w:r>
      <w:r>
        <w:rPr>
          <w:rFonts w:cs="Times New Roman"/>
          <w:szCs w:val="24"/>
        </w:rPr>
        <w:t>ma õppida uuritavate materjalide atomaarse</w:t>
      </w:r>
      <w:r w:rsidR="0026502A">
        <w:rPr>
          <w:rFonts w:cs="Times New Roman"/>
          <w:szCs w:val="24"/>
        </w:rPr>
        <w:t>t</w:t>
      </w:r>
      <w:r>
        <w:rPr>
          <w:rFonts w:cs="Times New Roman"/>
          <w:szCs w:val="24"/>
        </w:rPr>
        <w:t xml:space="preserve"> ja elektroonse</w:t>
      </w:r>
      <w:r w:rsidR="0026502A">
        <w:rPr>
          <w:rFonts w:cs="Times New Roman"/>
          <w:szCs w:val="24"/>
        </w:rPr>
        <w:t>t</w:t>
      </w:r>
      <w:r>
        <w:rPr>
          <w:rFonts w:cs="Times New Roman"/>
          <w:szCs w:val="24"/>
        </w:rPr>
        <w:t xml:space="preserve"> </w:t>
      </w:r>
      <w:r w:rsidR="0026502A">
        <w:rPr>
          <w:rFonts w:cs="Times New Roman"/>
          <w:szCs w:val="24"/>
        </w:rPr>
        <w:t xml:space="preserve">struktuuri </w:t>
      </w:r>
      <w:sdt>
        <w:sdtPr>
          <w:rPr>
            <w:rFonts w:cs="Times New Roman"/>
            <w:szCs w:val="24"/>
          </w:rPr>
          <w:id w:val="67319041"/>
          <w:citation/>
        </w:sdtPr>
        <w:sdtContent>
          <w:r w:rsidR="00503257">
            <w:rPr>
              <w:rFonts w:cs="Times New Roman"/>
              <w:szCs w:val="24"/>
            </w:rPr>
            <w:fldChar w:fldCharType="begin"/>
          </w:r>
          <w:r>
            <w:rPr>
              <w:rFonts w:cs="Times New Roman"/>
              <w:szCs w:val="24"/>
            </w:rPr>
            <w:instrText xml:space="preserve"> CITATION G \l 1061 </w:instrText>
          </w:r>
          <w:r w:rsidR="00503257">
            <w:rPr>
              <w:rFonts w:cs="Times New Roman"/>
              <w:szCs w:val="24"/>
            </w:rPr>
            <w:fldChar w:fldCharType="separate"/>
          </w:r>
          <w:r w:rsidRPr="00C167B0">
            <w:rPr>
              <w:rFonts w:cs="Times New Roman"/>
              <w:noProof/>
              <w:szCs w:val="24"/>
            </w:rPr>
            <w:t>[</w:t>
          </w:r>
          <w:hyperlink w:anchor="G" w:history="1">
            <w:r w:rsidRPr="00C167B0">
              <w:rPr>
                <w:rStyle w:val="Pealkiri2Mrk"/>
                <w:rFonts w:eastAsiaTheme="minorHAnsi" w:cs="Times New Roman"/>
                <w:noProof/>
                <w:sz w:val="24"/>
                <w:szCs w:val="24"/>
              </w:rPr>
              <w:t>1</w:t>
            </w:r>
          </w:hyperlink>
          <w:r w:rsidRPr="00C167B0">
            <w:rPr>
              <w:rFonts w:cs="Times New Roman"/>
              <w:noProof/>
              <w:szCs w:val="24"/>
            </w:rPr>
            <w:t>]</w:t>
          </w:r>
          <w:r w:rsidR="00503257">
            <w:rPr>
              <w:rFonts w:cs="Times New Roman"/>
              <w:szCs w:val="24"/>
            </w:rPr>
            <w:fldChar w:fldCharType="end"/>
          </w:r>
        </w:sdtContent>
      </w:sdt>
      <w:r>
        <w:rPr>
          <w:rFonts w:cs="Times New Roman"/>
          <w:szCs w:val="24"/>
        </w:rPr>
        <w:t xml:space="preserve">, </w:t>
      </w:r>
      <w:sdt>
        <w:sdtPr>
          <w:rPr>
            <w:rFonts w:cs="Times New Roman"/>
            <w:szCs w:val="24"/>
          </w:rPr>
          <w:id w:val="67319042"/>
          <w:citation/>
        </w:sdtPr>
        <w:sdtContent>
          <w:r w:rsidR="00503257">
            <w:rPr>
              <w:rFonts w:cs="Times New Roman"/>
              <w:szCs w:val="24"/>
            </w:rPr>
            <w:fldChar w:fldCharType="begin"/>
          </w:r>
          <w:r>
            <w:rPr>
              <w:rFonts w:cs="Times New Roman"/>
              <w:szCs w:val="24"/>
            </w:rPr>
            <w:instrText xml:space="preserve"> CITATION O \l 1061 </w:instrText>
          </w:r>
          <w:r w:rsidR="00503257">
            <w:rPr>
              <w:rFonts w:cs="Times New Roman"/>
              <w:szCs w:val="24"/>
            </w:rPr>
            <w:fldChar w:fldCharType="separate"/>
          </w:r>
          <w:r w:rsidRPr="00C167B0">
            <w:rPr>
              <w:rFonts w:cs="Times New Roman"/>
              <w:noProof/>
              <w:szCs w:val="24"/>
            </w:rPr>
            <w:t>[</w:t>
          </w:r>
          <w:hyperlink w:anchor="O" w:history="1">
            <w:r w:rsidRPr="00C167B0">
              <w:rPr>
                <w:rStyle w:val="Pealkiri2Mrk"/>
                <w:rFonts w:eastAsiaTheme="minorHAnsi" w:cs="Times New Roman"/>
                <w:noProof/>
                <w:sz w:val="24"/>
                <w:szCs w:val="24"/>
              </w:rPr>
              <w:t>2</w:t>
            </w:r>
          </w:hyperlink>
          <w:r w:rsidRPr="00C167B0">
            <w:rPr>
              <w:rFonts w:cs="Times New Roman"/>
              <w:noProof/>
              <w:szCs w:val="24"/>
            </w:rPr>
            <w:t>]</w:t>
          </w:r>
          <w:r w:rsidR="00503257">
            <w:rPr>
              <w:rFonts w:cs="Times New Roman"/>
              <w:szCs w:val="24"/>
            </w:rPr>
            <w:fldChar w:fldCharType="end"/>
          </w:r>
        </w:sdtContent>
      </w:sdt>
      <w:r>
        <w:rPr>
          <w:rFonts w:cs="Times New Roman"/>
          <w:szCs w:val="24"/>
        </w:rPr>
        <w:t>. Arvutisimula</w:t>
      </w:r>
      <w:r>
        <w:rPr>
          <w:rFonts w:cs="Times New Roman"/>
          <w:szCs w:val="24"/>
        </w:rPr>
        <w:t>t</w:t>
      </w:r>
      <w:r>
        <w:rPr>
          <w:rFonts w:cs="Times New Roman"/>
          <w:szCs w:val="24"/>
        </w:rPr>
        <w:t xml:space="preserve">sioonide abil saame numbriliselt kontrollida, kas katseandmetel </w:t>
      </w:r>
      <w:r w:rsidR="00E04A8B">
        <w:rPr>
          <w:rFonts w:cs="Times New Roman"/>
          <w:szCs w:val="24"/>
        </w:rPr>
        <w:t>põhinev</w:t>
      </w:r>
      <w:r>
        <w:rPr>
          <w:rFonts w:cs="Times New Roman"/>
          <w:szCs w:val="24"/>
        </w:rPr>
        <w:t xml:space="preserve"> m</w:t>
      </w:r>
      <w:r w:rsidR="00E04A8B">
        <w:rPr>
          <w:rFonts w:cs="Times New Roman"/>
          <w:szCs w:val="24"/>
        </w:rPr>
        <w:t>udel</w:t>
      </w:r>
      <w:r>
        <w:rPr>
          <w:rFonts w:cs="Times New Roman"/>
          <w:szCs w:val="24"/>
        </w:rPr>
        <w:t xml:space="preserve"> on piisavalt täpne, selgitada </w:t>
      </w:r>
      <w:r w:rsidR="00E04A8B">
        <w:rPr>
          <w:rFonts w:cs="Times New Roman"/>
          <w:szCs w:val="24"/>
        </w:rPr>
        <w:t>eksperimendis</w:t>
      </w:r>
      <w:r>
        <w:rPr>
          <w:rFonts w:cs="Times New Roman"/>
          <w:szCs w:val="24"/>
        </w:rPr>
        <w:t xml:space="preserve"> </w:t>
      </w:r>
      <w:r w:rsidRPr="00FA7D60">
        <w:rPr>
          <w:rFonts w:cs="Times New Roman"/>
          <w:szCs w:val="24"/>
        </w:rPr>
        <w:t>ilmnenud omadusi ja</w:t>
      </w:r>
      <w:r>
        <w:rPr>
          <w:rFonts w:cs="Times New Roman"/>
          <w:szCs w:val="24"/>
        </w:rPr>
        <w:t xml:space="preserve"> näha ette uusi võimalikke efekte, mida saaks ek</w:t>
      </w:r>
      <w:r>
        <w:rPr>
          <w:rFonts w:cs="Times New Roman"/>
          <w:szCs w:val="24"/>
        </w:rPr>
        <w:t>s</w:t>
      </w:r>
      <w:r>
        <w:rPr>
          <w:rFonts w:cs="Times New Roman"/>
          <w:szCs w:val="24"/>
        </w:rPr>
        <w:t>perimentaalselt kontrollida.</w:t>
      </w:r>
    </w:p>
    <w:p w:rsidR="00F20EC9" w:rsidRDefault="00F20EC9" w:rsidP="00F20EC9">
      <w:pPr>
        <w:autoSpaceDE w:val="0"/>
        <w:autoSpaceDN w:val="0"/>
        <w:adjustRightInd w:val="0"/>
        <w:spacing w:after="0"/>
        <w:jc w:val="both"/>
        <w:rPr>
          <w:rFonts w:cs="Times New Roman"/>
          <w:szCs w:val="24"/>
        </w:rPr>
      </w:pPr>
      <w:r>
        <w:rPr>
          <w:rFonts w:cs="Times New Roman"/>
          <w:szCs w:val="24"/>
        </w:rPr>
        <w:t xml:space="preserve"> Üheks </w:t>
      </w:r>
      <w:r w:rsidR="00E04A8B">
        <w:rPr>
          <w:rFonts w:cs="Times New Roman"/>
          <w:szCs w:val="24"/>
        </w:rPr>
        <w:t>materjalide uurimis</w:t>
      </w:r>
      <w:r>
        <w:rPr>
          <w:rFonts w:cs="Times New Roman"/>
          <w:szCs w:val="24"/>
        </w:rPr>
        <w:t>e</w:t>
      </w:r>
      <w:r w:rsidR="00E04A8B">
        <w:rPr>
          <w:rFonts w:cs="Times New Roman"/>
          <w:szCs w:val="24"/>
        </w:rPr>
        <w:t xml:space="preserve"> meetodiks on</w:t>
      </w:r>
      <w:r>
        <w:rPr>
          <w:rFonts w:cs="Times New Roman"/>
          <w:szCs w:val="24"/>
        </w:rPr>
        <w:t xml:space="preserve"> molekulaardünaamili</w:t>
      </w:r>
      <w:r w:rsidR="00E04A8B">
        <w:rPr>
          <w:rFonts w:cs="Times New Roman"/>
          <w:szCs w:val="24"/>
        </w:rPr>
        <w:t>ne (MD) simulatsioon</w:t>
      </w:r>
      <w:r>
        <w:rPr>
          <w:rFonts w:cs="Times New Roman"/>
          <w:szCs w:val="24"/>
        </w:rPr>
        <w:t xml:space="preserve">. MD abil on võimalik uurida materjali </w:t>
      </w:r>
      <w:r w:rsidRPr="00F518E9">
        <w:rPr>
          <w:rFonts w:cs="Times New Roman"/>
          <w:szCs w:val="24"/>
        </w:rPr>
        <w:t>mikroskoopilis-dünaamilisi</w:t>
      </w:r>
      <w:r>
        <w:rPr>
          <w:rFonts w:cs="Times New Roman"/>
          <w:szCs w:val="24"/>
        </w:rPr>
        <w:t xml:space="preserve"> omadusi</w:t>
      </w:r>
      <w:sdt>
        <w:sdtPr>
          <w:rPr>
            <w:rFonts w:cs="Times New Roman"/>
            <w:szCs w:val="24"/>
          </w:rPr>
          <w:id w:val="67319043"/>
          <w:citation/>
        </w:sdtPr>
        <w:sdtContent>
          <w:r w:rsidR="00503257">
            <w:rPr>
              <w:rFonts w:cs="Times New Roman"/>
              <w:szCs w:val="24"/>
            </w:rPr>
            <w:fldChar w:fldCharType="begin"/>
          </w:r>
          <w:r>
            <w:rPr>
              <w:rFonts w:cs="Times New Roman"/>
              <w:szCs w:val="24"/>
            </w:rPr>
            <w:instrText xml:space="preserve"> CITATION L \l 1061 </w:instrText>
          </w:r>
          <w:r w:rsidR="00503257">
            <w:rPr>
              <w:rFonts w:cs="Times New Roman"/>
              <w:szCs w:val="24"/>
            </w:rPr>
            <w:fldChar w:fldCharType="separate"/>
          </w:r>
          <w:r>
            <w:rPr>
              <w:rFonts w:cs="Times New Roman"/>
              <w:noProof/>
              <w:szCs w:val="24"/>
            </w:rPr>
            <w:t xml:space="preserve"> </w:t>
          </w:r>
          <w:r w:rsidRPr="00C167B0">
            <w:rPr>
              <w:rFonts w:cs="Times New Roman"/>
              <w:noProof/>
              <w:szCs w:val="24"/>
            </w:rPr>
            <w:t>[</w:t>
          </w:r>
          <w:hyperlink w:anchor="L" w:history="1">
            <w:r w:rsidRPr="00C167B0">
              <w:rPr>
                <w:rStyle w:val="Pealkiri2Mrk"/>
                <w:rFonts w:eastAsiaTheme="minorHAnsi" w:cs="Times New Roman"/>
                <w:noProof/>
                <w:sz w:val="24"/>
                <w:szCs w:val="24"/>
              </w:rPr>
              <w:t>3</w:t>
            </w:r>
          </w:hyperlink>
          <w:r w:rsidRPr="00C167B0">
            <w:rPr>
              <w:rFonts w:cs="Times New Roman"/>
              <w:noProof/>
              <w:szCs w:val="24"/>
            </w:rPr>
            <w:t>]</w:t>
          </w:r>
          <w:r w:rsidR="00503257">
            <w:rPr>
              <w:rFonts w:cs="Times New Roman"/>
              <w:szCs w:val="24"/>
            </w:rPr>
            <w:fldChar w:fldCharType="end"/>
          </w:r>
        </w:sdtContent>
      </w:sdt>
      <w:r w:rsidRPr="00F518E9">
        <w:rPr>
          <w:rFonts w:cs="Times New Roman"/>
          <w:szCs w:val="24"/>
        </w:rPr>
        <w:t>.</w:t>
      </w:r>
      <w:r>
        <w:rPr>
          <w:rFonts w:cs="Times New Roman"/>
          <w:szCs w:val="24"/>
        </w:rPr>
        <w:t xml:space="preserve"> MD on üks viis arvutil simuleerimiseks, mis kasutab klassikalisi Newtoni seadusi, aatomite ja mol</w:t>
      </w:r>
      <w:r>
        <w:rPr>
          <w:rFonts w:cs="Times New Roman"/>
          <w:szCs w:val="24"/>
        </w:rPr>
        <w:t>e</w:t>
      </w:r>
      <w:r>
        <w:rPr>
          <w:rFonts w:cs="Times New Roman"/>
          <w:szCs w:val="24"/>
        </w:rPr>
        <w:t>kulide vaheliste jõudude arvutamiseks, mis omakorda  määravad ära nende kiirenduse, millede inte</w:t>
      </w:r>
      <w:r>
        <w:rPr>
          <w:rFonts w:cs="Times New Roman"/>
          <w:szCs w:val="24"/>
        </w:rPr>
        <w:t>g</w:t>
      </w:r>
      <w:r>
        <w:rPr>
          <w:rFonts w:cs="Times New Roman"/>
          <w:szCs w:val="24"/>
        </w:rPr>
        <w:t>reerimisel saadakse järgmisel ajahetkel uued asukohad</w:t>
      </w:r>
      <w:r>
        <w:t xml:space="preserve"> </w:t>
      </w:r>
      <w:sdt>
        <w:sdtPr>
          <w:id w:val="67319047"/>
          <w:citation/>
        </w:sdtPr>
        <w:sdtContent>
          <w:fldSimple w:instr=" CITATION O \l 1061 ">
            <w:r>
              <w:rPr>
                <w:noProof/>
              </w:rPr>
              <w:t>[</w:t>
            </w:r>
            <w:hyperlink w:anchor="O" w:history="1">
              <w:r w:rsidRPr="00C167B0">
                <w:rPr>
                  <w:rStyle w:val="Pealkiri2Mrk"/>
                  <w:rFonts w:eastAsiaTheme="minorHAnsi" w:cstheme="minorBidi"/>
                  <w:noProof/>
                  <w:sz w:val="24"/>
                  <w:szCs w:val="22"/>
                </w:rPr>
                <w:t>2</w:t>
              </w:r>
            </w:hyperlink>
            <w:r>
              <w:rPr>
                <w:noProof/>
              </w:rPr>
              <w:t>]</w:t>
            </w:r>
          </w:fldSimple>
        </w:sdtContent>
      </w:sdt>
      <w:r>
        <w:t>,</w:t>
      </w:r>
      <w:sdt>
        <w:sdtPr>
          <w:id w:val="67319048"/>
          <w:citation/>
        </w:sdtPr>
        <w:sdtContent>
          <w:fldSimple w:instr=" CITATION N \l 1061 ">
            <w:r>
              <w:rPr>
                <w:noProof/>
              </w:rPr>
              <w:t xml:space="preserve"> [</w:t>
            </w:r>
            <w:hyperlink w:anchor="N" w:history="1">
              <w:r w:rsidRPr="00C167B0">
                <w:rPr>
                  <w:rStyle w:val="Pealkiri2Mrk"/>
                  <w:rFonts w:eastAsiaTheme="minorHAnsi" w:cstheme="minorBidi"/>
                  <w:noProof/>
                  <w:sz w:val="24"/>
                  <w:szCs w:val="22"/>
                </w:rPr>
                <w:t>4</w:t>
              </w:r>
            </w:hyperlink>
            <w:r>
              <w:rPr>
                <w:noProof/>
              </w:rPr>
              <w:t>]</w:t>
            </w:r>
          </w:fldSimple>
        </w:sdtContent>
      </w:sdt>
      <w:r>
        <w:t>. MD võimaldab sim</w:t>
      </w:r>
      <w:r>
        <w:t>u</w:t>
      </w:r>
      <w:r>
        <w:t>leerida kergesti m</w:t>
      </w:r>
      <w:r>
        <w:t>a</w:t>
      </w:r>
      <w:r>
        <w:t>hukaid süsteeme, mis sisaldavad rohkem kui 10</w:t>
      </w:r>
      <w:r>
        <w:rPr>
          <w:vertAlign w:val="superscript"/>
        </w:rPr>
        <w:t xml:space="preserve">3 </w:t>
      </w:r>
      <w:r>
        <w:rPr>
          <w:rFonts w:cs="Times New Roman"/>
          <w:szCs w:val="24"/>
        </w:rPr>
        <w:t>aatomit, mõnel juhtumil isegi kuni 10</w:t>
      </w:r>
      <w:r>
        <w:rPr>
          <w:rFonts w:cs="Times New Roman"/>
          <w:szCs w:val="24"/>
          <w:vertAlign w:val="superscript"/>
        </w:rPr>
        <w:t>6</w:t>
      </w:r>
      <w:r>
        <w:rPr>
          <w:rFonts w:cs="Times New Roman"/>
          <w:szCs w:val="24"/>
        </w:rPr>
        <w:t xml:space="preserve"> aat</w:t>
      </w:r>
      <w:r>
        <w:rPr>
          <w:rFonts w:cs="Times New Roman"/>
          <w:szCs w:val="24"/>
        </w:rPr>
        <w:t>o</w:t>
      </w:r>
      <w:r>
        <w:rPr>
          <w:rFonts w:cs="Times New Roman"/>
          <w:szCs w:val="24"/>
        </w:rPr>
        <w:t xml:space="preserve">mit, kus ajaskaala on vastavalt sada kuni paar nanosekundit </w:t>
      </w:r>
      <w:sdt>
        <w:sdtPr>
          <w:rPr>
            <w:rFonts w:cs="Times New Roman"/>
            <w:szCs w:val="24"/>
          </w:rPr>
          <w:id w:val="67319049"/>
          <w:citation/>
        </w:sdtPr>
        <w:sdtContent>
          <w:r w:rsidR="00503257">
            <w:rPr>
              <w:rFonts w:cs="Times New Roman"/>
              <w:szCs w:val="24"/>
            </w:rPr>
            <w:fldChar w:fldCharType="begin"/>
          </w:r>
          <w:r>
            <w:rPr>
              <w:rFonts w:cs="Times New Roman"/>
              <w:szCs w:val="24"/>
            </w:rPr>
            <w:instrText xml:space="preserve"> CITATION N \l 1061 </w:instrText>
          </w:r>
          <w:r w:rsidR="00503257">
            <w:rPr>
              <w:rFonts w:cs="Times New Roman"/>
              <w:szCs w:val="24"/>
            </w:rPr>
            <w:fldChar w:fldCharType="separate"/>
          </w:r>
          <w:r w:rsidRPr="00C167B0">
            <w:rPr>
              <w:rFonts w:cs="Times New Roman"/>
              <w:noProof/>
              <w:szCs w:val="24"/>
            </w:rPr>
            <w:t>[</w:t>
          </w:r>
          <w:hyperlink w:anchor="N" w:history="1">
            <w:r w:rsidRPr="00C167B0">
              <w:rPr>
                <w:rStyle w:val="Pealkiri2Mrk"/>
                <w:rFonts w:eastAsiaTheme="minorHAnsi" w:cs="Times New Roman"/>
                <w:noProof/>
                <w:sz w:val="24"/>
                <w:szCs w:val="24"/>
              </w:rPr>
              <w:t>4</w:t>
            </w:r>
          </w:hyperlink>
          <w:r w:rsidRPr="00C167B0">
            <w:rPr>
              <w:rFonts w:cs="Times New Roman"/>
              <w:noProof/>
              <w:szCs w:val="24"/>
            </w:rPr>
            <w:t>]</w:t>
          </w:r>
          <w:r w:rsidR="00503257">
            <w:rPr>
              <w:rFonts w:cs="Times New Roman"/>
              <w:szCs w:val="24"/>
            </w:rPr>
            <w:fldChar w:fldCharType="end"/>
          </w:r>
        </w:sdtContent>
      </w:sdt>
      <w:r>
        <w:rPr>
          <w:rFonts w:cs="Times New Roman"/>
          <w:szCs w:val="24"/>
        </w:rPr>
        <w:t xml:space="preserve">. </w:t>
      </w:r>
    </w:p>
    <w:p w:rsidR="00F20EC9" w:rsidRDefault="00F20EC9" w:rsidP="00F20EC9">
      <w:pPr>
        <w:autoSpaceDE w:val="0"/>
        <w:autoSpaceDN w:val="0"/>
        <w:adjustRightInd w:val="0"/>
        <w:spacing w:after="0"/>
        <w:jc w:val="both"/>
      </w:pPr>
      <w:r>
        <w:rPr>
          <w:rFonts w:cs="Times New Roman"/>
        </w:rPr>
        <w:t>Arvutisimulatsioonides kasutata</w:t>
      </w:r>
      <w:r w:rsidR="00E04A8B">
        <w:rPr>
          <w:rFonts w:cs="Times New Roman"/>
        </w:rPr>
        <w:t>vad</w:t>
      </w:r>
      <w:r>
        <w:rPr>
          <w:rFonts w:cs="Times New Roman"/>
        </w:rPr>
        <w:t xml:space="preserve"> materjalimudeleid, on alati lihtsust</w:t>
      </w:r>
      <w:r w:rsidR="00E04A8B">
        <w:rPr>
          <w:rFonts w:cs="Times New Roman"/>
        </w:rPr>
        <w:t>atud</w:t>
      </w:r>
      <w:r>
        <w:rPr>
          <w:rFonts w:cs="Times New Roman"/>
        </w:rPr>
        <w:t xml:space="preserve"> ja</w:t>
      </w:r>
      <w:r w:rsidR="00E04A8B">
        <w:rPr>
          <w:rFonts w:cs="Times New Roman"/>
        </w:rPr>
        <w:t xml:space="preserve"> keskendatud valitud effektida</w:t>
      </w:r>
      <w:r>
        <w:rPr>
          <w:rFonts w:cs="Times New Roman"/>
        </w:rPr>
        <w:t xml:space="preserve"> uurimise</w:t>
      </w:r>
      <w:r w:rsidR="00E04A8B">
        <w:rPr>
          <w:rFonts w:cs="Times New Roman"/>
        </w:rPr>
        <w:t>le</w:t>
      </w:r>
      <w:r>
        <w:rPr>
          <w:rFonts w:cs="Times New Roman"/>
        </w:rPr>
        <w:t>, mistõttu simulatsioonide tulemuste täpsus sõltub algandm</w:t>
      </w:r>
      <w:r>
        <w:rPr>
          <w:rFonts w:cs="Times New Roman"/>
        </w:rPr>
        <w:t>e</w:t>
      </w:r>
      <w:r w:rsidR="00E04A8B">
        <w:rPr>
          <w:rFonts w:cs="Times New Roman"/>
        </w:rPr>
        <w:t xml:space="preserve">te ja </w:t>
      </w:r>
      <w:r>
        <w:rPr>
          <w:rFonts w:cs="Times New Roman"/>
        </w:rPr>
        <w:t>mudeli</w:t>
      </w:r>
      <w:r w:rsidR="00E04A8B">
        <w:rPr>
          <w:rFonts w:cs="Times New Roman"/>
        </w:rPr>
        <w:t xml:space="preserve"> kasutatavate algvõrrandite</w:t>
      </w:r>
      <w:r>
        <w:rPr>
          <w:rFonts w:cs="Times New Roman"/>
        </w:rPr>
        <w:t xml:space="preserve"> täpsusest. </w:t>
      </w:r>
      <w:r w:rsidR="00E04A8B">
        <w:rPr>
          <w:rFonts w:cs="Times New Roman"/>
        </w:rPr>
        <w:t xml:space="preserve">Täpsust mõjutab ka mudelis kaasatud </w:t>
      </w:r>
      <w:r>
        <w:rPr>
          <w:rFonts w:cs="Times New Roman"/>
        </w:rPr>
        <w:t>välis</w:t>
      </w:r>
      <w:r w:rsidR="009E3EF4">
        <w:rPr>
          <w:rFonts w:cs="Times New Roman"/>
        </w:rPr>
        <w:t>m</w:t>
      </w:r>
      <w:r>
        <w:rPr>
          <w:rFonts w:cs="Times New Roman"/>
        </w:rPr>
        <w:t>õj</w:t>
      </w:r>
      <w:r>
        <w:rPr>
          <w:rFonts w:cs="Times New Roman"/>
        </w:rPr>
        <w:t>u</w:t>
      </w:r>
      <w:r>
        <w:rPr>
          <w:rFonts w:cs="Times New Roman"/>
        </w:rPr>
        <w:t xml:space="preserve">rid nagu väline </w:t>
      </w:r>
      <w:r>
        <w:t>elektri- ja magnetväli, temperatuur, rõhk,</w:t>
      </w:r>
      <w:r w:rsidR="00E04A8B">
        <w:t xml:space="preserve"> jne.</w:t>
      </w:r>
      <w:r>
        <w:t xml:space="preserve"> millest sõltub suuresti </w:t>
      </w:r>
      <w:r w:rsidR="00E04A8B">
        <w:t>mude</w:t>
      </w:r>
      <w:r w:rsidR="00E04A8B">
        <w:t>l</w:t>
      </w:r>
      <w:r w:rsidR="00E04A8B">
        <w:t>süsteemi käitu</w:t>
      </w:r>
      <w:r>
        <w:t>mi</w:t>
      </w:r>
      <w:r w:rsidR="00E04A8B">
        <w:t>s</w:t>
      </w:r>
      <w:r>
        <w:t xml:space="preserve">e </w:t>
      </w:r>
      <w:r w:rsidR="00E04A8B">
        <w:t>realistlikus</w:t>
      </w:r>
      <w:r>
        <w:t xml:space="preserve">. </w:t>
      </w:r>
    </w:p>
    <w:p w:rsidR="003B245C" w:rsidRDefault="00214CD7" w:rsidP="004B4969">
      <w:pPr>
        <w:pStyle w:val="Pealkiri2"/>
        <w:jc w:val="both"/>
      </w:pPr>
      <w:bookmarkStart w:id="7" w:name="_Toc230001855"/>
      <w:r>
        <w:t xml:space="preserve">1.2  </w:t>
      </w:r>
      <w:r w:rsidR="003B245C" w:rsidRPr="003D4C5D">
        <w:t>Tahked polümeersed elektrolüüdid</w:t>
      </w:r>
      <w:bookmarkEnd w:id="7"/>
    </w:p>
    <w:p w:rsidR="00744EA7" w:rsidRDefault="003B245C" w:rsidP="004B4969">
      <w:pPr>
        <w:jc w:val="both"/>
      </w:pPr>
      <w:r w:rsidRPr="009424F1">
        <w:rPr>
          <w:rFonts w:cs="Times New Roman"/>
          <w:szCs w:val="24"/>
        </w:rPr>
        <w:t xml:space="preserve">Üheks energia valdkonna probleemseks kohaks on </w:t>
      </w:r>
      <w:r w:rsidR="009F556A">
        <w:rPr>
          <w:rFonts w:cs="Times New Roman"/>
          <w:szCs w:val="24"/>
        </w:rPr>
        <w:t>selle</w:t>
      </w:r>
      <w:r w:rsidRPr="009424F1">
        <w:rPr>
          <w:rFonts w:cs="Times New Roman"/>
          <w:szCs w:val="24"/>
        </w:rPr>
        <w:t xml:space="preserve"> salvestamine. Järjest rohkem energiat </w:t>
      </w:r>
      <w:r w:rsidRPr="00863989">
        <w:rPr>
          <w:rFonts w:cs="Times New Roman"/>
          <w:szCs w:val="24"/>
        </w:rPr>
        <w:t>soovitakse mahutada</w:t>
      </w:r>
      <w:r w:rsidRPr="009424F1">
        <w:rPr>
          <w:rFonts w:cs="Times New Roman"/>
          <w:szCs w:val="24"/>
        </w:rPr>
        <w:t xml:space="preserve"> järjest väiksemasse ruumalasse, </w:t>
      </w:r>
      <w:r w:rsidR="00BF748E">
        <w:rPr>
          <w:rFonts w:cs="Times New Roman"/>
          <w:szCs w:val="24"/>
        </w:rPr>
        <w:t>mis</w:t>
      </w:r>
      <w:r w:rsidRPr="009424F1">
        <w:rPr>
          <w:rFonts w:cs="Times New Roman"/>
          <w:szCs w:val="24"/>
        </w:rPr>
        <w:t xml:space="preserve">tõttu peale ruumala suurendamise, ei paista vedelik elektrolüütidel põhinevatel akudel, enam erilist arenguruumi. </w:t>
      </w:r>
      <w:r w:rsidR="00BF748E">
        <w:rPr>
          <w:rFonts w:cs="Times New Roman"/>
          <w:szCs w:val="24"/>
        </w:rPr>
        <w:t>Vedelik elektr</w:t>
      </w:r>
      <w:r w:rsidR="00BF748E">
        <w:rPr>
          <w:rFonts w:cs="Times New Roman"/>
          <w:szCs w:val="24"/>
        </w:rPr>
        <w:t>o</w:t>
      </w:r>
      <w:r w:rsidR="00BF748E">
        <w:rPr>
          <w:rFonts w:cs="Times New Roman"/>
          <w:szCs w:val="24"/>
        </w:rPr>
        <w:t xml:space="preserve">lüüdiga energiaallika puuduseks on ka </w:t>
      </w:r>
      <w:r w:rsidRPr="009424F1">
        <w:rPr>
          <w:rFonts w:cs="Times New Roman"/>
          <w:szCs w:val="24"/>
        </w:rPr>
        <w:t>töötemperatuuri</w:t>
      </w:r>
      <w:r w:rsidR="00BF748E">
        <w:rPr>
          <w:rFonts w:cs="Times New Roman"/>
          <w:szCs w:val="24"/>
        </w:rPr>
        <w:t xml:space="preserve"> piiratud</w:t>
      </w:r>
      <w:r w:rsidRPr="009424F1">
        <w:rPr>
          <w:rFonts w:cs="Times New Roman"/>
          <w:szCs w:val="24"/>
        </w:rPr>
        <w:t xml:space="preserve"> vahemikk, elektroodide ko</w:t>
      </w:r>
      <w:r w:rsidRPr="009424F1">
        <w:rPr>
          <w:rFonts w:cs="Times New Roman"/>
          <w:szCs w:val="24"/>
        </w:rPr>
        <w:t>r</w:t>
      </w:r>
      <w:r w:rsidRPr="009424F1">
        <w:rPr>
          <w:rFonts w:cs="Times New Roman"/>
          <w:szCs w:val="24"/>
        </w:rPr>
        <w:t xml:space="preserve">rosioon ja </w:t>
      </w:r>
      <w:r w:rsidR="00BF748E">
        <w:rPr>
          <w:rFonts w:cs="Times New Roman"/>
          <w:szCs w:val="24"/>
        </w:rPr>
        <w:t>probleemid</w:t>
      </w:r>
      <w:r w:rsidRPr="009424F1">
        <w:rPr>
          <w:rFonts w:cs="Times New Roman"/>
          <w:szCs w:val="24"/>
        </w:rPr>
        <w:t xml:space="preserve"> hermeetilisus</w:t>
      </w:r>
      <w:r w:rsidR="00BF748E">
        <w:rPr>
          <w:rFonts w:cs="Times New Roman"/>
          <w:szCs w:val="24"/>
        </w:rPr>
        <w:t>ega</w:t>
      </w:r>
      <w:r w:rsidR="00954BF5">
        <w:rPr>
          <w:rFonts w:cs="Times New Roman"/>
          <w:szCs w:val="24"/>
        </w:rPr>
        <w:t xml:space="preserve"> </w:t>
      </w:r>
      <w:sdt>
        <w:sdtPr>
          <w:rPr>
            <w:rFonts w:cs="Times New Roman"/>
            <w:szCs w:val="24"/>
          </w:rPr>
          <w:id w:val="67319059"/>
          <w:citation/>
        </w:sdtPr>
        <w:sdtContent>
          <w:r w:rsidR="00503257">
            <w:rPr>
              <w:rFonts w:cs="Times New Roman"/>
              <w:szCs w:val="24"/>
            </w:rPr>
            <w:fldChar w:fldCharType="begin"/>
          </w:r>
          <w:r w:rsidR="00954BF5">
            <w:rPr>
              <w:rFonts w:cs="Times New Roman"/>
              <w:szCs w:val="24"/>
            </w:rPr>
            <w:instrText xml:space="preserve"> CITATION A \l 1061 </w:instrText>
          </w:r>
          <w:r w:rsidR="00503257">
            <w:rPr>
              <w:rFonts w:cs="Times New Roman"/>
              <w:szCs w:val="24"/>
            </w:rPr>
            <w:fldChar w:fldCharType="separate"/>
          </w:r>
          <w:r w:rsidR="00C167B0" w:rsidRPr="00C167B0">
            <w:rPr>
              <w:rFonts w:cs="Times New Roman"/>
              <w:noProof/>
              <w:szCs w:val="24"/>
            </w:rPr>
            <w:t>[</w:t>
          </w:r>
          <w:hyperlink w:anchor="A" w:history="1">
            <w:r w:rsidR="00C167B0" w:rsidRPr="00C167B0">
              <w:rPr>
                <w:rStyle w:val="Pealkiri2Mrk"/>
                <w:rFonts w:eastAsiaTheme="minorHAnsi" w:cs="Times New Roman"/>
                <w:noProof/>
                <w:sz w:val="24"/>
                <w:szCs w:val="24"/>
              </w:rPr>
              <w:t>5</w:t>
            </w:r>
          </w:hyperlink>
          <w:r w:rsidR="00C167B0" w:rsidRPr="00C167B0">
            <w:rPr>
              <w:rFonts w:cs="Times New Roman"/>
              <w:noProof/>
              <w:szCs w:val="24"/>
            </w:rPr>
            <w:t>]</w:t>
          </w:r>
          <w:r w:rsidR="00503257">
            <w:rPr>
              <w:rFonts w:cs="Times New Roman"/>
              <w:szCs w:val="24"/>
            </w:rPr>
            <w:fldChar w:fldCharType="end"/>
          </w:r>
        </w:sdtContent>
      </w:sdt>
      <w:r w:rsidRPr="009424F1">
        <w:rPr>
          <w:rFonts w:cs="Times New Roman"/>
          <w:szCs w:val="24"/>
        </w:rPr>
        <w:t xml:space="preserve">. </w:t>
      </w:r>
      <w:r w:rsidR="004202DA">
        <w:rPr>
          <w:rFonts w:cs="Times New Roman"/>
          <w:szCs w:val="24"/>
        </w:rPr>
        <w:t xml:space="preserve">Antud probleemide vähendamiseks või </w:t>
      </w:r>
      <w:r w:rsidRPr="009424F1">
        <w:rPr>
          <w:rFonts w:cs="Times New Roman"/>
          <w:szCs w:val="24"/>
        </w:rPr>
        <w:t>e</w:t>
      </w:r>
      <w:r w:rsidR="004202DA">
        <w:rPr>
          <w:rFonts w:cs="Times New Roman"/>
          <w:szCs w:val="24"/>
        </w:rPr>
        <w:t>l</w:t>
      </w:r>
      <w:r w:rsidRPr="009424F1">
        <w:rPr>
          <w:rFonts w:cs="Times New Roman"/>
          <w:szCs w:val="24"/>
        </w:rPr>
        <w:t>limineeri</w:t>
      </w:r>
      <w:r w:rsidR="004202DA">
        <w:rPr>
          <w:rFonts w:cs="Times New Roman"/>
          <w:szCs w:val="24"/>
        </w:rPr>
        <w:t xml:space="preserve">miseks </w:t>
      </w:r>
      <w:r w:rsidRPr="009424F1">
        <w:rPr>
          <w:rFonts w:cs="Times New Roman"/>
          <w:szCs w:val="24"/>
        </w:rPr>
        <w:t xml:space="preserve">on </w:t>
      </w:r>
      <w:r w:rsidR="004202DA">
        <w:rPr>
          <w:rFonts w:cs="Times New Roman"/>
          <w:szCs w:val="24"/>
        </w:rPr>
        <w:t>sool</w:t>
      </w:r>
      <w:r w:rsidRPr="009424F1">
        <w:rPr>
          <w:rFonts w:cs="Times New Roman"/>
          <w:szCs w:val="24"/>
        </w:rPr>
        <w:t xml:space="preserve"> </w:t>
      </w:r>
      <w:r w:rsidR="004202DA">
        <w:rPr>
          <w:rFonts w:cs="Times New Roman"/>
          <w:szCs w:val="24"/>
        </w:rPr>
        <w:t>vedelik</w:t>
      </w:r>
      <w:r w:rsidRPr="009424F1">
        <w:rPr>
          <w:rFonts w:cs="Times New Roman"/>
          <w:szCs w:val="24"/>
        </w:rPr>
        <w:t>elektrolüüdid</w:t>
      </w:r>
      <w:r w:rsidR="004202DA">
        <w:rPr>
          <w:rFonts w:cs="Times New Roman"/>
          <w:szCs w:val="24"/>
        </w:rPr>
        <w:t xml:space="preserve"> asendada </w:t>
      </w:r>
      <w:r w:rsidRPr="009424F1">
        <w:rPr>
          <w:rFonts w:cs="Times New Roman"/>
          <w:szCs w:val="24"/>
        </w:rPr>
        <w:t xml:space="preserve"> sobivate tahkete ioonjuhtivate m</w:t>
      </w:r>
      <w:r w:rsidRPr="009424F1">
        <w:rPr>
          <w:rFonts w:cs="Times New Roman"/>
          <w:szCs w:val="24"/>
        </w:rPr>
        <w:t>a</w:t>
      </w:r>
      <w:r w:rsidRPr="009424F1">
        <w:rPr>
          <w:rFonts w:cs="Times New Roman"/>
          <w:szCs w:val="24"/>
        </w:rPr>
        <w:lastRenderedPageBreak/>
        <w:t xml:space="preserve">terjalidega. </w:t>
      </w:r>
      <w:r>
        <w:rPr>
          <w:rFonts w:cs="Times New Roman"/>
          <w:szCs w:val="24"/>
        </w:rPr>
        <w:t>Enamik</w:t>
      </w:r>
      <w:r w:rsidRPr="009424F1">
        <w:rPr>
          <w:rFonts w:cs="Times New Roman"/>
          <w:szCs w:val="24"/>
        </w:rPr>
        <w:t xml:space="preserve"> uurimuslikke jõupingutusi teh</w:t>
      </w:r>
      <w:r w:rsidR="004202DA">
        <w:rPr>
          <w:rFonts w:cs="Times New Roman"/>
          <w:szCs w:val="24"/>
        </w:rPr>
        <w:t xml:space="preserve">akse käesoleval ajal </w:t>
      </w:r>
      <w:r w:rsidRPr="009424F1">
        <w:rPr>
          <w:rFonts w:cs="Times New Roman"/>
          <w:szCs w:val="24"/>
        </w:rPr>
        <w:t xml:space="preserve">selliste materjalide väljatöötamiseks, mida oleks võimalik kasutada taaslaetavates akudes. 1990 - te lõpust </w:t>
      </w:r>
      <w:r w:rsidR="00804AD1">
        <w:rPr>
          <w:rFonts w:cs="Times New Roman"/>
          <w:szCs w:val="24"/>
        </w:rPr>
        <w:t>are</w:t>
      </w:r>
      <w:r w:rsidR="00804AD1">
        <w:rPr>
          <w:rFonts w:cs="Times New Roman"/>
          <w:szCs w:val="24"/>
        </w:rPr>
        <w:t>n</w:t>
      </w:r>
      <w:r w:rsidR="00804AD1">
        <w:rPr>
          <w:rFonts w:cs="Times New Roman"/>
          <w:szCs w:val="24"/>
        </w:rPr>
        <w:t>datakse akusid, mille elektrolüüt koosneb polümeeris lahustunud Li-sooladest</w:t>
      </w:r>
      <w:r>
        <w:rPr>
          <w:rFonts w:cs="Times New Roman"/>
          <w:szCs w:val="24"/>
        </w:rPr>
        <w:t xml:space="preserve"> </w:t>
      </w:r>
      <w:sdt>
        <w:sdtPr>
          <w:rPr>
            <w:rFonts w:cs="Times New Roman"/>
            <w:szCs w:val="24"/>
          </w:rPr>
          <w:id w:val="67319060"/>
          <w:citation/>
        </w:sdtPr>
        <w:sdtContent>
          <w:r w:rsidR="00503257">
            <w:rPr>
              <w:rFonts w:cs="Times New Roman"/>
              <w:szCs w:val="24"/>
            </w:rPr>
            <w:fldChar w:fldCharType="begin"/>
          </w:r>
          <w:r w:rsidR="00954BF5">
            <w:rPr>
              <w:rFonts w:cs="Times New Roman"/>
              <w:szCs w:val="24"/>
            </w:rPr>
            <w:instrText xml:space="preserve"> CITATION A \l 1061 </w:instrText>
          </w:r>
          <w:r w:rsidR="00503257">
            <w:rPr>
              <w:rFonts w:cs="Times New Roman"/>
              <w:szCs w:val="24"/>
            </w:rPr>
            <w:fldChar w:fldCharType="separate"/>
          </w:r>
          <w:r w:rsidR="00C167B0" w:rsidRPr="00C167B0">
            <w:rPr>
              <w:rFonts w:cs="Times New Roman"/>
              <w:noProof/>
              <w:szCs w:val="24"/>
            </w:rPr>
            <w:t>[</w:t>
          </w:r>
          <w:hyperlink w:anchor="A" w:history="1">
            <w:r w:rsidR="00C167B0" w:rsidRPr="00C167B0">
              <w:rPr>
                <w:rStyle w:val="Pealkiri2Mrk"/>
                <w:rFonts w:eastAsiaTheme="minorHAnsi" w:cs="Times New Roman"/>
                <w:noProof/>
                <w:sz w:val="24"/>
                <w:szCs w:val="24"/>
              </w:rPr>
              <w:t>5</w:t>
            </w:r>
          </w:hyperlink>
          <w:r w:rsidR="00C167B0" w:rsidRPr="00C167B0">
            <w:rPr>
              <w:rFonts w:cs="Times New Roman"/>
              <w:noProof/>
              <w:szCs w:val="24"/>
            </w:rPr>
            <w:t>]</w:t>
          </w:r>
          <w:r w:rsidR="00503257">
            <w:rPr>
              <w:rFonts w:cs="Times New Roman"/>
              <w:szCs w:val="24"/>
            </w:rPr>
            <w:fldChar w:fldCharType="end"/>
          </w:r>
        </w:sdtContent>
      </w:sdt>
      <w:r>
        <w:rPr>
          <w:rFonts w:cs="Times New Roman"/>
          <w:szCs w:val="24"/>
        </w:rPr>
        <w:t xml:space="preserve">. </w:t>
      </w:r>
      <w:r w:rsidR="00804AD1">
        <w:rPr>
          <w:rFonts w:cs="Times New Roman"/>
          <w:szCs w:val="24"/>
        </w:rPr>
        <w:t>Selli</w:t>
      </w:r>
      <w:r w:rsidR="00804AD1">
        <w:rPr>
          <w:rFonts w:cs="Times New Roman"/>
          <w:szCs w:val="24"/>
        </w:rPr>
        <w:t>s</w:t>
      </w:r>
      <w:r w:rsidR="00804AD1">
        <w:rPr>
          <w:rFonts w:cs="Times New Roman"/>
          <w:szCs w:val="24"/>
        </w:rPr>
        <w:t xml:space="preserve">teks </w:t>
      </w:r>
      <w:r>
        <w:rPr>
          <w:rFonts w:cs="Times New Roman"/>
          <w:szCs w:val="24"/>
        </w:rPr>
        <w:t>poolkrista</w:t>
      </w:r>
      <w:r w:rsidR="001E142D">
        <w:rPr>
          <w:rFonts w:cs="Times New Roman"/>
          <w:szCs w:val="24"/>
        </w:rPr>
        <w:t>l</w:t>
      </w:r>
      <w:r>
        <w:rPr>
          <w:rFonts w:cs="Times New Roman"/>
          <w:szCs w:val="24"/>
        </w:rPr>
        <w:t>se</w:t>
      </w:r>
      <w:r w:rsidR="00804AD1">
        <w:rPr>
          <w:rFonts w:cs="Times New Roman"/>
          <w:szCs w:val="24"/>
        </w:rPr>
        <w:t>teks/poolamorfseteks</w:t>
      </w:r>
      <w:r>
        <w:rPr>
          <w:rFonts w:cs="Times New Roman"/>
          <w:szCs w:val="24"/>
        </w:rPr>
        <w:t xml:space="preserve"> polümeerid</w:t>
      </w:r>
      <w:r w:rsidR="00804AD1">
        <w:rPr>
          <w:rFonts w:cs="Times New Roman"/>
          <w:szCs w:val="24"/>
        </w:rPr>
        <w:t>eks</w:t>
      </w:r>
      <w:r>
        <w:rPr>
          <w:rFonts w:cs="Times New Roman"/>
          <w:szCs w:val="24"/>
        </w:rPr>
        <w:t>, milles esineb aheldifusioon nii krista</w:t>
      </w:r>
      <w:r>
        <w:rPr>
          <w:rFonts w:cs="Times New Roman"/>
          <w:szCs w:val="24"/>
        </w:rPr>
        <w:t>l</w:t>
      </w:r>
      <w:r>
        <w:rPr>
          <w:rFonts w:cs="Times New Roman"/>
          <w:szCs w:val="24"/>
        </w:rPr>
        <w:t xml:space="preserve">lilises kui </w:t>
      </w:r>
      <w:r w:rsidR="009F556A">
        <w:rPr>
          <w:rFonts w:cs="Times New Roman"/>
          <w:szCs w:val="24"/>
        </w:rPr>
        <w:t xml:space="preserve">ka </w:t>
      </w:r>
      <w:r>
        <w:rPr>
          <w:rFonts w:cs="Times New Roman"/>
          <w:szCs w:val="24"/>
        </w:rPr>
        <w:t xml:space="preserve">amorfses </w:t>
      </w:r>
      <w:r w:rsidR="00804AD1">
        <w:rPr>
          <w:rFonts w:cs="Times New Roman"/>
          <w:szCs w:val="24"/>
        </w:rPr>
        <w:t>faasis</w:t>
      </w:r>
      <w:r>
        <w:rPr>
          <w:rFonts w:cs="Times New Roman"/>
          <w:szCs w:val="24"/>
        </w:rPr>
        <w:t xml:space="preserve"> </w:t>
      </w:r>
      <w:r w:rsidR="009F556A">
        <w:rPr>
          <w:rFonts w:cs="Times New Roman"/>
          <w:szCs w:val="24"/>
        </w:rPr>
        <w:t>on</w:t>
      </w:r>
      <w:r>
        <w:rPr>
          <w:rFonts w:cs="Times New Roman"/>
          <w:szCs w:val="24"/>
        </w:rPr>
        <w:t xml:space="preserve"> näiteks polüetüleen, polüetüleenoksiid jne</w:t>
      </w:r>
      <w:r w:rsidR="00804AD1">
        <w:rPr>
          <w:rFonts w:cs="Times New Roman"/>
          <w:szCs w:val="24"/>
        </w:rPr>
        <w:t xml:space="preserve">. </w:t>
      </w:r>
      <w:sdt>
        <w:sdtPr>
          <w:rPr>
            <w:rFonts w:cs="Times New Roman"/>
            <w:szCs w:val="24"/>
          </w:rPr>
          <w:id w:val="67319061"/>
          <w:citation/>
        </w:sdtPr>
        <w:sdtContent>
          <w:r w:rsidR="00503257">
            <w:rPr>
              <w:rFonts w:cs="Times New Roman"/>
              <w:szCs w:val="24"/>
            </w:rPr>
            <w:fldChar w:fldCharType="begin"/>
          </w:r>
          <w:r w:rsidR="009251E5">
            <w:rPr>
              <w:rFonts w:cs="Times New Roman"/>
              <w:szCs w:val="24"/>
            </w:rPr>
            <w:instrText xml:space="preserve"> CITATION S \l 1061 </w:instrText>
          </w:r>
          <w:r w:rsidR="00503257">
            <w:rPr>
              <w:rFonts w:cs="Times New Roman"/>
              <w:szCs w:val="24"/>
            </w:rPr>
            <w:fldChar w:fldCharType="separate"/>
          </w:r>
          <w:r w:rsidR="00C167B0" w:rsidRPr="00C167B0">
            <w:rPr>
              <w:rFonts w:cs="Times New Roman"/>
              <w:noProof/>
              <w:szCs w:val="24"/>
            </w:rPr>
            <w:t>[</w:t>
          </w:r>
          <w:hyperlink w:anchor="S" w:history="1">
            <w:r w:rsidR="00C167B0" w:rsidRPr="00C167B0">
              <w:rPr>
                <w:rStyle w:val="Pealkiri2Mrk"/>
                <w:rFonts w:eastAsiaTheme="minorHAnsi" w:cs="Times New Roman"/>
                <w:noProof/>
                <w:sz w:val="24"/>
                <w:szCs w:val="24"/>
              </w:rPr>
              <w:t>6</w:t>
            </w:r>
          </w:hyperlink>
          <w:r w:rsidR="00C167B0" w:rsidRPr="00C167B0">
            <w:rPr>
              <w:rFonts w:cs="Times New Roman"/>
              <w:noProof/>
              <w:szCs w:val="24"/>
            </w:rPr>
            <w:t>]</w:t>
          </w:r>
          <w:r w:rsidR="00503257">
            <w:rPr>
              <w:rFonts w:cs="Times New Roman"/>
              <w:szCs w:val="24"/>
            </w:rPr>
            <w:fldChar w:fldCharType="end"/>
          </w:r>
        </w:sdtContent>
      </w:sdt>
      <w:r>
        <w:rPr>
          <w:rFonts w:cs="Times New Roman"/>
          <w:szCs w:val="24"/>
        </w:rPr>
        <w:t xml:space="preserve">. </w:t>
      </w:r>
      <w:r w:rsidR="00804AD1">
        <w:rPr>
          <w:rFonts w:cs="Times New Roman"/>
          <w:szCs w:val="24"/>
        </w:rPr>
        <w:t xml:space="preserve">Liitiumsoola </w:t>
      </w:r>
      <w:r w:rsidRPr="009424F1">
        <w:rPr>
          <w:rFonts w:cs="Times New Roman"/>
          <w:szCs w:val="24"/>
        </w:rPr>
        <w:t>kas</w:t>
      </w:r>
      <w:r w:rsidRPr="009424F1">
        <w:rPr>
          <w:rFonts w:cs="Times New Roman"/>
          <w:szCs w:val="24"/>
        </w:rPr>
        <w:t>u</w:t>
      </w:r>
      <w:r w:rsidRPr="009424F1">
        <w:rPr>
          <w:rFonts w:cs="Times New Roman"/>
          <w:szCs w:val="24"/>
        </w:rPr>
        <w:t>ta</w:t>
      </w:r>
      <w:r w:rsidR="00804AD1">
        <w:rPr>
          <w:rFonts w:cs="Times New Roman"/>
          <w:szCs w:val="24"/>
        </w:rPr>
        <w:t>mine laengukandjate rollina on tingitud sel</w:t>
      </w:r>
      <w:r w:rsidRPr="009424F1">
        <w:rPr>
          <w:rFonts w:cs="Times New Roman"/>
          <w:szCs w:val="24"/>
        </w:rPr>
        <w:t xml:space="preserve">lest, et </w:t>
      </w:r>
      <w:r w:rsidR="00804AD1">
        <w:rPr>
          <w:rFonts w:cs="Times New Roman"/>
          <w:szCs w:val="24"/>
        </w:rPr>
        <w:t>Li</w:t>
      </w:r>
      <w:r w:rsidRPr="009424F1">
        <w:rPr>
          <w:rFonts w:cs="Times New Roman"/>
          <w:szCs w:val="24"/>
        </w:rPr>
        <w:t xml:space="preserve"> on</w:t>
      </w:r>
      <w:r w:rsidR="00804AD1">
        <w:rPr>
          <w:rFonts w:cs="Times New Roman"/>
          <w:szCs w:val="24"/>
        </w:rPr>
        <w:t xml:space="preserve"> metallidega</w:t>
      </w:r>
      <w:r w:rsidRPr="009424F1">
        <w:rPr>
          <w:rFonts w:cs="Times New Roman"/>
          <w:szCs w:val="24"/>
        </w:rPr>
        <w:t xml:space="preserve"> võrreldes </w:t>
      </w:r>
      <w:r w:rsidR="00804AD1">
        <w:rPr>
          <w:rFonts w:cs="Times New Roman"/>
          <w:szCs w:val="24"/>
        </w:rPr>
        <w:t>väga</w:t>
      </w:r>
      <w:r w:rsidRPr="009424F1">
        <w:rPr>
          <w:rFonts w:cs="Times New Roman"/>
          <w:szCs w:val="24"/>
        </w:rPr>
        <w:t xml:space="preserve"> ke</w:t>
      </w:r>
      <w:r w:rsidRPr="009424F1">
        <w:rPr>
          <w:rFonts w:cs="Times New Roman"/>
          <w:szCs w:val="24"/>
        </w:rPr>
        <w:t>r</w:t>
      </w:r>
      <w:r w:rsidRPr="009424F1">
        <w:rPr>
          <w:rFonts w:cs="Times New Roman"/>
          <w:szCs w:val="24"/>
        </w:rPr>
        <w:t>ge</w:t>
      </w:r>
      <w:r w:rsidR="00804AD1">
        <w:rPr>
          <w:rFonts w:cs="Times New Roman"/>
          <w:szCs w:val="24"/>
        </w:rPr>
        <w:t>.</w:t>
      </w:r>
      <w:r w:rsidRPr="009424F1">
        <w:rPr>
          <w:rFonts w:cs="Times New Roman"/>
          <w:szCs w:val="24"/>
        </w:rPr>
        <w:t xml:space="preserve"> </w:t>
      </w:r>
      <w:r w:rsidR="000925AD">
        <w:rPr>
          <w:rFonts w:cs="Times New Roman"/>
          <w:szCs w:val="24"/>
        </w:rPr>
        <w:t>Sobivalt valitud elektroodide materjaliga</w:t>
      </w:r>
      <w:r w:rsidRPr="009424F1">
        <w:rPr>
          <w:rFonts w:cs="Times New Roman"/>
          <w:szCs w:val="24"/>
        </w:rPr>
        <w:t xml:space="preserve"> on </w:t>
      </w:r>
      <w:r w:rsidR="000925AD">
        <w:rPr>
          <w:rFonts w:cs="Times New Roman"/>
          <w:szCs w:val="24"/>
        </w:rPr>
        <w:t xml:space="preserve">võimalik </w:t>
      </w:r>
      <w:r w:rsidRPr="009424F1">
        <w:rPr>
          <w:rFonts w:cs="Times New Roman"/>
          <w:szCs w:val="24"/>
        </w:rPr>
        <w:t>saavutada väga kõrge energiatih</w:t>
      </w:r>
      <w:r w:rsidRPr="009424F1">
        <w:rPr>
          <w:rFonts w:cs="Times New Roman"/>
          <w:szCs w:val="24"/>
        </w:rPr>
        <w:t>e</w:t>
      </w:r>
      <w:r w:rsidRPr="009424F1">
        <w:rPr>
          <w:rFonts w:cs="Times New Roman"/>
          <w:szCs w:val="24"/>
        </w:rPr>
        <w:t>dus. Sellis</w:t>
      </w:r>
      <w:r w:rsidR="000925AD">
        <w:rPr>
          <w:rFonts w:cs="Times New Roman"/>
          <w:szCs w:val="24"/>
        </w:rPr>
        <w:t>t</w:t>
      </w:r>
      <w:r w:rsidRPr="009424F1">
        <w:rPr>
          <w:rFonts w:cs="Times New Roman"/>
          <w:szCs w:val="24"/>
        </w:rPr>
        <w:t>e</w:t>
      </w:r>
      <w:r w:rsidR="000925AD">
        <w:rPr>
          <w:rFonts w:cs="Times New Roman"/>
          <w:szCs w:val="24"/>
        </w:rPr>
        <w:t>l</w:t>
      </w:r>
      <w:r w:rsidRPr="009424F1">
        <w:rPr>
          <w:rFonts w:cs="Times New Roman"/>
          <w:szCs w:val="24"/>
        </w:rPr>
        <w:t xml:space="preserve"> </w:t>
      </w:r>
      <w:r w:rsidR="000925AD">
        <w:rPr>
          <w:rFonts w:cs="Times New Roman"/>
          <w:szCs w:val="24"/>
        </w:rPr>
        <w:t>tahketel polümeersetel elektrolüütidel</w:t>
      </w:r>
      <w:r w:rsidRPr="009424F1">
        <w:rPr>
          <w:rFonts w:cs="Times New Roman"/>
          <w:szCs w:val="24"/>
        </w:rPr>
        <w:t xml:space="preserve"> </w:t>
      </w:r>
      <w:r w:rsidR="006C4E47">
        <w:rPr>
          <w:rFonts w:cs="Times New Roman"/>
          <w:szCs w:val="24"/>
        </w:rPr>
        <w:t>põhineva</w:t>
      </w:r>
      <w:r w:rsidR="000925AD">
        <w:rPr>
          <w:rFonts w:cs="Times New Roman"/>
          <w:szCs w:val="24"/>
        </w:rPr>
        <w:t>te</w:t>
      </w:r>
      <w:r w:rsidR="006C4E47">
        <w:rPr>
          <w:rFonts w:cs="Times New Roman"/>
          <w:szCs w:val="24"/>
        </w:rPr>
        <w:t xml:space="preserve"> </w:t>
      </w:r>
      <w:r w:rsidR="000925AD">
        <w:rPr>
          <w:rFonts w:cs="Times New Roman"/>
          <w:szCs w:val="24"/>
        </w:rPr>
        <w:t xml:space="preserve">lahenduste </w:t>
      </w:r>
      <w:r w:rsidRPr="009424F1">
        <w:rPr>
          <w:rFonts w:cs="Times New Roman"/>
          <w:szCs w:val="24"/>
        </w:rPr>
        <w:t>ioonjuht</w:t>
      </w:r>
      <w:r w:rsidRPr="009424F1">
        <w:rPr>
          <w:rFonts w:cs="Times New Roman"/>
          <w:szCs w:val="24"/>
        </w:rPr>
        <w:t>i</w:t>
      </w:r>
      <w:r w:rsidRPr="009424F1">
        <w:rPr>
          <w:rFonts w:cs="Times New Roman"/>
          <w:szCs w:val="24"/>
        </w:rPr>
        <w:t>vus σ ≥ 10</w:t>
      </w:r>
      <w:r w:rsidRPr="009424F1">
        <w:rPr>
          <w:rFonts w:cs="Times New Roman"/>
          <w:szCs w:val="24"/>
          <w:vertAlign w:val="superscript"/>
        </w:rPr>
        <w:t xml:space="preserve">-4 </w:t>
      </w:r>
      <w:r w:rsidRPr="009424F1">
        <w:rPr>
          <w:rFonts w:cs="Times New Roman"/>
          <w:szCs w:val="24"/>
        </w:rPr>
        <w:t>S cm</w:t>
      </w:r>
      <w:r w:rsidRPr="009424F1">
        <w:rPr>
          <w:rFonts w:cs="Times New Roman"/>
          <w:szCs w:val="24"/>
          <w:vertAlign w:val="superscript"/>
        </w:rPr>
        <w:t>-1</w:t>
      </w:r>
      <w:r w:rsidRPr="009424F1">
        <w:rPr>
          <w:rFonts w:cs="Times New Roman"/>
          <w:szCs w:val="24"/>
        </w:rPr>
        <w:t xml:space="preserve"> toatempera</w:t>
      </w:r>
      <w:r w:rsidR="000925AD">
        <w:rPr>
          <w:rFonts w:cs="Times New Roman"/>
          <w:szCs w:val="24"/>
        </w:rPr>
        <w:t>tuuril on</w:t>
      </w:r>
      <w:r w:rsidRPr="009424F1">
        <w:rPr>
          <w:rFonts w:cs="Times New Roman"/>
          <w:szCs w:val="24"/>
        </w:rPr>
        <w:t xml:space="preserve"> ligilähedale vedelikelektrolüütide ioonjuhtivusele</w:t>
      </w:r>
      <w:r w:rsidR="009251E5">
        <w:rPr>
          <w:rFonts w:cs="Times New Roman"/>
          <w:szCs w:val="24"/>
        </w:rPr>
        <w:t xml:space="preserve"> </w:t>
      </w:r>
      <w:sdt>
        <w:sdtPr>
          <w:rPr>
            <w:rFonts w:cs="Times New Roman"/>
            <w:szCs w:val="24"/>
          </w:rPr>
          <w:id w:val="67319062"/>
          <w:citation/>
        </w:sdtPr>
        <w:sdtContent>
          <w:r w:rsidR="00503257">
            <w:rPr>
              <w:rFonts w:cs="Times New Roman"/>
              <w:szCs w:val="24"/>
            </w:rPr>
            <w:fldChar w:fldCharType="begin"/>
          </w:r>
          <w:r w:rsidR="009251E5">
            <w:rPr>
              <w:rFonts w:cs="Times New Roman"/>
              <w:szCs w:val="24"/>
            </w:rPr>
            <w:instrText xml:space="preserve"> CITATION B \l 1061 </w:instrText>
          </w:r>
          <w:r w:rsidR="00503257">
            <w:rPr>
              <w:rFonts w:cs="Times New Roman"/>
              <w:szCs w:val="24"/>
            </w:rPr>
            <w:fldChar w:fldCharType="separate"/>
          </w:r>
          <w:r w:rsidR="00C167B0" w:rsidRPr="00C167B0">
            <w:rPr>
              <w:rFonts w:cs="Times New Roman"/>
              <w:noProof/>
              <w:szCs w:val="24"/>
            </w:rPr>
            <w:t>[</w:t>
          </w:r>
          <w:hyperlink w:anchor="B" w:history="1">
            <w:r w:rsidR="00C167B0" w:rsidRPr="00C167B0">
              <w:rPr>
                <w:rStyle w:val="Pealkiri2Mrk"/>
                <w:rFonts w:eastAsiaTheme="minorHAnsi" w:cs="Times New Roman"/>
                <w:noProof/>
                <w:sz w:val="24"/>
                <w:szCs w:val="24"/>
              </w:rPr>
              <w:t>7</w:t>
            </w:r>
          </w:hyperlink>
          <w:r w:rsidR="00C167B0" w:rsidRPr="00C167B0">
            <w:rPr>
              <w:rFonts w:cs="Times New Roman"/>
              <w:noProof/>
              <w:szCs w:val="24"/>
            </w:rPr>
            <w:t>]</w:t>
          </w:r>
          <w:r w:rsidR="00503257">
            <w:rPr>
              <w:rFonts w:cs="Times New Roman"/>
              <w:szCs w:val="24"/>
            </w:rPr>
            <w:fldChar w:fldCharType="end"/>
          </w:r>
        </w:sdtContent>
      </w:sdt>
      <w:r w:rsidRPr="009424F1">
        <w:rPr>
          <w:rFonts w:cs="Times New Roman"/>
          <w:szCs w:val="24"/>
        </w:rPr>
        <w:t xml:space="preserve">. </w:t>
      </w:r>
      <w:r>
        <w:rPr>
          <w:rFonts w:cs="Times New Roman"/>
          <w:szCs w:val="24"/>
        </w:rPr>
        <w:t>Sed</w:t>
      </w:r>
      <w:r w:rsidR="000925AD">
        <w:rPr>
          <w:rFonts w:cs="Times New Roman"/>
          <w:szCs w:val="24"/>
        </w:rPr>
        <w:t xml:space="preserve">a </w:t>
      </w:r>
      <w:r w:rsidRPr="009424F1">
        <w:rPr>
          <w:rFonts w:cs="Times New Roman"/>
          <w:szCs w:val="24"/>
        </w:rPr>
        <w:t>tüüpi elektrolüüdid on kõrgema keemilise stabiilsusega ning laiema töötemperatuuripiirko</w:t>
      </w:r>
      <w:r w:rsidRPr="009424F1">
        <w:rPr>
          <w:rFonts w:cs="Times New Roman"/>
          <w:szCs w:val="24"/>
        </w:rPr>
        <w:t>n</w:t>
      </w:r>
      <w:r w:rsidRPr="009424F1">
        <w:rPr>
          <w:rFonts w:cs="Times New Roman"/>
          <w:szCs w:val="24"/>
        </w:rPr>
        <w:t>naga</w:t>
      </w:r>
      <w:r w:rsidR="00CD4E24">
        <w:rPr>
          <w:rFonts w:cs="Times New Roman"/>
          <w:szCs w:val="24"/>
        </w:rPr>
        <w:t>.</w:t>
      </w:r>
      <w:r w:rsidRPr="009424F1">
        <w:rPr>
          <w:rFonts w:cs="Times New Roman"/>
          <w:szCs w:val="24"/>
        </w:rPr>
        <w:t xml:space="preserve"> </w:t>
      </w:r>
      <w:r w:rsidR="00CD4E24">
        <w:rPr>
          <w:rFonts w:cs="Times New Roman"/>
          <w:szCs w:val="24"/>
        </w:rPr>
        <w:t>E</w:t>
      </w:r>
      <w:r w:rsidRPr="009424F1">
        <w:rPr>
          <w:rFonts w:cs="Times New Roman"/>
          <w:szCs w:val="24"/>
        </w:rPr>
        <w:t xml:space="preserve">elisteks võib välja tuua ka kõrge mehaanilise tugevuse, mistõttu suuremõõtmeliste polümeersete elektrolüütide tootmine võiks olla reaalne. Tänapäeval </w:t>
      </w:r>
      <w:r w:rsidR="000925AD">
        <w:rPr>
          <w:rFonts w:cs="Times New Roman"/>
          <w:szCs w:val="24"/>
        </w:rPr>
        <w:t>arendatakse</w:t>
      </w:r>
      <w:r w:rsidRPr="009424F1">
        <w:rPr>
          <w:rFonts w:cs="Times New Roman"/>
          <w:szCs w:val="24"/>
        </w:rPr>
        <w:t xml:space="preserve"> </w:t>
      </w:r>
      <w:r>
        <w:rPr>
          <w:rFonts w:cs="Times New Roman"/>
          <w:szCs w:val="24"/>
        </w:rPr>
        <w:t>e</w:t>
      </w:r>
      <w:r w:rsidRPr="009424F1">
        <w:rPr>
          <w:rFonts w:cs="Times New Roman"/>
          <w:szCs w:val="24"/>
        </w:rPr>
        <w:t>elnimet</w:t>
      </w:r>
      <w:r w:rsidRPr="009424F1">
        <w:rPr>
          <w:rFonts w:cs="Times New Roman"/>
          <w:szCs w:val="24"/>
        </w:rPr>
        <w:t>a</w:t>
      </w:r>
      <w:r w:rsidRPr="009424F1">
        <w:rPr>
          <w:rFonts w:cs="Times New Roman"/>
          <w:szCs w:val="24"/>
        </w:rPr>
        <w:t xml:space="preserve">tud </w:t>
      </w:r>
      <w:r>
        <w:rPr>
          <w:rFonts w:cs="Times New Roman"/>
          <w:szCs w:val="24"/>
        </w:rPr>
        <w:t xml:space="preserve">omadustega õhukesi </w:t>
      </w:r>
      <w:r w:rsidRPr="009424F1">
        <w:rPr>
          <w:rFonts w:cs="Times New Roman"/>
          <w:szCs w:val="24"/>
        </w:rPr>
        <w:t>elektrolüü</w:t>
      </w:r>
      <w:r>
        <w:rPr>
          <w:rFonts w:cs="Times New Roman"/>
          <w:szCs w:val="24"/>
        </w:rPr>
        <w:t>t kilesid</w:t>
      </w:r>
      <w:r w:rsidRPr="009424F1">
        <w:rPr>
          <w:rFonts w:cs="Times New Roman"/>
          <w:szCs w:val="24"/>
        </w:rPr>
        <w:t xml:space="preserve">, </w:t>
      </w:r>
      <w:r>
        <w:rPr>
          <w:rFonts w:cs="Times New Roman"/>
          <w:szCs w:val="24"/>
        </w:rPr>
        <w:t>mida oleks võimalik</w:t>
      </w:r>
      <w:r w:rsidRPr="009424F1">
        <w:rPr>
          <w:rFonts w:cs="Times New Roman"/>
          <w:szCs w:val="24"/>
        </w:rPr>
        <w:t xml:space="preserve"> painutad</w:t>
      </w:r>
      <w:r>
        <w:rPr>
          <w:rFonts w:cs="Times New Roman"/>
          <w:szCs w:val="24"/>
        </w:rPr>
        <w:t>a, rullida või volt</w:t>
      </w:r>
      <w:r>
        <w:rPr>
          <w:rFonts w:cs="Times New Roman"/>
          <w:szCs w:val="24"/>
        </w:rPr>
        <w:t>i</w:t>
      </w:r>
      <w:r>
        <w:rPr>
          <w:rFonts w:cs="Times New Roman"/>
          <w:szCs w:val="24"/>
        </w:rPr>
        <w:t>da, et tõsta kokkupuutepindala elektroodidega</w:t>
      </w:r>
      <w:r w:rsidRPr="009424F1">
        <w:rPr>
          <w:rFonts w:cs="Times New Roman"/>
          <w:szCs w:val="24"/>
        </w:rPr>
        <w:t>. Just sellis</w:t>
      </w:r>
      <w:r>
        <w:rPr>
          <w:rFonts w:cs="Times New Roman"/>
          <w:szCs w:val="24"/>
        </w:rPr>
        <w:t>t</w:t>
      </w:r>
      <w:r w:rsidRPr="009424F1">
        <w:rPr>
          <w:rFonts w:cs="Times New Roman"/>
          <w:szCs w:val="24"/>
        </w:rPr>
        <w:t>el tehnoloogia</w:t>
      </w:r>
      <w:r>
        <w:rPr>
          <w:rFonts w:cs="Times New Roman"/>
          <w:szCs w:val="24"/>
        </w:rPr>
        <w:t>te</w:t>
      </w:r>
      <w:r w:rsidRPr="009424F1">
        <w:rPr>
          <w:rFonts w:cs="Times New Roman"/>
          <w:szCs w:val="24"/>
        </w:rPr>
        <w:t>l põhinevaid taasla</w:t>
      </w:r>
      <w:r w:rsidRPr="009424F1">
        <w:rPr>
          <w:rFonts w:cs="Times New Roman"/>
          <w:szCs w:val="24"/>
        </w:rPr>
        <w:t>e</w:t>
      </w:r>
      <w:r w:rsidRPr="009424F1">
        <w:rPr>
          <w:rFonts w:cs="Times New Roman"/>
          <w:szCs w:val="24"/>
        </w:rPr>
        <w:t>tavaid akusid toodetakse suure</w:t>
      </w:r>
      <w:r>
        <w:rPr>
          <w:rFonts w:cs="Times New Roman"/>
          <w:szCs w:val="24"/>
        </w:rPr>
        <w:t>s</w:t>
      </w:r>
      <w:r w:rsidRPr="009424F1">
        <w:rPr>
          <w:rFonts w:cs="Times New Roman"/>
          <w:szCs w:val="24"/>
        </w:rPr>
        <w:t xml:space="preserve"> mahus</w:t>
      </w:r>
      <w:r w:rsidR="000925AD">
        <w:rPr>
          <w:rFonts w:cs="Times New Roman"/>
          <w:szCs w:val="24"/>
        </w:rPr>
        <w:t xml:space="preserve"> ja</w:t>
      </w:r>
      <w:r w:rsidRPr="009424F1">
        <w:rPr>
          <w:rFonts w:cs="Times New Roman"/>
          <w:szCs w:val="24"/>
        </w:rPr>
        <w:t xml:space="preserve"> kasutatakse laia</w:t>
      </w:r>
      <w:r w:rsidR="000925AD">
        <w:rPr>
          <w:rFonts w:cs="Times New Roman"/>
          <w:szCs w:val="24"/>
        </w:rPr>
        <w:t>ldaselt</w:t>
      </w:r>
      <w:r w:rsidRPr="009424F1">
        <w:rPr>
          <w:rFonts w:cs="Times New Roman"/>
          <w:szCs w:val="24"/>
        </w:rPr>
        <w:t xml:space="preserve"> mobiiltelefonides</w:t>
      </w:r>
      <w:r w:rsidR="00766541">
        <w:rPr>
          <w:rFonts w:cs="Times New Roman"/>
          <w:szCs w:val="24"/>
        </w:rPr>
        <w:t>,</w:t>
      </w:r>
      <w:r w:rsidRPr="009424F1">
        <w:rPr>
          <w:rFonts w:cs="Times New Roman"/>
          <w:szCs w:val="24"/>
        </w:rPr>
        <w:t xml:space="preserve"> sülearvut</w:t>
      </w:r>
      <w:r w:rsidRPr="009424F1">
        <w:rPr>
          <w:rFonts w:cs="Times New Roman"/>
          <w:szCs w:val="24"/>
        </w:rPr>
        <w:t>i</w:t>
      </w:r>
      <w:r w:rsidRPr="009424F1">
        <w:rPr>
          <w:rFonts w:cs="Times New Roman"/>
          <w:szCs w:val="24"/>
        </w:rPr>
        <w:t xml:space="preserve">tes ning </w:t>
      </w:r>
      <w:r w:rsidR="00766541">
        <w:rPr>
          <w:rFonts w:cs="Times New Roman"/>
          <w:szCs w:val="24"/>
        </w:rPr>
        <w:t>muudes taaslaetavat energiaallikat vajavates (elektroonika) seadmetes. Energiatiheduse par</w:t>
      </w:r>
      <w:r w:rsidR="00766541">
        <w:rPr>
          <w:rFonts w:cs="Times New Roman"/>
          <w:szCs w:val="24"/>
        </w:rPr>
        <w:t>a</w:t>
      </w:r>
      <w:r w:rsidR="00766541">
        <w:rPr>
          <w:rFonts w:cs="Times New Roman"/>
          <w:szCs w:val="24"/>
        </w:rPr>
        <w:t>nemisel võiksid need akud olla energiaallikaks</w:t>
      </w:r>
      <w:r w:rsidRPr="009424F1">
        <w:rPr>
          <w:rFonts w:cs="Times New Roman"/>
          <w:szCs w:val="24"/>
        </w:rPr>
        <w:t xml:space="preserve"> elektri</w:t>
      </w:r>
      <w:r w:rsidR="00766541">
        <w:rPr>
          <w:rFonts w:cs="Times New Roman"/>
          <w:szCs w:val="24"/>
        </w:rPr>
        <w:t>autode</w:t>
      </w:r>
      <w:r w:rsidR="00275AC8">
        <w:rPr>
          <w:rFonts w:cs="Times New Roman"/>
          <w:szCs w:val="24"/>
        </w:rPr>
        <w:t>l</w:t>
      </w:r>
      <w:r w:rsidRPr="009424F1">
        <w:rPr>
          <w:rFonts w:cs="Times New Roman"/>
          <w:szCs w:val="24"/>
        </w:rPr>
        <w:t>.</w:t>
      </w:r>
    </w:p>
    <w:p w:rsidR="00186D82" w:rsidRDefault="00186D82" w:rsidP="005E0522">
      <w:pPr>
        <w:pStyle w:val="Pealkiri2"/>
      </w:pPr>
      <w:bookmarkStart w:id="8" w:name="_Toc230001856"/>
      <w:r w:rsidRPr="0012142A">
        <w:t>1.3</w:t>
      </w:r>
      <w:r w:rsidR="005E0522">
        <w:t xml:space="preserve"> </w:t>
      </w:r>
      <w:r w:rsidRPr="0012142A">
        <w:t xml:space="preserve"> Töö eesmärk</w:t>
      </w:r>
      <w:bookmarkEnd w:id="8"/>
    </w:p>
    <w:p w:rsidR="00186D82" w:rsidRDefault="00186D82" w:rsidP="002C23CB">
      <w:pPr>
        <w:jc w:val="both"/>
      </w:pPr>
      <w:r w:rsidRPr="00186D82">
        <w:t>Tahkete elektrolüütide parema ioonjuhtivuse ja suurema mehaanilise tugevuse tagamine on tänapäeva teaduse pärusmaa.  Selliste materjalide edasiarendus ja täiendus on järjest enam arvutitel põhinev, mis annab hea võimaluse katseid kiirelt korrigeerida või ümber muuta. Polümeerseid elektrolüüte on sünteesitud mitmesuguste struktuuridega, kasutades sealjuures erinevaid koostisaineid, õppimaks tundma paremini nende keemilis- füüsikalisi omadusi.</w:t>
      </w:r>
      <w:r w:rsidR="002C23CB">
        <w:t xml:space="preserve"> </w:t>
      </w:r>
      <w:r w:rsidRPr="00186D82">
        <w:t>A</w:t>
      </w:r>
      <w:r w:rsidRPr="00186D82">
        <w:t>n</w:t>
      </w:r>
      <w:r w:rsidRPr="00186D82">
        <w:t>tud töö eesmärgiks on koostada arvutil kahel erineval polümeeril põhinev kõrvalahelat</w:t>
      </w:r>
      <w:r w:rsidRPr="00186D82">
        <w:t>e</w:t>
      </w:r>
      <w:r w:rsidRPr="00186D82">
        <w:t>ga kopolümeere ja soolasid sisaldav süsteem ning uurida kõrvalalahelate mõju anioonidesse ja katioonidesse.Töö läbiviimiseks süntees</w:t>
      </w:r>
      <w:r w:rsidRPr="00186D82">
        <w:t>i</w:t>
      </w:r>
      <w:r w:rsidRPr="00186D82">
        <w:t>takse arvutil ühesuguse struktuuri põhimõttel, suurte molekulaarmassidega kolm kopolümeere, mis erinevad üksteisest peaahela pikkuse poolest.  Neist moodu</w:t>
      </w:r>
      <w:r w:rsidRPr="00186D82">
        <w:t>s</w:t>
      </w:r>
      <w:r w:rsidRPr="00186D82">
        <w:t>tatud kolme süsteemi modelleeritakse pikemas ajaskaalas ja kahel temperatuuril. Tulemustena selgitatakse  koostatud süsteemi realistlikus, arvutatud tiheduste näol. Uuritakse süsteemide kaupa ioonide kordineeritust kopolümeeridega, leides kordinatsiooniarvud ja va</w:t>
      </w:r>
      <w:r w:rsidRPr="00186D82">
        <w:t>a</w:t>
      </w:r>
      <w:r w:rsidRPr="00186D82">
        <w:t>deldavate aatomite vahelised kaugused. Arvutatakse erinevate aatomite difusiooni koefitsendid, mida saab võrrelda nii süsteemide vaheliselt kui ka siseselt. Tulemusi võrrelda</w:t>
      </w:r>
      <w:r w:rsidRPr="00186D82">
        <w:t>k</w:t>
      </w:r>
      <w:r w:rsidRPr="00186D82">
        <w:t xml:space="preserve">se ka kirjanduses ilmunud sarnaste süsteemide kohta.  </w:t>
      </w:r>
    </w:p>
    <w:p w:rsidR="00876AAE" w:rsidRPr="006534CE" w:rsidRDefault="00BC41E6" w:rsidP="005E0522">
      <w:r>
        <w:br w:type="page"/>
      </w:r>
      <w:r w:rsidR="00744EA7">
        <w:lastRenderedPageBreak/>
        <w:t>2</w:t>
      </w:r>
      <w:r w:rsidR="006534CE">
        <w:t>.   ÜLEVAADE PROBLEEMI</w:t>
      </w:r>
      <w:r w:rsidR="008929F2">
        <w:t>S</w:t>
      </w:r>
      <w:r w:rsidR="006534CE">
        <w:t>T</w:t>
      </w:r>
      <w:r w:rsidR="00744EA7">
        <w:t xml:space="preserve"> </w:t>
      </w:r>
    </w:p>
    <w:p w:rsidR="008929F2" w:rsidRPr="00EA7AB5" w:rsidRDefault="008929F2" w:rsidP="004B4969">
      <w:pPr>
        <w:jc w:val="both"/>
        <w:rPr>
          <w:rFonts w:cs="Times New Roman"/>
          <w:szCs w:val="24"/>
        </w:rPr>
      </w:pPr>
      <w:r w:rsidRPr="00EA7AB5">
        <w:rPr>
          <w:rFonts w:cs="Times New Roman"/>
          <w:szCs w:val="24"/>
        </w:rPr>
        <w:t>Tahkete elektrolüütidega taaslaetavad akud, nimelt Liitium ioon akud on palju tõotavad jõua</w:t>
      </w:r>
      <w:r w:rsidRPr="00EA7AB5">
        <w:rPr>
          <w:rFonts w:cs="Times New Roman"/>
          <w:szCs w:val="24"/>
        </w:rPr>
        <w:t>l</w:t>
      </w:r>
      <w:r w:rsidRPr="00EA7AB5">
        <w:rPr>
          <w:rFonts w:cs="Times New Roman"/>
          <w:szCs w:val="24"/>
        </w:rPr>
        <w:t xml:space="preserve">likad, mida kasutatakse laias valikus elektroonikas </w:t>
      </w:r>
      <w:sdt>
        <w:sdtPr>
          <w:rPr>
            <w:rFonts w:cs="Times New Roman"/>
            <w:szCs w:val="24"/>
          </w:rPr>
          <w:id w:val="67319063"/>
          <w:citation/>
        </w:sdtPr>
        <w:sdtContent>
          <w:r w:rsidR="00503257">
            <w:rPr>
              <w:rFonts w:cs="Times New Roman"/>
              <w:szCs w:val="24"/>
            </w:rPr>
            <w:fldChar w:fldCharType="begin"/>
          </w:r>
          <w:r w:rsidR="00461354">
            <w:rPr>
              <w:rFonts w:cs="Times New Roman"/>
              <w:szCs w:val="24"/>
            </w:rPr>
            <w:instrText xml:space="preserve"> CITATION D \l 1061 </w:instrText>
          </w:r>
          <w:r w:rsidR="00503257">
            <w:rPr>
              <w:rFonts w:cs="Times New Roman"/>
              <w:szCs w:val="24"/>
            </w:rPr>
            <w:fldChar w:fldCharType="separate"/>
          </w:r>
          <w:r w:rsidR="00C167B0" w:rsidRPr="00C167B0">
            <w:rPr>
              <w:rFonts w:cs="Times New Roman"/>
              <w:noProof/>
              <w:szCs w:val="24"/>
            </w:rPr>
            <w:t>[</w:t>
          </w:r>
          <w:hyperlink w:anchor="D" w:history="1">
            <w:r w:rsidR="00C167B0" w:rsidRPr="00C167B0">
              <w:rPr>
                <w:rStyle w:val="Pealkiri2Mrk"/>
                <w:rFonts w:eastAsiaTheme="minorHAnsi" w:cs="Times New Roman"/>
                <w:noProof/>
                <w:sz w:val="24"/>
                <w:szCs w:val="24"/>
              </w:rPr>
              <w:t>12</w:t>
            </w:r>
          </w:hyperlink>
          <w:r w:rsidR="00C167B0" w:rsidRPr="00C167B0">
            <w:rPr>
              <w:rFonts w:cs="Times New Roman"/>
              <w:noProof/>
              <w:szCs w:val="24"/>
            </w:rPr>
            <w:t>]</w:t>
          </w:r>
          <w:r w:rsidR="00503257">
            <w:rPr>
              <w:rFonts w:cs="Times New Roman"/>
              <w:szCs w:val="24"/>
            </w:rPr>
            <w:fldChar w:fldCharType="end"/>
          </w:r>
        </w:sdtContent>
      </w:sdt>
      <w:r w:rsidRPr="00EA7AB5">
        <w:rPr>
          <w:rFonts w:cs="Times New Roman"/>
          <w:szCs w:val="24"/>
        </w:rPr>
        <w:t xml:space="preserve">. Vaatamata tahkete elektrolüütide headele külgedele, kõrge </w:t>
      </w:r>
      <w:r w:rsidR="00DA170D">
        <w:rPr>
          <w:rFonts w:cs="Times New Roman"/>
          <w:szCs w:val="24"/>
        </w:rPr>
        <w:t>elektrokeemiline stabiilsus, madal</w:t>
      </w:r>
      <w:r w:rsidRPr="00EA7AB5">
        <w:rPr>
          <w:rFonts w:cs="Times New Roman"/>
          <w:szCs w:val="24"/>
        </w:rPr>
        <w:t xml:space="preserve"> tuleohtlikkus,</w:t>
      </w:r>
      <w:r>
        <w:rPr>
          <w:rFonts w:cs="Times New Roman"/>
          <w:szCs w:val="24"/>
        </w:rPr>
        <w:t xml:space="preserve"> nõrgale</w:t>
      </w:r>
      <w:r w:rsidRPr="00EA7AB5">
        <w:rPr>
          <w:rFonts w:cs="Times New Roman"/>
          <w:szCs w:val="24"/>
        </w:rPr>
        <w:t xml:space="preserve"> toksilisus</w:t>
      </w:r>
      <w:r w:rsidRPr="00EA7AB5">
        <w:rPr>
          <w:rFonts w:cs="Times New Roman"/>
          <w:szCs w:val="24"/>
        </w:rPr>
        <w:t>e</w:t>
      </w:r>
      <w:r w:rsidRPr="00EA7AB5">
        <w:rPr>
          <w:rFonts w:cs="Times New Roman"/>
          <w:szCs w:val="24"/>
        </w:rPr>
        <w:t>le, heale kokkusobivusele elektroodidega</w:t>
      </w:r>
      <w:r w:rsidR="00C92050">
        <w:rPr>
          <w:rFonts w:cs="Times New Roman"/>
          <w:szCs w:val="24"/>
        </w:rPr>
        <w:t>,</w:t>
      </w:r>
      <w:r w:rsidRPr="00EA7AB5">
        <w:rPr>
          <w:rFonts w:cs="Times New Roman"/>
          <w:szCs w:val="24"/>
        </w:rPr>
        <w:t xml:space="preserve"> on tõendeid nende madalast juhtivusest toa temp</w:t>
      </w:r>
      <w:r w:rsidRPr="00EA7AB5">
        <w:rPr>
          <w:rFonts w:cs="Times New Roman"/>
          <w:szCs w:val="24"/>
        </w:rPr>
        <w:t>e</w:t>
      </w:r>
      <w:r w:rsidRPr="00EA7AB5">
        <w:rPr>
          <w:rFonts w:cs="Times New Roman"/>
          <w:szCs w:val="24"/>
        </w:rPr>
        <w:t xml:space="preserve">ratuuril ning madalast liitiumi liikuvusest </w:t>
      </w:r>
      <w:sdt>
        <w:sdtPr>
          <w:rPr>
            <w:rFonts w:cs="Times New Roman"/>
            <w:szCs w:val="24"/>
          </w:rPr>
          <w:id w:val="67319064"/>
          <w:citation/>
        </w:sdtPr>
        <w:sdtContent>
          <w:r w:rsidR="00503257">
            <w:rPr>
              <w:rFonts w:cs="Times New Roman"/>
              <w:szCs w:val="24"/>
            </w:rPr>
            <w:fldChar w:fldCharType="begin"/>
          </w:r>
          <w:r w:rsidR="00461354">
            <w:rPr>
              <w:rFonts w:cs="Times New Roman"/>
              <w:szCs w:val="24"/>
            </w:rPr>
            <w:instrText xml:space="preserve"> CITATION J \l 1061 </w:instrText>
          </w:r>
          <w:r w:rsidR="00503257">
            <w:rPr>
              <w:rFonts w:cs="Times New Roman"/>
              <w:szCs w:val="24"/>
            </w:rPr>
            <w:fldChar w:fldCharType="separate"/>
          </w:r>
          <w:r w:rsidR="00C167B0" w:rsidRPr="00C167B0">
            <w:rPr>
              <w:rFonts w:cs="Times New Roman"/>
              <w:noProof/>
              <w:szCs w:val="24"/>
            </w:rPr>
            <w:t>[</w:t>
          </w:r>
          <w:hyperlink w:anchor="J" w:history="1">
            <w:r w:rsidR="00C167B0" w:rsidRPr="00C167B0">
              <w:rPr>
                <w:rStyle w:val="Pealkiri2Mrk"/>
                <w:rFonts w:eastAsiaTheme="minorHAnsi" w:cs="Times New Roman"/>
                <w:noProof/>
                <w:sz w:val="24"/>
                <w:szCs w:val="24"/>
              </w:rPr>
              <w:t>13</w:t>
            </w:r>
          </w:hyperlink>
          <w:r w:rsidR="00C167B0" w:rsidRPr="00C167B0">
            <w:rPr>
              <w:rFonts w:cs="Times New Roman"/>
              <w:noProof/>
              <w:szCs w:val="24"/>
            </w:rPr>
            <w:t>]</w:t>
          </w:r>
          <w:r w:rsidR="00503257">
            <w:rPr>
              <w:rFonts w:cs="Times New Roman"/>
              <w:szCs w:val="24"/>
            </w:rPr>
            <w:fldChar w:fldCharType="end"/>
          </w:r>
        </w:sdtContent>
      </w:sdt>
      <w:r w:rsidRPr="00EA7AB5">
        <w:rPr>
          <w:rFonts w:cs="Times New Roman"/>
          <w:szCs w:val="24"/>
        </w:rPr>
        <w:t>. Seetõttu materjalide eda</w:t>
      </w:r>
      <w:r w:rsidR="006C0898">
        <w:rPr>
          <w:rFonts w:cs="Times New Roman"/>
          <w:szCs w:val="24"/>
        </w:rPr>
        <w:t>siarendamiseks, täiu</w:t>
      </w:r>
      <w:r w:rsidR="006C0898">
        <w:rPr>
          <w:rFonts w:cs="Times New Roman"/>
          <w:szCs w:val="24"/>
        </w:rPr>
        <w:t>s</w:t>
      </w:r>
      <w:r w:rsidR="006C0898">
        <w:rPr>
          <w:rFonts w:cs="Times New Roman"/>
          <w:szCs w:val="24"/>
        </w:rPr>
        <w:t>tamiseks</w:t>
      </w:r>
      <w:r w:rsidRPr="00EA7AB5">
        <w:rPr>
          <w:rFonts w:cs="Times New Roman"/>
          <w:szCs w:val="24"/>
        </w:rPr>
        <w:t xml:space="preserve"> tehtud väga palju</w:t>
      </w:r>
      <w:r w:rsidR="006C0898">
        <w:rPr>
          <w:rFonts w:cs="Times New Roman"/>
          <w:szCs w:val="24"/>
        </w:rPr>
        <w:t>d</w:t>
      </w:r>
      <w:r w:rsidRPr="00EA7AB5">
        <w:rPr>
          <w:rFonts w:cs="Times New Roman"/>
          <w:szCs w:val="24"/>
        </w:rPr>
        <w:t xml:space="preserve"> uurimustö</w:t>
      </w:r>
      <w:r w:rsidR="006C0898">
        <w:rPr>
          <w:rFonts w:cs="Times New Roman"/>
          <w:szCs w:val="24"/>
        </w:rPr>
        <w:t xml:space="preserve">öd, </w:t>
      </w:r>
      <w:r w:rsidRPr="00EA7AB5">
        <w:rPr>
          <w:rFonts w:cs="Times New Roman"/>
          <w:szCs w:val="24"/>
        </w:rPr>
        <w:t>on üldjuhul keskendunud kahele põhilisele punktile 1) ioon juh</w:t>
      </w:r>
      <w:r>
        <w:rPr>
          <w:rFonts w:cs="Times New Roman"/>
          <w:szCs w:val="24"/>
        </w:rPr>
        <w:t>tivuse parandamine polümeer- Li soola</w:t>
      </w:r>
      <w:r w:rsidR="00041584">
        <w:rPr>
          <w:rFonts w:cs="Times New Roman"/>
          <w:szCs w:val="24"/>
        </w:rPr>
        <w:t xml:space="preserve"> kompleksis, toa</w:t>
      </w:r>
      <w:r w:rsidRPr="00EA7AB5">
        <w:rPr>
          <w:rFonts w:cs="Times New Roman"/>
          <w:szCs w:val="24"/>
        </w:rPr>
        <w:t>temperatuuri</w:t>
      </w:r>
      <w:r w:rsidR="00041584">
        <w:rPr>
          <w:rFonts w:cs="Times New Roman"/>
          <w:szCs w:val="24"/>
        </w:rPr>
        <w:t>l</w:t>
      </w:r>
      <w:r w:rsidRPr="00EA7AB5">
        <w:rPr>
          <w:rFonts w:cs="Times New Roman"/>
          <w:szCs w:val="24"/>
        </w:rPr>
        <w:t xml:space="preserve"> 2) uudse või modifitseeritud elektroodi välja töötamine, mis annaks parema kokkusobivuse tahke polümeerse elektrolüüdiga</w:t>
      </w:r>
      <w:r w:rsidR="00461354">
        <w:rPr>
          <w:rFonts w:cs="Times New Roman"/>
          <w:szCs w:val="24"/>
        </w:rPr>
        <w:t xml:space="preserve"> </w:t>
      </w:r>
      <w:sdt>
        <w:sdtPr>
          <w:rPr>
            <w:rFonts w:cs="Times New Roman"/>
            <w:szCs w:val="24"/>
          </w:rPr>
          <w:id w:val="67319086"/>
          <w:citation/>
        </w:sdtPr>
        <w:sdtContent>
          <w:r w:rsidR="00503257">
            <w:rPr>
              <w:rFonts w:cs="Times New Roman"/>
              <w:szCs w:val="24"/>
            </w:rPr>
            <w:fldChar w:fldCharType="begin"/>
          </w:r>
          <w:r w:rsidR="00461354">
            <w:rPr>
              <w:rFonts w:cs="Times New Roman"/>
              <w:szCs w:val="24"/>
            </w:rPr>
            <w:instrText xml:space="preserve"> CITATION D \l 1061 </w:instrText>
          </w:r>
          <w:r w:rsidR="00503257">
            <w:rPr>
              <w:rFonts w:cs="Times New Roman"/>
              <w:szCs w:val="24"/>
            </w:rPr>
            <w:fldChar w:fldCharType="separate"/>
          </w:r>
          <w:r w:rsidR="00C167B0" w:rsidRPr="00C167B0">
            <w:rPr>
              <w:rFonts w:cs="Times New Roman"/>
              <w:noProof/>
              <w:szCs w:val="24"/>
            </w:rPr>
            <w:t>[</w:t>
          </w:r>
          <w:hyperlink w:anchor="D" w:history="1">
            <w:r w:rsidR="00C167B0" w:rsidRPr="00C167B0">
              <w:rPr>
                <w:rStyle w:val="Pealkiri2Mrk"/>
                <w:rFonts w:eastAsiaTheme="minorHAnsi" w:cs="Times New Roman"/>
                <w:noProof/>
                <w:sz w:val="24"/>
                <w:szCs w:val="24"/>
              </w:rPr>
              <w:t>12</w:t>
            </w:r>
          </w:hyperlink>
          <w:r w:rsidR="00C167B0" w:rsidRPr="00C167B0">
            <w:rPr>
              <w:rFonts w:cs="Times New Roman"/>
              <w:noProof/>
              <w:szCs w:val="24"/>
            </w:rPr>
            <w:t>]</w:t>
          </w:r>
          <w:r w:rsidR="00503257">
            <w:rPr>
              <w:rFonts w:cs="Times New Roman"/>
              <w:szCs w:val="24"/>
            </w:rPr>
            <w:fldChar w:fldCharType="end"/>
          </w:r>
        </w:sdtContent>
      </w:sdt>
      <w:r w:rsidRPr="00EA7AB5">
        <w:rPr>
          <w:rFonts w:cs="Times New Roman"/>
          <w:szCs w:val="24"/>
        </w:rPr>
        <w:t>. Paremate nime</w:t>
      </w:r>
      <w:r w:rsidR="00E409B5">
        <w:rPr>
          <w:rFonts w:cs="Times New Roman"/>
          <w:szCs w:val="24"/>
        </w:rPr>
        <w:t xml:space="preserve">tatud omaduste saamiseks vajame </w:t>
      </w:r>
      <w:r w:rsidRPr="00EA7AB5">
        <w:rPr>
          <w:rFonts w:cs="Times New Roman"/>
          <w:szCs w:val="24"/>
        </w:rPr>
        <w:t>fundame</w:t>
      </w:r>
      <w:r w:rsidRPr="00EA7AB5">
        <w:rPr>
          <w:rFonts w:cs="Times New Roman"/>
          <w:szCs w:val="24"/>
        </w:rPr>
        <w:t>n</w:t>
      </w:r>
      <w:r w:rsidRPr="00EA7AB5">
        <w:rPr>
          <w:rFonts w:cs="Times New Roman"/>
          <w:szCs w:val="24"/>
        </w:rPr>
        <w:t>taalseid teadmisi ioon juhtivate, kristalliliste struktuuridega, tahkiste kohta, erinevatel temp</w:t>
      </w:r>
      <w:r w:rsidRPr="00EA7AB5">
        <w:rPr>
          <w:rFonts w:cs="Times New Roman"/>
          <w:szCs w:val="24"/>
        </w:rPr>
        <w:t>e</w:t>
      </w:r>
      <w:r w:rsidRPr="00EA7AB5">
        <w:rPr>
          <w:rFonts w:cs="Times New Roman"/>
          <w:szCs w:val="24"/>
        </w:rPr>
        <w:t xml:space="preserve">ratuuridel ja rõhkudel. Polümeeride kristallstruktuuri ja </w:t>
      </w:r>
      <w:r w:rsidR="00C92050">
        <w:rPr>
          <w:rFonts w:cs="Times New Roman"/>
          <w:szCs w:val="24"/>
        </w:rPr>
        <w:t xml:space="preserve">tema </w:t>
      </w:r>
      <w:r w:rsidRPr="00EA7AB5">
        <w:rPr>
          <w:rFonts w:cs="Times New Roman"/>
          <w:szCs w:val="24"/>
        </w:rPr>
        <w:t>omaduste vaheliste seoste kätte saamisel võime väga edukalt täiendada eksisteerivaid polümeerseid materjale ja välja</w:t>
      </w:r>
      <w:r w:rsidR="00461354">
        <w:rPr>
          <w:rFonts w:cs="Times New Roman"/>
          <w:szCs w:val="24"/>
        </w:rPr>
        <w:t xml:space="preserve"> </w:t>
      </w:r>
      <w:r w:rsidRPr="00EA7AB5">
        <w:rPr>
          <w:rFonts w:cs="Times New Roman"/>
          <w:szCs w:val="24"/>
        </w:rPr>
        <w:t xml:space="preserve">töötada uusi </w:t>
      </w:r>
      <w:sdt>
        <w:sdtPr>
          <w:rPr>
            <w:rFonts w:cs="Times New Roman"/>
            <w:szCs w:val="24"/>
          </w:rPr>
          <w:id w:val="67319087"/>
          <w:citation/>
        </w:sdtPr>
        <w:sdtContent>
          <w:r w:rsidR="00503257">
            <w:rPr>
              <w:rFonts w:cs="Times New Roman"/>
              <w:szCs w:val="24"/>
            </w:rPr>
            <w:fldChar w:fldCharType="begin"/>
          </w:r>
          <w:r w:rsidR="00461354">
            <w:rPr>
              <w:rFonts w:cs="Times New Roman"/>
              <w:szCs w:val="24"/>
            </w:rPr>
            <w:instrText xml:space="preserve"> CITATION L \l 1061 </w:instrText>
          </w:r>
          <w:r w:rsidR="00503257">
            <w:rPr>
              <w:rFonts w:cs="Times New Roman"/>
              <w:szCs w:val="24"/>
            </w:rPr>
            <w:fldChar w:fldCharType="separate"/>
          </w:r>
          <w:r w:rsidR="00C167B0" w:rsidRPr="00C167B0">
            <w:rPr>
              <w:rFonts w:cs="Times New Roman"/>
              <w:noProof/>
              <w:szCs w:val="24"/>
            </w:rPr>
            <w:t>[</w:t>
          </w:r>
          <w:hyperlink w:anchor="L" w:history="1">
            <w:r w:rsidR="00C167B0" w:rsidRPr="00C167B0">
              <w:rPr>
                <w:rStyle w:val="Pealkiri2Mrk"/>
                <w:rFonts w:eastAsiaTheme="minorHAnsi" w:cs="Times New Roman"/>
                <w:noProof/>
                <w:sz w:val="24"/>
                <w:szCs w:val="24"/>
              </w:rPr>
              <w:t>3</w:t>
            </w:r>
          </w:hyperlink>
          <w:r w:rsidR="00C167B0" w:rsidRPr="00C167B0">
            <w:rPr>
              <w:rFonts w:cs="Times New Roman"/>
              <w:noProof/>
              <w:szCs w:val="24"/>
            </w:rPr>
            <w:t>]</w:t>
          </w:r>
          <w:r w:rsidR="00503257">
            <w:rPr>
              <w:rFonts w:cs="Times New Roman"/>
              <w:szCs w:val="24"/>
            </w:rPr>
            <w:fldChar w:fldCharType="end"/>
          </w:r>
        </w:sdtContent>
      </w:sdt>
      <w:r w:rsidRPr="00EA7AB5">
        <w:rPr>
          <w:rFonts w:cs="Times New Roman"/>
          <w:szCs w:val="24"/>
        </w:rPr>
        <w:t xml:space="preserve">. Eelnimetatud kergmetalli ja polümeeri aatomite interaktsioonide kohta võime saada teavet, kui võrdleme omavahel olemasolevaid ning uusi väljatöötatud erinevate struktuuridega polümeeri ja metalli soolade komplekside ioonijuhtivusi. </w:t>
      </w:r>
      <w:r>
        <w:rPr>
          <w:rFonts w:cs="Times New Roman"/>
          <w:szCs w:val="24"/>
        </w:rPr>
        <w:t>On tehtud mitmeid jõupingutusi, et tõstes kristallilise faasi osakaalu toa temperatuuril elektrolüüdis, suure</w:t>
      </w:r>
      <w:r w:rsidR="00C92050">
        <w:rPr>
          <w:rFonts w:cs="Times New Roman"/>
          <w:szCs w:val="24"/>
        </w:rPr>
        <w:t>neks samas ka tema</w:t>
      </w:r>
      <w:r>
        <w:rPr>
          <w:rFonts w:cs="Times New Roman"/>
          <w:szCs w:val="24"/>
        </w:rPr>
        <w:t xml:space="preserve"> ioon</w:t>
      </w:r>
      <w:r w:rsidR="00C92050">
        <w:rPr>
          <w:rFonts w:cs="Times New Roman"/>
          <w:szCs w:val="24"/>
        </w:rPr>
        <w:t>iline j</w:t>
      </w:r>
      <w:r>
        <w:rPr>
          <w:rFonts w:cs="Times New Roman"/>
          <w:szCs w:val="24"/>
        </w:rPr>
        <w:t>uhti</w:t>
      </w:r>
      <w:r w:rsidR="00C92050">
        <w:rPr>
          <w:rFonts w:cs="Times New Roman"/>
          <w:szCs w:val="24"/>
        </w:rPr>
        <w:t>vus.</w:t>
      </w:r>
      <w:r w:rsidR="00D864B9">
        <w:rPr>
          <w:rFonts w:cs="Times New Roman"/>
          <w:szCs w:val="24"/>
        </w:rPr>
        <w:t xml:space="preserve"> Sellisteks meetmeteks on</w:t>
      </w:r>
      <w:r>
        <w:rPr>
          <w:rFonts w:cs="Times New Roman"/>
          <w:szCs w:val="24"/>
        </w:rPr>
        <w:t xml:space="preserve"> kasutad</w:t>
      </w:r>
      <w:r w:rsidR="00D864B9">
        <w:rPr>
          <w:rFonts w:cs="Times New Roman"/>
          <w:szCs w:val="24"/>
        </w:rPr>
        <w:t>a</w:t>
      </w:r>
      <w:r>
        <w:rPr>
          <w:rFonts w:cs="Times New Roman"/>
          <w:szCs w:val="24"/>
        </w:rPr>
        <w:t xml:space="preserve"> elektrolüütides </w:t>
      </w:r>
      <w:r w:rsidR="00221545">
        <w:rPr>
          <w:rFonts w:cs="Times New Roman"/>
          <w:szCs w:val="24"/>
        </w:rPr>
        <w:t>ristahelaid polümeeride vahel moodustades neist võrke</w:t>
      </w:r>
      <w:r>
        <w:rPr>
          <w:rFonts w:cs="Times New Roman"/>
          <w:szCs w:val="24"/>
        </w:rPr>
        <w:t xml:space="preserve"> või</w:t>
      </w:r>
      <w:r w:rsidR="00221545">
        <w:rPr>
          <w:rFonts w:cs="Times New Roman"/>
          <w:szCs w:val="24"/>
        </w:rPr>
        <w:t xml:space="preserve"> </w:t>
      </w:r>
      <w:r>
        <w:rPr>
          <w:rFonts w:cs="Times New Roman"/>
          <w:szCs w:val="24"/>
        </w:rPr>
        <w:t>lisad</w:t>
      </w:r>
      <w:r w:rsidR="00221545">
        <w:rPr>
          <w:rFonts w:cs="Times New Roman"/>
          <w:szCs w:val="24"/>
        </w:rPr>
        <w:t>a</w:t>
      </w:r>
      <w:r>
        <w:rPr>
          <w:rFonts w:cs="Times New Roman"/>
          <w:szCs w:val="24"/>
        </w:rPr>
        <w:t xml:space="preserve"> </w:t>
      </w:r>
      <w:r w:rsidR="00221545">
        <w:rPr>
          <w:rFonts w:cs="Times New Roman"/>
          <w:szCs w:val="24"/>
        </w:rPr>
        <w:t xml:space="preserve">elektrolüüti </w:t>
      </w:r>
      <w:r>
        <w:rPr>
          <w:rFonts w:cs="Times New Roman"/>
          <w:szCs w:val="24"/>
        </w:rPr>
        <w:t xml:space="preserve">plastifikaatoreid ja nanoosakesi </w:t>
      </w:r>
      <w:sdt>
        <w:sdtPr>
          <w:rPr>
            <w:rFonts w:cs="Times New Roman"/>
            <w:szCs w:val="24"/>
          </w:rPr>
          <w:id w:val="67319088"/>
          <w:citation/>
        </w:sdtPr>
        <w:sdtContent>
          <w:r w:rsidR="00503257">
            <w:rPr>
              <w:rFonts w:cs="Times New Roman"/>
              <w:szCs w:val="24"/>
            </w:rPr>
            <w:fldChar w:fldCharType="begin"/>
          </w:r>
          <w:r w:rsidR="00461354">
            <w:rPr>
              <w:rFonts w:cs="Times New Roman"/>
              <w:szCs w:val="24"/>
            </w:rPr>
            <w:instrText xml:space="preserve"> CITATION C \l 1061 </w:instrText>
          </w:r>
          <w:r w:rsidR="00503257">
            <w:rPr>
              <w:rFonts w:cs="Times New Roman"/>
              <w:szCs w:val="24"/>
            </w:rPr>
            <w:fldChar w:fldCharType="separate"/>
          </w:r>
          <w:r w:rsidR="00C167B0" w:rsidRPr="00C167B0">
            <w:rPr>
              <w:rFonts w:cs="Times New Roman"/>
              <w:noProof/>
              <w:szCs w:val="24"/>
            </w:rPr>
            <w:t>[</w:t>
          </w:r>
          <w:hyperlink w:anchor="C" w:history="1">
            <w:r w:rsidR="00C167B0" w:rsidRPr="00C167B0">
              <w:rPr>
                <w:rStyle w:val="Pealkiri2Mrk"/>
                <w:rFonts w:eastAsiaTheme="minorHAnsi" w:cs="Times New Roman"/>
                <w:noProof/>
                <w:sz w:val="24"/>
                <w:szCs w:val="24"/>
              </w:rPr>
              <w:t>11</w:t>
            </w:r>
          </w:hyperlink>
          <w:r w:rsidR="00C167B0" w:rsidRPr="00C167B0">
            <w:rPr>
              <w:rFonts w:cs="Times New Roman"/>
              <w:noProof/>
              <w:szCs w:val="24"/>
            </w:rPr>
            <w:t>]</w:t>
          </w:r>
          <w:r w:rsidR="00503257">
            <w:rPr>
              <w:rFonts w:cs="Times New Roman"/>
              <w:szCs w:val="24"/>
            </w:rPr>
            <w:fldChar w:fldCharType="end"/>
          </w:r>
        </w:sdtContent>
      </w:sdt>
      <w:r>
        <w:rPr>
          <w:rFonts w:cs="Times New Roman"/>
          <w:szCs w:val="24"/>
        </w:rPr>
        <w:t xml:space="preserve">. </w:t>
      </w:r>
      <w:r w:rsidRPr="00EA7AB5">
        <w:rPr>
          <w:rFonts w:cs="Times New Roman"/>
          <w:szCs w:val="24"/>
        </w:rPr>
        <w:t>Seega on välja töötatud väga palju erinevaid polümeeri</w:t>
      </w:r>
      <w:r w:rsidR="00D864B9">
        <w:rPr>
          <w:rFonts w:cs="Times New Roman"/>
          <w:szCs w:val="24"/>
        </w:rPr>
        <w:t>-</w:t>
      </w:r>
      <w:r w:rsidRPr="00EA7AB5">
        <w:rPr>
          <w:rFonts w:cs="Times New Roman"/>
          <w:szCs w:val="24"/>
        </w:rPr>
        <w:t>soolade komplekse</w:t>
      </w:r>
      <w:r>
        <w:rPr>
          <w:rFonts w:cs="Times New Roman"/>
          <w:szCs w:val="24"/>
        </w:rPr>
        <w:t>, kus a</w:t>
      </w:r>
      <w:r w:rsidRPr="00EA7AB5">
        <w:rPr>
          <w:rFonts w:cs="Times New Roman"/>
          <w:szCs w:val="24"/>
        </w:rPr>
        <w:t>ntud s</w:t>
      </w:r>
      <w:r>
        <w:rPr>
          <w:rFonts w:cs="Times New Roman"/>
          <w:szCs w:val="24"/>
        </w:rPr>
        <w:t>ü</w:t>
      </w:r>
      <w:r>
        <w:rPr>
          <w:rFonts w:cs="Times New Roman"/>
          <w:szCs w:val="24"/>
        </w:rPr>
        <w:t>s</w:t>
      </w:r>
      <w:r>
        <w:rPr>
          <w:rFonts w:cs="Times New Roman"/>
          <w:szCs w:val="24"/>
        </w:rPr>
        <w:t>teemid</w:t>
      </w:r>
      <w:r w:rsidRPr="00EA7AB5">
        <w:rPr>
          <w:rFonts w:cs="Times New Roman"/>
          <w:szCs w:val="24"/>
        </w:rPr>
        <w:t xml:space="preserve"> võib suuremalt jaolt jagada kolme klassi</w:t>
      </w:r>
      <w:r>
        <w:rPr>
          <w:rFonts w:cs="Times New Roman"/>
          <w:szCs w:val="24"/>
        </w:rPr>
        <w:t xml:space="preserve"> 1) kuivad polümeersed elektrolüüdid 2) gee</w:t>
      </w:r>
      <w:r>
        <w:rPr>
          <w:rFonts w:cs="Times New Roman"/>
          <w:szCs w:val="24"/>
        </w:rPr>
        <w:t>l</w:t>
      </w:r>
      <w:r>
        <w:rPr>
          <w:rFonts w:cs="Times New Roman"/>
          <w:szCs w:val="24"/>
        </w:rPr>
        <w:t xml:space="preserve">polümeer elektrolüüdid 3) komposiit elektrolüüdid </w:t>
      </w:r>
      <w:r w:rsidRPr="00EA7AB5">
        <w:rPr>
          <w:rFonts w:cs="Times New Roman"/>
          <w:szCs w:val="24"/>
        </w:rPr>
        <w:t xml:space="preserve">, kus kõigil </w:t>
      </w:r>
      <w:r>
        <w:rPr>
          <w:rFonts w:cs="Times New Roman"/>
          <w:szCs w:val="24"/>
        </w:rPr>
        <w:t>esinevad oma</w:t>
      </w:r>
      <w:r w:rsidR="00846DED">
        <w:rPr>
          <w:rFonts w:cs="Times New Roman"/>
          <w:szCs w:val="24"/>
        </w:rPr>
        <w:t xml:space="preserve"> tugevad ja nõ</w:t>
      </w:r>
      <w:r w:rsidR="00846DED">
        <w:rPr>
          <w:rFonts w:cs="Times New Roman"/>
          <w:szCs w:val="24"/>
        </w:rPr>
        <w:t>r</w:t>
      </w:r>
      <w:r w:rsidR="00846DED">
        <w:rPr>
          <w:rFonts w:cs="Times New Roman"/>
          <w:szCs w:val="24"/>
        </w:rPr>
        <w:t>gad küljed.</w:t>
      </w:r>
    </w:p>
    <w:p w:rsidR="008929F2" w:rsidRPr="00081E0A" w:rsidRDefault="008929F2" w:rsidP="004B4969">
      <w:pPr>
        <w:pStyle w:val="Loendilik"/>
        <w:numPr>
          <w:ilvl w:val="0"/>
          <w:numId w:val="3"/>
        </w:numPr>
        <w:spacing w:before="0"/>
        <w:jc w:val="both"/>
        <w:rPr>
          <w:rFonts w:cs="Times New Roman"/>
          <w:szCs w:val="24"/>
        </w:rPr>
      </w:pPr>
      <w:r w:rsidRPr="00081E0A">
        <w:rPr>
          <w:rFonts w:cs="Times New Roman"/>
          <w:szCs w:val="24"/>
        </w:rPr>
        <w:t xml:space="preserve">Tavalised polümeer soola kompleksid või kuivad tahked polümeersed elektrolüüdid.  Antud klassi tuntuimad esindajad on raske molekulaarse kaaluga polüetüleenoksiid (PEO) ja polüpropüleenoksiid (PPO) kompleksitud erinevate Li+ iooni sooladega. </w:t>
      </w:r>
      <w:sdt>
        <w:sdtPr>
          <w:rPr>
            <w:rFonts w:cs="Times New Roman"/>
            <w:szCs w:val="24"/>
          </w:rPr>
          <w:id w:val="67319089"/>
          <w:citation/>
        </w:sdtPr>
        <w:sdtContent>
          <w:r w:rsidR="00503257" w:rsidRPr="00081E0A">
            <w:rPr>
              <w:rFonts w:cs="Times New Roman"/>
              <w:szCs w:val="24"/>
            </w:rPr>
            <w:fldChar w:fldCharType="begin"/>
          </w:r>
          <w:r w:rsidR="00461354" w:rsidRPr="00081E0A">
            <w:rPr>
              <w:rFonts w:cs="Times New Roman"/>
              <w:szCs w:val="24"/>
            </w:rPr>
            <w:instrText xml:space="preserve"> CITATION A \l 1061 </w:instrText>
          </w:r>
          <w:r w:rsidR="00503257" w:rsidRPr="00081E0A">
            <w:rPr>
              <w:rFonts w:cs="Times New Roman"/>
              <w:szCs w:val="24"/>
            </w:rPr>
            <w:fldChar w:fldCharType="separate"/>
          </w:r>
          <w:r w:rsidR="00C167B0" w:rsidRPr="00081E0A">
            <w:rPr>
              <w:rFonts w:cs="Times New Roman"/>
              <w:noProof/>
              <w:szCs w:val="24"/>
            </w:rPr>
            <w:t>[</w:t>
          </w:r>
          <w:hyperlink w:anchor="A" w:history="1">
            <w:r w:rsidR="00C167B0" w:rsidRPr="00081E0A">
              <w:rPr>
                <w:rStyle w:val="Pealkiri2Mrk"/>
                <w:rFonts w:eastAsiaTheme="minorHAnsi" w:cs="Times New Roman"/>
                <w:noProof/>
                <w:sz w:val="24"/>
                <w:szCs w:val="24"/>
              </w:rPr>
              <w:t>5</w:t>
            </w:r>
          </w:hyperlink>
          <w:r w:rsidR="00C167B0" w:rsidRPr="00081E0A">
            <w:rPr>
              <w:rFonts w:cs="Times New Roman"/>
              <w:noProof/>
              <w:szCs w:val="24"/>
            </w:rPr>
            <w:t>]</w:t>
          </w:r>
          <w:r w:rsidR="00503257" w:rsidRPr="00081E0A">
            <w:rPr>
              <w:rFonts w:cs="Times New Roman"/>
              <w:szCs w:val="24"/>
            </w:rPr>
            <w:fldChar w:fldCharType="end"/>
          </w:r>
        </w:sdtContent>
      </w:sdt>
      <w:r w:rsidRPr="00081E0A">
        <w:rPr>
          <w:rFonts w:cs="Times New Roman"/>
          <w:szCs w:val="24"/>
        </w:rPr>
        <w:t>. Uurimustöödes on enamasti käsitletud soola anioonidena ClO</w:t>
      </w:r>
      <w:r w:rsidRPr="00081E0A">
        <w:rPr>
          <w:rFonts w:cs="Times New Roman"/>
          <w:szCs w:val="24"/>
          <w:vertAlign w:val="subscript"/>
        </w:rPr>
        <w:t xml:space="preserve">4, </w:t>
      </w:r>
      <w:r w:rsidRPr="00081E0A">
        <w:rPr>
          <w:rFonts w:cs="Times New Roman"/>
          <w:szCs w:val="24"/>
        </w:rPr>
        <w:t>BF</w:t>
      </w:r>
      <w:r w:rsidRPr="00081E0A">
        <w:rPr>
          <w:rFonts w:cs="Times New Roman"/>
          <w:szCs w:val="24"/>
          <w:vertAlign w:val="subscript"/>
        </w:rPr>
        <w:t>4</w:t>
      </w:r>
      <w:r w:rsidRPr="00081E0A">
        <w:rPr>
          <w:rFonts w:cs="Times New Roman"/>
          <w:szCs w:val="24"/>
        </w:rPr>
        <w:t xml:space="preserve"> ning PF</w:t>
      </w:r>
      <w:r w:rsidRPr="00081E0A">
        <w:rPr>
          <w:rFonts w:cs="Times New Roman"/>
          <w:szCs w:val="24"/>
          <w:vertAlign w:val="subscript"/>
        </w:rPr>
        <w:t xml:space="preserve">6, </w:t>
      </w:r>
      <w:r w:rsidRPr="00081E0A">
        <w:rPr>
          <w:rFonts w:cs="Times New Roman"/>
          <w:szCs w:val="24"/>
        </w:rPr>
        <w:t>mida ka antud töö juures kasutatakse. Praktiseeritav elektrolüüdi ioonjuhtivuse väärtus σ ≥ 10</w:t>
      </w:r>
      <w:r w:rsidRPr="00081E0A">
        <w:rPr>
          <w:rFonts w:cs="Times New Roman"/>
          <w:szCs w:val="24"/>
          <w:vertAlign w:val="superscript"/>
        </w:rPr>
        <w:t xml:space="preserve">-4 </w:t>
      </w:r>
      <w:r w:rsidRPr="00081E0A">
        <w:rPr>
          <w:rFonts w:cs="Times New Roman"/>
          <w:szCs w:val="24"/>
        </w:rPr>
        <w:t>S cm</w:t>
      </w:r>
      <w:r w:rsidRPr="00081E0A">
        <w:rPr>
          <w:rFonts w:cs="Times New Roman"/>
          <w:szCs w:val="24"/>
          <w:vertAlign w:val="superscript"/>
        </w:rPr>
        <w:t>-1</w:t>
      </w:r>
      <w:r w:rsidRPr="00081E0A">
        <w:rPr>
          <w:rFonts w:cs="Times New Roman"/>
          <w:szCs w:val="24"/>
        </w:rPr>
        <w:t xml:space="preserve"> , polümeer-soola kompleksides:  PEO : LiX puhul on kerge saavutatav temp</w:t>
      </w:r>
      <w:r w:rsidRPr="00081E0A">
        <w:rPr>
          <w:rFonts w:cs="Times New Roman"/>
          <w:szCs w:val="24"/>
        </w:rPr>
        <w:t>e</w:t>
      </w:r>
      <w:r w:rsidRPr="00081E0A">
        <w:rPr>
          <w:rFonts w:cs="Times New Roman"/>
          <w:szCs w:val="24"/>
        </w:rPr>
        <w:t xml:space="preserve">ratuurivahemikus 70 -90 </w:t>
      </w:r>
      <w:r w:rsidRPr="00081E0A">
        <w:rPr>
          <w:rFonts w:cs="Times New Roman"/>
          <w:szCs w:val="24"/>
          <w:vertAlign w:val="superscript"/>
        </w:rPr>
        <w:t>o</w:t>
      </w:r>
      <w:r w:rsidRPr="00081E0A">
        <w:rPr>
          <w:rFonts w:cs="Times New Roman"/>
          <w:szCs w:val="24"/>
        </w:rPr>
        <w:t xml:space="preserve">C. </w:t>
      </w:r>
      <w:r w:rsidR="00D864B9">
        <w:rPr>
          <w:rFonts w:cs="Times New Roman"/>
          <w:szCs w:val="24"/>
        </w:rPr>
        <w:t xml:space="preserve">Kõrgel temperatuuril on ka paremat </w:t>
      </w:r>
      <w:r w:rsidRPr="00081E0A">
        <w:rPr>
          <w:rFonts w:cs="Times New Roman"/>
          <w:szCs w:val="24"/>
        </w:rPr>
        <w:t>ioonjuhtivus</w:t>
      </w:r>
      <w:r w:rsidR="00D864B9">
        <w:rPr>
          <w:rFonts w:cs="Times New Roman"/>
          <w:szCs w:val="24"/>
        </w:rPr>
        <w:t>t</w:t>
      </w:r>
      <w:r w:rsidRPr="00081E0A">
        <w:rPr>
          <w:rFonts w:cs="Times New Roman"/>
          <w:szCs w:val="24"/>
        </w:rPr>
        <w:t xml:space="preserve"> saav</w:t>
      </w:r>
      <w:r w:rsidRPr="00081E0A">
        <w:rPr>
          <w:rFonts w:cs="Times New Roman"/>
          <w:szCs w:val="24"/>
        </w:rPr>
        <w:t>u</w:t>
      </w:r>
      <w:r w:rsidRPr="00081E0A">
        <w:rPr>
          <w:rFonts w:cs="Times New Roman"/>
          <w:szCs w:val="24"/>
        </w:rPr>
        <w:t>tatud</w:t>
      </w:r>
      <w:r w:rsidR="00D864B9">
        <w:rPr>
          <w:rFonts w:cs="Times New Roman"/>
          <w:szCs w:val="24"/>
        </w:rPr>
        <w:t xml:space="preserve"> just kasutades</w:t>
      </w:r>
      <w:r w:rsidRPr="00081E0A">
        <w:rPr>
          <w:rFonts w:cs="Times New Roman"/>
          <w:szCs w:val="24"/>
        </w:rPr>
        <w:t xml:space="preserve"> madala</w:t>
      </w:r>
      <w:r w:rsidR="00D864B9">
        <w:rPr>
          <w:rFonts w:cs="Times New Roman"/>
          <w:szCs w:val="24"/>
        </w:rPr>
        <w:t>mat</w:t>
      </w:r>
      <w:r w:rsidRPr="00081E0A">
        <w:rPr>
          <w:rFonts w:cs="Times New Roman"/>
          <w:szCs w:val="24"/>
        </w:rPr>
        <w:t xml:space="preserve"> soola</w:t>
      </w:r>
      <w:r w:rsidR="00D864B9">
        <w:rPr>
          <w:rFonts w:cs="Times New Roman"/>
          <w:szCs w:val="24"/>
        </w:rPr>
        <w:t>de</w:t>
      </w:r>
      <w:r w:rsidRPr="00081E0A">
        <w:rPr>
          <w:rFonts w:cs="Times New Roman"/>
          <w:szCs w:val="24"/>
        </w:rPr>
        <w:t xml:space="preserve"> sisaldus</w:t>
      </w:r>
      <w:r w:rsidR="00D864B9">
        <w:rPr>
          <w:rFonts w:cs="Times New Roman"/>
          <w:szCs w:val="24"/>
        </w:rPr>
        <w:t>t</w:t>
      </w:r>
      <w:r w:rsidRPr="00081E0A">
        <w:rPr>
          <w:rFonts w:cs="Times New Roman"/>
          <w:szCs w:val="24"/>
        </w:rPr>
        <w:t>, kuna</w:t>
      </w:r>
      <w:r w:rsidRPr="00081E0A">
        <w:rPr>
          <w:szCs w:val="24"/>
        </w:rPr>
        <w:t xml:space="preserve"> </w:t>
      </w:r>
      <w:r w:rsidRPr="00081E0A">
        <w:rPr>
          <w:rFonts w:cs="Times New Roman"/>
          <w:szCs w:val="24"/>
        </w:rPr>
        <w:t>liitiumi soola kontsentratsiooni tõstes on täheldatud, et nende liikuvus vähen</w:t>
      </w:r>
      <w:r w:rsidR="00D864B9">
        <w:rPr>
          <w:rFonts w:cs="Times New Roman"/>
          <w:szCs w:val="24"/>
        </w:rPr>
        <w:t>eb</w:t>
      </w:r>
      <w:r w:rsidR="00461354" w:rsidRPr="00081E0A">
        <w:rPr>
          <w:rFonts w:cs="Times New Roman"/>
          <w:szCs w:val="24"/>
        </w:rPr>
        <w:t xml:space="preserve"> </w:t>
      </w:r>
      <w:sdt>
        <w:sdtPr>
          <w:rPr>
            <w:rFonts w:cs="Times New Roman"/>
            <w:szCs w:val="24"/>
          </w:rPr>
          <w:id w:val="67319090"/>
          <w:citation/>
        </w:sdtPr>
        <w:sdtContent>
          <w:r w:rsidR="00503257" w:rsidRPr="00081E0A">
            <w:rPr>
              <w:rFonts w:cs="Times New Roman"/>
              <w:szCs w:val="24"/>
            </w:rPr>
            <w:fldChar w:fldCharType="begin"/>
          </w:r>
          <w:r w:rsidR="00461354" w:rsidRPr="00081E0A">
            <w:rPr>
              <w:rFonts w:cs="Times New Roman"/>
              <w:szCs w:val="24"/>
            </w:rPr>
            <w:instrText xml:space="preserve"> CITATION A \l 1061 </w:instrText>
          </w:r>
          <w:r w:rsidR="00503257" w:rsidRPr="00081E0A">
            <w:rPr>
              <w:rFonts w:cs="Times New Roman"/>
              <w:szCs w:val="24"/>
            </w:rPr>
            <w:fldChar w:fldCharType="separate"/>
          </w:r>
          <w:r w:rsidR="00C167B0" w:rsidRPr="00081E0A">
            <w:rPr>
              <w:rFonts w:cs="Times New Roman"/>
              <w:noProof/>
              <w:szCs w:val="24"/>
            </w:rPr>
            <w:t>[</w:t>
          </w:r>
          <w:hyperlink w:anchor="A" w:history="1">
            <w:r w:rsidR="00C167B0" w:rsidRPr="00081E0A">
              <w:rPr>
                <w:rStyle w:val="Pealkiri2Mrk"/>
                <w:rFonts w:eastAsiaTheme="minorHAnsi" w:cs="Times New Roman"/>
                <w:noProof/>
                <w:sz w:val="24"/>
                <w:szCs w:val="24"/>
              </w:rPr>
              <w:t>5</w:t>
            </w:r>
          </w:hyperlink>
          <w:r w:rsidR="00C167B0" w:rsidRPr="00081E0A">
            <w:rPr>
              <w:rFonts w:cs="Times New Roman"/>
              <w:noProof/>
              <w:szCs w:val="24"/>
            </w:rPr>
            <w:t>]</w:t>
          </w:r>
          <w:r w:rsidR="00503257" w:rsidRPr="00081E0A">
            <w:rPr>
              <w:rFonts w:cs="Times New Roman"/>
              <w:szCs w:val="24"/>
            </w:rPr>
            <w:fldChar w:fldCharType="end"/>
          </w:r>
        </w:sdtContent>
      </w:sdt>
      <w:r w:rsidRPr="00081E0A">
        <w:rPr>
          <w:rFonts w:cs="Times New Roman"/>
          <w:szCs w:val="24"/>
        </w:rPr>
        <w:t xml:space="preserve">. </w:t>
      </w:r>
      <w:r w:rsidR="00D864B9">
        <w:rPr>
          <w:rFonts w:cs="Times New Roman"/>
          <w:szCs w:val="24"/>
        </w:rPr>
        <w:t>T</w:t>
      </w:r>
      <w:r w:rsidRPr="00081E0A">
        <w:rPr>
          <w:rFonts w:cs="Times New Roman"/>
          <w:szCs w:val="24"/>
        </w:rPr>
        <w:t>oatemperatuuril</w:t>
      </w:r>
      <w:r w:rsidR="00D864B9">
        <w:rPr>
          <w:rFonts w:cs="Times New Roman"/>
          <w:szCs w:val="24"/>
        </w:rPr>
        <w:t xml:space="preserve"> aga</w:t>
      </w:r>
      <w:r w:rsidRPr="00081E0A">
        <w:rPr>
          <w:rFonts w:cs="Times New Roman"/>
          <w:szCs w:val="24"/>
        </w:rPr>
        <w:t xml:space="preserve"> antud te</w:t>
      </w:r>
      <w:r w:rsidRPr="00081E0A">
        <w:rPr>
          <w:rFonts w:cs="Times New Roman"/>
          <w:szCs w:val="24"/>
        </w:rPr>
        <w:t>e</w:t>
      </w:r>
      <w:r w:rsidRPr="00081E0A">
        <w:rPr>
          <w:rFonts w:cs="Times New Roman"/>
          <w:szCs w:val="24"/>
        </w:rPr>
        <w:lastRenderedPageBreak/>
        <w:t>mas käsitletavate elektrolüütide ioonjuhtivus norme ei rahulda, ning jätkub uute pol</w:t>
      </w:r>
      <w:r w:rsidRPr="00081E0A">
        <w:rPr>
          <w:rFonts w:cs="Times New Roman"/>
          <w:szCs w:val="24"/>
        </w:rPr>
        <w:t>ü</w:t>
      </w:r>
      <w:r w:rsidRPr="00081E0A">
        <w:rPr>
          <w:rFonts w:cs="Times New Roman"/>
          <w:szCs w:val="24"/>
        </w:rPr>
        <w:t>meeride struktuuride edasiarendamine, kus ü</w:t>
      </w:r>
      <w:r w:rsidR="00C2080F" w:rsidRPr="00081E0A">
        <w:rPr>
          <w:rFonts w:cs="Times New Roman"/>
          <w:szCs w:val="24"/>
        </w:rPr>
        <w:t xml:space="preserve">ks võimalike suundi oleks </w:t>
      </w:r>
      <w:r w:rsidRPr="00081E0A">
        <w:rPr>
          <w:rFonts w:cs="Times New Roman"/>
          <w:szCs w:val="24"/>
        </w:rPr>
        <w:t>k</w:t>
      </w:r>
      <w:r w:rsidR="00376C79" w:rsidRPr="00081E0A">
        <w:rPr>
          <w:rFonts w:cs="Times New Roman"/>
          <w:szCs w:val="24"/>
        </w:rPr>
        <w:t>opo</w:t>
      </w:r>
      <w:r w:rsidRPr="00081E0A">
        <w:rPr>
          <w:rFonts w:cs="Times New Roman"/>
          <w:szCs w:val="24"/>
        </w:rPr>
        <w:t>lümeer</w:t>
      </w:r>
      <w:r w:rsidR="00C2080F" w:rsidRPr="00081E0A">
        <w:rPr>
          <w:rFonts w:cs="Times New Roman"/>
          <w:szCs w:val="24"/>
        </w:rPr>
        <w:t>id</w:t>
      </w:r>
      <w:r w:rsidRPr="00081E0A">
        <w:rPr>
          <w:rFonts w:cs="Times New Roman"/>
          <w:szCs w:val="24"/>
        </w:rPr>
        <w:t>.</w:t>
      </w:r>
    </w:p>
    <w:p w:rsidR="008929F2" w:rsidRPr="00EA7AB5" w:rsidRDefault="008929F2" w:rsidP="004B4969">
      <w:pPr>
        <w:pStyle w:val="Loendilik"/>
        <w:jc w:val="both"/>
        <w:rPr>
          <w:rFonts w:cs="Times New Roman"/>
          <w:szCs w:val="24"/>
        </w:rPr>
      </w:pPr>
    </w:p>
    <w:p w:rsidR="008929F2" w:rsidRDefault="008929F2" w:rsidP="004B4969">
      <w:pPr>
        <w:pStyle w:val="Loendilik"/>
        <w:numPr>
          <w:ilvl w:val="0"/>
          <w:numId w:val="3"/>
        </w:numPr>
        <w:spacing w:before="0"/>
        <w:jc w:val="both"/>
        <w:rPr>
          <w:rFonts w:cs="Times New Roman"/>
          <w:szCs w:val="24"/>
        </w:rPr>
      </w:pPr>
      <w:r>
        <w:rPr>
          <w:rFonts w:cs="Times New Roman"/>
          <w:szCs w:val="24"/>
        </w:rPr>
        <w:t>Geelpolümeer</w:t>
      </w:r>
      <w:r w:rsidR="00D864B9">
        <w:rPr>
          <w:rFonts w:cs="Times New Roman"/>
          <w:szCs w:val="24"/>
        </w:rPr>
        <w:t>-</w:t>
      </w:r>
      <w:r>
        <w:rPr>
          <w:rFonts w:cs="Times New Roman"/>
          <w:szCs w:val="24"/>
        </w:rPr>
        <w:t>elektrolüüdid või plastiliseeritud</w:t>
      </w:r>
      <w:r w:rsidR="00D864B9">
        <w:rPr>
          <w:rFonts w:cs="Times New Roman"/>
          <w:szCs w:val="24"/>
        </w:rPr>
        <w:t xml:space="preserve"> polümeer-</w:t>
      </w:r>
      <w:r>
        <w:rPr>
          <w:rFonts w:cs="Times New Roman"/>
          <w:szCs w:val="24"/>
        </w:rPr>
        <w:t>elektrolüüdid, mis oma ol</w:t>
      </w:r>
      <w:r>
        <w:rPr>
          <w:rFonts w:cs="Times New Roman"/>
          <w:szCs w:val="24"/>
        </w:rPr>
        <w:t>e</w:t>
      </w:r>
      <w:r>
        <w:rPr>
          <w:rFonts w:cs="Times New Roman"/>
          <w:szCs w:val="24"/>
        </w:rPr>
        <w:t>kult on vedeliku ja tahkise vahepealsed, omades seega mõlemaid nii tahkistele kui v</w:t>
      </w:r>
      <w:r>
        <w:rPr>
          <w:rFonts w:cs="Times New Roman"/>
          <w:szCs w:val="24"/>
        </w:rPr>
        <w:t>e</w:t>
      </w:r>
      <w:r>
        <w:rPr>
          <w:rFonts w:cs="Times New Roman"/>
          <w:szCs w:val="24"/>
        </w:rPr>
        <w:t xml:space="preserve">delikele iseloomulikke omadusi </w:t>
      </w:r>
      <w:sdt>
        <w:sdtPr>
          <w:rPr>
            <w:rFonts w:cs="Times New Roman"/>
            <w:szCs w:val="24"/>
          </w:rPr>
          <w:id w:val="67319092"/>
          <w:citation/>
        </w:sdtPr>
        <w:sdtContent>
          <w:r w:rsidR="00503257">
            <w:rPr>
              <w:rFonts w:cs="Times New Roman"/>
              <w:szCs w:val="24"/>
            </w:rPr>
            <w:fldChar w:fldCharType="begin"/>
          </w:r>
          <w:r w:rsidR="00461354">
            <w:rPr>
              <w:rFonts w:cs="Times New Roman"/>
              <w:szCs w:val="24"/>
            </w:rPr>
            <w:instrText xml:space="preserve"> CITATION B \l 1061 </w:instrText>
          </w:r>
          <w:r w:rsidR="00503257">
            <w:rPr>
              <w:rFonts w:cs="Times New Roman"/>
              <w:szCs w:val="24"/>
            </w:rPr>
            <w:fldChar w:fldCharType="separate"/>
          </w:r>
          <w:r w:rsidR="00C167B0" w:rsidRPr="00C167B0">
            <w:rPr>
              <w:rFonts w:cs="Times New Roman"/>
              <w:noProof/>
              <w:szCs w:val="24"/>
            </w:rPr>
            <w:t>[</w:t>
          </w:r>
          <w:hyperlink w:anchor="B" w:history="1">
            <w:r w:rsidR="00C167B0" w:rsidRPr="00C167B0">
              <w:rPr>
                <w:rStyle w:val="Pealkiri2Mrk"/>
                <w:rFonts w:eastAsiaTheme="minorHAnsi" w:cs="Times New Roman"/>
                <w:noProof/>
                <w:sz w:val="24"/>
                <w:szCs w:val="24"/>
              </w:rPr>
              <w:t>7</w:t>
            </w:r>
          </w:hyperlink>
          <w:r w:rsidR="00C167B0" w:rsidRPr="00C167B0">
            <w:rPr>
              <w:rFonts w:cs="Times New Roman"/>
              <w:noProof/>
              <w:szCs w:val="24"/>
            </w:rPr>
            <w:t>]</w:t>
          </w:r>
          <w:r w:rsidR="00503257">
            <w:rPr>
              <w:rFonts w:cs="Times New Roman"/>
              <w:szCs w:val="24"/>
            </w:rPr>
            <w:fldChar w:fldCharType="end"/>
          </w:r>
        </w:sdtContent>
      </w:sdt>
      <w:r>
        <w:rPr>
          <w:rFonts w:cs="Times New Roman"/>
          <w:szCs w:val="24"/>
        </w:rPr>
        <w:t>. Selline duaalne karakteristik  muudab geelelektr</w:t>
      </w:r>
      <w:r>
        <w:rPr>
          <w:rFonts w:cs="Times New Roman"/>
          <w:szCs w:val="24"/>
        </w:rPr>
        <w:t>o</w:t>
      </w:r>
      <w:r>
        <w:rPr>
          <w:rFonts w:cs="Times New Roman"/>
          <w:szCs w:val="24"/>
        </w:rPr>
        <w:t>lüüdid unikaalseks ning</w:t>
      </w:r>
      <w:r w:rsidR="00D864B9">
        <w:rPr>
          <w:rFonts w:cs="Times New Roman"/>
          <w:szCs w:val="24"/>
        </w:rPr>
        <w:t xml:space="preserve"> nende</w:t>
      </w:r>
      <w:r>
        <w:rPr>
          <w:rFonts w:cs="Times New Roman"/>
          <w:szCs w:val="24"/>
        </w:rPr>
        <w:t xml:space="preserve"> märkimisväärne ioonjuhtivuse kasv temperatuuri tõu</w:t>
      </w:r>
      <w:r>
        <w:rPr>
          <w:rFonts w:cs="Times New Roman"/>
          <w:szCs w:val="24"/>
        </w:rPr>
        <w:t>s</w:t>
      </w:r>
      <w:r w:rsidR="00D864B9">
        <w:rPr>
          <w:rFonts w:cs="Times New Roman"/>
          <w:szCs w:val="24"/>
        </w:rPr>
        <w:t>tes, võiks viidata</w:t>
      </w:r>
      <w:r>
        <w:rPr>
          <w:rFonts w:cs="Times New Roman"/>
          <w:szCs w:val="24"/>
        </w:rPr>
        <w:t xml:space="preserve"> antud juhul amorfse faasi osakaalu tõusule </w:t>
      </w:r>
      <w:sdt>
        <w:sdtPr>
          <w:rPr>
            <w:rFonts w:cs="Times New Roman"/>
            <w:szCs w:val="24"/>
          </w:rPr>
          <w:id w:val="67319093"/>
          <w:citation/>
        </w:sdtPr>
        <w:sdtContent>
          <w:r w:rsidR="00503257">
            <w:rPr>
              <w:rFonts w:cs="Times New Roman"/>
              <w:szCs w:val="24"/>
            </w:rPr>
            <w:fldChar w:fldCharType="begin"/>
          </w:r>
          <w:r w:rsidR="00461354">
            <w:rPr>
              <w:rFonts w:cs="Times New Roman"/>
              <w:szCs w:val="24"/>
            </w:rPr>
            <w:instrText xml:space="preserve"> CITATION M \l 1061 </w:instrText>
          </w:r>
          <w:r w:rsidR="00503257">
            <w:rPr>
              <w:rFonts w:cs="Times New Roman"/>
              <w:szCs w:val="24"/>
            </w:rPr>
            <w:fldChar w:fldCharType="separate"/>
          </w:r>
          <w:r w:rsidR="00C167B0" w:rsidRPr="00C167B0">
            <w:rPr>
              <w:rFonts w:cs="Times New Roman"/>
              <w:noProof/>
              <w:szCs w:val="24"/>
            </w:rPr>
            <w:t>[</w:t>
          </w:r>
          <w:hyperlink w:anchor="M" w:history="1">
            <w:r w:rsidR="00C167B0" w:rsidRPr="00C167B0">
              <w:rPr>
                <w:rStyle w:val="Pealkiri2Mrk"/>
                <w:rFonts w:eastAsiaTheme="minorHAnsi" w:cs="Times New Roman"/>
                <w:noProof/>
                <w:sz w:val="24"/>
                <w:szCs w:val="24"/>
              </w:rPr>
              <w:t>14</w:t>
            </w:r>
          </w:hyperlink>
          <w:r w:rsidR="00C167B0" w:rsidRPr="00C167B0">
            <w:rPr>
              <w:rFonts w:cs="Times New Roman"/>
              <w:noProof/>
              <w:szCs w:val="24"/>
            </w:rPr>
            <w:t>]</w:t>
          </w:r>
          <w:r w:rsidR="00503257">
            <w:rPr>
              <w:rFonts w:cs="Times New Roman"/>
              <w:szCs w:val="24"/>
            </w:rPr>
            <w:fldChar w:fldCharType="end"/>
          </w:r>
        </w:sdtContent>
      </w:sdt>
      <w:r>
        <w:rPr>
          <w:rFonts w:cs="Times New Roman"/>
          <w:szCs w:val="24"/>
        </w:rPr>
        <w:t>.</w:t>
      </w:r>
    </w:p>
    <w:p w:rsidR="008929F2" w:rsidRDefault="008929F2" w:rsidP="004B4969">
      <w:pPr>
        <w:pStyle w:val="Loendilik"/>
        <w:jc w:val="both"/>
        <w:rPr>
          <w:rFonts w:cs="Times New Roman"/>
          <w:szCs w:val="24"/>
        </w:rPr>
      </w:pPr>
      <w:r>
        <w:rPr>
          <w:rFonts w:cs="Times New Roman"/>
          <w:szCs w:val="24"/>
        </w:rPr>
        <w:t xml:space="preserve">Polüetüleenoksiidil põhinevatel geelelektrolüütidel on juba toatemperatuuridel </w:t>
      </w:r>
      <w:r w:rsidRPr="004B7940">
        <w:rPr>
          <w:rFonts w:cs="Times New Roman"/>
          <w:szCs w:val="24"/>
        </w:rPr>
        <w:t>is</w:t>
      </w:r>
      <w:r w:rsidRPr="004B7940">
        <w:rPr>
          <w:rFonts w:cs="Times New Roman"/>
          <w:szCs w:val="24"/>
        </w:rPr>
        <w:t>e</w:t>
      </w:r>
      <w:r w:rsidRPr="004B7940">
        <w:rPr>
          <w:rFonts w:cs="Times New Roman"/>
          <w:szCs w:val="24"/>
        </w:rPr>
        <w:t xml:space="preserve">loomulik väga kõrge ioonjuhtivus </w:t>
      </w:r>
      <w:r>
        <w:rPr>
          <w:rFonts w:cs="Times New Roman"/>
          <w:szCs w:val="24"/>
        </w:rPr>
        <w:t>σ~10</w:t>
      </w:r>
      <w:r>
        <w:rPr>
          <w:rFonts w:cs="Times New Roman"/>
          <w:szCs w:val="24"/>
          <w:vertAlign w:val="superscript"/>
        </w:rPr>
        <w:t xml:space="preserve">-3 </w:t>
      </w:r>
      <w:r>
        <w:rPr>
          <w:rFonts w:cs="Times New Roman"/>
          <w:szCs w:val="24"/>
        </w:rPr>
        <w:t>S cm</w:t>
      </w:r>
      <w:r>
        <w:rPr>
          <w:rFonts w:cs="Times New Roman"/>
          <w:szCs w:val="24"/>
          <w:vertAlign w:val="superscript"/>
        </w:rPr>
        <w:t>-1</w:t>
      </w:r>
      <w:r>
        <w:rPr>
          <w:rFonts w:cs="Times New Roman"/>
          <w:szCs w:val="24"/>
        </w:rPr>
        <w:t>, mis küündib</w:t>
      </w:r>
      <w:r w:rsidRPr="004B7940">
        <w:rPr>
          <w:rFonts w:cs="Times New Roman"/>
          <w:szCs w:val="24"/>
        </w:rPr>
        <w:t xml:space="preserve"> </w:t>
      </w:r>
      <w:r>
        <w:rPr>
          <w:rFonts w:cs="Times New Roman"/>
          <w:szCs w:val="24"/>
        </w:rPr>
        <w:t xml:space="preserve">lähedale </w:t>
      </w:r>
      <w:r w:rsidRPr="004B7940">
        <w:rPr>
          <w:rFonts w:cs="Times New Roman"/>
          <w:szCs w:val="24"/>
        </w:rPr>
        <w:t>vedelik e</w:t>
      </w:r>
      <w:r>
        <w:rPr>
          <w:rFonts w:cs="Times New Roman"/>
          <w:szCs w:val="24"/>
        </w:rPr>
        <w:t>lektr</w:t>
      </w:r>
      <w:r>
        <w:rPr>
          <w:rFonts w:cs="Times New Roman"/>
          <w:szCs w:val="24"/>
        </w:rPr>
        <w:t>o</w:t>
      </w:r>
      <w:r>
        <w:rPr>
          <w:rFonts w:cs="Times New Roman"/>
          <w:szCs w:val="24"/>
        </w:rPr>
        <w:t xml:space="preserve">lüütide ioonjuhtivusele. Siiski miinuseks </w:t>
      </w:r>
      <w:r w:rsidR="00D864B9">
        <w:rPr>
          <w:rFonts w:cs="Times New Roman"/>
          <w:szCs w:val="24"/>
        </w:rPr>
        <w:t>on</w:t>
      </w:r>
      <w:r>
        <w:rPr>
          <w:rFonts w:cs="Times New Roman"/>
          <w:szCs w:val="24"/>
        </w:rPr>
        <w:t xml:space="preserve"> antud tüüpi polümeeride madala</w:t>
      </w:r>
      <w:r w:rsidR="00D864B9">
        <w:rPr>
          <w:rFonts w:cs="Times New Roman"/>
          <w:szCs w:val="24"/>
        </w:rPr>
        <w:t>m</w:t>
      </w:r>
      <w:r>
        <w:rPr>
          <w:rFonts w:cs="Times New Roman"/>
          <w:szCs w:val="24"/>
        </w:rPr>
        <w:t xml:space="preserve"> m</w:t>
      </w:r>
      <w:r>
        <w:rPr>
          <w:rFonts w:cs="Times New Roman"/>
          <w:szCs w:val="24"/>
        </w:rPr>
        <w:t>e</w:t>
      </w:r>
      <w:r>
        <w:rPr>
          <w:rFonts w:cs="Times New Roman"/>
          <w:szCs w:val="24"/>
        </w:rPr>
        <w:t>haanili</w:t>
      </w:r>
      <w:r w:rsidR="00D864B9">
        <w:rPr>
          <w:rFonts w:cs="Times New Roman"/>
          <w:szCs w:val="24"/>
        </w:rPr>
        <w:t>n</w:t>
      </w:r>
      <w:r>
        <w:rPr>
          <w:rFonts w:cs="Times New Roman"/>
          <w:szCs w:val="24"/>
        </w:rPr>
        <w:t>e tugevus, mis takista</w:t>
      </w:r>
      <w:r w:rsidR="00D864B9">
        <w:rPr>
          <w:rFonts w:cs="Times New Roman"/>
          <w:szCs w:val="24"/>
        </w:rPr>
        <w:t>b</w:t>
      </w:r>
      <w:r>
        <w:rPr>
          <w:rFonts w:cs="Times New Roman"/>
          <w:szCs w:val="24"/>
        </w:rPr>
        <w:t xml:space="preserve"> suuremõõtmeliste elektrolüütide tootmis</w:t>
      </w:r>
      <w:r w:rsidR="00D864B9">
        <w:rPr>
          <w:rFonts w:cs="Times New Roman"/>
          <w:szCs w:val="24"/>
        </w:rPr>
        <w:t>t</w:t>
      </w:r>
      <w:r>
        <w:rPr>
          <w:rFonts w:cs="Times New Roman"/>
          <w:szCs w:val="24"/>
        </w:rPr>
        <w:t>. Probleemi ära hoidmiseks või vähendamiseks, oleks võimalus lisada komponente, mis võiksid polümeeride vahel moodustada ristsidemeid. Kuna geelelektrolüüdid muudavad ka li</w:t>
      </w:r>
      <w:r>
        <w:rPr>
          <w:rFonts w:cs="Times New Roman"/>
          <w:szCs w:val="24"/>
        </w:rPr>
        <w:t>i</w:t>
      </w:r>
      <w:r>
        <w:rPr>
          <w:rFonts w:cs="Times New Roman"/>
          <w:szCs w:val="24"/>
        </w:rPr>
        <w:t xml:space="preserve">tium </w:t>
      </w:r>
      <w:r w:rsidR="00935C50">
        <w:rPr>
          <w:rFonts w:cs="Times New Roman"/>
          <w:szCs w:val="24"/>
        </w:rPr>
        <w:t>elektroodide pinnad ebapüsivaks</w:t>
      </w:r>
      <w:r>
        <w:rPr>
          <w:rFonts w:cs="Times New Roman"/>
          <w:szCs w:val="24"/>
        </w:rPr>
        <w:t xml:space="preserve"> on nende kasutamine taaslaetavates akudes pi</w:t>
      </w:r>
      <w:r>
        <w:rPr>
          <w:rFonts w:cs="Times New Roman"/>
          <w:szCs w:val="24"/>
        </w:rPr>
        <w:t>i</w:t>
      </w:r>
      <w:r>
        <w:rPr>
          <w:rFonts w:cs="Times New Roman"/>
          <w:szCs w:val="24"/>
        </w:rPr>
        <w:t xml:space="preserve">ratud </w:t>
      </w:r>
      <w:sdt>
        <w:sdtPr>
          <w:rPr>
            <w:rFonts w:cs="Times New Roman"/>
            <w:szCs w:val="24"/>
          </w:rPr>
          <w:id w:val="67319091"/>
          <w:citation/>
        </w:sdtPr>
        <w:sdtContent>
          <w:r w:rsidR="00503257">
            <w:rPr>
              <w:rFonts w:cs="Times New Roman"/>
              <w:szCs w:val="24"/>
            </w:rPr>
            <w:fldChar w:fldCharType="begin"/>
          </w:r>
          <w:r w:rsidR="00461354">
            <w:rPr>
              <w:rFonts w:cs="Times New Roman"/>
              <w:szCs w:val="24"/>
            </w:rPr>
            <w:instrText xml:space="preserve"> CITATION A \l 1061 </w:instrText>
          </w:r>
          <w:r w:rsidR="00503257">
            <w:rPr>
              <w:rFonts w:cs="Times New Roman"/>
              <w:szCs w:val="24"/>
            </w:rPr>
            <w:fldChar w:fldCharType="separate"/>
          </w:r>
          <w:r w:rsidR="00C167B0" w:rsidRPr="00C167B0">
            <w:rPr>
              <w:rFonts w:cs="Times New Roman"/>
              <w:noProof/>
              <w:szCs w:val="24"/>
            </w:rPr>
            <w:t>[</w:t>
          </w:r>
          <w:hyperlink w:anchor="A" w:history="1">
            <w:r w:rsidR="00C167B0" w:rsidRPr="00C167B0">
              <w:rPr>
                <w:rStyle w:val="Pealkiri2Mrk"/>
                <w:rFonts w:eastAsiaTheme="minorHAnsi" w:cs="Times New Roman"/>
                <w:noProof/>
                <w:sz w:val="24"/>
                <w:szCs w:val="24"/>
              </w:rPr>
              <w:t>5</w:t>
            </w:r>
          </w:hyperlink>
          <w:r w:rsidR="00C167B0" w:rsidRPr="00C167B0">
            <w:rPr>
              <w:rFonts w:cs="Times New Roman"/>
              <w:noProof/>
              <w:szCs w:val="24"/>
            </w:rPr>
            <w:t>]</w:t>
          </w:r>
          <w:r w:rsidR="00503257">
            <w:rPr>
              <w:rFonts w:cs="Times New Roman"/>
              <w:szCs w:val="24"/>
            </w:rPr>
            <w:fldChar w:fldCharType="end"/>
          </w:r>
        </w:sdtContent>
      </w:sdt>
      <w:r>
        <w:rPr>
          <w:rFonts w:cs="Times New Roman"/>
          <w:szCs w:val="24"/>
        </w:rPr>
        <w:t xml:space="preserve">. </w:t>
      </w:r>
    </w:p>
    <w:p w:rsidR="008929F2" w:rsidRPr="00CB5633" w:rsidRDefault="008929F2" w:rsidP="004B4969">
      <w:pPr>
        <w:pStyle w:val="Loendilik"/>
        <w:jc w:val="both"/>
        <w:rPr>
          <w:rFonts w:cs="Times New Roman"/>
          <w:szCs w:val="24"/>
        </w:rPr>
      </w:pPr>
    </w:p>
    <w:p w:rsidR="001F7340" w:rsidRPr="00F16223" w:rsidRDefault="008929F2" w:rsidP="00BC41E6">
      <w:pPr>
        <w:pStyle w:val="Loendilik"/>
        <w:numPr>
          <w:ilvl w:val="0"/>
          <w:numId w:val="3"/>
        </w:numPr>
        <w:spacing w:before="0"/>
        <w:jc w:val="both"/>
        <w:rPr>
          <w:szCs w:val="24"/>
        </w:rPr>
      </w:pPr>
      <w:r w:rsidRPr="00F16223">
        <w:rPr>
          <w:rFonts w:cs="Times New Roman"/>
          <w:szCs w:val="24"/>
        </w:rPr>
        <w:t>Komposiit polümeer elektrolüüdid. Tegemist on tahkete polümeersete elektrolüütidega milles on hajutatult nano/mikro täiendavad osakesed SiO</w:t>
      </w:r>
      <w:r w:rsidRPr="00F16223">
        <w:rPr>
          <w:rFonts w:cs="Times New Roman"/>
          <w:szCs w:val="24"/>
          <w:vertAlign w:val="subscript"/>
        </w:rPr>
        <w:t>2</w:t>
      </w:r>
      <w:r w:rsidRPr="00F16223">
        <w:rPr>
          <w:rFonts w:cs="Times New Roman"/>
          <w:szCs w:val="24"/>
        </w:rPr>
        <w:t>, Al</w:t>
      </w:r>
      <w:r w:rsidRPr="00F16223">
        <w:rPr>
          <w:rFonts w:cs="Times New Roman"/>
          <w:szCs w:val="24"/>
          <w:vertAlign w:val="subscript"/>
        </w:rPr>
        <w:t>2</w:t>
      </w:r>
      <w:r w:rsidRPr="00F16223">
        <w:rPr>
          <w:rFonts w:cs="Times New Roman"/>
          <w:szCs w:val="24"/>
        </w:rPr>
        <w:t>O</w:t>
      </w:r>
      <w:r w:rsidRPr="00F16223">
        <w:rPr>
          <w:rFonts w:cs="Times New Roman"/>
          <w:szCs w:val="24"/>
          <w:vertAlign w:val="subscript"/>
        </w:rPr>
        <w:t>3</w:t>
      </w:r>
      <w:r w:rsidRPr="00F16223">
        <w:rPr>
          <w:rFonts w:cs="Times New Roman"/>
          <w:szCs w:val="24"/>
        </w:rPr>
        <w:t>, TiO</w:t>
      </w:r>
      <w:r w:rsidRPr="00F16223">
        <w:rPr>
          <w:rFonts w:cs="Times New Roman"/>
          <w:szCs w:val="24"/>
          <w:vertAlign w:val="subscript"/>
        </w:rPr>
        <w:t>2</w:t>
      </w:r>
      <w:r w:rsidRPr="00F16223">
        <w:rPr>
          <w:rFonts w:cs="Times New Roman"/>
          <w:szCs w:val="24"/>
        </w:rPr>
        <w:t>, enamasti inertsest keraamilisest materjalist</w:t>
      </w:r>
      <w:r w:rsidR="00461354" w:rsidRPr="00F16223">
        <w:rPr>
          <w:rFonts w:cs="Times New Roman"/>
          <w:szCs w:val="24"/>
        </w:rPr>
        <w:t xml:space="preserve"> </w:t>
      </w:r>
      <w:sdt>
        <w:sdtPr>
          <w:rPr>
            <w:rFonts w:cs="Times New Roman"/>
            <w:szCs w:val="24"/>
          </w:rPr>
          <w:id w:val="67319094"/>
          <w:citation/>
        </w:sdtPr>
        <w:sdtContent>
          <w:r w:rsidR="00503257" w:rsidRPr="00F16223">
            <w:rPr>
              <w:rFonts w:cs="Times New Roman"/>
              <w:szCs w:val="24"/>
            </w:rPr>
            <w:fldChar w:fldCharType="begin"/>
          </w:r>
          <w:r w:rsidR="00461354" w:rsidRPr="00F16223">
            <w:rPr>
              <w:rFonts w:cs="Times New Roman"/>
              <w:szCs w:val="24"/>
            </w:rPr>
            <w:instrText xml:space="preserve"> CITATION C \l 1061 </w:instrText>
          </w:r>
          <w:r w:rsidR="00503257" w:rsidRPr="00F16223">
            <w:rPr>
              <w:rFonts w:cs="Times New Roman"/>
              <w:szCs w:val="24"/>
            </w:rPr>
            <w:fldChar w:fldCharType="separate"/>
          </w:r>
          <w:r w:rsidR="00C167B0" w:rsidRPr="00C167B0">
            <w:rPr>
              <w:rFonts w:cs="Times New Roman"/>
              <w:noProof/>
              <w:szCs w:val="24"/>
            </w:rPr>
            <w:t>[</w:t>
          </w:r>
          <w:hyperlink w:anchor="C" w:history="1">
            <w:r w:rsidR="00C167B0" w:rsidRPr="00C167B0">
              <w:rPr>
                <w:rStyle w:val="Pealkiri2Mrk"/>
                <w:rFonts w:eastAsiaTheme="minorHAnsi" w:cs="Times New Roman"/>
                <w:noProof/>
                <w:sz w:val="24"/>
                <w:szCs w:val="24"/>
              </w:rPr>
              <w:t>11</w:t>
            </w:r>
          </w:hyperlink>
          <w:r w:rsidR="00C167B0" w:rsidRPr="00C167B0">
            <w:rPr>
              <w:rFonts w:cs="Times New Roman"/>
              <w:noProof/>
              <w:szCs w:val="24"/>
            </w:rPr>
            <w:t>]</w:t>
          </w:r>
          <w:r w:rsidR="00503257" w:rsidRPr="00F16223">
            <w:rPr>
              <w:rFonts w:cs="Times New Roman"/>
              <w:szCs w:val="24"/>
            </w:rPr>
            <w:fldChar w:fldCharType="end"/>
          </w:r>
        </w:sdtContent>
      </w:sdt>
      <w:r w:rsidRPr="00F16223">
        <w:rPr>
          <w:rFonts w:cs="Times New Roman"/>
          <w:szCs w:val="24"/>
        </w:rPr>
        <w:t xml:space="preserve">. </w:t>
      </w:r>
      <w:r w:rsidR="00FD6658">
        <w:rPr>
          <w:rFonts w:cs="Times New Roman"/>
          <w:szCs w:val="24"/>
        </w:rPr>
        <w:t xml:space="preserve">Näiteks </w:t>
      </w:r>
      <w:r w:rsidRPr="00F16223">
        <w:rPr>
          <w:rFonts w:cs="Times New Roman"/>
          <w:szCs w:val="24"/>
        </w:rPr>
        <w:t>SiO</w:t>
      </w:r>
      <w:r w:rsidRPr="00F16223">
        <w:rPr>
          <w:rFonts w:cs="Times New Roman"/>
          <w:szCs w:val="24"/>
          <w:vertAlign w:val="subscript"/>
        </w:rPr>
        <w:t>2</w:t>
      </w:r>
      <w:r w:rsidRPr="00F16223">
        <w:rPr>
          <w:rFonts w:cs="Times New Roman"/>
          <w:szCs w:val="24"/>
        </w:rPr>
        <w:t xml:space="preserve"> osa</w:t>
      </w:r>
      <w:r w:rsidR="00FD6658">
        <w:rPr>
          <w:rFonts w:cs="Times New Roman"/>
          <w:szCs w:val="24"/>
        </w:rPr>
        <w:t>kesed võivad olla nii</w:t>
      </w:r>
      <w:r w:rsidRPr="00F16223">
        <w:rPr>
          <w:rFonts w:cs="Times New Roman"/>
          <w:szCs w:val="24"/>
        </w:rPr>
        <w:t xml:space="preserve"> kristall</w:t>
      </w:r>
      <w:r w:rsidRPr="00F16223">
        <w:rPr>
          <w:rFonts w:cs="Times New Roman"/>
          <w:szCs w:val="24"/>
        </w:rPr>
        <w:t>i</w:t>
      </w:r>
      <w:r w:rsidRPr="00F16223">
        <w:rPr>
          <w:rFonts w:cs="Times New Roman"/>
          <w:szCs w:val="24"/>
        </w:rPr>
        <w:t>lises kui amorfses faasis,</w:t>
      </w:r>
      <w:r w:rsidR="00FD6658">
        <w:rPr>
          <w:rFonts w:cs="Times New Roman"/>
          <w:szCs w:val="24"/>
        </w:rPr>
        <w:t xml:space="preserve"> siiski</w:t>
      </w:r>
      <w:r w:rsidRPr="00F16223">
        <w:rPr>
          <w:rFonts w:cs="Times New Roman"/>
          <w:szCs w:val="24"/>
        </w:rPr>
        <w:t xml:space="preserve"> vähem tähelepanu on pööratud amorfse</w:t>
      </w:r>
      <w:r w:rsidR="00FD6658">
        <w:rPr>
          <w:rFonts w:cs="Times New Roman"/>
          <w:szCs w:val="24"/>
        </w:rPr>
        <w:t>le</w:t>
      </w:r>
      <w:r w:rsidRPr="00F16223">
        <w:rPr>
          <w:rFonts w:cs="Times New Roman"/>
          <w:szCs w:val="24"/>
        </w:rPr>
        <w:t xml:space="preserve"> </w:t>
      </w:r>
      <w:r w:rsidR="00FD6658">
        <w:rPr>
          <w:rFonts w:cs="Times New Roman"/>
          <w:szCs w:val="24"/>
        </w:rPr>
        <w:t>olekule nin</w:t>
      </w:r>
      <w:r w:rsidRPr="00F16223">
        <w:rPr>
          <w:rFonts w:cs="Times New Roman"/>
          <w:szCs w:val="24"/>
        </w:rPr>
        <w:t xml:space="preserve">g teadmine struktuurist ja omadustest on piiratud </w:t>
      </w:r>
      <w:sdt>
        <w:sdtPr>
          <w:rPr>
            <w:rFonts w:cs="Times New Roman"/>
            <w:szCs w:val="24"/>
          </w:rPr>
          <w:id w:val="67319095"/>
          <w:citation/>
        </w:sdtPr>
        <w:sdtContent>
          <w:r w:rsidR="00503257" w:rsidRPr="00F16223">
            <w:rPr>
              <w:rFonts w:cs="Times New Roman"/>
              <w:szCs w:val="24"/>
            </w:rPr>
            <w:fldChar w:fldCharType="begin"/>
          </w:r>
          <w:r w:rsidR="00461354" w:rsidRPr="00F16223">
            <w:rPr>
              <w:rFonts w:cs="Times New Roman"/>
              <w:szCs w:val="24"/>
            </w:rPr>
            <w:instrText xml:space="preserve"> CITATION I \l 1061 </w:instrText>
          </w:r>
          <w:r w:rsidR="00503257" w:rsidRPr="00F16223">
            <w:rPr>
              <w:rFonts w:cs="Times New Roman"/>
              <w:szCs w:val="24"/>
            </w:rPr>
            <w:fldChar w:fldCharType="separate"/>
          </w:r>
          <w:r w:rsidR="00C167B0" w:rsidRPr="00C167B0">
            <w:rPr>
              <w:rFonts w:cs="Times New Roman"/>
              <w:noProof/>
              <w:szCs w:val="24"/>
            </w:rPr>
            <w:t>[</w:t>
          </w:r>
          <w:hyperlink w:anchor="I" w:history="1">
            <w:r w:rsidR="00C167B0" w:rsidRPr="00C167B0">
              <w:rPr>
                <w:rStyle w:val="Pealkiri2Mrk"/>
                <w:rFonts w:eastAsiaTheme="minorHAnsi" w:cs="Times New Roman"/>
                <w:noProof/>
                <w:sz w:val="24"/>
                <w:szCs w:val="24"/>
              </w:rPr>
              <w:t>15</w:t>
            </w:r>
          </w:hyperlink>
          <w:r w:rsidR="00C167B0" w:rsidRPr="00C167B0">
            <w:rPr>
              <w:rFonts w:cs="Times New Roman"/>
              <w:noProof/>
              <w:szCs w:val="24"/>
            </w:rPr>
            <w:t>]</w:t>
          </w:r>
          <w:r w:rsidR="00503257" w:rsidRPr="00F16223">
            <w:rPr>
              <w:rFonts w:cs="Times New Roman"/>
              <w:szCs w:val="24"/>
            </w:rPr>
            <w:fldChar w:fldCharType="end"/>
          </w:r>
        </w:sdtContent>
      </w:sdt>
      <w:r w:rsidRPr="00F16223">
        <w:rPr>
          <w:rFonts w:cs="Times New Roman"/>
          <w:szCs w:val="24"/>
        </w:rPr>
        <w:t>. Katselised uurimused  SiO</w:t>
      </w:r>
      <w:r w:rsidRPr="00F16223">
        <w:rPr>
          <w:rFonts w:cs="Times New Roman"/>
          <w:szCs w:val="24"/>
          <w:vertAlign w:val="subscript"/>
        </w:rPr>
        <w:t>2</w:t>
      </w:r>
      <w:r w:rsidRPr="00F16223">
        <w:rPr>
          <w:rFonts w:cs="Times New Roman"/>
          <w:szCs w:val="24"/>
        </w:rPr>
        <w:t xml:space="preserve"> inte</w:t>
      </w:r>
      <w:r w:rsidRPr="00F16223">
        <w:rPr>
          <w:rFonts w:cs="Times New Roman"/>
          <w:szCs w:val="24"/>
        </w:rPr>
        <w:t>r</w:t>
      </w:r>
      <w:r w:rsidRPr="00F16223">
        <w:rPr>
          <w:rFonts w:cs="Times New Roman"/>
          <w:szCs w:val="24"/>
        </w:rPr>
        <w:t>aktsioonide kohta polümeeri ja liitiumiga aatomi tasandil on raskendatud ning sellistel puhkudel on suureks abiks molekulaardünaamilised simulatsioonid. Tulemused on näidanud, et komposiit osakestega polümeeri süsteemides, nanoosakesed tõstavad li</w:t>
      </w:r>
      <w:r w:rsidRPr="00F16223">
        <w:rPr>
          <w:rFonts w:cs="Times New Roman"/>
          <w:szCs w:val="24"/>
        </w:rPr>
        <w:t>i</w:t>
      </w:r>
      <w:r w:rsidRPr="00F16223">
        <w:rPr>
          <w:rFonts w:cs="Times New Roman"/>
          <w:szCs w:val="24"/>
        </w:rPr>
        <w:t>tiumi liikuvust aga liitiumi soolad kaovad lihtsamalt polümeeride sõrestik</w:t>
      </w:r>
      <w:r w:rsidR="00FD6658">
        <w:rPr>
          <w:rFonts w:cs="Times New Roman"/>
          <w:szCs w:val="24"/>
        </w:rPr>
        <w:t>ku</w:t>
      </w:r>
      <w:r w:rsidRPr="00F16223">
        <w:rPr>
          <w:rFonts w:cs="Times New Roman"/>
          <w:szCs w:val="24"/>
        </w:rPr>
        <w:t>, ning se</w:t>
      </w:r>
      <w:r w:rsidRPr="00F16223">
        <w:rPr>
          <w:rFonts w:cs="Times New Roman"/>
          <w:szCs w:val="24"/>
        </w:rPr>
        <w:t>e</w:t>
      </w:r>
      <w:r w:rsidRPr="00F16223">
        <w:rPr>
          <w:rFonts w:cs="Times New Roman"/>
          <w:szCs w:val="24"/>
        </w:rPr>
        <w:t>tõttu ka elektrolüüdi  juhtivus väheneb. Põhjenduseks võib tuua anorgaanilistele os</w:t>
      </w:r>
      <w:r w:rsidRPr="00F16223">
        <w:rPr>
          <w:rFonts w:cs="Times New Roman"/>
          <w:szCs w:val="24"/>
        </w:rPr>
        <w:t>a</w:t>
      </w:r>
      <w:r w:rsidRPr="00F16223">
        <w:rPr>
          <w:rFonts w:cs="Times New Roman"/>
          <w:szCs w:val="24"/>
        </w:rPr>
        <w:t>kestele omase madala ioonilise juhtivuse, kuna mõned neist on isegi isolaatorid, ning juhtivus nanokomposiit elektrolüütidel jääb alla vajaliku, et võtta viimaseid  kommer</w:t>
      </w:r>
      <w:r w:rsidRPr="00F16223">
        <w:rPr>
          <w:rFonts w:cs="Times New Roman"/>
          <w:szCs w:val="24"/>
        </w:rPr>
        <w:t>t</w:t>
      </w:r>
      <w:r w:rsidRPr="00F16223">
        <w:rPr>
          <w:rFonts w:cs="Times New Roman"/>
          <w:szCs w:val="24"/>
        </w:rPr>
        <w:t>siaalseks kasutuseks</w:t>
      </w:r>
      <w:r w:rsidR="00461354" w:rsidRPr="00F16223">
        <w:rPr>
          <w:rFonts w:cs="Times New Roman"/>
          <w:szCs w:val="24"/>
        </w:rPr>
        <w:t xml:space="preserve"> </w:t>
      </w:r>
      <w:sdt>
        <w:sdtPr>
          <w:rPr>
            <w:rFonts w:cs="Times New Roman"/>
            <w:szCs w:val="24"/>
          </w:rPr>
          <w:id w:val="67319096"/>
          <w:citation/>
        </w:sdtPr>
        <w:sdtContent>
          <w:r w:rsidR="00503257" w:rsidRPr="00F16223">
            <w:rPr>
              <w:rFonts w:cs="Times New Roman"/>
              <w:szCs w:val="24"/>
            </w:rPr>
            <w:fldChar w:fldCharType="begin"/>
          </w:r>
          <w:r w:rsidR="00461354" w:rsidRPr="00F16223">
            <w:rPr>
              <w:rFonts w:cs="Times New Roman"/>
              <w:szCs w:val="24"/>
            </w:rPr>
            <w:instrText xml:space="preserve"> CITATION H \l 1061 </w:instrText>
          </w:r>
          <w:r w:rsidR="00503257" w:rsidRPr="00F16223">
            <w:rPr>
              <w:rFonts w:cs="Times New Roman"/>
              <w:szCs w:val="24"/>
            </w:rPr>
            <w:fldChar w:fldCharType="separate"/>
          </w:r>
          <w:r w:rsidR="00C167B0" w:rsidRPr="00C167B0">
            <w:rPr>
              <w:rFonts w:cs="Times New Roman"/>
              <w:noProof/>
              <w:szCs w:val="24"/>
            </w:rPr>
            <w:t>[</w:t>
          </w:r>
          <w:hyperlink w:anchor="H" w:history="1">
            <w:r w:rsidR="00C167B0" w:rsidRPr="00C167B0">
              <w:rPr>
                <w:rStyle w:val="Pealkiri2Mrk"/>
                <w:rFonts w:eastAsiaTheme="minorHAnsi" w:cs="Times New Roman"/>
                <w:noProof/>
                <w:sz w:val="24"/>
                <w:szCs w:val="24"/>
              </w:rPr>
              <w:t>16</w:t>
            </w:r>
          </w:hyperlink>
          <w:r w:rsidR="00C167B0" w:rsidRPr="00C167B0">
            <w:rPr>
              <w:rFonts w:cs="Times New Roman"/>
              <w:noProof/>
              <w:szCs w:val="24"/>
            </w:rPr>
            <w:t>]</w:t>
          </w:r>
          <w:r w:rsidR="00503257" w:rsidRPr="00F16223">
            <w:rPr>
              <w:rFonts w:cs="Times New Roman"/>
              <w:szCs w:val="24"/>
            </w:rPr>
            <w:fldChar w:fldCharType="end"/>
          </w:r>
        </w:sdtContent>
      </w:sdt>
      <w:r w:rsidRPr="00F16223">
        <w:rPr>
          <w:rFonts w:cs="Times New Roman"/>
          <w:szCs w:val="24"/>
        </w:rPr>
        <w:t>.</w:t>
      </w:r>
      <w:r w:rsidR="001F7340" w:rsidRPr="00F16223">
        <w:rPr>
          <w:szCs w:val="24"/>
        </w:rPr>
        <w:br w:type="page"/>
      </w:r>
    </w:p>
    <w:p w:rsidR="000A03E2" w:rsidRDefault="00744EA7" w:rsidP="00105D43">
      <w:pPr>
        <w:pStyle w:val="Pealkiri1"/>
      </w:pPr>
      <w:bookmarkStart w:id="9" w:name="_Toc230001857"/>
      <w:r w:rsidRPr="00105D43">
        <w:lastRenderedPageBreak/>
        <w:t>3</w:t>
      </w:r>
      <w:r w:rsidR="006534CE" w:rsidRPr="00105D43">
        <w:t>.</w:t>
      </w:r>
      <w:r w:rsidRPr="00105D43">
        <w:t xml:space="preserve"> </w:t>
      </w:r>
      <w:r w:rsidR="006534CE" w:rsidRPr="00105D43">
        <w:t xml:space="preserve">  </w:t>
      </w:r>
      <w:r w:rsidR="00E7309F" w:rsidRPr="00105D43">
        <w:t>M</w:t>
      </w:r>
      <w:r w:rsidR="006534CE" w:rsidRPr="00105D43">
        <w:t>ETOODIKA</w:t>
      </w:r>
      <w:bookmarkEnd w:id="9"/>
    </w:p>
    <w:p w:rsidR="00186D82" w:rsidRPr="00846400" w:rsidRDefault="00186D82" w:rsidP="00186D82">
      <w:pPr>
        <w:pStyle w:val="Pealkiri2"/>
      </w:pPr>
      <w:bookmarkStart w:id="10" w:name="_Toc230001858"/>
      <w:r>
        <w:t>3.1  Polüetüleen</w:t>
      </w:r>
      <w:r w:rsidRPr="00846400">
        <w:t>oksiid (PEO)</w:t>
      </w:r>
      <w:bookmarkEnd w:id="10"/>
    </w:p>
    <w:p w:rsidR="00186D82" w:rsidRDefault="00186D82" w:rsidP="00186D82">
      <w:pPr>
        <w:jc w:val="both"/>
      </w:pPr>
      <w:r>
        <w:t>Paljudes ettekannetes, polümeer-elektrolüütide kohta, on kõige enam uuritud neid, mis sisa</w:t>
      </w:r>
      <w:r>
        <w:t>l</w:t>
      </w:r>
      <w:r>
        <w:t>davad polüetüleenoksiidi, lihtsate anorgaaniliste sooladega, nagu näiteks leelismetalli hal</w:t>
      </w:r>
      <w:r>
        <w:t>o</w:t>
      </w:r>
      <w:r>
        <w:t xml:space="preserve">geeniidid </w:t>
      </w:r>
      <w:sdt>
        <w:sdtPr>
          <w:id w:val="67319175"/>
          <w:citation/>
        </w:sdtPr>
        <w:sdtContent>
          <w:fldSimple w:instr=" CITATION R \l 1061 ">
            <w:r>
              <w:rPr>
                <w:noProof/>
              </w:rPr>
              <w:t>[</w:t>
            </w:r>
            <w:hyperlink w:anchor="R" w:history="1">
              <w:r w:rsidRPr="00C167B0">
                <w:rPr>
                  <w:rStyle w:val="Pealkiri2Mrk"/>
                  <w:rFonts w:eastAsiaTheme="minorHAnsi" w:cstheme="minorBidi"/>
                  <w:noProof/>
                  <w:sz w:val="24"/>
                  <w:szCs w:val="22"/>
                </w:rPr>
                <w:t>8</w:t>
              </w:r>
            </w:hyperlink>
            <w:r>
              <w:rPr>
                <w:noProof/>
              </w:rPr>
              <w:t>]</w:t>
            </w:r>
          </w:fldSimple>
        </w:sdtContent>
      </w:sdt>
      <w:r>
        <w:t xml:space="preserve">, </w:t>
      </w:r>
      <w:sdt>
        <w:sdtPr>
          <w:id w:val="67319176"/>
          <w:citation/>
        </w:sdtPr>
        <w:sdtContent>
          <w:fldSimple w:instr=" CITATION A \l 1061 ">
            <w:r>
              <w:rPr>
                <w:noProof/>
              </w:rPr>
              <w:t>[</w:t>
            </w:r>
            <w:hyperlink w:anchor="A" w:history="1">
              <w:r w:rsidRPr="00C167B0">
                <w:rPr>
                  <w:rStyle w:val="Pealkiri2Mrk"/>
                  <w:rFonts w:eastAsiaTheme="minorHAnsi" w:cstheme="minorBidi"/>
                  <w:noProof/>
                  <w:sz w:val="24"/>
                  <w:szCs w:val="22"/>
                </w:rPr>
                <w:t>5</w:t>
              </w:r>
            </w:hyperlink>
            <w:r>
              <w:rPr>
                <w:noProof/>
              </w:rPr>
              <w:t>]</w:t>
            </w:r>
          </w:fldSimple>
        </w:sdtContent>
      </w:sdt>
      <w:r>
        <w:t xml:space="preserve">. Põhjenduseks võib välja tuua PEO omased olulised kriteeriumid, polaarne polümeer hea liitiumi liikuvuse jaoks ning suur molekulaarne raskus tagamaks mehaanilist stabiilsust </w:t>
      </w:r>
      <w:sdt>
        <w:sdtPr>
          <w:id w:val="67319177"/>
          <w:citation/>
        </w:sdtPr>
        <w:sdtContent>
          <w:fldSimple w:instr=" CITATION T \l 1061 ">
            <w:r>
              <w:rPr>
                <w:noProof/>
              </w:rPr>
              <w:t>[</w:t>
            </w:r>
            <w:hyperlink w:anchor="T" w:history="1">
              <w:r w:rsidRPr="00C167B0">
                <w:rPr>
                  <w:rStyle w:val="Pealkiri2Mrk"/>
                  <w:rFonts w:eastAsiaTheme="minorHAnsi" w:cstheme="minorBidi"/>
                  <w:noProof/>
                  <w:sz w:val="24"/>
                  <w:szCs w:val="22"/>
                </w:rPr>
                <w:t>9</w:t>
              </w:r>
            </w:hyperlink>
            <w:r>
              <w:rPr>
                <w:noProof/>
              </w:rPr>
              <w:t>]</w:t>
            </w:r>
          </w:fldSimple>
        </w:sdtContent>
      </w:sdt>
      <w:r w:rsidRPr="002C04C7">
        <w:t>.</w:t>
      </w:r>
      <w:r>
        <w:t xml:space="preserve"> Suureks ja raskeks polümeeriks teevad polüetüleenoksiidi,    (</w:t>
      </w:r>
      <w:r w:rsidRPr="00B171B0">
        <w:t>CH</w:t>
      </w:r>
      <w:r>
        <w:rPr>
          <w:vertAlign w:val="subscript"/>
        </w:rPr>
        <w:t>2</w:t>
      </w:r>
      <w:r w:rsidRPr="00B171B0">
        <w:t>–O–CH</w:t>
      </w:r>
      <w:r>
        <w:rPr>
          <w:vertAlign w:val="subscript"/>
        </w:rPr>
        <w:t>2</w:t>
      </w:r>
      <w:r>
        <w:t xml:space="preserve">) korduvad ahelad (joonis1), millest on tingitud ka tema iseloomulikud omadused. </w:t>
      </w:r>
    </w:p>
    <w:p w:rsidR="00186D82" w:rsidRDefault="00186D82" w:rsidP="00186D82">
      <w:pPr>
        <w:jc w:val="both"/>
      </w:pPr>
    </w:p>
    <w:p w:rsidR="00186D82" w:rsidRDefault="00186D82" w:rsidP="00186D82">
      <w:pPr>
        <w:jc w:val="both"/>
      </w:pPr>
      <w:r>
        <w:rPr>
          <w:noProof/>
          <w:lang w:eastAsia="et-EE"/>
        </w:rPr>
        <w:drawing>
          <wp:inline distT="0" distB="0" distL="0" distR="0">
            <wp:extent cx="5760720" cy="3486665"/>
            <wp:effectExtent l="19050" t="0" r="0" b="0"/>
            <wp:docPr id="15"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760720" cy="3486665"/>
                    </a:xfrm>
                    <a:prstGeom prst="rect">
                      <a:avLst/>
                    </a:prstGeom>
                    <a:noFill/>
                    <a:ln w="9525">
                      <a:noFill/>
                      <a:miter lim="800000"/>
                      <a:headEnd/>
                      <a:tailEnd/>
                    </a:ln>
                  </pic:spPr>
                </pic:pic>
              </a:graphicData>
            </a:graphic>
          </wp:inline>
        </w:drawing>
      </w:r>
    </w:p>
    <w:p w:rsidR="00186D82" w:rsidRPr="00D905B5" w:rsidRDefault="00186D82" w:rsidP="00186D82">
      <w:pPr>
        <w:jc w:val="center"/>
        <w:rPr>
          <w:szCs w:val="24"/>
          <w:vertAlign w:val="subscript"/>
        </w:rPr>
      </w:pPr>
      <w:r w:rsidRPr="00D905B5">
        <w:rPr>
          <w:szCs w:val="24"/>
        </w:rPr>
        <w:t>Joonis1: Polüetüleenoksiidi kaks järjestikust korduvat ahelat (EO)</w:t>
      </w:r>
      <w:r w:rsidRPr="00D905B5">
        <w:rPr>
          <w:szCs w:val="24"/>
          <w:vertAlign w:val="subscript"/>
        </w:rPr>
        <w:t>2</w:t>
      </w:r>
    </w:p>
    <w:p w:rsidR="00186D82" w:rsidRDefault="00186D82" w:rsidP="00186D82">
      <w:pPr>
        <w:jc w:val="both"/>
      </w:pPr>
    </w:p>
    <w:p w:rsidR="00186D82" w:rsidRPr="00CF0070" w:rsidRDefault="00186D82" w:rsidP="00186D82">
      <w:pPr>
        <w:jc w:val="both"/>
      </w:pPr>
      <w:r>
        <w:t>Polüetüleenoksiidi polümeer algab ja lõppeb vastava korduva ahelaga, kus otsmisele süsinik</w:t>
      </w:r>
      <w:r>
        <w:t>u</w:t>
      </w:r>
      <w:r>
        <w:t>le on lisatud üks hapniku aatom. Korduvaid ühikuid on kasutatud vastavalt struktuursetele vajadusele kümnest kuni sajani, mille juures tuleb silmas pidada ka soola ja polüetüleeniha</w:t>
      </w:r>
      <w:r>
        <w:t>p</w:t>
      </w:r>
      <w:r>
        <w:t>niku (O</w:t>
      </w:r>
      <w:r>
        <w:rPr>
          <w:vertAlign w:val="subscript"/>
        </w:rPr>
        <w:t>PEO</w:t>
      </w:r>
      <w:r>
        <w:t xml:space="preserve">) aatomite kindlat vahekorda. Suhteliselt kontsentreerituks vahekorraks võib </w:t>
      </w:r>
      <w:r w:rsidRPr="004221E6">
        <w:t>pidada P</w:t>
      </w:r>
      <w:r>
        <w:t>(</w:t>
      </w:r>
      <w:r w:rsidRPr="004221E6">
        <w:t>EO</w:t>
      </w:r>
      <w:r>
        <w:t>)</w:t>
      </w:r>
      <w:r>
        <w:rPr>
          <w:vertAlign w:val="subscript"/>
        </w:rPr>
        <w:t>8</w:t>
      </w:r>
      <w:r>
        <w:t xml:space="preserve"> ning lahjaks vahekorraks </w:t>
      </w:r>
      <w:r w:rsidRPr="004221E6">
        <w:t>P</w:t>
      </w:r>
      <w:r>
        <w:t>(</w:t>
      </w:r>
      <w:r w:rsidRPr="004221E6">
        <w:t>EO</w:t>
      </w:r>
      <w:r>
        <w:t>)</w:t>
      </w:r>
      <w:r>
        <w:rPr>
          <w:vertAlign w:val="subscript"/>
        </w:rPr>
        <w:t xml:space="preserve">31 </w:t>
      </w:r>
      <w:r w:rsidRPr="00CF0070">
        <w:t>ühele</w:t>
      </w:r>
      <w:r>
        <w:t xml:space="preserve"> anioonile näiteks PF</w:t>
      </w:r>
      <w:r>
        <w:rPr>
          <w:vertAlign w:val="subscript"/>
        </w:rPr>
        <w:t>6</w:t>
      </w:r>
      <w:r>
        <w:t xml:space="preserve"> </w:t>
      </w:r>
      <w:sdt>
        <w:sdtPr>
          <w:id w:val="67319178"/>
          <w:citation/>
        </w:sdtPr>
        <w:sdtContent>
          <w:fldSimple w:instr=" CITATION P \l 1061 ">
            <w:r>
              <w:rPr>
                <w:noProof/>
              </w:rPr>
              <w:t>[</w:t>
            </w:r>
            <w:hyperlink w:anchor="P" w:history="1">
              <w:r w:rsidRPr="00C167B0">
                <w:rPr>
                  <w:rStyle w:val="Pealkiri2Mrk"/>
                  <w:rFonts w:eastAsiaTheme="minorHAnsi" w:cstheme="minorBidi"/>
                  <w:noProof/>
                  <w:sz w:val="24"/>
                  <w:szCs w:val="22"/>
                </w:rPr>
                <w:t>10</w:t>
              </w:r>
            </w:hyperlink>
            <w:r>
              <w:rPr>
                <w:noProof/>
              </w:rPr>
              <w:t>]</w:t>
            </w:r>
          </w:fldSimple>
        </w:sdtContent>
      </w:sdt>
      <w:r>
        <w:t>.</w:t>
      </w:r>
    </w:p>
    <w:p w:rsidR="00186D82" w:rsidRPr="008C4A2B" w:rsidRDefault="00186D82" w:rsidP="00186D82">
      <w:pPr>
        <w:jc w:val="both"/>
      </w:pPr>
      <w:r>
        <w:lastRenderedPageBreak/>
        <w:t>PEO kasutati ka esimestes tahkete elektrolüütide katsetes, mis näitasid toatemperatuuril aga madalat ioonjuhtivust, suurusjärgus</w:t>
      </w:r>
      <w:r w:rsidRPr="00BF4E88">
        <w:t xml:space="preserve"> </w:t>
      </w:r>
      <w:r w:rsidRPr="00240FB2">
        <w:t>σ ≈</w:t>
      </w:r>
      <w:r>
        <w:t xml:space="preserve"> </w:t>
      </w:r>
      <w:r w:rsidRPr="009424F1">
        <w:t>10</w:t>
      </w:r>
      <w:r w:rsidRPr="009424F1">
        <w:rPr>
          <w:vertAlign w:val="superscript"/>
        </w:rPr>
        <w:t>-</w:t>
      </w:r>
      <w:r>
        <w:rPr>
          <w:vertAlign w:val="superscript"/>
        </w:rPr>
        <w:t xml:space="preserve">8 </w:t>
      </w:r>
      <w:r w:rsidRPr="009424F1">
        <w:t>S</w:t>
      </w:r>
      <w:r>
        <w:rPr>
          <w:rFonts w:cs="Times New Roman"/>
        </w:rPr>
        <w:t>×</w:t>
      </w:r>
      <w:r w:rsidRPr="009424F1">
        <w:t>cm</w:t>
      </w:r>
      <w:r w:rsidRPr="009424F1">
        <w:rPr>
          <w:vertAlign w:val="superscript"/>
        </w:rPr>
        <w:t>-1</w:t>
      </w:r>
      <w:r>
        <w:t xml:space="preserve"> </w:t>
      </w:r>
      <w:sdt>
        <w:sdtPr>
          <w:id w:val="67319179"/>
          <w:citation/>
        </w:sdtPr>
        <w:sdtContent>
          <w:fldSimple w:instr=" CITATION B \l 1061 ">
            <w:r>
              <w:rPr>
                <w:noProof/>
              </w:rPr>
              <w:t>[</w:t>
            </w:r>
            <w:hyperlink w:anchor="B" w:history="1">
              <w:r w:rsidRPr="00C167B0">
                <w:rPr>
                  <w:rStyle w:val="Pealkiri2Mrk"/>
                  <w:rFonts w:eastAsiaTheme="minorHAnsi" w:cstheme="minorBidi"/>
                  <w:noProof/>
                  <w:sz w:val="24"/>
                  <w:szCs w:val="22"/>
                </w:rPr>
                <w:t>7</w:t>
              </w:r>
            </w:hyperlink>
            <w:r>
              <w:rPr>
                <w:noProof/>
              </w:rPr>
              <w:t>]</w:t>
            </w:r>
          </w:fldSimple>
        </w:sdtContent>
      </w:sdt>
      <w:r>
        <w:t>. Toatemperatuuriga</w:t>
      </w:r>
      <w:r w:rsidRPr="00EA7AB5">
        <w:t xml:space="preserve"> </w:t>
      </w:r>
      <w:r>
        <w:t xml:space="preserve">võrreldes </w:t>
      </w:r>
      <w:r w:rsidRPr="00EA7AB5">
        <w:t>on</w:t>
      </w:r>
      <w:r>
        <w:t xml:space="preserve"> PEO elektrolüüdi</w:t>
      </w:r>
      <w:r w:rsidRPr="008331D9">
        <w:t xml:space="preserve"> </w:t>
      </w:r>
      <w:r>
        <w:t>kristalliseerumis temperatuur madalam, ning sulamis temperatuur kõrgem. Mi</w:t>
      </w:r>
      <w:r>
        <w:t>t</w:t>
      </w:r>
      <w:r>
        <w:t>med laborid on põhjalikult uurinud PEO-l põhinevaid tahkeid elektrolüüte, just tema madala kristalliseerumis temperatuuri ( T</w:t>
      </w:r>
      <w:r>
        <w:rPr>
          <w:vertAlign w:val="subscript"/>
        </w:rPr>
        <w:t>k</w:t>
      </w:r>
      <w:r>
        <w:t xml:space="preserve"> </w:t>
      </w:r>
      <w:r>
        <w:rPr>
          <w:rFonts w:cs="Times New Roman"/>
        </w:rPr>
        <w:t>≈</w:t>
      </w:r>
      <w:r>
        <w:t xml:space="preserve"> -60 </w:t>
      </w:r>
      <w:r w:rsidRPr="00945DB6">
        <w:rPr>
          <w:vertAlign w:val="superscript"/>
        </w:rPr>
        <w:t>o</w:t>
      </w:r>
      <w:r>
        <w:t xml:space="preserve">C ) pärast ning tema võimest </w:t>
      </w:r>
      <w:r w:rsidRPr="00945DB6">
        <w:t>dis</w:t>
      </w:r>
      <w:r>
        <w:t>s</w:t>
      </w:r>
      <w:r w:rsidRPr="00945DB6">
        <w:t>otsie</w:t>
      </w:r>
      <w:r>
        <w:t>e</w:t>
      </w:r>
      <w:r w:rsidRPr="00945DB6">
        <w:t>r</w:t>
      </w:r>
      <w:r>
        <w:t>ida</w:t>
      </w:r>
      <w:r w:rsidRPr="00945DB6">
        <w:t xml:space="preserve"> </w:t>
      </w:r>
      <w:r>
        <w:t xml:space="preserve">metalli sooli </w:t>
      </w:r>
      <w:sdt>
        <w:sdtPr>
          <w:id w:val="67319180"/>
          <w:citation/>
        </w:sdtPr>
        <w:sdtContent>
          <w:fldSimple w:instr=" CITATION A \l 1061 ">
            <w:r>
              <w:rPr>
                <w:noProof/>
              </w:rPr>
              <w:t>[</w:t>
            </w:r>
            <w:hyperlink w:anchor="A" w:history="1">
              <w:r w:rsidRPr="00C167B0">
                <w:rPr>
                  <w:rStyle w:val="Pealkiri2Mrk"/>
                  <w:rFonts w:eastAsiaTheme="minorHAnsi" w:cstheme="minorBidi"/>
                  <w:noProof/>
                  <w:sz w:val="24"/>
                  <w:szCs w:val="22"/>
                </w:rPr>
                <w:t>5</w:t>
              </w:r>
            </w:hyperlink>
            <w:r>
              <w:rPr>
                <w:noProof/>
              </w:rPr>
              <w:t>]</w:t>
            </w:r>
          </w:fldSimple>
        </w:sdtContent>
      </w:sdt>
      <w:r>
        <w:t xml:space="preserve">, </w:t>
      </w:r>
      <w:sdt>
        <w:sdtPr>
          <w:id w:val="67319181"/>
          <w:citation/>
        </w:sdtPr>
        <w:sdtContent>
          <w:fldSimple w:instr=" CITATION C \l 1061 ">
            <w:r>
              <w:rPr>
                <w:noProof/>
              </w:rPr>
              <w:t>[</w:t>
            </w:r>
            <w:hyperlink w:anchor="C" w:history="1">
              <w:r w:rsidRPr="00C167B0">
                <w:rPr>
                  <w:rStyle w:val="Pealkiri2Mrk"/>
                  <w:rFonts w:eastAsiaTheme="minorHAnsi" w:cstheme="minorBidi"/>
                  <w:noProof/>
                  <w:sz w:val="24"/>
                  <w:szCs w:val="22"/>
                </w:rPr>
                <w:t>11</w:t>
              </w:r>
            </w:hyperlink>
            <w:r>
              <w:rPr>
                <w:noProof/>
              </w:rPr>
              <w:t>]</w:t>
            </w:r>
          </w:fldSimple>
        </w:sdtContent>
      </w:sdt>
      <w:r>
        <w:t xml:space="preserve">. </w:t>
      </w:r>
      <w:r>
        <w:rPr>
          <w:rFonts w:cs="Times New Roman"/>
          <w:szCs w:val="24"/>
        </w:rPr>
        <w:t xml:space="preserve">Täpsemalt võib öelda, et PEO on </w:t>
      </w:r>
      <w:r w:rsidRPr="00EA7AB5">
        <w:rPr>
          <w:rFonts w:cs="Times New Roman"/>
          <w:szCs w:val="24"/>
        </w:rPr>
        <w:t>heterogeen</w:t>
      </w:r>
      <w:r>
        <w:rPr>
          <w:rFonts w:cs="Times New Roman"/>
          <w:szCs w:val="24"/>
        </w:rPr>
        <w:t>ne</w:t>
      </w:r>
      <w:r w:rsidRPr="00EA7AB5">
        <w:rPr>
          <w:rFonts w:cs="Times New Roman"/>
          <w:szCs w:val="24"/>
        </w:rPr>
        <w:t xml:space="preserve"> </w:t>
      </w:r>
      <w:r>
        <w:rPr>
          <w:rFonts w:cs="Times New Roman"/>
          <w:szCs w:val="24"/>
        </w:rPr>
        <w:t>tava</w:t>
      </w:r>
      <w:r w:rsidRPr="00EA7AB5">
        <w:rPr>
          <w:rFonts w:cs="Times New Roman"/>
          <w:szCs w:val="24"/>
        </w:rPr>
        <w:t>temperatuuril, koosnedes, kristallilistest PEO-soola piirkondadest ning amorfse</w:t>
      </w:r>
      <w:r>
        <w:rPr>
          <w:rFonts w:cs="Times New Roman"/>
          <w:szCs w:val="24"/>
        </w:rPr>
        <w:t>test piirkondadest, mis sisaldavad</w:t>
      </w:r>
      <w:r w:rsidRPr="00EA7AB5">
        <w:rPr>
          <w:rFonts w:cs="Times New Roman"/>
          <w:szCs w:val="24"/>
        </w:rPr>
        <w:t xml:space="preserve"> m</w:t>
      </w:r>
      <w:r w:rsidRPr="00EA7AB5">
        <w:rPr>
          <w:rFonts w:cs="Times New Roman"/>
          <w:szCs w:val="24"/>
        </w:rPr>
        <w:t>õ</w:t>
      </w:r>
      <w:r w:rsidRPr="00EA7AB5">
        <w:rPr>
          <w:rFonts w:cs="Times New Roman"/>
          <w:szCs w:val="24"/>
        </w:rPr>
        <w:t>ningaid lahustatud soolasid.</w:t>
      </w:r>
      <w:r>
        <w:t xml:space="preserve"> </w:t>
      </w:r>
      <w:r w:rsidRPr="00EA7AB5">
        <w:rPr>
          <w:szCs w:val="24"/>
        </w:rPr>
        <w:t>Seetõttu on täheldatud mitmeid PEO- soola süsteeme , millede ioon</w:t>
      </w:r>
      <w:r>
        <w:rPr>
          <w:szCs w:val="24"/>
        </w:rPr>
        <w:t xml:space="preserve">e </w:t>
      </w:r>
      <w:r w:rsidRPr="00EA7AB5">
        <w:rPr>
          <w:szCs w:val="24"/>
        </w:rPr>
        <w:t>juhtiv</w:t>
      </w:r>
      <w:r>
        <w:rPr>
          <w:szCs w:val="24"/>
        </w:rPr>
        <w:t>us ilmneb</w:t>
      </w:r>
      <w:r w:rsidRPr="00EA7AB5">
        <w:rPr>
          <w:szCs w:val="24"/>
        </w:rPr>
        <w:t xml:space="preserve"> peamiselt </w:t>
      </w:r>
      <w:r w:rsidRPr="00240FB2">
        <w:t xml:space="preserve">amorfsetes piirkondades. Kuumutades polümeeri 100 </w:t>
      </w:r>
      <w:r>
        <w:rPr>
          <w:vertAlign w:val="superscript"/>
        </w:rPr>
        <w:t>o</w:t>
      </w:r>
      <w:r w:rsidRPr="00240FB2">
        <w:t>C l</w:t>
      </w:r>
      <w:r w:rsidRPr="00240FB2">
        <w:t>ä</w:t>
      </w:r>
      <w:r w:rsidRPr="00240FB2">
        <w:t xml:space="preserve">hedale, hakkab oluliselt suurenema </w:t>
      </w:r>
      <w:r>
        <w:t xml:space="preserve">ioonide </w:t>
      </w:r>
      <w:r w:rsidRPr="00240FB2">
        <w:t>juhtivus ( σ ≈ 10</w:t>
      </w:r>
      <w:r>
        <w:rPr>
          <w:vertAlign w:val="superscript"/>
        </w:rPr>
        <w:t>-4</w:t>
      </w:r>
      <w:r w:rsidRPr="00240FB2">
        <w:t xml:space="preserve"> S</w:t>
      </w:r>
      <w:r>
        <w:rPr>
          <w:rFonts w:cs="Times New Roman"/>
        </w:rPr>
        <w:t>×</w:t>
      </w:r>
      <w:r w:rsidRPr="00240FB2">
        <w:t>cm</w:t>
      </w:r>
      <w:r>
        <w:rPr>
          <w:vertAlign w:val="superscript"/>
        </w:rPr>
        <w:t>-1</w:t>
      </w:r>
      <w:r w:rsidRPr="00240FB2">
        <w:t>), mis on tingitud kri</w:t>
      </w:r>
      <w:r w:rsidRPr="00240FB2">
        <w:t>s</w:t>
      </w:r>
      <w:r w:rsidRPr="00240FB2">
        <w:t>tallilise piirkonna sulamisest [C]12.</w:t>
      </w:r>
      <w:r>
        <w:t xml:space="preserve"> Arvatakse, et selline sooli lahustav ja liitium katioone kordineeriv omadus amorfsel PEO-l tuleb tema kindla järjestusega struktuurist, hapniku aatomite mahtuvusest ja polaarsetest gruppidest: -O-, -H-, -C-H-, polümeeri ahelas </w:t>
      </w:r>
      <w:sdt>
        <w:sdtPr>
          <w:id w:val="67319182"/>
          <w:citation/>
        </w:sdtPr>
        <w:sdtContent>
          <w:fldSimple w:instr=" CITATION R \l 1061 ">
            <w:r>
              <w:rPr>
                <w:noProof/>
              </w:rPr>
              <w:t>[</w:t>
            </w:r>
            <w:hyperlink w:anchor="R" w:history="1">
              <w:r w:rsidRPr="00C167B0">
                <w:rPr>
                  <w:rStyle w:val="Pealkiri2Mrk"/>
                  <w:rFonts w:eastAsiaTheme="minorHAnsi" w:cstheme="minorBidi"/>
                  <w:noProof/>
                  <w:sz w:val="24"/>
                  <w:szCs w:val="22"/>
                </w:rPr>
                <w:t>8</w:t>
              </w:r>
            </w:hyperlink>
            <w:r>
              <w:rPr>
                <w:noProof/>
              </w:rPr>
              <w:t>]</w:t>
            </w:r>
          </w:fldSimple>
        </w:sdtContent>
      </w:sdt>
      <w:r>
        <w:t xml:space="preserve">, </w:t>
      </w:r>
      <w:sdt>
        <w:sdtPr>
          <w:id w:val="67319183"/>
          <w:citation/>
        </w:sdtPr>
        <w:sdtContent>
          <w:fldSimple w:instr=" CITATION A \l 1061 ">
            <w:r>
              <w:rPr>
                <w:noProof/>
              </w:rPr>
              <w:t>[</w:t>
            </w:r>
            <w:hyperlink w:anchor="A" w:history="1">
              <w:r w:rsidRPr="00C167B0">
                <w:rPr>
                  <w:rStyle w:val="Pealkiri2Mrk"/>
                  <w:rFonts w:eastAsiaTheme="minorHAnsi" w:cstheme="minorBidi"/>
                  <w:noProof/>
                  <w:sz w:val="24"/>
                  <w:szCs w:val="22"/>
                </w:rPr>
                <w:t>5</w:t>
              </w:r>
            </w:hyperlink>
            <w:r>
              <w:rPr>
                <w:noProof/>
              </w:rPr>
              <w:t>]</w:t>
            </w:r>
          </w:fldSimple>
        </w:sdtContent>
      </w:sdt>
      <w:r>
        <w:t>. Liikuvad PEO ahelad keerduvad ümber Li</w:t>
      </w:r>
      <w:r>
        <w:rPr>
          <w:vertAlign w:val="superscript"/>
        </w:rPr>
        <w:t>+</w:t>
      </w:r>
      <w:r>
        <w:t>-iooni, hoides eraldi neid anioonidest, samas lub</w:t>
      </w:r>
      <w:r>
        <w:t>a</w:t>
      </w:r>
      <w:r>
        <w:t>des elektriväljal Li</w:t>
      </w:r>
      <w:r>
        <w:rPr>
          <w:vertAlign w:val="superscript"/>
        </w:rPr>
        <w:t>+</w:t>
      </w:r>
      <w:r>
        <w:t>-ioone edasi kanda. Selline käitume tuleb Li</w:t>
      </w:r>
      <w:r>
        <w:rPr>
          <w:vertAlign w:val="superscript"/>
        </w:rPr>
        <w:t>+</w:t>
      </w:r>
      <w:r>
        <w:t xml:space="preserve">-ioonidest, mis moodustavad sidemeid ahela hapniku aatomitega, mida täheldati juba esimestel arvutustel </w:t>
      </w:r>
      <w:sdt>
        <w:sdtPr>
          <w:id w:val="67319184"/>
          <w:citation/>
        </w:sdtPr>
        <w:sdtContent>
          <w:fldSimple w:instr=" CITATION T \l 1061 ">
            <w:r>
              <w:rPr>
                <w:noProof/>
              </w:rPr>
              <w:t>[</w:t>
            </w:r>
            <w:hyperlink w:anchor="T" w:history="1">
              <w:r w:rsidRPr="00C167B0">
                <w:rPr>
                  <w:rStyle w:val="Pealkiri2Mrk"/>
                  <w:rFonts w:eastAsiaTheme="minorHAnsi" w:cstheme="minorBidi"/>
                  <w:noProof/>
                  <w:sz w:val="24"/>
                  <w:szCs w:val="22"/>
                </w:rPr>
                <w:t>9</w:t>
              </w:r>
            </w:hyperlink>
            <w:r>
              <w:rPr>
                <w:noProof/>
              </w:rPr>
              <w:t>]</w:t>
            </w:r>
          </w:fldSimple>
        </w:sdtContent>
      </w:sdt>
      <w:r>
        <w:t>.</w:t>
      </w:r>
    </w:p>
    <w:p w:rsidR="00186D82" w:rsidRPr="00186D82" w:rsidRDefault="00186D82" w:rsidP="00186D82"/>
    <w:p w:rsidR="008C243E" w:rsidRPr="00105D43" w:rsidRDefault="005B7E7F" w:rsidP="00105D43">
      <w:pPr>
        <w:pStyle w:val="Pealkiri2"/>
      </w:pPr>
      <w:bookmarkStart w:id="11" w:name="_Toc230001859"/>
      <w:r w:rsidRPr="00105D43">
        <w:t>3.</w:t>
      </w:r>
      <w:r w:rsidR="00186D82">
        <w:t>2</w:t>
      </w:r>
      <w:r w:rsidR="00105D43" w:rsidRPr="00105D43">
        <w:t xml:space="preserve">  </w:t>
      </w:r>
      <w:r w:rsidR="008C243E" w:rsidRPr="00105D43">
        <w:rPr>
          <w:szCs w:val="32"/>
        </w:rPr>
        <w:t xml:space="preserve">Uuritava </w:t>
      </w:r>
      <w:r w:rsidR="002069F5">
        <w:rPr>
          <w:szCs w:val="32"/>
        </w:rPr>
        <w:t>süsteemi</w:t>
      </w:r>
      <w:r w:rsidR="008C243E" w:rsidRPr="00105D43">
        <w:rPr>
          <w:szCs w:val="32"/>
        </w:rPr>
        <w:t xml:space="preserve"> kirjeldus</w:t>
      </w:r>
      <w:bookmarkEnd w:id="11"/>
    </w:p>
    <w:p w:rsidR="000B0522" w:rsidRDefault="000B0522" w:rsidP="004E5602">
      <w:pPr>
        <w:jc w:val="both"/>
        <w:rPr>
          <w:rFonts w:cs="Times New Roman"/>
          <w:szCs w:val="24"/>
        </w:rPr>
      </w:pPr>
      <w:r>
        <w:t>Eksperimentaalselt mõõdetakse materjali makroskoopilisi omadusi, millest järeldub, et m</w:t>
      </w:r>
      <w:r>
        <w:t>o</w:t>
      </w:r>
      <w:r>
        <w:t>delleerimine tuleb ette võtta suurima materjali hulgaga, mis võimalik. Üks võimalus suure</w:t>
      </w:r>
      <w:r>
        <w:t>n</w:t>
      </w:r>
      <w:r>
        <w:t>dada virtuaalselt modelleeritavat materjali kogust, on kasutada nii nimetatud perioodilisi äär</w:t>
      </w:r>
      <w:r>
        <w:t>e</w:t>
      </w:r>
      <w:r>
        <w:t>tingimusi, kus simuleeritav ühik propageeritakse vastavalt sümmeetria reeglitele erinevates suundades. Meie kasutame kuubikulist sümmeetriat, kui lihtsamat ja meie vajadusteks sob</w:t>
      </w:r>
      <w:r>
        <w:t>i</w:t>
      </w:r>
      <w:r>
        <w:t>vat.</w:t>
      </w:r>
    </w:p>
    <w:p w:rsidR="008C243E" w:rsidRDefault="006F5EE1" w:rsidP="004E5602">
      <w:pPr>
        <w:jc w:val="both"/>
        <w:rPr>
          <w:rFonts w:cs="Times New Roman"/>
          <w:szCs w:val="24"/>
        </w:rPr>
      </w:pPr>
      <w:r>
        <w:rPr>
          <w:rFonts w:cs="Times New Roman"/>
          <w:szCs w:val="24"/>
        </w:rPr>
        <w:t>K</w:t>
      </w:r>
      <w:r w:rsidR="00376C79">
        <w:rPr>
          <w:rFonts w:cs="Times New Roman"/>
          <w:szCs w:val="24"/>
        </w:rPr>
        <w:t>opo</w:t>
      </w:r>
      <w:r w:rsidR="008C243E">
        <w:rPr>
          <w:rFonts w:cs="Times New Roman"/>
          <w:szCs w:val="24"/>
        </w:rPr>
        <w:t>lümeerid koosnevad enamast, kui ühest monomeerist (ABAB</w:t>
      </w:r>
      <w:r w:rsidR="00C31DF3">
        <w:rPr>
          <w:rFonts w:cs="Times New Roman"/>
          <w:szCs w:val="24"/>
        </w:rPr>
        <w:t>AB</w:t>
      </w:r>
      <w:r w:rsidR="008C243E">
        <w:rPr>
          <w:rFonts w:cs="Times New Roman"/>
          <w:szCs w:val="24"/>
        </w:rPr>
        <w:t>)</w:t>
      </w:r>
      <w:r>
        <w:rPr>
          <w:rFonts w:cs="Times New Roman"/>
          <w:szCs w:val="24"/>
        </w:rPr>
        <w:t>, mis on omavahel ühendatud kovalentse sidemega.</w:t>
      </w:r>
      <w:r w:rsidR="008C243E">
        <w:rPr>
          <w:rFonts w:cs="Times New Roman"/>
          <w:szCs w:val="24"/>
        </w:rPr>
        <w:t xml:space="preserve"> </w:t>
      </w:r>
      <w:sdt>
        <w:sdtPr>
          <w:rPr>
            <w:rFonts w:cs="Times New Roman"/>
            <w:szCs w:val="24"/>
          </w:rPr>
          <w:id w:val="67320265"/>
          <w:citation/>
        </w:sdtPr>
        <w:sdtContent>
          <w:r w:rsidR="00503257">
            <w:rPr>
              <w:rFonts w:cs="Times New Roman"/>
              <w:szCs w:val="24"/>
            </w:rPr>
            <w:fldChar w:fldCharType="begin"/>
          </w:r>
          <w:r w:rsidR="0030079A">
            <w:rPr>
              <w:rFonts w:cs="Times New Roman"/>
              <w:szCs w:val="24"/>
            </w:rPr>
            <w:instrText xml:space="preserve"> CITATION F \l 1061 </w:instrText>
          </w:r>
          <w:r w:rsidR="00503257">
            <w:rPr>
              <w:rFonts w:cs="Times New Roman"/>
              <w:szCs w:val="24"/>
            </w:rPr>
            <w:fldChar w:fldCharType="separate"/>
          </w:r>
          <w:r w:rsidR="00C167B0" w:rsidRPr="00C167B0">
            <w:rPr>
              <w:rFonts w:cs="Times New Roman"/>
              <w:noProof/>
              <w:szCs w:val="24"/>
            </w:rPr>
            <w:t>[</w:t>
          </w:r>
          <w:hyperlink w:anchor="F" w:history="1">
            <w:r w:rsidR="00C167B0" w:rsidRPr="00C167B0">
              <w:rPr>
                <w:rStyle w:val="Pealkiri2Mrk"/>
                <w:rFonts w:eastAsiaTheme="minorHAnsi" w:cs="Times New Roman"/>
                <w:noProof/>
                <w:sz w:val="24"/>
                <w:szCs w:val="24"/>
              </w:rPr>
              <w:t>17</w:t>
            </w:r>
          </w:hyperlink>
          <w:r w:rsidR="00C167B0" w:rsidRPr="00C167B0">
            <w:rPr>
              <w:rFonts w:cs="Times New Roman"/>
              <w:noProof/>
              <w:szCs w:val="24"/>
            </w:rPr>
            <w:t>]</w:t>
          </w:r>
          <w:r w:rsidR="00503257">
            <w:rPr>
              <w:rFonts w:cs="Times New Roman"/>
              <w:szCs w:val="24"/>
            </w:rPr>
            <w:fldChar w:fldCharType="end"/>
          </w:r>
        </w:sdtContent>
      </w:sdt>
      <w:r w:rsidR="008C243E">
        <w:rPr>
          <w:rFonts w:cs="Times New Roman"/>
          <w:szCs w:val="24"/>
        </w:rPr>
        <w:t xml:space="preserve">. Antud töös </w:t>
      </w:r>
      <w:r w:rsidR="00221545">
        <w:rPr>
          <w:rFonts w:cs="Times New Roman"/>
          <w:szCs w:val="24"/>
        </w:rPr>
        <w:t>simuleerime</w:t>
      </w:r>
      <w:r w:rsidR="006C4E47">
        <w:rPr>
          <w:rFonts w:cs="Times New Roman"/>
          <w:szCs w:val="24"/>
        </w:rPr>
        <w:t xml:space="preserve"> uudse idee</w:t>
      </w:r>
      <w:r w:rsidR="00221545">
        <w:rPr>
          <w:rFonts w:cs="Times New Roman"/>
          <w:szCs w:val="24"/>
        </w:rPr>
        <w:t>na</w:t>
      </w:r>
      <w:r w:rsidR="006C4E47">
        <w:rPr>
          <w:rFonts w:cs="Times New Roman"/>
          <w:szCs w:val="24"/>
        </w:rPr>
        <w:t>,</w:t>
      </w:r>
      <w:r w:rsidR="00221545">
        <w:rPr>
          <w:rFonts w:cs="Times New Roman"/>
          <w:szCs w:val="24"/>
        </w:rPr>
        <w:t xml:space="preserve"> kopolümeere ja LiPF</w:t>
      </w:r>
      <w:r w:rsidR="00221545">
        <w:rPr>
          <w:rFonts w:cs="Times New Roman"/>
          <w:szCs w:val="24"/>
          <w:vertAlign w:val="subscript"/>
        </w:rPr>
        <w:t>6</w:t>
      </w:r>
      <w:r w:rsidR="00221545">
        <w:rPr>
          <w:rFonts w:cs="Times New Roman"/>
          <w:szCs w:val="24"/>
        </w:rPr>
        <w:t xml:space="preserve"> sisaldavat</w:t>
      </w:r>
      <w:r w:rsidR="006C4E47">
        <w:rPr>
          <w:rFonts w:cs="Times New Roman"/>
          <w:szCs w:val="24"/>
        </w:rPr>
        <w:t xml:space="preserve"> elektrolüü</w:t>
      </w:r>
      <w:r w:rsidR="00221545">
        <w:rPr>
          <w:rFonts w:cs="Times New Roman"/>
          <w:szCs w:val="24"/>
        </w:rPr>
        <w:t>t</w:t>
      </w:r>
      <w:r w:rsidR="006C4E47">
        <w:rPr>
          <w:rFonts w:cs="Times New Roman"/>
          <w:szCs w:val="24"/>
        </w:rPr>
        <w:t>i.</w:t>
      </w:r>
      <w:r w:rsidR="008C243E">
        <w:rPr>
          <w:rFonts w:cs="Times New Roman"/>
          <w:szCs w:val="24"/>
        </w:rPr>
        <w:t xml:space="preserve"> </w:t>
      </w:r>
      <w:r w:rsidR="006C4E47">
        <w:rPr>
          <w:rFonts w:cs="Times New Roman"/>
          <w:szCs w:val="24"/>
        </w:rPr>
        <w:t>Kopolümeeri kõrvalahelad oleksid</w:t>
      </w:r>
      <w:r w:rsidR="008C243E">
        <w:rPr>
          <w:rFonts w:cs="Times New Roman"/>
          <w:szCs w:val="24"/>
        </w:rPr>
        <w:t xml:space="preserve"> polüetüleenoksiid</w:t>
      </w:r>
      <w:r w:rsidR="006C4E47">
        <w:rPr>
          <w:rFonts w:cs="Times New Roman"/>
          <w:szCs w:val="24"/>
        </w:rPr>
        <w:t>ist</w:t>
      </w:r>
      <w:r w:rsidR="008C243E">
        <w:rPr>
          <w:rFonts w:cs="Times New Roman"/>
          <w:szCs w:val="24"/>
        </w:rPr>
        <w:t xml:space="preserve"> ning peaahela moodusta</w:t>
      </w:r>
      <w:r w:rsidR="006C4E47">
        <w:rPr>
          <w:rFonts w:cs="Times New Roman"/>
          <w:szCs w:val="24"/>
        </w:rPr>
        <w:t>ks</w:t>
      </w:r>
      <w:r w:rsidR="008C243E">
        <w:rPr>
          <w:rFonts w:cs="Times New Roman"/>
          <w:szCs w:val="24"/>
        </w:rPr>
        <w:t xml:space="preserve"> polüetüleen (PE), mille monomeeriks on (-CH</w:t>
      </w:r>
      <w:r w:rsidR="008C243E">
        <w:rPr>
          <w:rFonts w:cs="Times New Roman"/>
          <w:szCs w:val="24"/>
          <w:vertAlign w:val="subscript"/>
        </w:rPr>
        <w:t>2</w:t>
      </w:r>
      <w:r w:rsidR="006C4E47">
        <w:rPr>
          <w:rFonts w:cs="Times New Roman"/>
          <w:szCs w:val="24"/>
        </w:rPr>
        <w:t>-</w:t>
      </w:r>
      <w:r w:rsidR="008C243E">
        <w:rPr>
          <w:rFonts w:cs="Times New Roman"/>
          <w:szCs w:val="24"/>
        </w:rPr>
        <w:t>) ja mis lõppeb kolme vesinikuga ühendatud süsinikuga.</w:t>
      </w:r>
      <w:r w:rsidR="00C31DF3">
        <w:rPr>
          <w:rFonts w:cs="Times New Roman"/>
          <w:szCs w:val="24"/>
        </w:rPr>
        <w:t xml:space="preserve"> </w:t>
      </w:r>
      <w:r w:rsidR="008C243E">
        <w:rPr>
          <w:rFonts w:cs="Times New Roman"/>
          <w:szCs w:val="24"/>
        </w:rPr>
        <w:t xml:space="preserve"> PE sobib peaahelaks kuna ta on üks lihtsaima ehitusega poolkristalle,</w:t>
      </w:r>
      <w:r w:rsidR="00C31DF3">
        <w:rPr>
          <w:rFonts w:cs="Times New Roman"/>
          <w:szCs w:val="24"/>
        </w:rPr>
        <w:t xml:space="preserve"> mida polümeeri struktuurides</w:t>
      </w:r>
      <w:r w:rsidR="008C243E">
        <w:rPr>
          <w:rFonts w:cs="Times New Roman"/>
          <w:szCs w:val="24"/>
        </w:rPr>
        <w:t xml:space="preserve"> laialt kasutatakse </w:t>
      </w:r>
      <w:sdt>
        <w:sdtPr>
          <w:rPr>
            <w:rFonts w:cs="Times New Roman"/>
            <w:szCs w:val="24"/>
          </w:rPr>
          <w:id w:val="67320267"/>
          <w:citation/>
        </w:sdtPr>
        <w:sdtContent>
          <w:r w:rsidR="00503257">
            <w:rPr>
              <w:rFonts w:cs="Times New Roman"/>
              <w:szCs w:val="24"/>
            </w:rPr>
            <w:fldChar w:fldCharType="begin"/>
          </w:r>
          <w:r w:rsidR="0030079A">
            <w:rPr>
              <w:rFonts w:cs="Times New Roman"/>
              <w:szCs w:val="24"/>
            </w:rPr>
            <w:instrText xml:space="preserve"> CITATION S \l 1061 </w:instrText>
          </w:r>
          <w:r w:rsidR="00503257">
            <w:rPr>
              <w:rFonts w:cs="Times New Roman"/>
              <w:szCs w:val="24"/>
            </w:rPr>
            <w:fldChar w:fldCharType="separate"/>
          </w:r>
          <w:r w:rsidR="00C167B0" w:rsidRPr="00C167B0">
            <w:rPr>
              <w:rFonts w:cs="Times New Roman"/>
              <w:noProof/>
              <w:szCs w:val="24"/>
            </w:rPr>
            <w:t>[</w:t>
          </w:r>
          <w:hyperlink w:anchor="S" w:history="1">
            <w:r w:rsidR="00C167B0" w:rsidRPr="00C167B0">
              <w:rPr>
                <w:rStyle w:val="Pealkiri2Mrk"/>
                <w:rFonts w:eastAsiaTheme="minorHAnsi" w:cs="Times New Roman"/>
                <w:noProof/>
                <w:sz w:val="24"/>
                <w:szCs w:val="24"/>
              </w:rPr>
              <w:t>6</w:t>
            </w:r>
          </w:hyperlink>
          <w:r w:rsidR="00C167B0" w:rsidRPr="00C167B0">
            <w:rPr>
              <w:rFonts w:cs="Times New Roman"/>
              <w:noProof/>
              <w:szCs w:val="24"/>
            </w:rPr>
            <w:t>]</w:t>
          </w:r>
          <w:r w:rsidR="00503257">
            <w:rPr>
              <w:rFonts w:cs="Times New Roman"/>
              <w:szCs w:val="24"/>
            </w:rPr>
            <w:fldChar w:fldCharType="end"/>
          </w:r>
        </w:sdtContent>
      </w:sdt>
      <w:r w:rsidR="008C243E">
        <w:rPr>
          <w:rFonts w:cs="Times New Roman"/>
          <w:szCs w:val="24"/>
        </w:rPr>
        <w:t>. Polüetüleeni külge on kõ</w:t>
      </w:r>
      <w:r w:rsidR="008C243E">
        <w:rPr>
          <w:rFonts w:cs="Times New Roman"/>
          <w:szCs w:val="24"/>
        </w:rPr>
        <w:t>r</w:t>
      </w:r>
      <w:r w:rsidR="008C243E">
        <w:rPr>
          <w:rFonts w:cs="Times New Roman"/>
          <w:szCs w:val="24"/>
        </w:rPr>
        <w:t xml:space="preserve">valahelad kinnitatud kindlate vahemaade tagant, asendades peaahela süsiniku küljes oleva </w:t>
      </w:r>
      <w:r w:rsidR="002069F5">
        <w:rPr>
          <w:rFonts w:cs="Times New Roman"/>
          <w:szCs w:val="24"/>
        </w:rPr>
        <w:t xml:space="preserve">ühe </w:t>
      </w:r>
      <w:r w:rsidR="008C243E">
        <w:rPr>
          <w:rFonts w:cs="Times New Roman"/>
          <w:szCs w:val="24"/>
        </w:rPr>
        <w:t>vesiniku, kõrvalahela hapnikuga (Joonis2).</w:t>
      </w:r>
    </w:p>
    <w:p w:rsidR="002069F5" w:rsidRDefault="002069F5" w:rsidP="004E5602">
      <w:pPr>
        <w:jc w:val="both"/>
        <w:rPr>
          <w:rFonts w:cs="Times New Roman"/>
          <w:szCs w:val="24"/>
        </w:rPr>
      </w:pPr>
    </w:p>
    <w:p w:rsidR="008C243E" w:rsidRDefault="008C243E" w:rsidP="008C243E">
      <w:pPr>
        <w:rPr>
          <w:rFonts w:cs="Times New Roman"/>
          <w:szCs w:val="24"/>
        </w:rPr>
      </w:pPr>
    </w:p>
    <w:p w:rsidR="008C243E" w:rsidRDefault="008C243E" w:rsidP="008C243E">
      <w:pPr>
        <w:rPr>
          <w:rFonts w:cs="Times New Roman"/>
          <w:szCs w:val="24"/>
        </w:rPr>
      </w:pPr>
      <w:r>
        <w:rPr>
          <w:rFonts w:cs="Times New Roman"/>
          <w:noProof/>
          <w:szCs w:val="24"/>
          <w:lang w:eastAsia="et-EE"/>
        </w:rPr>
        <w:drawing>
          <wp:inline distT="0" distB="0" distL="0" distR="0">
            <wp:extent cx="5760720" cy="4451851"/>
            <wp:effectExtent l="19050" t="0" r="0" b="0"/>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760720" cy="4451851"/>
                    </a:xfrm>
                    <a:prstGeom prst="rect">
                      <a:avLst/>
                    </a:prstGeom>
                    <a:noFill/>
                    <a:ln w="9525">
                      <a:noFill/>
                      <a:miter lim="800000"/>
                      <a:headEnd/>
                      <a:tailEnd/>
                    </a:ln>
                  </pic:spPr>
                </pic:pic>
              </a:graphicData>
            </a:graphic>
          </wp:inline>
        </w:drawing>
      </w:r>
    </w:p>
    <w:p w:rsidR="008C243E" w:rsidRDefault="008C243E" w:rsidP="008C243E">
      <w:pPr>
        <w:jc w:val="center"/>
        <w:rPr>
          <w:rFonts w:cs="Times New Roman"/>
          <w:szCs w:val="24"/>
        </w:rPr>
      </w:pPr>
      <w:r>
        <w:rPr>
          <w:rFonts w:cs="Times New Roman"/>
          <w:szCs w:val="24"/>
        </w:rPr>
        <w:t xml:space="preserve">Joonis 2: Uuritava </w:t>
      </w:r>
      <w:r w:rsidR="00793FC5">
        <w:rPr>
          <w:rFonts w:cs="Times New Roman"/>
          <w:szCs w:val="24"/>
        </w:rPr>
        <w:t>ko</w:t>
      </w:r>
      <w:r>
        <w:rPr>
          <w:rFonts w:cs="Times New Roman"/>
          <w:szCs w:val="24"/>
        </w:rPr>
        <w:t>polümeeri peaahela otsad</w:t>
      </w:r>
      <w:r w:rsidR="003E5888">
        <w:rPr>
          <w:rFonts w:cs="Times New Roman"/>
          <w:szCs w:val="24"/>
        </w:rPr>
        <w:t xml:space="preserve"> ning</w:t>
      </w:r>
      <w:r>
        <w:rPr>
          <w:rFonts w:cs="Times New Roman"/>
          <w:szCs w:val="24"/>
        </w:rPr>
        <w:t xml:space="preserve"> kaks kõrvalahelaga korduvat ühikut</w:t>
      </w:r>
      <w:r w:rsidR="003E5888">
        <w:rPr>
          <w:rFonts w:cs="Times New Roman"/>
          <w:szCs w:val="24"/>
        </w:rPr>
        <w:t>.</w:t>
      </w:r>
      <w:r>
        <w:rPr>
          <w:rFonts w:cs="Times New Roman"/>
          <w:szCs w:val="24"/>
        </w:rPr>
        <w:t xml:space="preserve"> </w:t>
      </w:r>
    </w:p>
    <w:p w:rsidR="008C243E" w:rsidRDefault="008C243E" w:rsidP="008C243E">
      <w:pPr>
        <w:rPr>
          <w:rFonts w:cs="Times New Roman"/>
          <w:szCs w:val="24"/>
        </w:rPr>
      </w:pPr>
    </w:p>
    <w:p w:rsidR="008C243E" w:rsidRPr="0060726E" w:rsidRDefault="008C243E" w:rsidP="004E5602">
      <w:pPr>
        <w:jc w:val="both"/>
        <w:rPr>
          <w:rFonts w:cs="Times New Roman"/>
          <w:szCs w:val="24"/>
        </w:rPr>
      </w:pPr>
      <w:r>
        <w:rPr>
          <w:rFonts w:cs="Times New Roman"/>
          <w:szCs w:val="24"/>
        </w:rPr>
        <w:t xml:space="preserve">Kõrvalahela pikkuseks on 6 polüetüleenoksiidi monomeeri ning kõrvalahelad on seotud iga kuuenda </w:t>
      </w:r>
      <w:r w:rsidR="00100151">
        <w:rPr>
          <w:rFonts w:cs="Times New Roman"/>
          <w:szCs w:val="24"/>
        </w:rPr>
        <w:t xml:space="preserve">peaahela </w:t>
      </w:r>
      <w:r>
        <w:rPr>
          <w:rFonts w:cs="Times New Roman"/>
          <w:szCs w:val="24"/>
        </w:rPr>
        <w:t>polüetüleeni süsiniku külge. Sellisel viisil saame etteantud termodünaamil</w:t>
      </w:r>
      <w:r>
        <w:rPr>
          <w:rFonts w:cs="Times New Roman"/>
          <w:szCs w:val="24"/>
        </w:rPr>
        <w:t>i</w:t>
      </w:r>
      <w:r>
        <w:rPr>
          <w:rFonts w:cs="Times New Roman"/>
          <w:szCs w:val="24"/>
        </w:rPr>
        <w:t>ses olekus, kindla morfoloogia, mida on võimalik muuta</w:t>
      </w:r>
      <w:r w:rsidR="00C53A5A">
        <w:rPr>
          <w:rFonts w:cs="Times New Roman"/>
          <w:szCs w:val="24"/>
        </w:rPr>
        <w:t xml:space="preserve"> erinevate</w:t>
      </w:r>
      <w:r>
        <w:rPr>
          <w:rFonts w:cs="Times New Roman"/>
          <w:szCs w:val="24"/>
        </w:rPr>
        <w:t xml:space="preserve"> polümeeride ruumilise osakaaluga </w:t>
      </w:r>
      <w:sdt>
        <w:sdtPr>
          <w:rPr>
            <w:rFonts w:cs="Times New Roman"/>
            <w:szCs w:val="24"/>
          </w:rPr>
          <w:id w:val="67320266"/>
          <w:citation/>
        </w:sdtPr>
        <w:sdtContent>
          <w:r w:rsidR="00503257">
            <w:rPr>
              <w:rFonts w:cs="Times New Roman"/>
              <w:szCs w:val="24"/>
            </w:rPr>
            <w:fldChar w:fldCharType="begin"/>
          </w:r>
          <w:r w:rsidR="0030079A">
            <w:rPr>
              <w:rFonts w:cs="Times New Roman"/>
              <w:szCs w:val="24"/>
            </w:rPr>
            <w:instrText xml:space="preserve"> CITATION F \l 1061 </w:instrText>
          </w:r>
          <w:r w:rsidR="00503257">
            <w:rPr>
              <w:rFonts w:cs="Times New Roman"/>
              <w:szCs w:val="24"/>
            </w:rPr>
            <w:fldChar w:fldCharType="separate"/>
          </w:r>
          <w:r w:rsidR="00C167B0" w:rsidRPr="00C167B0">
            <w:rPr>
              <w:rFonts w:cs="Times New Roman"/>
              <w:noProof/>
              <w:szCs w:val="24"/>
            </w:rPr>
            <w:t>[</w:t>
          </w:r>
          <w:hyperlink w:anchor="F" w:history="1">
            <w:r w:rsidR="00C167B0" w:rsidRPr="00C167B0">
              <w:rPr>
                <w:rStyle w:val="Pealkiri2Mrk"/>
                <w:rFonts w:eastAsiaTheme="minorHAnsi" w:cs="Times New Roman"/>
                <w:noProof/>
                <w:sz w:val="24"/>
                <w:szCs w:val="24"/>
              </w:rPr>
              <w:t>17</w:t>
            </w:r>
          </w:hyperlink>
          <w:r w:rsidR="00C167B0" w:rsidRPr="00C167B0">
            <w:rPr>
              <w:rFonts w:cs="Times New Roman"/>
              <w:noProof/>
              <w:szCs w:val="24"/>
            </w:rPr>
            <w:t>]</w:t>
          </w:r>
          <w:r w:rsidR="00503257">
            <w:rPr>
              <w:rFonts w:cs="Times New Roman"/>
              <w:szCs w:val="24"/>
            </w:rPr>
            <w:fldChar w:fldCharType="end"/>
          </w:r>
        </w:sdtContent>
      </w:sdt>
      <w:r>
        <w:rPr>
          <w:rFonts w:cs="Times New Roman"/>
          <w:szCs w:val="24"/>
        </w:rPr>
        <w:t xml:space="preserve">. </w:t>
      </w:r>
      <w:r w:rsidR="007A7EF6">
        <w:rPr>
          <w:rFonts w:cs="Times New Roman"/>
          <w:szCs w:val="24"/>
        </w:rPr>
        <w:t>K</w:t>
      </w:r>
      <w:r w:rsidR="00376C79">
        <w:rPr>
          <w:rFonts w:cs="Times New Roman"/>
          <w:szCs w:val="24"/>
        </w:rPr>
        <w:t>opo</w:t>
      </w:r>
      <w:r w:rsidR="007A7EF6">
        <w:rPr>
          <w:rFonts w:cs="Times New Roman"/>
          <w:szCs w:val="24"/>
        </w:rPr>
        <w:t>lümeeri täpsemaks ülesehitamiseks ning k</w:t>
      </w:r>
      <w:r>
        <w:rPr>
          <w:rFonts w:cs="Times New Roman"/>
          <w:szCs w:val="24"/>
        </w:rPr>
        <w:t>õrvalahelate kineetika jälg</w:t>
      </w:r>
      <w:r>
        <w:rPr>
          <w:rFonts w:cs="Times New Roman"/>
          <w:szCs w:val="24"/>
        </w:rPr>
        <w:t>i</w:t>
      </w:r>
      <w:r>
        <w:rPr>
          <w:rFonts w:cs="Times New Roman"/>
          <w:szCs w:val="24"/>
        </w:rPr>
        <w:t xml:space="preserve">miseks, tähistasime </w:t>
      </w:r>
      <w:r w:rsidR="00BC1C68">
        <w:rPr>
          <w:rFonts w:cs="Times New Roman"/>
          <w:szCs w:val="24"/>
        </w:rPr>
        <w:t>k</w:t>
      </w:r>
      <w:r w:rsidR="00376C79">
        <w:rPr>
          <w:rFonts w:cs="Times New Roman"/>
          <w:szCs w:val="24"/>
        </w:rPr>
        <w:t>opo</w:t>
      </w:r>
      <w:r>
        <w:rPr>
          <w:rFonts w:cs="Times New Roman"/>
          <w:szCs w:val="24"/>
        </w:rPr>
        <w:t>lümeeri süsinikud eraldi, kõrvalahelal C</w:t>
      </w:r>
      <w:r w:rsidR="00376C79">
        <w:rPr>
          <w:rFonts w:cs="Times New Roman"/>
          <w:szCs w:val="24"/>
          <w:vertAlign w:val="subscript"/>
        </w:rPr>
        <w:t>PEO</w:t>
      </w:r>
      <w:r w:rsidR="00573340">
        <w:rPr>
          <w:rFonts w:cs="Times New Roman"/>
          <w:szCs w:val="24"/>
        </w:rPr>
        <w:t>, mille otsas on C</w:t>
      </w:r>
      <w:r w:rsidR="00573340" w:rsidRPr="00F423F3">
        <w:rPr>
          <w:rFonts w:cs="Times New Roman"/>
          <w:szCs w:val="24"/>
          <w:vertAlign w:val="subscript"/>
        </w:rPr>
        <w:t>mP</w:t>
      </w:r>
      <w:r w:rsidR="00C53A5A">
        <w:rPr>
          <w:rFonts w:cs="Times New Roman"/>
          <w:szCs w:val="24"/>
          <w:vertAlign w:val="subscript"/>
        </w:rPr>
        <w:t>E</w:t>
      </w:r>
      <w:r w:rsidR="00573340" w:rsidRPr="00F423F3">
        <w:rPr>
          <w:rFonts w:cs="Times New Roman"/>
          <w:szCs w:val="24"/>
          <w:vertAlign w:val="subscript"/>
        </w:rPr>
        <w:t>O</w:t>
      </w:r>
      <w:r w:rsidR="00573340">
        <w:rPr>
          <w:rFonts w:cs="Times New Roman"/>
          <w:szCs w:val="24"/>
        </w:rPr>
        <w:t>, peaahela süsinikud</w:t>
      </w:r>
      <w:r>
        <w:rPr>
          <w:rFonts w:cs="Times New Roman"/>
          <w:szCs w:val="24"/>
        </w:rPr>
        <w:t xml:space="preserve"> C</w:t>
      </w:r>
      <w:r w:rsidRPr="00F423F3">
        <w:rPr>
          <w:rFonts w:cs="Times New Roman"/>
          <w:szCs w:val="24"/>
          <w:vertAlign w:val="subscript"/>
        </w:rPr>
        <w:t>PE</w:t>
      </w:r>
      <w:r>
        <w:rPr>
          <w:rFonts w:cs="Times New Roman"/>
          <w:szCs w:val="24"/>
        </w:rPr>
        <w:t>,</w:t>
      </w:r>
      <w:r w:rsidR="00573340">
        <w:rPr>
          <w:rFonts w:cs="Times New Roman"/>
          <w:szCs w:val="24"/>
        </w:rPr>
        <w:t xml:space="preserve"> mille otstes on C</w:t>
      </w:r>
      <w:r w:rsidR="00573340" w:rsidRPr="00F423F3">
        <w:rPr>
          <w:rFonts w:cs="Times New Roman"/>
          <w:szCs w:val="24"/>
          <w:vertAlign w:val="subscript"/>
        </w:rPr>
        <w:t>mPE</w:t>
      </w:r>
      <w:r w:rsidR="00573340">
        <w:rPr>
          <w:rFonts w:cs="Times New Roman"/>
          <w:szCs w:val="24"/>
        </w:rPr>
        <w:t xml:space="preserve"> ja peaahelat ja kõrvalahelaid ühendavad süsin</w:t>
      </w:r>
      <w:r w:rsidR="00573340">
        <w:rPr>
          <w:rFonts w:cs="Times New Roman"/>
          <w:szCs w:val="24"/>
        </w:rPr>
        <w:t>i</w:t>
      </w:r>
      <w:r w:rsidR="00573340">
        <w:rPr>
          <w:rFonts w:cs="Times New Roman"/>
          <w:szCs w:val="24"/>
        </w:rPr>
        <w:t>kud C</w:t>
      </w:r>
      <w:r w:rsidR="00573340" w:rsidRPr="00F423F3">
        <w:rPr>
          <w:rFonts w:cs="Times New Roman"/>
          <w:szCs w:val="24"/>
          <w:vertAlign w:val="subscript"/>
        </w:rPr>
        <w:t>cPE</w:t>
      </w:r>
      <w:r w:rsidR="00573340">
        <w:rPr>
          <w:rFonts w:cs="Times New Roman"/>
          <w:szCs w:val="24"/>
        </w:rPr>
        <w:t>.</w:t>
      </w:r>
      <w:r w:rsidR="007A7EF6">
        <w:rPr>
          <w:rFonts w:cs="Times New Roman"/>
          <w:szCs w:val="24"/>
        </w:rPr>
        <w:t xml:space="preserve"> Vesinikud nimetati peaahelal ja kõrvalahelatel vastavalt H</w:t>
      </w:r>
      <w:r w:rsidR="007A7EF6" w:rsidRPr="00F423F3">
        <w:rPr>
          <w:rFonts w:cs="Times New Roman"/>
          <w:szCs w:val="24"/>
          <w:vertAlign w:val="subscript"/>
        </w:rPr>
        <w:t>PE</w:t>
      </w:r>
      <w:r w:rsidR="007A7EF6">
        <w:rPr>
          <w:rFonts w:cs="Times New Roman"/>
          <w:szCs w:val="24"/>
        </w:rPr>
        <w:t xml:space="preserve"> ja </w:t>
      </w:r>
      <w:r w:rsidR="00376C79">
        <w:rPr>
          <w:rFonts w:cs="Times New Roman"/>
          <w:szCs w:val="24"/>
        </w:rPr>
        <w:t>H</w:t>
      </w:r>
      <w:r w:rsidR="00376C79" w:rsidRPr="00F423F3">
        <w:rPr>
          <w:rFonts w:cs="Times New Roman"/>
          <w:szCs w:val="24"/>
          <w:vertAlign w:val="subscript"/>
        </w:rPr>
        <w:t>PEO</w:t>
      </w:r>
      <w:r w:rsidR="004A63BC">
        <w:rPr>
          <w:rFonts w:cs="Times New Roman"/>
          <w:szCs w:val="24"/>
        </w:rPr>
        <w:t xml:space="preserve"> ni</w:t>
      </w:r>
      <w:r w:rsidR="000346C1">
        <w:rPr>
          <w:rFonts w:cs="Times New Roman"/>
          <w:szCs w:val="24"/>
        </w:rPr>
        <w:t>ng polüet</w:t>
      </w:r>
      <w:r w:rsidR="000346C1">
        <w:rPr>
          <w:rFonts w:cs="Times New Roman"/>
          <w:szCs w:val="24"/>
        </w:rPr>
        <w:t>ü</w:t>
      </w:r>
      <w:r w:rsidR="000346C1">
        <w:rPr>
          <w:rFonts w:cs="Times New Roman"/>
          <w:szCs w:val="24"/>
        </w:rPr>
        <w:t>leenoksiidi hapnik O</w:t>
      </w:r>
      <w:r w:rsidR="000346C1">
        <w:rPr>
          <w:rFonts w:cs="Times New Roman"/>
          <w:szCs w:val="24"/>
          <w:vertAlign w:val="subscript"/>
        </w:rPr>
        <w:t>PEO</w:t>
      </w:r>
      <w:r w:rsidR="004A63BC">
        <w:rPr>
          <w:rFonts w:cs="Times New Roman"/>
          <w:szCs w:val="24"/>
        </w:rPr>
        <w:t>.</w:t>
      </w:r>
    </w:p>
    <w:p w:rsidR="004B7D20" w:rsidRDefault="005B5659" w:rsidP="004E5602">
      <w:pPr>
        <w:jc w:val="both"/>
        <w:rPr>
          <w:rFonts w:cs="Times New Roman"/>
          <w:szCs w:val="24"/>
        </w:rPr>
      </w:pPr>
      <w:r>
        <w:rPr>
          <w:rFonts w:cs="Times New Roman"/>
          <w:szCs w:val="24"/>
        </w:rPr>
        <w:t xml:space="preserve">Uurimaks </w:t>
      </w:r>
      <w:r w:rsidR="008C243E" w:rsidRPr="0060726E">
        <w:rPr>
          <w:rFonts w:cs="Times New Roman"/>
          <w:szCs w:val="24"/>
        </w:rPr>
        <w:t xml:space="preserve">sellise struktuurilise ülesehitusega </w:t>
      </w:r>
      <w:r w:rsidR="00BC1C68">
        <w:rPr>
          <w:rFonts w:cs="Times New Roman"/>
          <w:szCs w:val="24"/>
        </w:rPr>
        <w:t>k</w:t>
      </w:r>
      <w:r w:rsidR="00376C79">
        <w:rPr>
          <w:rFonts w:cs="Times New Roman"/>
          <w:szCs w:val="24"/>
        </w:rPr>
        <w:t>opo</w:t>
      </w:r>
      <w:r w:rsidR="008C243E" w:rsidRPr="0060726E">
        <w:rPr>
          <w:rFonts w:cs="Times New Roman"/>
          <w:szCs w:val="24"/>
        </w:rPr>
        <w:t>lümeeride mõju liitiumi liikuvusele, kasut</w:t>
      </w:r>
      <w:r w:rsidR="008C243E" w:rsidRPr="0060726E">
        <w:rPr>
          <w:rFonts w:cs="Times New Roman"/>
          <w:szCs w:val="24"/>
        </w:rPr>
        <w:t>a</w:t>
      </w:r>
      <w:r w:rsidR="008C243E" w:rsidRPr="0060726E">
        <w:rPr>
          <w:rFonts w:cs="Times New Roman"/>
          <w:szCs w:val="24"/>
        </w:rPr>
        <w:t>sime</w:t>
      </w:r>
      <w:r w:rsidR="004A63BC">
        <w:rPr>
          <w:rFonts w:cs="Times New Roman"/>
          <w:szCs w:val="24"/>
        </w:rPr>
        <w:t xml:space="preserve"> simuleerimiseks</w:t>
      </w:r>
      <w:r w:rsidR="008C243E" w:rsidRPr="0060726E">
        <w:rPr>
          <w:rFonts w:cs="Times New Roman"/>
          <w:szCs w:val="24"/>
        </w:rPr>
        <w:t xml:space="preserve"> kolme erineva pikkusega </w:t>
      </w:r>
      <w:r w:rsidR="00BC1C68">
        <w:rPr>
          <w:rFonts w:cs="Times New Roman"/>
          <w:szCs w:val="24"/>
        </w:rPr>
        <w:t>k</w:t>
      </w:r>
      <w:r w:rsidR="00376C79">
        <w:rPr>
          <w:rFonts w:cs="Times New Roman"/>
          <w:szCs w:val="24"/>
        </w:rPr>
        <w:t>opo</w:t>
      </w:r>
      <w:r w:rsidR="008C243E" w:rsidRPr="0060726E">
        <w:rPr>
          <w:rFonts w:cs="Times New Roman"/>
          <w:szCs w:val="24"/>
        </w:rPr>
        <w:t>lümeere</w:t>
      </w:r>
      <w:r w:rsidR="004B7D20">
        <w:rPr>
          <w:rFonts w:cs="Times New Roman"/>
          <w:szCs w:val="24"/>
        </w:rPr>
        <w:t xml:space="preserve"> (tabel 1)</w:t>
      </w:r>
      <w:r w:rsidR="004A63BC">
        <w:rPr>
          <w:rFonts w:cs="Times New Roman"/>
          <w:szCs w:val="24"/>
        </w:rPr>
        <w:t xml:space="preserve"> kahel temp</w:t>
      </w:r>
      <w:r w:rsidR="004A63BC">
        <w:rPr>
          <w:rFonts w:cs="Times New Roman"/>
          <w:szCs w:val="24"/>
        </w:rPr>
        <w:t>e</w:t>
      </w:r>
      <w:r w:rsidR="004A63BC">
        <w:rPr>
          <w:rFonts w:cs="Times New Roman"/>
          <w:szCs w:val="24"/>
        </w:rPr>
        <w:t xml:space="preserve">ratuuril 293 </w:t>
      </w:r>
      <w:r w:rsidR="004A63BC">
        <w:rPr>
          <w:rFonts w:cs="Times New Roman"/>
          <w:szCs w:val="24"/>
        </w:rPr>
        <w:lastRenderedPageBreak/>
        <w:t>K ja 353 K</w:t>
      </w:r>
      <w:r w:rsidR="008C243E" w:rsidRPr="0060726E">
        <w:rPr>
          <w:rFonts w:cs="Times New Roman"/>
          <w:szCs w:val="24"/>
        </w:rPr>
        <w:t xml:space="preserve">. Pika </w:t>
      </w:r>
      <w:r w:rsidR="002B48F6">
        <w:rPr>
          <w:rFonts w:cs="Times New Roman"/>
          <w:szCs w:val="24"/>
        </w:rPr>
        <w:t>pea</w:t>
      </w:r>
      <w:r w:rsidR="008C243E" w:rsidRPr="0060726E">
        <w:rPr>
          <w:rFonts w:cs="Times New Roman"/>
          <w:szCs w:val="24"/>
        </w:rPr>
        <w:t>ahelaga</w:t>
      </w:r>
      <w:r w:rsidR="00BF133E">
        <w:rPr>
          <w:rFonts w:cs="Times New Roman"/>
          <w:szCs w:val="24"/>
        </w:rPr>
        <w:t xml:space="preserve"> </w:t>
      </w:r>
      <w:r w:rsidR="00BC1C68">
        <w:rPr>
          <w:rFonts w:cs="Times New Roman"/>
          <w:szCs w:val="24"/>
        </w:rPr>
        <w:t>k</w:t>
      </w:r>
      <w:r w:rsidR="00376C79">
        <w:rPr>
          <w:rFonts w:cs="Times New Roman"/>
          <w:szCs w:val="24"/>
        </w:rPr>
        <w:t>opo</w:t>
      </w:r>
      <w:r w:rsidR="00BF133E">
        <w:rPr>
          <w:rFonts w:cs="Times New Roman"/>
          <w:szCs w:val="24"/>
        </w:rPr>
        <w:t>lümeeri</w:t>
      </w:r>
      <w:r w:rsidR="008C243E" w:rsidRPr="0060726E">
        <w:rPr>
          <w:rFonts w:cs="Times New Roman"/>
          <w:szCs w:val="24"/>
        </w:rPr>
        <w:t xml:space="preserve"> süsteem</w:t>
      </w:r>
      <w:r w:rsidR="00E85537">
        <w:rPr>
          <w:rFonts w:cs="Times New Roman"/>
          <w:szCs w:val="24"/>
        </w:rPr>
        <w:t>is on</w:t>
      </w:r>
      <w:r w:rsidR="008C243E" w:rsidRPr="0060726E">
        <w:rPr>
          <w:rFonts w:cs="Times New Roman"/>
          <w:szCs w:val="24"/>
        </w:rPr>
        <w:t xml:space="preserve"> </w:t>
      </w:r>
      <w:r w:rsidR="008C243E">
        <w:rPr>
          <w:rFonts w:cs="Times New Roman"/>
          <w:szCs w:val="24"/>
        </w:rPr>
        <w:t xml:space="preserve">molekulaar-dünaamilises </w:t>
      </w:r>
      <w:r w:rsidR="008C243E" w:rsidRPr="0060726E">
        <w:rPr>
          <w:rFonts w:cs="Times New Roman"/>
          <w:szCs w:val="24"/>
        </w:rPr>
        <w:t>simulatsio</w:t>
      </w:r>
      <w:r w:rsidR="008C243E" w:rsidRPr="0060726E">
        <w:rPr>
          <w:rFonts w:cs="Times New Roman"/>
          <w:szCs w:val="24"/>
        </w:rPr>
        <w:t>o</w:t>
      </w:r>
      <w:r w:rsidR="008C243E" w:rsidRPr="0060726E">
        <w:rPr>
          <w:rFonts w:cs="Times New Roman"/>
          <w:szCs w:val="24"/>
        </w:rPr>
        <w:t>nirakus</w:t>
      </w:r>
      <w:r w:rsidR="008C243E">
        <w:rPr>
          <w:rFonts w:cs="Times New Roman"/>
          <w:szCs w:val="24"/>
        </w:rPr>
        <w:t>, küljepikkusega 40 Å,</w:t>
      </w:r>
      <w:r w:rsidR="008C243E" w:rsidRPr="0060726E">
        <w:rPr>
          <w:rFonts w:cs="Times New Roman"/>
          <w:szCs w:val="24"/>
        </w:rPr>
        <w:t xml:space="preserve"> </w:t>
      </w:r>
      <w:r w:rsidR="008C243E">
        <w:rPr>
          <w:rFonts w:cs="Times New Roman"/>
          <w:szCs w:val="24"/>
        </w:rPr>
        <w:t>30 liitiumi katiooni, 30 PF</w:t>
      </w:r>
      <w:r w:rsidR="008C243E">
        <w:rPr>
          <w:rFonts w:cs="Times New Roman"/>
          <w:szCs w:val="24"/>
          <w:vertAlign w:val="subscript"/>
        </w:rPr>
        <w:t>6</w:t>
      </w:r>
      <w:r w:rsidR="008C243E">
        <w:rPr>
          <w:rFonts w:cs="Times New Roman"/>
          <w:szCs w:val="24"/>
        </w:rPr>
        <w:t xml:space="preserve"> aniooni ning </w:t>
      </w:r>
      <w:r w:rsidR="008C243E" w:rsidRPr="0060726E">
        <w:rPr>
          <w:rFonts w:cs="Times New Roman"/>
          <w:szCs w:val="24"/>
        </w:rPr>
        <w:t xml:space="preserve">üks </w:t>
      </w:r>
      <w:r w:rsidR="00BC1C68">
        <w:rPr>
          <w:rFonts w:cs="Times New Roman"/>
          <w:szCs w:val="24"/>
        </w:rPr>
        <w:t>k</w:t>
      </w:r>
      <w:r w:rsidR="00376C79">
        <w:rPr>
          <w:rFonts w:cs="Times New Roman"/>
          <w:szCs w:val="24"/>
        </w:rPr>
        <w:t>opo</w:t>
      </w:r>
      <w:r w:rsidR="008C243E" w:rsidRPr="0060726E">
        <w:rPr>
          <w:rFonts w:cs="Times New Roman"/>
          <w:szCs w:val="24"/>
        </w:rPr>
        <w:t>lümeer</w:t>
      </w:r>
      <w:r w:rsidR="008C243E">
        <w:rPr>
          <w:rFonts w:cs="Times New Roman"/>
          <w:szCs w:val="24"/>
        </w:rPr>
        <w:t xml:space="preserve"> 60 kõrvalahela</w:t>
      </w:r>
      <w:r w:rsidR="004B7D20">
        <w:rPr>
          <w:rFonts w:cs="Times New Roman"/>
          <w:szCs w:val="24"/>
        </w:rPr>
        <w:t>ga</w:t>
      </w:r>
      <w:r w:rsidR="008C243E">
        <w:rPr>
          <w:rFonts w:cs="Times New Roman"/>
          <w:szCs w:val="24"/>
        </w:rPr>
        <w:t xml:space="preserve">. Keskmise pikkusega </w:t>
      </w:r>
      <w:r w:rsidR="002B48F6">
        <w:rPr>
          <w:rFonts w:cs="Times New Roman"/>
          <w:szCs w:val="24"/>
        </w:rPr>
        <w:t>pea</w:t>
      </w:r>
      <w:r w:rsidR="008C243E">
        <w:rPr>
          <w:rFonts w:cs="Times New Roman"/>
          <w:szCs w:val="24"/>
        </w:rPr>
        <w:t>ahela süsteemis on sama suures sim</w:t>
      </w:r>
      <w:r w:rsidR="008C243E">
        <w:rPr>
          <w:rFonts w:cs="Times New Roman"/>
          <w:szCs w:val="24"/>
        </w:rPr>
        <w:t>u</w:t>
      </w:r>
      <w:r w:rsidR="008C243E">
        <w:rPr>
          <w:rFonts w:cs="Times New Roman"/>
          <w:szCs w:val="24"/>
        </w:rPr>
        <w:t xml:space="preserve">latsioonirakus 2 </w:t>
      </w:r>
      <w:r w:rsidR="00BC1C68">
        <w:rPr>
          <w:rFonts w:cs="Times New Roman"/>
          <w:szCs w:val="24"/>
        </w:rPr>
        <w:t>k</w:t>
      </w:r>
      <w:r w:rsidR="00376C79">
        <w:rPr>
          <w:rFonts w:cs="Times New Roman"/>
          <w:szCs w:val="24"/>
        </w:rPr>
        <w:t>opo</w:t>
      </w:r>
      <w:r w:rsidR="008C243E">
        <w:rPr>
          <w:rFonts w:cs="Times New Roman"/>
          <w:szCs w:val="24"/>
        </w:rPr>
        <w:t>lümeeri, mõlemal 30 kõrvalahelat</w:t>
      </w:r>
      <w:r w:rsidR="00BC1C68">
        <w:rPr>
          <w:rFonts w:cs="Times New Roman"/>
          <w:szCs w:val="24"/>
        </w:rPr>
        <w:t>,</w:t>
      </w:r>
      <w:r w:rsidR="008C243E">
        <w:rPr>
          <w:rFonts w:cs="Times New Roman"/>
          <w:szCs w:val="24"/>
        </w:rPr>
        <w:t xml:space="preserve"> koos 30 liitiumi katiooni ning 30 PF</w:t>
      </w:r>
      <w:r w:rsidR="008C243E">
        <w:rPr>
          <w:rFonts w:cs="Times New Roman"/>
          <w:szCs w:val="24"/>
          <w:vertAlign w:val="subscript"/>
        </w:rPr>
        <w:t>6</w:t>
      </w:r>
      <w:r w:rsidR="008C243E">
        <w:rPr>
          <w:rFonts w:cs="Times New Roman"/>
          <w:szCs w:val="24"/>
        </w:rPr>
        <w:t xml:space="preserve"> aniooniga. L</w:t>
      </w:r>
      <w:r w:rsidR="008C243E">
        <w:rPr>
          <w:rFonts w:cs="Times New Roman"/>
          <w:szCs w:val="24"/>
        </w:rPr>
        <w:t>ü</w:t>
      </w:r>
      <w:r w:rsidR="008C243E">
        <w:rPr>
          <w:rFonts w:cs="Times New Roman"/>
          <w:szCs w:val="24"/>
        </w:rPr>
        <w:t xml:space="preserve">hikeste </w:t>
      </w:r>
      <w:r w:rsidR="00E85537">
        <w:rPr>
          <w:rFonts w:cs="Times New Roman"/>
          <w:szCs w:val="24"/>
        </w:rPr>
        <w:t>k</w:t>
      </w:r>
      <w:r w:rsidR="00376C79">
        <w:rPr>
          <w:rFonts w:cs="Times New Roman"/>
          <w:szCs w:val="24"/>
        </w:rPr>
        <w:t>opol</w:t>
      </w:r>
      <w:r w:rsidR="008C243E">
        <w:rPr>
          <w:rFonts w:cs="Times New Roman"/>
          <w:szCs w:val="24"/>
        </w:rPr>
        <w:t>ümeeridega süsteem</w:t>
      </w:r>
      <w:r w:rsidR="00E85537">
        <w:rPr>
          <w:rFonts w:cs="Times New Roman"/>
          <w:szCs w:val="24"/>
        </w:rPr>
        <w:t xml:space="preserve"> koosneb</w:t>
      </w:r>
      <w:r w:rsidR="008C243E">
        <w:rPr>
          <w:rFonts w:cs="Times New Roman"/>
          <w:szCs w:val="24"/>
        </w:rPr>
        <w:t xml:space="preserve"> </w:t>
      </w:r>
      <w:r w:rsidR="00C31DF3">
        <w:rPr>
          <w:rFonts w:cs="Times New Roman"/>
          <w:szCs w:val="24"/>
        </w:rPr>
        <w:t>vii</w:t>
      </w:r>
      <w:r w:rsidR="00E85537">
        <w:rPr>
          <w:rFonts w:cs="Times New Roman"/>
          <w:szCs w:val="24"/>
        </w:rPr>
        <w:t>e</w:t>
      </w:r>
      <w:r w:rsidR="00C31DF3">
        <w:rPr>
          <w:rFonts w:cs="Times New Roman"/>
          <w:szCs w:val="24"/>
        </w:rPr>
        <w:t>s</w:t>
      </w:r>
      <w:r w:rsidR="00E85537">
        <w:rPr>
          <w:rFonts w:cs="Times New Roman"/>
          <w:szCs w:val="24"/>
        </w:rPr>
        <w:t>t</w:t>
      </w:r>
      <w:r w:rsidR="008C243E">
        <w:rPr>
          <w:rFonts w:cs="Times New Roman"/>
          <w:szCs w:val="24"/>
        </w:rPr>
        <w:t xml:space="preserve"> 10 kõrvalahelaga </w:t>
      </w:r>
      <w:r w:rsidR="00E85537">
        <w:rPr>
          <w:rFonts w:cs="Times New Roman"/>
          <w:szCs w:val="24"/>
        </w:rPr>
        <w:t>k</w:t>
      </w:r>
      <w:r w:rsidR="00376C79">
        <w:rPr>
          <w:rFonts w:cs="Times New Roman"/>
          <w:szCs w:val="24"/>
        </w:rPr>
        <w:t>opo</w:t>
      </w:r>
      <w:r w:rsidR="008C243E">
        <w:rPr>
          <w:rFonts w:cs="Times New Roman"/>
          <w:szCs w:val="24"/>
        </w:rPr>
        <w:t>lümeeri</w:t>
      </w:r>
      <w:r>
        <w:rPr>
          <w:rFonts w:cs="Times New Roman"/>
          <w:szCs w:val="24"/>
        </w:rPr>
        <w:t>st</w:t>
      </w:r>
      <w:r w:rsidR="008C243E">
        <w:rPr>
          <w:rFonts w:cs="Times New Roman"/>
          <w:szCs w:val="24"/>
        </w:rPr>
        <w:t xml:space="preserve">, </w:t>
      </w:r>
      <w:r w:rsidR="00C31DF3">
        <w:rPr>
          <w:rFonts w:cs="Times New Roman"/>
          <w:szCs w:val="24"/>
        </w:rPr>
        <w:t>25</w:t>
      </w:r>
      <w:r w:rsidR="008C243E">
        <w:rPr>
          <w:rFonts w:cs="Times New Roman"/>
          <w:szCs w:val="24"/>
        </w:rPr>
        <w:t xml:space="preserve"> liitiumi katiooni</w:t>
      </w:r>
      <w:r>
        <w:rPr>
          <w:rFonts w:cs="Times New Roman"/>
          <w:szCs w:val="24"/>
        </w:rPr>
        <w:t>st</w:t>
      </w:r>
      <w:r w:rsidR="008C243E">
        <w:rPr>
          <w:rFonts w:cs="Times New Roman"/>
          <w:szCs w:val="24"/>
        </w:rPr>
        <w:t xml:space="preserve"> ning </w:t>
      </w:r>
      <w:r w:rsidR="00C31DF3">
        <w:rPr>
          <w:rFonts w:cs="Times New Roman"/>
          <w:szCs w:val="24"/>
        </w:rPr>
        <w:t>25</w:t>
      </w:r>
      <w:r w:rsidR="008C243E">
        <w:rPr>
          <w:rFonts w:cs="Times New Roman"/>
          <w:szCs w:val="24"/>
        </w:rPr>
        <w:t xml:space="preserve"> PF</w:t>
      </w:r>
      <w:r w:rsidR="008C243E">
        <w:rPr>
          <w:rFonts w:cs="Times New Roman"/>
          <w:szCs w:val="24"/>
          <w:vertAlign w:val="subscript"/>
        </w:rPr>
        <w:t>6</w:t>
      </w:r>
      <w:r w:rsidR="008C243E">
        <w:rPr>
          <w:rFonts w:cs="Times New Roman"/>
          <w:szCs w:val="24"/>
        </w:rPr>
        <w:t xml:space="preserve"> aniooni</w:t>
      </w:r>
      <w:r>
        <w:rPr>
          <w:rFonts w:cs="Times New Roman"/>
          <w:szCs w:val="24"/>
        </w:rPr>
        <w:t>st</w:t>
      </w:r>
      <w:r w:rsidR="008C243E">
        <w:rPr>
          <w:rFonts w:cs="Times New Roman"/>
          <w:szCs w:val="24"/>
        </w:rPr>
        <w:t>. Seega tuleb kõigis kolmes uuritavas süsteemis, kahe kõrva</w:t>
      </w:r>
      <w:r w:rsidR="008C243E">
        <w:rPr>
          <w:rFonts w:cs="Times New Roman"/>
          <w:szCs w:val="24"/>
        </w:rPr>
        <w:t>l</w:t>
      </w:r>
      <w:r w:rsidR="008C243E">
        <w:rPr>
          <w:rFonts w:cs="Times New Roman"/>
          <w:szCs w:val="24"/>
        </w:rPr>
        <w:t>ahela kohta üks liitiumi katioon ning üks PF</w:t>
      </w:r>
      <w:r w:rsidR="008C243E">
        <w:rPr>
          <w:rFonts w:cs="Times New Roman"/>
          <w:szCs w:val="24"/>
          <w:vertAlign w:val="subscript"/>
        </w:rPr>
        <w:t>6</w:t>
      </w:r>
      <w:r w:rsidR="008C243E">
        <w:rPr>
          <w:rFonts w:cs="Times New Roman"/>
          <w:szCs w:val="24"/>
        </w:rPr>
        <w:t xml:space="preserve"> anioon, ehk hapniku aatomite </w:t>
      </w:r>
      <w:r w:rsidR="00C31DF3">
        <w:rPr>
          <w:rFonts w:cs="Times New Roman"/>
          <w:szCs w:val="24"/>
        </w:rPr>
        <w:t xml:space="preserve">ja </w:t>
      </w:r>
      <w:r w:rsidR="008C7D2E">
        <w:rPr>
          <w:rFonts w:cs="Times New Roman"/>
          <w:szCs w:val="24"/>
        </w:rPr>
        <w:t>katioonide</w:t>
      </w:r>
      <w:r w:rsidR="00C31DF3">
        <w:rPr>
          <w:rFonts w:cs="Times New Roman"/>
          <w:szCs w:val="24"/>
        </w:rPr>
        <w:t xml:space="preserve"> su</w:t>
      </w:r>
      <w:r w:rsidR="00C31DF3">
        <w:rPr>
          <w:rFonts w:cs="Times New Roman"/>
          <w:szCs w:val="24"/>
        </w:rPr>
        <w:t>h</w:t>
      </w:r>
      <w:r w:rsidR="00C31DF3">
        <w:rPr>
          <w:rFonts w:cs="Times New Roman"/>
          <w:szCs w:val="24"/>
        </w:rPr>
        <w:t>teks</w:t>
      </w:r>
      <w:r w:rsidR="008C243E">
        <w:rPr>
          <w:rFonts w:cs="Times New Roman"/>
          <w:szCs w:val="24"/>
        </w:rPr>
        <w:t xml:space="preserve"> 12.</w:t>
      </w:r>
      <w:r w:rsidR="00C31DF3">
        <w:rPr>
          <w:rFonts w:cs="Times New Roman"/>
          <w:szCs w:val="24"/>
        </w:rPr>
        <w:t xml:space="preserve"> Pika ahelaga </w:t>
      </w:r>
      <w:r w:rsidR="00BC1C68">
        <w:rPr>
          <w:rFonts w:cs="Times New Roman"/>
          <w:szCs w:val="24"/>
        </w:rPr>
        <w:t>k</w:t>
      </w:r>
      <w:r w:rsidR="00376C79">
        <w:rPr>
          <w:rFonts w:cs="Times New Roman"/>
          <w:szCs w:val="24"/>
        </w:rPr>
        <w:t>opo</w:t>
      </w:r>
      <w:r w:rsidR="00C31DF3">
        <w:rPr>
          <w:rFonts w:cs="Times New Roman"/>
          <w:szCs w:val="24"/>
        </w:rPr>
        <w:t xml:space="preserve">lümeeri </w:t>
      </w:r>
      <w:r w:rsidR="00BC1C68">
        <w:rPr>
          <w:rFonts w:cs="Times New Roman"/>
          <w:szCs w:val="24"/>
        </w:rPr>
        <w:t>molekul</w:t>
      </w:r>
      <w:r w:rsidR="00E20F5D">
        <w:rPr>
          <w:rFonts w:cs="Times New Roman"/>
          <w:szCs w:val="24"/>
        </w:rPr>
        <w:t>aar</w:t>
      </w:r>
      <w:r w:rsidR="00C31DF3">
        <w:rPr>
          <w:rFonts w:cs="Times New Roman"/>
          <w:szCs w:val="24"/>
        </w:rPr>
        <w:t>mas</w:t>
      </w:r>
      <w:r w:rsidR="00BC1C68">
        <w:rPr>
          <w:rFonts w:cs="Times New Roman"/>
          <w:szCs w:val="24"/>
        </w:rPr>
        <w:t>siks tuleb 21008 amü, kesmise pikkusega k</w:t>
      </w:r>
      <w:r w:rsidR="00376C79">
        <w:rPr>
          <w:rFonts w:cs="Times New Roman"/>
          <w:szCs w:val="24"/>
        </w:rPr>
        <w:t>opo</w:t>
      </w:r>
      <w:r w:rsidR="00BC1C68">
        <w:rPr>
          <w:rFonts w:cs="Times New Roman"/>
          <w:szCs w:val="24"/>
        </w:rPr>
        <w:t>l</w:t>
      </w:r>
      <w:r>
        <w:rPr>
          <w:rFonts w:cs="Times New Roman"/>
          <w:szCs w:val="24"/>
        </w:rPr>
        <w:t>ümeeril 10554 amü ja lühikesel 3585</w:t>
      </w:r>
      <w:r w:rsidR="00BC1C68">
        <w:rPr>
          <w:rFonts w:cs="Times New Roman"/>
          <w:szCs w:val="24"/>
        </w:rPr>
        <w:t xml:space="preserve"> amü. </w:t>
      </w:r>
      <w:r w:rsidR="008C243E">
        <w:rPr>
          <w:rFonts w:cs="Times New Roman"/>
          <w:szCs w:val="24"/>
        </w:rPr>
        <w:t xml:space="preserve"> </w:t>
      </w:r>
    </w:p>
    <w:p w:rsidR="004B7D20" w:rsidRDefault="004B7D20" w:rsidP="004E5602">
      <w:pPr>
        <w:jc w:val="both"/>
        <w:rPr>
          <w:rFonts w:cs="Times New Roman"/>
          <w:szCs w:val="24"/>
        </w:rPr>
      </w:pPr>
    </w:p>
    <w:p w:rsidR="004B7D20" w:rsidRDefault="004B7D20" w:rsidP="004B7D20">
      <w:pPr>
        <w:jc w:val="center"/>
      </w:pPr>
      <w:r>
        <w:rPr>
          <w:rFonts w:cs="Times New Roman"/>
          <w:noProof/>
          <w:szCs w:val="24"/>
          <w:lang w:eastAsia="et-EE"/>
        </w:rPr>
        <w:drawing>
          <wp:inline distT="0" distB="0" distL="0" distR="0">
            <wp:extent cx="5027403" cy="1085515"/>
            <wp:effectExtent l="19050" t="0" r="1797" b="0"/>
            <wp:docPr id="12" name="Pil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5035916" cy="1087353"/>
                    </a:xfrm>
                    <a:prstGeom prst="rect">
                      <a:avLst/>
                    </a:prstGeom>
                    <a:noFill/>
                    <a:ln w="9525">
                      <a:noFill/>
                      <a:miter lim="800000"/>
                      <a:headEnd/>
                      <a:tailEnd/>
                    </a:ln>
                  </pic:spPr>
                </pic:pic>
              </a:graphicData>
            </a:graphic>
          </wp:inline>
        </w:drawing>
      </w:r>
    </w:p>
    <w:p w:rsidR="004B7D20" w:rsidRDefault="00E20F5D" w:rsidP="004B7D20">
      <w:pPr>
        <w:jc w:val="center"/>
      </w:pPr>
      <w:r>
        <w:rPr>
          <w:noProof/>
          <w:lang w:eastAsia="et-EE"/>
        </w:rPr>
        <w:drawing>
          <wp:inline distT="0" distB="0" distL="0" distR="0">
            <wp:extent cx="5760720" cy="1171849"/>
            <wp:effectExtent l="19050" t="0" r="0" b="0"/>
            <wp:docPr id="14" name="Pil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5760720" cy="1171849"/>
                    </a:xfrm>
                    <a:prstGeom prst="rect">
                      <a:avLst/>
                    </a:prstGeom>
                    <a:noFill/>
                    <a:ln w="9525">
                      <a:noFill/>
                      <a:miter lim="800000"/>
                      <a:headEnd/>
                      <a:tailEnd/>
                    </a:ln>
                  </pic:spPr>
                </pic:pic>
              </a:graphicData>
            </a:graphic>
          </wp:inline>
        </w:drawing>
      </w:r>
    </w:p>
    <w:p w:rsidR="00105D43" w:rsidRPr="00433470" w:rsidRDefault="004B7D20" w:rsidP="004B7D20">
      <w:r>
        <w:t xml:space="preserve">Tabel 1: </w:t>
      </w:r>
      <w:r w:rsidR="008C7D2E">
        <w:t xml:space="preserve">Kopolümeeri </w:t>
      </w:r>
      <w:r w:rsidR="00731941">
        <w:t xml:space="preserve">üldine </w:t>
      </w:r>
      <w:r w:rsidR="008C7D2E">
        <w:t xml:space="preserve">struktuurvalem ja modelleeritud </w:t>
      </w:r>
      <w:r>
        <w:t>süsteemide kirjeldused</w:t>
      </w:r>
      <w:r w:rsidR="000A03E2">
        <w:br w:type="page"/>
      </w:r>
      <w:bookmarkStart w:id="12" w:name="_Toc230001860"/>
      <w:r w:rsidR="00105D43" w:rsidRPr="00186D82">
        <w:rPr>
          <w:rStyle w:val="Pealkiri2Mrk"/>
        </w:rPr>
        <w:lastRenderedPageBreak/>
        <w:t>3.</w:t>
      </w:r>
      <w:r w:rsidR="00186D82">
        <w:rPr>
          <w:rStyle w:val="Pealkiri2Mrk"/>
        </w:rPr>
        <w:t>3</w:t>
      </w:r>
      <w:r w:rsidR="00105D43" w:rsidRPr="00186D82">
        <w:rPr>
          <w:rStyle w:val="Pealkiri2Mrk"/>
        </w:rPr>
        <w:t xml:space="preserve">   Simulatsioonide parameetrid</w:t>
      </w:r>
      <w:bookmarkEnd w:id="12"/>
    </w:p>
    <w:p w:rsidR="007E683E" w:rsidRPr="007E683E" w:rsidRDefault="007E683E" w:rsidP="00433470">
      <w:pPr>
        <w:pStyle w:val="Pealkiri3"/>
      </w:pPr>
      <w:bookmarkStart w:id="13" w:name="_Toc230001861"/>
      <w:r>
        <w:t>3.</w:t>
      </w:r>
      <w:r w:rsidR="00186D82">
        <w:t>3</w:t>
      </w:r>
      <w:r>
        <w:t>.1</w:t>
      </w:r>
      <w:r w:rsidR="00AD2934">
        <w:t xml:space="preserve"> </w:t>
      </w:r>
      <w:r>
        <w:t xml:space="preserve"> </w:t>
      </w:r>
      <w:r w:rsidR="0074687C">
        <w:t xml:space="preserve">Programmid ja simulatsiooni </w:t>
      </w:r>
      <w:r>
        <w:t>tingimused</w:t>
      </w:r>
      <w:bookmarkEnd w:id="13"/>
    </w:p>
    <w:p w:rsidR="002B48F6" w:rsidRDefault="00105D43" w:rsidP="00EE37C9">
      <w:pPr>
        <w:autoSpaceDE w:val="0"/>
        <w:autoSpaceDN w:val="0"/>
        <w:adjustRightInd w:val="0"/>
        <w:spacing w:after="0"/>
        <w:jc w:val="both"/>
        <w:rPr>
          <w:rFonts w:cs="Times New Roman"/>
          <w:szCs w:val="24"/>
        </w:rPr>
      </w:pPr>
      <w:r>
        <w:rPr>
          <w:rFonts w:cs="Times New Roman"/>
          <w:szCs w:val="24"/>
        </w:rPr>
        <w:t xml:space="preserve">Molekulaar-dünaamiliseks simulatsiooniks kasutati programmi </w:t>
      </w:r>
      <w:r w:rsidRPr="005B63C3">
        <w:rPr>
          <w:rFonts w:cs="Times New Roman"/>
          <w:i/>
          <w:szCs w:val="24"/>
        </w:rPr>
        <w:t>DL_POLY 2</w:t>
      </w:r>
      <w:r>
        <w:rPr>
          <w:rFonts w:cs="Times New Roman"/>
          <w:szCs w:val="24"/>
        </w:rPr>
        <w:t>, mis on arend</w:t>
      </w:r>
      <w:r>
        <w:rPr>
          <w:rFonts w:cs="Times New Roman"/>
          <w:szCs w:val="24"/>
        </w:rPr>
        <w:t>a</w:t>
      </w:r>
      <w:r>
        <w:rPr>
          <w:rFonts w:cs="Times New Roman"/>
          <w:szCs w:val="24"/>
        </w:rPr>
        <w:t>tud välja W. Smith´i, M. Leslie´i and T. R. Forester´i poolt, Daresbury laboratooriumis</w:t>
      </w:r>
      <w:sdt>
        <w:sdtPr>
          <w:rPr>
            <w:rFonts w:cs="Times New Roman"/>
            <w:szCs w:val="24"/>
          </w:rPr>
          <w:id w:val="3734110"/>
          <w:citation/>
        </w:sdtPr>
        <w:sdtContent>
          <w:r w:rsidR="00503257">
            <w:rPr>
              <w:rFonts w:cs="Times New Roman"/>
              <w:szCs w:val="24"/>
            </w:rPr>
            <w:fldChar w:fldCharType="begin"/>
          </w:r>
          <w:r w:rsidR="00E80201">
            <w:rPr>
              <w:rFonts w:cs="Times New Roman"/>
              <w:szCs w:val="24"/>
            </w:rPr>
            <w:instrText xml:space="preserve"> CITATION V \l 1061 </w:instrText>
          </w:r>
          <w:r w:rsidR="00503257">
            <w:rPr>
              <w:rFonts w:cs="Times New Roman"/>
              <w:szCs w:val="24"/>
            </w:rPr>
            <w:fldChar w:fldCharType="separate"/>
          </w:r>
          <w:r w:rsidR="00C167B0">
            <w:rPr>
              <w:rFonts w:cs="Times New Roman"/>
              <w:noProof/>
              <w:szCs w:val="24"/>
            </w:rPr>
            <w:t xml:space="preserve"> </w:t>
          </w:r>
          <w:r w:rsidR="00C167B0" w:rsidRPr="00C167B0">
            <w:rPr>
              <w:rFonts w:cs="Times New Roman"/>
              <w:noProof/>
              <w:szCs w:val="24"/>
            </w:rPr>
            <w:t>[</w:t>
          </w:r>
          <w:hyperlink w:anchor="V" w:history="1">
            <w:r w:rsidR="00C167B0" w:rsidRPr="00C167B0">
              <w:rPr>
                <w:rStyle w:val="Pealkiri2Mrk"/>
                <w:rFonts w:eastAsiaTheme="minorHAnsi" w:cs="Times New Roman"/>
                <w:noProof/>
                <w:sz w:val="24"/>
                <w:szCs w:val="24"/>
              </w:rPr>
              <w:t>18</w:t>
            </w:r>
          </w:hyperlink>
          <w:r w:rsidR="00C167B0" w:rsidRPr="00C167B0">
            <w:rPr>
              <w:rFonts w:cs="Times New Roman"/>
              <w:noProof/>
              <w:szCs w:val="24"/>
            </w:rPr>
            <w:t>]</w:t>
          </w:r>
          <w:r w:rsidR="00503257">
            <w:rPr>
              <w:rFonts w:cs="Times New Roman"/>
              <w:szCs w:val="24"/>
            </w:rPr>
            <w:fldChar w:fldCharType="end"/>
          </w:r>
        </w:sdtContent>
      </w:sdt>
      <w:r>
        <w:rPr>
          <w:rFonts w:cs="Times New Roman"/>
          <w:szCs w:val="24"/>
        </w:rPr>
        <w:t xml:space="preserve">. </w:t>
      </w:r>
      <w:r w:rsidRPr="005B63C3">
        <w:rPr>
          <w:rFonts w:cs="Times New Roman"/>
          <w:i/>
          <w:szCs w:val="24"/>
        </w:rPr>
        <w:t>DL_POLY 2</w:t>
      </w:r>
      <w:r w:rsidR="00383AE0">
        <w:rPr>
          <w:rFonts w:cs="Times New Roman"/>
          <w:szCs w:val="24"/>
        </w:rPr>
        <w:t xml:space="preserve"> arvutab</w:t>
      </w:r>
      <w:r w:rsidR="0043729C">
        <w:rPr>
          <w:rFonts w:cs="Times New Roman"/>
          <w:szCs w:val="24"/>
        </w:rPr>
        <w:t xml:space="preserve"> kolmemõõtme</w:t>
      </w:r>
      <w:r w:rsidR="00383AE0">
        <w:rPr>
          <w:rFonts w:cs="Times New Roman"/>
          <w:szCs w:val="24"/>
        </w:rPr>
        <w:t xml:space="preserve">lises </w:t>
      </w:r>
      <w:r w:rsidR="0043729C">
        <w:rPr>
          <w:rFonts w:cs="Times New Roman"/>
          <w:szCs w:val="24"/>
        </w:rPr>
        <w:t>perioodilis</w:t>
      </w:r>
      <w:r w:rsidR="00383AE0">
        <w:rPr>
          <w:rFonts w:cs="Times New Roman"/>
          <w:szCs w:val="24"/>
        </w:rPr>
        <w:t>es</w:t>
      </w:r>
      <w:r w:rsidR="0043729C">
        <w:rPr>
          <w:rFonts w:cs="Times New Roman"/>
          <w:szCs w:val="24"/>
        </w:rPr>
        <w:t xml:space="preserve"> simulatsiooni</w:t>
      </w:r>
      <w:r w:rsidR="00902EA6">
        <w:rPr>
          <w:rFonts w:cs="Times New Roman"/>
          <w:szCs w:val="24"/>
        </w:rPr>
        <w:t>rak</w:t>
      </w:r>
      <w:r w:rsidR="0043729C">
        <w:rPr>
          <w:rFonts w:cs="Times New Roman"/>
          <w:szCs w:val="24"/>
        </w:rPr>
        <w:t>u</w:t>
      </w:r>
      <w:r w:rsidR="00383AE0">
        <w:rPr>
          <w:rFonts w:cs="Times New Roman"/>
          <w:szCs w:val="24"/>
        </w:rPr>
        <w:t>s</w:t>
      </w:r>
      <w:r w:rsidR="00DB43E5">
        <w:rPr>
          <w:rFonts w:cs="Times New Roman"/>
          <w:szCs w:val="24"/>
        </w:rPr>
        <w:t xml:space="preserve"> polümeeri aatomite</w:t>
      </w:r>
      <w:r w:rsidR="00383AE0">
        <w:rPr>
          <w:rFonts w:cs="Times New Roman"/>
          <w:szCs w:val="24"/>
        </w:rPr>
        <w:t xml:space="preserve"> </w:t>
      </w:r>
      <w:r w:rsidR="00902EA6">
        <w:rPr>
          <w:rFonts w:cs="Times New Roman"/>
          <w:szCs w:val="24"/>
        </w:rPr>
        <w:t xml:space="preserve">uued kordinaadid, </w:t>
      </w:r>
      <w:r w:rsidR="00383AE0">
        <w:rPr>
          <w:rFonts w:cs="Times New Roman"/>
          <w:szCs w:val="24"/>
        </w:rPr>
        <w:t>liikumiskiirused</w:t>
      </w:r>
      <w:r w:rsidR="00DB43E5">
        <w:rPr>
          <w:rFonts w:cs="Times New Roman"/>
          <w:szCs w:val="24"/>
        </w:rPr>
        <w:t xml:space="preserve"> ja aatomitele mõjuvad </w:t>
      </w:r>
      <w:r w:rsidR="00C113D0">
        <w:rPr>
          <w:rFonts w:cs="Times New Roman"/>
          <w:szCs w:val="24"/>
        </w:rPr>
        <w:t xml:space="preserve">jõud. </w:t>
      </w:r>
      <w:r w:rsidR="00DB43E5">
        <w:rPr>
          <w:rFonts w:cs="Times New Roman"/>
          <w:szCs w:val="24"/>
        </w:rPr>
        <w:t xml:space="preserve">Alustuseks </w:t>
      </w:r>
      <w:r w:rsidR="00C113D0">
        <w:rPr>
          <w:rFonts w:cs="Times New Roman"/>
          <w:szCs w:val="24"/>
        </w:rPr>
        <w:t xml:space="preserve">vajatakse ühe </w:t>
      </w:r>
      <w:r w:rsidR="00B756BA">
        <w:rPr>
          <w:rFonts w:cs="Times New Roman"/>
          <w:szCs w:val="24"/>
        </w:rPr>
        <w:t xml:space="preserve">kindla ajahetkega </w:t>
      </w:r>
      <w:r>
        <w:rPr>
          <w:rFonts w:cs="Times New Roman"/>
          <w:szCs w:val="24"/>
        </w:rPr>
        <w:t>algmudelit, mis ei muutuks koguenergialt ja nurkadelt oluliselt simulatsio</w:t>
      </w:r>
      <w:r>
        <w:rPr>
          <w:rFonts w:cs="Times New Roman"/>
          <w:szCs w:val="24"/>
        </w:rPr>
        <w:t>o</w:t>
      </w:r>
      <w:r>
        <w:rPr>
          <w:rFonts w:cs="Times New Roman"/>
          <w:szCs w:val="24"/>
        </w:rPr>
        <w:t>ni algstaadiu</w:t>
      </w:r>
      <w:r w:rsidR="000D6C10">
        <w:rPr>
          <w:rFonts w:cs="Times New Roman"/>
          <w:szCs w:val="24"/>
        </w:rPr>
        <w:t>mis. Selliste al</w:t>
      </w:r>
      <w:r>
        <w:rPr>
          <w:rFonts w:cs="Times New Roman"/>
          <w:szCs w:val="24"/>
        </w:rPr>
        <w:t>gmudelite madalama energiaga ahelate konfiguratsiooni genere</w:t>
      </w:r>
      <w:r>
        <w:rPr>
          <w:rFonts w:cs="Times New Roman"/>
          <w:szCs w:val="24"/>
        </w:rPr>
        <w:t>e</w:t>
      </w:r>
      <w:r>
        <w:rPr>
          <w:rFonts w:cs="Times New Roman"/>
          <w:szCs w:val="24"/>
        </w:rPr>
        <w:t xml:space="preserve">rimiseks kasutati GNU üldise avaliku litsentsi alla kuuluvat </w:t>
      </w:r>
      <w:r w:rsidRPr="005B63C3">
        <w:rPr>
          <w:rFonts w:cs="Times New Roman"/>
          <w:i/>
          <w:szCs w:val="24"/>
        </w:rPr>
        <w:t xml:space="preserve">mcgen </w:t>
      </w:r>
      <w:r>
        <w:rPr>
          <w:rFonts w:cs="Times New Roman"/>
          <w:szCs w:val="24"/>
        </w:rPr>
        <w:t>programmi, mille autor</w:t>
      </w:r>
      <w:r>
        <w:rPr>
          <w:rFonts w:cs="Times New Roman"/>
          <w:szCs w:val="24"/>
        </w:rPr>
        <w:t>i</w:t>
      </w:r>
      <w:r>
        <w:rPr>
          <w:rFonts w:cs="Times New Roman"/>
          <w:szCs w:val="24"/>
        </w:rPr>
        <w:t>teks on Heiki Kasemägi, Endel Soolo, Alvo Aabloo, ja Josh Thomas</w:t>
      </w:r>
      <w:r w:rsidR="008E0855">
        <w:rPr>
          <w:rFonts w:cs="Times New Roman"/>
          <w:szCs w:val="24"/>
        </w:rPr>
        <w:t xml:space="preserve"> </w:t>
      </w:r>
      <w:sdt>
        <w:sdtPr>
          <w:rPr>
            <w:rFonts w:cs="Times New Roman"/>
            <w:szCs w:val="24"/>
          </w:rPr>
          <w:id w:val="3734111"/>
          <w:citation/>
        </w:sdtPr>
        <w:sdtContent>
          <w:r w:rsidR="00503257">
            <w:rPr>
              <w:rFonts w:cs="Times New Roman"/>
              <w:szCs w:val="24"/>
            </w:rPr>
            <w:fldChar w:fldCharType="begin"/>
          </w:r>
          <w:r w:rsidR="008E0855">
            <w:rPr>
              <w:rFonts w:cs="Times New Roman"/>
              <w:szCs w:val="24"/>
            </w:rPr>
            <w:instrText xml:space="preserve"> CITATION AA \l 1061 </w:instrText>
          </w:r>
          <w:r w:rsidR="00503257">
            <w:rPr>
              <w:rFonts w:cs="Times New Roman"/>
              <w:szCs w:val="24"/>
            </w:rPr>
            <w:fldChar w:fldCharType="separate"/>
          </w:r>
          <w:r w:rsidR="00C167B0" w:rsidRPr="00C167B0">
            <w:rPr>
              <w:rFonts w:cs="Times New Roman"/>
              <w:noProof/>
              <w:szCs w:val="24"/>
            </w:rPr>
            <w:t>[</w:t>
          </w:r>
          <w:hyperlink w:anchor="AA" w:history="1">
            <w:r w:rsidR="00C167B0" w:rsidRPr="00C167B0">
              <w:rPr>
                <w:rStyle w:val="Pealkiri2Mrk"/>
                <w:rFonts w:eastAsiaTheme="minorHAnsi" w:cs="Times New Roman"/>
                <w:noProof/>
                <w:sz w:val="24"/>
                <w:szCs w:val="24"/>
              </w:rPr>
              <w:t>19</w:t>
            </w:r>
          </w:hyperlink>
          <w:r w:rsidR="00C167B0" w:rsidRPr="00C167B0">
            <w:rPr>
              <w:rFonts w:cs="Times New Roman"/>
              <w:noProof/>
              <w:szCs w:val="24"/>
            </w:rPr>
            <w:t>]</w:t>
          </w:r>
          <w:r w:rsidR="00503257">
            <w:rPr>
              <w:rFonts w:cs="Times New Roman"/>
              <w:szCs w:val="24"/>
            </w:rPr>
            <w:fldChar w:fldCharType="end"/>
          </w:r>
        </w:sdtContent>
      </w:sdt>
      <w:r>
        <w:rPr>
          <w:rFonts w:cs="Times New Roman"/>
          <w:szCs w:val="24"/>
        </w:rPr>
        <w:t>.</w:t>
      </w:r>
      <w:r w:rsidR="0074687C">
        <w:rPr>
          <w:rFonts w:cs="Times New Roman"/>
          <w:szCs w:val="24"/>
        </w:rPr>
        <w:t xml:space="preserve"> </w:t>
      </w:r>
    </w:p>
    <w:p w:rsidR="002B48F6" w:rsidRDefault="002B48F6" w:rsidP="00EE37C9">
      <w:pPr>
        <w:autoSpaceDE w:val="0"/>
        <w:autoSpaceDN w:val="0"/>
        <w:adjustRightInd w:val="0"/>
        <w:spacing w:after="0"/>
        <w:jc w:val="both"/>
        <w:rPr>
          <w:rFonts w:cs="Times New Roman"/>
          <w:szCs w:val="24"/>
        </w:rPr>
      </w:pPr>
    </w:p>
    <w:p w:rsidR="002B48F6" w:rsidRDefault="002B48F6" w:rsidP="00EE37C9">
      <w:pPr>
        <w:autoSpaceDE w:val="0"/>
        <w:autoSpaceDN w:val="0"/>
        <w:adjustRightInd w:val="0"/>
        <w:spacing w:after="0"/>
        <w:jc w:val="both"/>
        <w:rPr>
          <w:rFonts w:cs="Times New Roman"/>
          <w:szCs w:val="24"/>
        </w:rPr>
      </w:pPr>
      <w:r>
        <w:rPr>
          <w:rFonts w:cs="Times New Roman"/>
          <w:noProof/>
          <w:szCs w:val="24"/>
          <w:lang w:eastAsia="et-EE"/>
        </w:rPr>
        <w:drawing>
          <wp:inline distT="0" distB="0" distL="0" distR="0">
            <wp:extent cx="3569539" cy="2277489"/>
            <wp:effectExtent l="19050" t="0" r="0" b="0"/>
            <wp:docPr id="8"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3576050" cy="2281644"/>
                    </a:xfrm>
                    <a:prstGeom prst="rect">
                      <a:avLst/>
                    </a:prstGeom>
                    <a:noFill/>
                    <a:ln w="9525">
                      <a:noFill/>
                      <a:miter lim="800000"/>
                      <a:headEnd/>
                      <a:tailEnd/>
                    </a:ln>
                  </pic:spPr>
                </pic:pic>
              </a:graphicData>
            </a:graphic>
          </wp:inline>
        </w:drawing>
      </w:r>
      <w:r>
        <w:rPr>
          <w:rFonts w:cs="Times New Roman"/>
          <w:szCs w:val="24"/>
        </w:rPr>
        <w:t xml:space="preserve"> </w:t>
      </w:r>
      <w:r>
        <w:rPr>
          <w:rFonts w:cs="Times New Roman"/>
          <w:noProof/>
          <w:szCs w:val="24"/>
          <w:lang w:eastAsia="et-EE"/>
        </w:rPr>
        <w:drawing>
          <wp:inline distT="0" distB="0" distL="0" distR="0">
            <wp:extent cx="203588" cy="819510"/>
            <wp:effectExtent l="19050" t="0" r="5962" b="0"/>
            <wp:docPr id="13" name="Pil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203730" cy="820082"/>
                    </a:xfrm>
                    <a:prstGeom prst="rect">
                      <a:avLst/>
                    </a:prstGeom>
                    <a:noFill/>
                    <a:ln w="9525">
                      <a:noFill/>
                      <a:miter lim="800000"/>
                      <a:headEnd/>
                      <a:tailEnd/>
                    </a:ln>
                  </pic:spPr>
                </pic:pic>
              </a:graphicData>
            </a:graphic>
          </wp:inline>
        </w:drawing>
      </w:r>
      <w:r>
        <w:rPr>
          <w:rFonts w:cs="Times New Roman"/>
          <w:noProof/>
          <w:szCs w:val="24"/>
          <w:lang w:eastAsia="et-EE"/>
        </w:rPr>
        <w:drawing>
          <wp:inline distT="0" distB="0" distL="0" distR="0">
            <wp:extent cx="1837684" cy="1739809"/>
            <wp:effectExtent l="19050" t="0" r="0" b="0"/>
            <wp:docPr id="11"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840455" cy="1742432"/>
                    </a:xfrm>
                    <a:prstGeom prst="rect">
                      <a:avLst/>
                    </a:prstGeom>
                    <a:noFill/>
                    <a:ln w="9525">
                      <a:noFill/>
                      <a:miter lim="800000"/>
                      <a:headEnd/>
                      <a:tailEnd/>
                    </a:ln>
                  </pic:spPr>
                </pic:pic>
              </a:graphicData>
            </a:graphic>
          </wp:inline>
        </w:drawing>
      </w:r>
      <w:r w:rsidRPr="002B48F6">
        <w:rPr>
          <w:rFonts w:cs="Times New Roman"/>
          <w:szCs w:val="24"/>
        </w:rPr>
        <w:t xml:space="preserve"> </w:t>
      </w:r>
    </w:p>
    <w:p w:rsidR="002B48F6" w:rsidRDefault="002B48F6" w:rsidP="00EE37C9">
      <w:pPr>
        <w:autoSpaceDE w:val="0"/>
        <w:autoSpaceDN w:val="0"/>
        <w:adjustRightInd w:val="0"/>
        <w:spacing w:after="0"/>
        <w:jc w:val="both"/>
        <w:rPr>
          <w:rFonts w:cs="Times New Roman"/>
          <w:szCs w:val="24"/>
        </w:rPr>
      </w:pPr>
      <w:r>
        <w:rPr>
          <w:rFonts w:cs="Times New Roman"/>
          <w:szCs w:val="24"/>
        </w:rPr>
        <w:t xml:space="preserve"> Joonised 3,4: Viis lühikeste peaahelatega kopolümeeri ja </w:t>
      </w:r>
      <w:r w:rsidR="00932BDC">
        <w:rPr>
          <w:rFonts w:cs="Times New Roman"/>
          <w:szCs w:val="24"/>
        </w:rPr>
        <w:t>25 Li</w:t>
      </w:r>
      <w:r w:rsidR="00932BDC">
        <w:rPr>
          <w:rFonts w:cs="Times New Roman"/>
          <w:szCs w:val="24"/>
          <w:vertAlign w:val="superscript"/>
        </w:rPr>
        <w:t>+</w:t>
      </w:r>
      <w:r w:rsidR="00932BDC">
        <w:rPr>
          <w:rFonts w:cs="Times New Roman"/>
          <w:szCs w:val="24"/>
        </w:rPr>
        <w:t>ja PF</w:t>
      </w:r>
      <w:r w:rsidR="00932BDC">
        <w:rPr>
          <w:rFonts w:cs="Times New Roman"/>
          <w:szCs w:val="24"/>
          <w:vertAlign w:val="subscript"/>
        </w:rPr>
        <w:t>6</w:t>
      </w:r>
      <w:r w:rsidR="00932BDC">
        <w:rPr>
          <w:rFonts w:cs="Times New Roman"/>
          <w:szCs w:val="24"/>
          <w:vertAlign w:val="superscript"/>
        </w:rPr>
        <w:t>-</w:t>
      </w:r>
      <w:r>
        <w:rPr>
          <w:rFonts w:cs="Times New Roman"/>
          <w:szCs w:val="24"/>
        </w:rPr>
        <w:t xml:space="preserve"> genereeritud </w:t>
      </w:r>
      <w:r w:rsidR="00932BDC">
        <w:rPr>
          <w:rFonts w:cs="Times New Roman"/>
          <w:szCs w:val="24"/>
        </w:rPr>
        <w:t>ning</w:t>
      </w:r>
      <w:r>
        <w:rPr>
          <w:rFonts w:cs="Times New Roman"/>
          <w:szCs w:val="24"/>
        </w:rPr>
        <w:t xml:space="preserve"> s</w:t>
      </w:r>
      <w:r>
        <w:rPr>
          <w:rFonts w:cs="Times New Roman"/>
          <w:szCs w:val="24"/>
        </w:rPr>
        <w:t>i</w:t>
      </w:r>
      <w:r>
        <w:rPr>
          <w:rFonts w:cs="Times New Roman"/>
          <w:szCs w:val="24"/>
        </w:rPr>
        <w:t>mulatsiooniboksi paigutatud kujul.</w:t>
      </w:r>
    </w:p>
    <w:p w:rsidR="004E0A3F" w:rsidRDefault="00105D43" w:rsidP="00EE37C9">
      <w:pPr>
        <w:autoSpaceDE w:val="0"/>
        <w:autoSpaceDN w:val="0"/>
        <w:adjustRightInd w:val="0"/>
        <w:spacing w:after="0"/>
        <w:jc w:val="both"/>
        <w:rPr>
          <w:rFonts w:cs="Times New Roman"/>
          <w:szCs w:val="24"/>
        </w:rPr>
      </w:pPr>
      <w:r>
        <w:rPr>
          <w:rFonts w:cs="Times New Roman"/>
          <w:szCs w:val="24"/>
        </w:rPr>
        <w:t xml:space="preserve"> </w:t>
      </w:r>
      <w:r w:rsidR="00041267">
        <w:rPr>
          <w:rFonts w:cs="Times New Roman"/>
          <w:szCs w:val="24"/>
        </w:rPr>
        <w:t>S</w:t>
      </w:r>
      <w:r w:rsidR="000230CD">
        <w:rPr>
          <w:rFonts w:cs="Times New Roman"/>
          <w:szCs w:val="24"/>
        </w:rPr>
        <w:t>imulatsiooniboksi paigutatud algmudelit</w:t>
      </w:r>
      <w:r w:rsidR="00041267">
        <w:rPr>
          <w:rFonts w:cs="Times New Roman"/>
          <w:szCs w:val="24"/>
        </w:rPr>
        <w:t>,</w:t>
      </w:r>
      <w:r w:rsidR="000230CD">
        <w:rPr>
          <w:rFonts w:cs="Times New Roman"/>
          <w:szCs w:val="24"/>
        </w:rPr>
        <w:t xml:space="preserve"> </w:t>
      </w:r>
      <w:r w:rsidR="00041267">
        <w:rPr>
          <w:rFonts w:cs="Times New Roman"/>
          <w:szCs w:val="24"/>
        </w:rPr>
        <w:t xml:space="preserve">kõigis kolmes süsteemis, </w:t>
      </w:r>
      <w:r w:rsidR="000230CD">
        <w:rPr>
          <w:rFonts w:cs="Times New Roman"/>
          <w:szCs w:val="24"/>
        </w:rPr>
        <w:t>simuleerit</w:t>
      </w:r>
      <w:r w:rsidR="0064586E">
        <w:rPr>
          <w:rFonts w:cs="Times New Roman"/>
          <w:szCs w:val="24"/>
        </w:rPr>
        <w:t>i</w:t>
      </w:r>
      <w:r w:rsidR="000230CD">
        <w:rPr>
          <w:rFonts w:cs="Times New Roman"/>
          <w:szCs w:val="24"/>
        </w:rPr>
        <w:t xml:space="preserve"> </w:t>
      </w:r>
      <w:r w:rsidR="0084732F">
        <w:rPr>
          <w:rFonts w:cs="Times New Roman"/>
          <w:szCs w:val="24"/>
        </w:rPr>
        <w:t>alustuseks</w:t>
      </w:r>
      <w:r w:rsidR="000230CD">
        <w:rPr>
          <w:rFonts w:cs="Times New Roman"/>
          <w:szCs w:val="24"/>
        </w:rPr>
        <w:t xml:space="preserve"> </w:t>
      </w:r>
      <w:r w:rsidR="0084732F">
        <w:rPr>
          <w:rFonts w:cs="Times New Roman"/>
          <w:szCs w:val="24"/>
        </w:rPr>
        <w:t xml:space="preserve">   </w:t>
      </w:r>
      <w:r w:rsidR="00B756C5">
        <w:rPr>
          <w:rFonts w:cs="Times New Roman"/>
          <w:szCs w:val="24"/>
        </w:rPr>
        <w:t>2</w:t>
      </w:r>
      <w:r w:rsidR="000230CD">
        <w:rPr>
          <w:rFonts w:cs="Times New Roman"/>
          <w:szCs w:val="24"/>
        </w:rPr>
        <w:t xml:space="preserve"> ns  </w:t>
      </w:r>
      <w:r w:rsidR="002C770D">
        <w:rPr>
          <w:rFonts w:cs="Times New Roman"/>
          <w:szCs w:val="24"/>
        </w:rPr>
        <w:t>(</w:t>
      </w:r>
      <w:r w:rsidR="000230CD">
        <w:rPr>
          <w:rFonts w:cs="Times New Roman"/>
          <w:szCs w:val="24"/>
        </w:rPr>
        <w:t>NVT</w:t>
      </w:r>
      <w:r w:rsidR="002C770D">
        <w:rPr>
          <w:rFonts w:cs="Times New Roman"/>
          <w:szCs w:val="24"/>
        </w:rPr>
        <w:t>)</w:t>
      </w:r>
      <w:r w:rsidR="000230CD">
        <w:rPr>
          <w:rFonts w:cs="Times New Roman"/>
          <w:szCs w:val="24"/>
        </w:rPr>
        <w:t xml:space="preserve"> ansambliga, kus osakeste arv N, ruumala V ja temperatuur T hoitakse konstantse</w:t>
      </w:r>
      <w:r w:rsidR="0084732F">
        <w:rPr>
          <w:rFonts w:cs="Times New Roman"/>
          <w:szCs w:val="24"/>
        </w:rPr>
        <w:t>-</w:t>
      </w:r>
      <w:r w:rsidR="000230CD">
        <w:rPr>
          <w:rFonts w:cs="Times New Roman"/>
          <w:szCs w:val="24"/>
        </w:rPr>
        <w:t>na</w:t>
      </w:r>
      <w:r w:rsidR="00902EA6">
        <w:rPr>
          <w:rFonts w:cs="Times New Roman"/>
          <w:szCs w:val="24"/>
        </w:rPr>
        <w:t>. 2</w:t>
      </w:r>
      <w:r w:rsidR="0064586E">
        <w:rPr>
          <w:rFonts w:cs="Times New Roman"/>
          <w:szCs w:val="24"/>
        </w:rPr>
        <w:t xml:space="preserve"> ns on piisav aeg, et </w:t>
      </w:r>
      <w:r w:rsidR="00EF1534">
        <w:rPr>
          <w:rFonts w:cs="Times New Roman"/>
          <w:szCs w:val="24"/>
        </w:rPr>
        <w:t xml:space="preserve">toimuksid vajalikud </w:t>
      </w:r>
      <w:r w:rsidR="0064586E">
        <w:rPr>
          <w:rFonts w:cs="Times New Roman"/>
          <w:szCs w:val="24"/>
        </w:rPr>
        <w:t>strukt</w:t>
      </w:r>
      <w:r w:rsidR="00EF1534">
        <w:rPr>
          <w:rFonts w:cs="Times New Roman"/>
          <w:szCs w:val="24"/>
        </w:rPr>
        <w:t>uuri energiate fluktuatsioonid,</w:t>
      </w:r>
      <w:r w:rsidR="0084732F">
        <w:rPr>
          <w:rFonts w:cs="Times New Roman"/>
          <w:szCs w:val="24"/>
        </w:rPr>
        <w:t xml:space="preserve"> </w:t>
      </w:r>
      <w:r w:rsidR="00EF1534">
        <w:rPr>
          <w:rFonts w:cs="Times New Roman"/>
          <w:szCs w:val="24"/>
        </w:rPr>
        <w:t>kus mu</w:t>
      </w:r>
      <w:r w:rsidR="00EF1534">
        <w:rPr>
          <w:rFonts w:cs="Times New Roman"/>
          <w:szCs w:val="24"/>
        </w:rPr>
        <w:t>u</w:t>
      </w:r>
      <w:r w:rsidR="00EF1534">
        <w:rPr>
          <w:rFonts w:cs="Times New Roman"/>
          <w:szCs w:val="24"/>
        </w:rPr>
        <w:t>tumatu ruumala võiks ära hoida kollapseerumise</w:t>
      </w:r>
      <w:r w:rsidR="000230CD">
        <w:rPr>
          <w:rFonts w:cs="Times New Roman"/>
          <w:szCs w:val="24"/>
        </w:rPr>
        <w:t>. Peale</w:t>
      </w:r>
      <w:r w:rsidR="00EF1534">
        <w:rPr>
          <w:rFonts w:cs="Times New Roman"/>
          <w:szCs w:val="24"/>
        </w:rPr>
        <w:t xml:space="preserve"> </w:t>
      </w:r>
      <w:r w:rsidR="002C770D">
        <w:rPr>
          <w:rFonts w:cs="Times New Roman"/>
          <w:szCs w:val="24"/>
        </w:rPr>
        <w:t>(</w:t>
      </w:r>
      <w:r w:rsidR="00EF1534">
        <w:rPr>
          <w:rFonts w:cs="Times New Roman"/>
          <w:szCs w:val="24"/>
        </w:rPr>
        <w:t>NVT</w:t>
      </w:r>
      <w:r w:rsidR="002C770D">
        <w:rPr>
          <w:rFonts w:cs="Times New Roman"/>
          <w:szCs w:val="24"/>
        </w:rPr>
        <w:t>)</w:t>
      </w:r>
      <w:r w:rsidR="000230CD">
        <w:rPr>
          <w:rFonts w:cs="Times New Roman"/>
          <w:szCs w:val="24"/>
        </w:rPr>
        <w:t xml:space="preserve"> järgnes </w:t>
      </w:r>
      <w:r w:rsidR="00041267">
        <w:rPr>
          <w:rFonts w:cs="Times New Roman"/>
          <w:szCs w:val="24"/>
        </w:rPr>
        <w:t xml:space="preserve">20 ns </w:t>
      </w:r>
      <w:r w:rsidR="000230CD">
        <w:rPr>
          <w:rFonts w:cs="Times New Roman"/>
          <w:szCs w:val="24"/>
        </w:rPr>
        <w:t>simulatsioon</w:t>
      </w:r>
      <w:r w:rsidR="00041267">
        <w:rPr>
          <w:rFonts w:cs="Times New Roman"/>
          <w:szCs w:val="24"/>
        </w:rPr>
        <w:t>i</w:t>
      </w:r>
      <w:r w:rsidR="000230CD">
        <w:rPr>
          <w:rFonts w:cs="Times New Roman"/>
          <w:szCs w:val="24"/>
        </w:rPr>
        <w:t xml:space="preserve"> ansambliga </w:t>
      </w:r>
      <w:r w:rsidR="002C770D">
        <w:rPr>
          <w:rFonts w:cs="Times New Roman"/>
          <w:szCs w:val="24"/>
        </w:rPr>
        <w:t>(</w:t>
      </w:r>
      <w:r w:rsidR="000230CD">
        <w:rPr>
          <w:rFonts w:cs="Times New Roman"/>
          <w:szCs w:val="24"/>
        </w:rPr>
        <w:t>NPT</w:t>
      </w:r>
      <w:r w:rsidR="002C770D">
        <w:rPr>
          <w:rFonts w:cs="Times New Roman"/>
          <w:szCs w:val="24"/>
        </w:rPr>
        <w:t>)</w:t>
      </w:r>
      <w:r w:rsidR="00B756C5">
        <w:rPr>
          <w:rFonts w:cs="Times New Roman"/>
          <w:szCs w:val="24"/>
        </w:rPr>
        <w:t xml:space="preserve"> temperatuuriga 293 K</w:t>
      </w:r>
      <w:r w:rsidR="000230CD">
        <w:rPr>
          <w:rFonts w:cs="Times New Roman"/>
          <w:szCs w:val="24"/>
        </w:rPr>
        <w:t xml:space="preserve"> , kus</w:t>
      </w:r>
      <w:r w:rsidR="00CD369C">
        <w:rPr>
          <w:rFonts w:cs="Times New Roman"/>
          <w:szCs w:val="24"/>
        </w:rPr>
        <w:t xml:space="preserve"> võrreldes eelnevaga lasti </w:t>
      </w:r>
      <w:r w:rsidR="00041267">
        <w:rPr>
          <w:rFonts w:cs="Times New Roman"/>
          <w:szCs w:val="24"/>
        </w:rPr>
        <w:t>ruumala vabaks ning rõhku hoit</w:t>
      </w:r>
      <w:r w:rsidR="00CD369C">
        <w:rPr>
          <w:rFonts w:cs="Times New Roman"/>
          <w:szCs w:val="24"/>
        </w:rPr>
        <w:t>i barostaadiga, mille ajategur on 0.3 ps,</w:t>
      </w:r>
      <w:r w:rsidR="00041267">
        <w:rPr>
          <w:rFonts w:cs="Times New Roman"/>
          <w:szCs w:val="24"/>
        </w:rPr>
        <w:t xml:space="preserve"> 1 bar juures.</w:t>
      </w:r>
      <w:r w:rsidR="00B756C5">
        <w:rPr>
          <w:rFonts w:cs="Times New Roman"/>
          <w:szCs w:val="24"/>
        </w:rPr>
        <w:t xml:space="preserve"> Seejärel 20 ns (NPT) </w:t>
      </w:r>
      <w:r w:rsidR="00041267">
        <w:rPr>
          <w:rFonts w:cs="Times New Roman"/>
          <w:szCs w:val="24"/>
        </w:rPr>
        <w:t xml:space="preserve"> </w:t>
      </w:r>
      <w:r w:rsidR="00B756C5">
        <w:rPr>
          <w:rFonts w:cs="Times New Roman"/>
          <w:szCs w:val="24"/>
        </w:rPr>
        <w:t>t</w:t>
      </w:r>
      <w:r w:rsidR="00041267">
        <w:rPr>
          <w:rFonts w:cs="Times New Roman"/>
          <w:szCs w:val="24"/>
        </w:rPr>
        <w:t>emp</w:t>
      </w:r>
      <w:r w:rsidR="00041267">
        <w:rPr>
          <w:rFonts w:cs="Times New Roman"/>
          <w:szCs w:val="24"/>
        </w:rPr>
        <w:t>e</w:t>
      </w:r>
      <w:r w:rsidR="00041267">
        <w:rPr>
          <w:rFonts w:cs="Times New Roman"/>
          <w:szCs w:val="24"/>
        </w:rPr>
        <w:t>ratuur</w:t>
      </w:r>
      <w:r w:rsidR="00B756C5">
        <w:rPr>
          <w:rFonts w:cs="Times New Roman"/>
          <w:szCs w:val="24"/>
        </w:rPr>
        <w:t xml:space="preserve">iga </w:t>
      </w:r>
      <w:r w:rsidR="00041267">
        <w:rPr>
          <w:rFonts w:cs="Times New Roman"/>
          <w:szCs w:val="24"/>
        </w:rPr>
        <w:t>3</w:t>
      </w:r>
      <w:r w:rsidR="00B756C5">
        <w:rPr>
          <w:rFonts w:cs="Times New Roman"/>
          <w:szCs w:val="24"/>
        </w:rPr>
        <w:t>53</w:t>
      </w:r>
      <w:r w:rsidR="00041267">
        <w:rPr>
          <w:rFonts w:cs="Times New Roman"/>
          <w:szCs w:val="24"/>
        </w:rPr>
        <w:t xml:space="preserve"> K</w:t>
      </w:r>
      <w:r w:rsidR="005A4AB8">
        <w:rPr>
          <w:rFonts w:cs="Times New Roman"/>
          <w:szCs w:val="24"/>
        </w:rPr>
        <w:t>, mida</w:t>
      </w:r>
      <w:r w:rsidR="00CD369C">
        <w:rPr>
          <w:rFonts w:cs="Times New Roman"/>
          <w:szCs w:val="24"/>
        </w:rPr>
        <w:t xml:space="preserve"> kontrollis </w:t>
      </w:r>
      <w:r w:rsidR="005A4AB8">
        <w:rPr>
          <w:rFonts w:cs="Times New Roman"/>
          <w:szCs w:val="24"/>
        </w:rPr>
        <w:t>kõigil juh</w:t>
      </w:r>
      <w:r w:rsidR="00C70968">
        <w:rPr>
          <w:rFonts w:cs="Times New Roman"/>
          <w:szCs w:val="24"/>
        </w:rPr>
        <w:t>tude</w:t>
      </w:r>
      <w:r w:rsidR="005A4AB8">
        <w:rPr>
          <w:rFonts w:cs="Times New Roman"/>
          <w:szCs w:val="24"/>
        </w:rPr>
        <w:t xml:space="preserve">l </w:t>
      </w:r>
      <w:r w:rsidR="00CD369C">
        <w:rPr>
          <w:rFonts w:cs="Times New Roman"/>
          <w:szCs w:val="24"/>
        </w:rPr>
        <w:t>termostaat ajateguriga 0.1 ps. Simuleerimise sammuks</w:t>
      </w:r>
      <w:r w:rsidR="000230CD">
        <w:rPr>
          <w:rFonts w:cs="Times New Roman"/>
          <w:szCs w:val="24"/>
        </w:rPr>
        <w:t xml:space="preserve"> on fs</w:t>
      </w:r>
      <w:r w:rsidR="00CD369C">
        <w:rPr>
          <w:rFonts w:cs="Times New Roman"/>
          <w:szCs w:val="24"/>
        </w:rPr>
        <w:t xml:space="preserve">, mis tagab </w:t>
      </w:r>
      <w:r w:rsidR="0078606E">
        <w:rPr>
          <w:rFonts w:cs="Times New Roman"/>
          <w:szCs w:val="24"/>
        </w:rPr>
        <w:t>vajaliku</w:t>
      </w:r>
      <w:r w:rsidR="00CD369C">
        <w:rPr>
          <w:rFonts w:cs="Times New Roman"/>
          <w:szCs w:val="24"/>
        </w:rPr>
        <w:t xml:space="preserve"> arvutustäpsuse</w:t>
      </w:r>
      <w:r w:rsidR="0078606E">
        <w:rPr>
          <w:rFonts w:cs="Times New Roman"/>
          <w:szCs w:val="24"/>
        </w:rPr>
        <w:t xml:space="preserve"> ja </w:t>
      </w:r>
      <w:r w:rsidR="007868BA">
        <w:rPr>
          <w:rFonts w:cs="Times New Roman"/>
          <w:szCs w:val="24"/>
        </w:rPr>
        <w:t xml:space="preserve">kasutatud </w:t>
      </w:r>
      <w:r w:rsidR="0078606E">
        <w:rPr>
          <w:rFonts w:cs="Times New Roman"/>
          <w:szCs w:val="24"/>
        </w:rPr>
        <w:t>valemite võ</w:t>
      </w:r>
      <w:r w:rsidR="0078606E">
        <w:rPr>
          <w:rFonts w:cs="Times New Roman"/>
          <w:szCs w:val="24"/>
        </w:rPr>
        <w:t>i</w:t>
      </w:r>
      <w:r w:rsidR="0078606E">
        <w:rPr>
          <w:rFonts w:cs="Times New Roman"/>
          <w:szCs w:val="24"/>
        </w:rPr>
        <w:t>malik</w:t>
      </w:r>
      <w:r w:rsidR="007868BA">
        <w:rPr>
          <w:rFonts w:cs="Times New Roman"/>
          <w:szCs w:val="24"/>
        </w:rPr>
        <w:t>k</w:t>
      </w:r>
      <w:r w:rsidR="0078606E">
        <w:rPr>
          <w:rFonts w:cs="Times New Roman"/>
          <w:szCs w:val="24"/>
        </w:rPr>
        <w:t>use</w:t>
      </w:r>
      <w:r w:rsidR="00CD369C">
        <w:rPr>
          <w:rFonts w:cs="Times New Roman"/>
          <w:szCs w:val="24"/>
        </w:rPr>
        <w:t>, kuid andmed kirjutatakse välja iga ps järel, mis</w:t>
      </w:r>
      <w:r w:rsidR="0078606E">
        <w:rPr>
          <w:rFonts w:cs="Times New Roman"/>
          <w:szCs w:val="24"/>
        </w:rPr>
        <w:t xml:space="preserve"> annab</w:t>
      </w:r>
      <w:r w:rsidR="00CD369C">
        <w:rPr>
          <w:rFonts w:cs="Times New Roman"/>
          <w:szCs w:val="24"/>
        </w:rPr>
        <w:t xml:space="preserve"> hea ülevaate simulatsiooni boksis toimuvast.</w:t>
      </w:r>
    </w:p>
    <w:p w:rsidR="00BB6A73" w:rsidRDefault="00BF133E" w:rsidP="00EE37C9">
      <w:pPr>
        <w:autoSpaceDE w:val="0"/>
        <w:autoSpaceDN w:val="0"/>
        <w:adjustRightInd w:val="0"/>
        <w:spacing w:after="0"/>
        <w:jc w:val="both"/>
        <w:rPr>
          <w:rFonts w:cs="Times New Roman"/>
          <w:szCs w:val="24"/>
        </w:rPr>
      </w:pPr>
      <w:r>
        <w:rPr>
          <w:rFonts w:cs="Times New Roman"/>
          <w:szCs w:val="24"/>
        </w:rPr>
        <w:lastRenderedPageBreak/>
        <w:t>U</w:t>
      </w:r>
      <w:r w:rsidR="00105D43">
        <w:rPr>
          <w:rFonts w:cs="Times New Roman"/>
          <w:szCs w:val="24"/>
        </w:rPr>
        <w:t>uritava polümeeri aatomite osalaengud ja massid</w:t>
      </w:r>
      <w:sdt>
        <w:sdtPr>
          <w:rPr>
            <w:rFonts w:cs="Times New Roman"/>
            <w:szCs w:val="24"/>
          </w:rPr>
          <w:id w:val="117172804"/>
          <w:citation/>
        </w:sdtPr>
        <w:sdtContent>
          <w:r w:rsidR="00503257">
            <w:rPr>
              <w:rFonts w:cs="Times New Roman"/>
              <w:szCs w:val="24"/>
            </w:rPr>
            <w:fldChar w:fldCharType="begin"/>
          </w:r>
          <w:r w:rsidR="007B21F5">
            <w:rPr>
              <w:rFonts w:cs="Times New Roman"/>
              <w:szCs w:val="24"/>
            </w:rPr>
            <w:instrText xml:space="preserve"> CITATION a \l 1061 </w:instrText>
          </w:r>
          <w:r w:rsidR="00503257">
            <w:rPr>
              <w:rFonts w:cs="Times New Roman"/>
              <w:szCs w:val="24"/>
            </w:rPr>
            <w:fldChar w:fldCharType="separate"/>
          </w:r>
          <w:r w:rsidR="00C167B0">
            <w:rPr>
              <w:rFonts w:cs="Times New Roman"/>
              <w:noProof/>
              <w:szCs w:val="24"/>
            </w:rPr>
            <w:t xml:space="preserve"> </w:t>
          </w:r>
          <w:r w:rsidR="00C167B0" w:rsidRPr="00C167B0">
            <w:rPr>
              <w:rFonts w:cs="Times New Roman"/>
              <w:noProof/>
              <w:szCs w:val="24"/>
            </w:rPr>
            <w:t>[</w:t>
          </w:r>
          <w:hyperlink w:anchor="a" w:history="1">
            <w:r w:rsidR="00C167B0" w:rsidRPr="00C167B0">
              <w:rPr>
                <w:rStyle w:val="Pealkiri2Mrk"/>
                <w:rFonts w:eastAsiaTheme="minorHAnsi" w:cs="Times New Roman"/>
                <w:noProof/>
                <w:sz w:val="24"/>
                <w:szCs w:val="24"/>
              </w:rPr>
              <w:t>20</w:t>
            </w:r>
          </w:hyperlink>
          <w:r w:rsidR="00C167B0" w:rsidRPr="00C167B0">
            <w:rPr>
              <w:rFonts w:cs="Times New Roman"/>
              <w:noProof/>
              <w:szCs w:val="24"/>
            </w:rPr>
            <w:t>]</w:t>
          </w:r>
          <w:r w:rsidR="00503257">
            <w:rPr>
              <w:rFonts w:cs="Times New Roman"/>
              <w:szCs w:val="24"/>
            </w:rPr>
            <w:fldChar w:fldCharType="end"/>
          </w:r>
        </w:sdtContent>
      </w:sdt>
      <w:r w:rsidR="001419EB">
        <w:rPr>
          <w:rFonts w:cs="Times New Roman"/>
          <w:szCs w:val="24"/>
        </w:rPr>
        <w:t>,</w:t>
      </w:r>
      <w:r w:rsidR="00341CDD">
        <w:rPr>
          <w:rFonts w:cs="Times New Roman"/>
          <w:szCs w:val="24"/>
        </w:rPr>
        <w:t xml:space="preserve"> </w:t>
      </w:r>
      <w:r w:rsidR="00105D43">
        <w:rPr>
          <w:rFonts w:cs="Times New Roman"/>
          <w:szCs w:val="24"/>
        </w:rPr>
        <w:t xml:space="preserve">mida </w:t>
      </w:r>
      <w:r w:rsidR="00B87E9A">
        <w:rPr>
          <w:rFonts w:cs="Times New Roman"/>
          <w:szCs w:val="24"/>
        </w:rPr>
        <w:t>vajatakse</w:t>
      </w:r>
      <w:r w:rsidR="00105D43">
        <w:rPr>
          <w:rFonts w:cs="Times New Roman"/>
          <w:szCs w:val="24"/>
        </w:rPr>
        <w:t xml:space="preserve"> simuleerimise</w:t>
      </w:r>
      <w:r w:rsidR="00550261">
        <w:rPr>
          <w:rFonts w:cs="Times New Roman"/>
          <w:szCs w:val="24"/>
        </w:rPr>
        <w:t>l elek</w:t>
      </w:r>
      <w:r w:rsidR="00550261">
        <w:rPr>
          <w:rFonts w:cs="Times New Roman"/>
          <w:szCs w:val="24"/>
        </w:rPr>
        <w:t>t</w:t>
      </w:r>
      <w:r w:rsidR="00550261">
        <w:rPr>
          <w:rFonts w:cs="Times New Roman"/>
          <w:szCs w:val="24"/>
        </w:rPr>
        <w:t>rilise vastastikmõjude arvutamiseks ning</w:t>
      </w:r>
      <w:r w:rsidR="00465E23">
        <w:rPr>
          <w:rFonts w:cs="Times New Roman"/>
          <w:szCs w:val="24"/>
        </w:rPr>
        <w:t xml:space="preserve"> </w:t>
      </w:r>
      <w:r w:rsidR="00550261">
        <w:rPr>
          <w:rFonts w:cs="Times New Roman"/>
          <w:szCs w:val="24"/>
        </w:rPr>
        <w:t xml:space="preserve">kõigi kolme </w:t>
      </w:r>
      <w:r w:rsidR="00602EC6">
        <w:rPr>
          <w:rFonts w:cs="Times New Roman"/>
          <w:szCs w:val="24"/>
        </w:rPr>
        <w:t>algmudeli g</w:t>
      </w:r>
      <w:r w:rsidR="00550261">
        <w:rPr>
          <w:rFonts w:cs="Times New Roman"/>
          <w:szCs w:val="24"/>
        </w:rPr>
        <w:t xml:space="preserve">enereerimiseks </w:t>
      </w:r>
      <w:r w:rsidR="00105D43">
        <w:rPr>
          <w:rFonts w:cs="Times New Roman"/>
          <w:szCs w:val="24"/>
        </w:rPr>
        <w:t>on välja toodud (tabelis 1)</w:t>
      </w:r>
      <w:r w:rsidR="00902EA6">
        <w:rPr>
          <w:rFonts w:cs="Times New Roman"/>
          <w:szCs w:val="24"/>
        </w:rPr>
        <w:t xml:space="preserve"> koos märkuse all olevate </w:t>
      </w:r>
      <w:r w:rsidR="00550261">
        <w:rPr>
          <w:rFonts w:cs="Times New Roman"/>
          <w:szCs w:val="24"/>
        </w:rPr>
        <w:t xml:space="preserve">laengute </w:t>
      </w:r>
      <w:r w:rsidR="00902EA6">
        <w:rPr>
          <w:rFonts w:cs="Times New Roman"/>
          <w:szCs w:val="24"/>
        </w:rPr>
        <w:t>viidetega</w:t>
      </w:r>
      <w:r w:rsidR="00105D43">
        <w:rPr>
          <w:rFonts w:cs="Times New Roman"/>
          <w:szCs w:val="24"/>
        </w:rPr>
        <w:t xml:space="preserve">. </w:t>
      </w:r>
    </w:p>
    <w:p w:rsidR="00EE37C9" w:rsidRDefault="00EE37C9" w:rsidP="00EE37C9">
      <w:pPr>
        <w:autoSpaceDE w:val="0"/>
        <w:autoSpaceDN w:val="0"/>
        <w:adjustRightInd w:val="0"/>
        <w:spacing w:after="0"/>
        <w:jc w:val="both"/>
        <w:rPr>
          <w:rFonts w:cs="Times New Roman"/>
          <w:szCs w:val="24"/>
        </w:rPr>
      </w:pPr>
    </w:p>
    <w:tbl>
      <w:tblPr>
        <w:tblW w:w="4220" w:type="pct"/>
        <w:jc w:val="center"/>
        <w:tblInd w:w="-313" w:type="dxa"/>
        <w:tblLook w:val="0000"/>
      </w:tblPr>
      <w:tblGrid>
        <w:gridCol w:w="1357"/>
        <w:gridCol w:w="1126"/>
        <w:gridCol w:w="38"/>
        <w:gridCol w:w="1014"/>
        <w:gridCol w:w="27"/>
        <w:gridCol w:w="1483"/>
        <w:gridCol w:w="2794"/>
      </w:tblGrid>
      <w:tr w:rsidR="008E0B06" w:rsidRPr="00903311" w:rsidTr="00F82EBC">
        <w:trPr>
          <w:trHeight w:val="55"/>
          <w:jc w:val="center"/>
        </w:trPr>
        <w:tc>
          <w:tcPr>
            <w:tcW w:w="866" w:type="pct"/>
            <w:tcBorders>
              <w:top w:val="single" w:sz="4" w:space="0" w:color="auto"/>
              <w:bottom w:val="single" w:sz="4" w:space="0" w:color="auto"/>
            </w:tcBorders>
          </w:tcPr>
          <w:p w:rsidR="007D2728" w:rsidRPr="00903311" w:rsidRDefault="007D2728" w:rsidP="00E153C4">
            <w:pPr>
              <w:pStyle w:val="Vahedeta"/>
              <w:spacing w:line="276" w:lineRule="auto"/>
              <w:jc w:val="center"/>
              <w:rPr>
                <w:rFonts w:cs="Times New Roman"/>
                <w:szCs w:val="24"/>
              </w:rPr>
            </w:pPr>
            <w:r w:rsidRPr="00903311">
              <w:rPr>
                <w:rFonts w:cs="Times New Roman"/>
                <w:szCs w:val="24"/>
              </w:rPr>
              <w:t>Aatomi tüüp</w:t>
            </w:r>
          </w:p>
        </w:tc>
        <w:tc>
          <w:tcPr>
            <w:tcW w:w="742" w:type="pct"/>
            <w:gridSpan w:val="2"/>
            <w:tcBorders>
              <w:top w:val="single" w:sz="4" w:space="0" w:color="auto"/>
              <w:bottom w:val="single" w:sz="4" w:space="0" w:color="auto"/>
            </w:tcBorders>
          </w:tcPr>
          <w:p w:rsidR="007D2728" w:rsidRPr="00903311" w:rsidRDefault="007D2728" w:rsidP="00E153C4">
            <w:pPr>
              <w:pStyle w:val="Vahedeta"/>
              <w:spacing w:line="276" w:lineRule="auto"/>
              <w:jc w:val="center"/>
              <w:rPr>
                <w:rFonts w:cs="Times New Roman"/>
                <w:szCs w:val="24"/>
              </w:rPr>
            </w:pPr>
            <w:r w:rsidRPr="00903311">
              <w:rPr>
                <w:rFonts w:cs="Times New Roman"/>
                <w:szCs w:val="24"/>
              </w:rPr>
              <w:t>Mass /</w:t>
            </w:r>
            <w:r w:rsidRPr="006A2DE4">
              <w:rPr>
                <w:rFonts w:cs="Times New Roman"/>
                <w:i/>
                <w:szCs w:val="24"/>
              </w:rPr>
              <w:t>amu</w:t>
            </w:r>
          </w:p>
        </w:tc>
        <w:tc>
          <w:tcPr>
            <w:tcW w:w="647" w:type="pct"/>
            <w:tcBorders>
              <w:top w:val="single" w:sz="4" w:space="0" w:color="auto"/>
              <w:bottom w:val="single" w:sz="4" w:space="0" w:color="auto"/>
            </w:tcBorders>
          </w:tcPr>
          <w:p w:rsidR="007D2728" w:rsidRPr="00903311" w:rsidRDefault="00E153C4" w:rsidP="00E153C4">
            <w:pPr>
              <w:pStyle w:val="Vahedeta"/>
              <w:spacing w:line="276" w:lineRule="auto"/>
              <w:jc w:val="center"/>
              <w:rPr>
                <w:rFonts w:cs="Times New Roman"/>
                <w:szCs w:val="24"/>
              </w:rPr>
            </w:pPr>
            <w:r>
              <w:rPr>
                <w:rFonts w:cs="Times New Roman"/>
                <w:szCs w:val="24"/>
              </w:rPr>
              <w:t xml:space="preserve"> </w:t>
            </w:r>
            <w:r w:rsidR="007D2728" w:rsidRPr="00903311">
              <w:rPr>
                <w:rFonts w:cs="Times New Roman"/>
                <w:szCs w:val="24"/>
              </w:rPr>
              <w:t>Laeng /</w:t>
            </w:r>
            <w:r w:rsidR="007D2728" w:rsidRPr="006A2DE4">
              <w:rPr>
                <w:rFonts w:cs="Times New Roman"/>
                <w:i/>
                <w:szCs w:val="24"/>
              </w:rPr>
              <w:t>e</w:t>
            </w:r>
          </w:p>
        </w:tc>
        <w:tc>
          <w:tcPr>
            <w:tcW w:w="2745" w:type="pct"/>
            <w:gridSpan w:val="3"/>
            <w:tcBorders>
              <w:top w:val="single" w:sz="4" w:space="0" w:color="auto"/>
              <w:bottom w:val="single" w:sz="4" w:space="0" w:color="auto"/>
            </w:tcBorders>
          </w:tcPr>
          <w:p w:rsidR="007D2728" w:rsidRPr="00903311" w:rsidRDefault="007D2728" w:rsidP="008E0B06">
            <w:pPr>
              <w:pStyle w:val="Vahedeta"/>
              <w:spacing w:line="276" w:lineRule="auto"/>
              <w:jc w:val="center"/>
              <w:rPr>
                <w:rFonts w:cs="Times New Roman"/>
                <w:szCs w:val="24"/>
              </w:rPr>
            </w:pPr>
            <w:r>
              <w:rPr>
                <w:rFonts w:cs="Times New Roman"/>
                <w:szCs w:val="24"/>
              </w:rPr>
              <w:t>Märkused</w:t>
            </w:r>
          </w:p>
        </w:tc>
      </w:tr>
      <w:tr w:rsidR="007D2728" w:rsidRPr="00903311" w:rsidTr="00F82EBC">
        <w:trPr>
          <w:trHeight w:val="55"/>
          <w:jc w:val="center"/>
        </w:trPr>
        <w:tc>
          <w:tcPr>
            <w:tcW w:w="866" w:type="pct"/>
            <w:tcBorders>
              <w:top w:val="single" w:sz="4" w:space="0" w:color="auto"/>
            </w:tcBorders>
          </w:tcPr>
          <w:p w:rsidR="007F57C6" w:rsidRPr="00903311" w:rsidRDefault="007F57C6" w:rsidP="00341CDD">
            <w:pPr>
              <w:pStyle w:val="Vahedeta"/>
              <w:spacing w:line="276" w:lineRule="auto"/>
              <w:rPr>
                <w:rFonts w:cs="Times New Roman"/>
                <w:szCs w:val="24"/>
              </w:rPr>
            </w:pPr>
            <w:r w:rsidRPr="00903311">
              <w:rPr>
                <w:rFonts w:cs="Times New Roman"/>
                <w:szCs w:val="24"/>
              </w:rPr>
              <w:t>C</w:t>
            </w:r>
            <w:r w:rsidRPr="000C208C">
              <w:rPr>
                <w:rFonts w:cs="Times New Roman"/>
                <w:szCs w:val="24"/>
                <w:vertAlign w:val="subscript"/>
              </w:rPr>
              <w:t>PE</w:t>
            </w:r>
          </w:p>
        </w:tc>
        <w:tc>
          <w:tcPr>
            <w:tcW w:w="718" w:type="pct"/>
            <w:tcBorders>
              <w:top w:val="single" w:sz="4" w:space="0" w:color="auto"/>
            </w:tcBorders>
          </w:tcPr>
          <w:p w:rsidR="007F57C6" w:rsidRPr="00903311" w:rsidRDefault="007F57C6" w:rsidP="007F57C6">
            <w:pPr>
              <w:pStyle w:val="Vahedeta"/>
              <w:spacing w:line="276" w:lineRule="auto"/>
              <w:jc w:val="right"/>
              <w:rPr>
                <w:rFonts w:cs="Times New Roman"/>
                <w:szCs w:val="24"/>
              </w:rPr>
            </w:pPr>
            <w:r w:rsidRPr="00903311">
              <w:rPr>
                <w:rFonts w:cs="Times New Roman"/>
                <w:szCs w:val="24"/>
              </w:rPr>
              <w:t>12.0107</w:t>
            </w:r>
            <w:r>
              <w:rPr>
                <w:rFonts w:cs="Times New Roman"/>
                <w:szCs w:val="24"/>
              </w:rPr>
              <w:t>0</w:t>
            </w:r>
          </w:p>
        </w:tc>
        <w:tc>
          <w:tcPr>
            <w:tcW w:w="688" w:type="pct"/>
            <w:gridSpan w:val="3"/>
            <w:tcBorders>
              <w:top w:val="single" w:sz="4" w:space="0" w:color="auto"/>
            </w:tcBorders>
          </w:tcPr>
          <w:p w:rsidR="007F57C6" w:rsidRPr="00903311" w:rsidRDefault="007F57C6" w:rsidP="00F8349E">
            <w:pPr>
              <w:pStyle w:val="Vahedeta"/>
              <w:spacing w:line="276" w:lineRule="auto"/>
              <w:jc w:val="right"/>
              <w:rPr>
                <w:rFonts w:cs="Times New Roman"/>
                <w:szCs w:val="24"/>
              </w:rPr>
            </w:pPr>
            <w:r w:rsidRPr="00903311">
              <w:rPr>
                <w:rFonts w:cs="Times New Roman"/>
                <w:szCs w:val="24"/>
              </w:rPr>
              <w:t>-0.162</w:t>
            </w:r>
            <w:r w:rsidR="00F8349E">
              <w:rPr>
                <w:rFonts w:cs="Times New Roman"/>
                <w:szCs w:val="24"/>
              </w:rPr>
              <w:t>0</w:t>
            </w:r>
          </w:p>
        </w:tc>
        <w:tc>
          <w:tcPr>
            <w:tcW w:w="946" w:type="pct"/>
            <w:tcBorders>
              <w:top w:val="single" w:sz="4" w:space="0" w:color="auto"/>
            </w:tcBorders>
          </w:tcPr>
          <w:p w:rsidR="007F57C6" w:rsidRPr="00903311" w:rsidRDefault="00503257" w:rsidP="00396063">
            <w:pPr>
              <w:pStyle w:val="Vahedeta"/>
              <w:spacing w:line="276" w:lineRule="auto"/>
              <w:jc w:val="center"/>
              <w:rPr>
                <w:rFonts w:cs="Times New Roman"/>
                <w:szCs w:val="24"/>
              </w:rPr>
            </w:pPr>
            <w:sdt>
              <w:sdtPr>
                <w:rPr>
                  <w:rFonts w:cs="Times New Roman"/>
                  <w:szCs w:val="24"/>
                </w:rPr>
                <w:id w:val="3734113"/>
                <w:citation/>
              </w:sdtPr>
              <w:sdtContent>
                <w:r>
                  <w:rPr>
                    <w:rFonts w:cs="Times New Roman"/>
                    <w:szCs w:val="24"/>
                  </w:rPr>
                  <w:fldChar w:fldCharType="begin"/>
                </w:r>
                <w:r w:rsidR="008E0855">
                  <w:rPr>
                    <w:rFonts w:cs="Times New Roman"/>
                    <w:szCs w:val="24"/>
                  </w:rPr>
                  <w:instrText xml:space="preserve"> CITATION d \l 1061 </w:instrText>
                </w:r>
                <w:r>
                  <w:rPr>
                    <w:rFonts w:cs="Times New Roman"/>
                    <w:szCs w:val="24"/>
                  </w:rPr>
                  <w:fldChar w:fldCharType="separate"/>
                </w:r>
                <w:r w:rsidR="00C167B0" w:rsidRPr="00C167B0">
                  <w:rPr>
                    <w:rFonts w:cs="Times New Roman"/>
                    <w:noProof/>
                    <w:szCs w:val="24"/>
                  </w:rPr>
                  <w:t>[</w:t>
                </w:r>
                <w:hyperlink w:anchor="d" w:history="1">
                  <w:r w:rsidR="00C167B0" w:rsidRPr="00C167B0">
                    <w:rPr>
                      <w:rStyle w:val="Pealkiri2Mrk"/>
                      <w:rFonts w:eastAsiaTheme="minorEastAsia" w:cs="Times New Roman"/>
                      <w:noProof/>
                      <w:sz w:val="24"/>
                      <w:szCs w:val="24"/>
                    </w:rPr>
                    <w:t>21</w:t>
                  </w:r>
                </w:hyperlink>
                <w:r w:rsidR="00C167B0" w:rsidRPr="00C167B0">
                  <w:rPr>
                    <w:rFonts w:cs="Times New Roman"/>
                    <w:noProof/>
                    <w:szCs w:val="24"/>
                  </w:rPr>
                  <w:t>]</w:t>
                </w:r>
                <w:r>
                  <w:rPr>
                    <w:rFonts w:cs="Times New Roman"/>
                    <w:szCs w:val="24"/>
                  </w:rPr>
                  <w:fldChar w:fldCharType="end"/>
                </w:r>
              </w:sdtContent>
            </w:sdt>
          </w:p>
        </w:tc>
        <w:tc>
          <w:tcPr>
            <w:tcW w:w="1782" w:type="pct"/>
            <w:tcBorders>
              <w:top w:val="single" w:sz="4" w:space="0" w:color="auto"/>
            </w:tcBorders>
          </w:tcPr>
          <w:p w:rsidR="007F57C6" w:rsidRPr="00903311" w:rsidRDefault="00954316" w:rsidP="00954316">
            <w:pPr>
              <w:pStyle w:val="Vahedeta"/>
              <w:spacing w:line="276" w:lineRule="auto"/>
              <w:jc w:val="right"/>
              <w:rPr>
                <w:rFonts w:cs="Times New Roman"/>
                <w:szCs w:val="24"/>
              </w:rPr>
            </w:pPr>
            <w:r>
              <w:rPr>
                <w:rFonts w:cs="Times New Roman"/>
                <w:szCs w:val="24"/>
              </w:rPr>
              <w:t>PE süsinik</w:t>
            </w:r>
          </w:p>
        </w:tc>
      </w:tr>
      <w:tr w:rsidR="007D2728" w:rsidRPr="00903311" w:rsidTr="00F82EBC">
        <w:trPr>
          <w:trHeight w:val="55"/>
          <w:jc w:val="center"/>
        </w:trPr>
        <w:tc>
          <w:tcPr>
            <w:tcW w:w="866" w:type="pct"/>
          </w:tcPr>
          <w:p w:rsidR="007F57C6" w:rsidRPr="00903311" w:rsidRDefault="007F57C6" w:rsidP="007F57C6">
            <w:pPr>
              <w:pStyle w:val="Vahedeta"/>
              <w:spacing w:line="276" w:lineRule="auto"/>
              <w:rPr>
                <w:rFonts w:cs="Times New Roman"/>
                <w:szCs w:val="24"/>
              </w:rPr>
            </w:pPr>
            <w:r w:rsidRPr="00903311">
              <w:rPr>
                <w:rFonts w:cs="Times New Roman"/>
                <w:szCs w:val="24"/>
              </w:rPr>
              <w:t>C</w:t>
            </w:r>
            <w:r w:rsidRPr="000C208C">
              <w:rPr>
                <w:rFonts w:cs="Times New Roman"/>
                <w:szCs w:val="24"/>
                <w:vertAlign w:val="subscript"/>
              </w:rPr>
              <w:t>cPE</w:t>
            </w:r>
          </w:p>
        </w:tc>
        <w:tc>
          <w:tcPr>
            <w:tcW w:w="718" w:type="pct"/>
          </w:tcPr>
          <w:p w:rsidR="007F57C6" w:rsidRPr="00903311" w:rsidRDefault="007F57C6" w:rsidP="007F57C6">
            <w:pPr>
              <w:pStyle w:val="Vahedeta"/>
              <w:spacing w:line="276" w:lineRule="auto"/>
              <w:jc w:val="right"/>
              <w:rPr>
                <w:rFonts w:cs="Times New Roman"/>
                <w:szCs w:val="24"/>
              </w:rPr>
            </w:pPr>
            <w:r w:rsidRPr="00903311">
              <w:rPr>
                <w:rFonts w:cs="Times New Roman"/>
                <w:szCs w:val="24"/>
              </w:rPr>
              <w:t>12.0107</w:t>
            </w:r>
            <w:r>
              <w:rPr>
                <w:rFonts w:cs="Times New Roman"/>
                <w:szCs w:val="24"/>
              </w:rPr>
              <w:t>0</w:t>
            </w:r>
          </w:p>
        </w:tc>
        <w:tc>
          <w:tcPr>
            <w:tcW w:w="688" w:type="pct"/>
            <w:gridSpan w:val="3"/>
          </w:tcPr>
          <w:p w:rsidR="007F57C6" w:rsidRPr="00903311" w:rsidRDefault="007F57C6" w:rsidP="00F8349E">
            <w:pPr>
              <w:pStyle w:val="Vahedeta"/>
              <w:spacing w:line="276" w:lineRule="auto"/>
              <w:jc w:val="right"/>
              <w:rPr>
                <w:rFonts w:cs="Times New Roman"/>
                <w:szCs w:val="24"/>
              </w:rPr>
            </w:pPr>
            <w:r w:rsidRPr="00903311">
              <w:rPr>
                <w:rFonts w:cs="Times New Roman"/>
                <w:szCs w:val="24"/>
              </w:rPr>
              <w:t>-0.081</w:t>
            </w:r>
            <w:r w:rsidR="00F8349E">
              <w:rPr>
                <w:rFonts w:cs="Times New Roman"/>
                <w:szCs w:val="24"/>
              </w:rPr>
              <w:t>0</w:t>
            </w:r>
          </w:p>
        </w:tc>
        <w:tc>
          <w:tcPr>
            <w:tcW w:w="946" w:type="pct"/>
          </w:tcPr>
          <w:p w:rsidR="007F57C6" w:rsidRPr="00903311" w:rsidRDefault="00503257" w:rsidP="00396063">
            <w:pPr>
              <w:pStyle w:val="Vahedeta"/>
              <w:spacing w:line="276" w:lineRule="auto"/>
              <w:jc w:val="center"/>
              <w:rPr>
                <w:rFonts w:cs="Times New Roman"/>
                <w:szCs w:val="24"/>
              </w:rPr>
            </w:pPr>
            <w:sdt>
              <w:sdtPr>
                <w:rPr>
                  <w:rFonts w:cs="Times New Roman"/>
                  <w:szCs w:val="24"/>
                </w:rPr>
                <w:id w:val="3734114"/>
                <w:citation/>
              </w:sdtPr>
              <w:sdtContent>
                <w:r>
                  <w:rPr>
                    <w:rFonts w:cs="Times New Roman"/>
                    <w:szCs w:val="24"/>
                  </w:rPr>
                  <w:fldChar w:fldCharType="begin"/>
                </w:r>
                <w:r w:rsidR="008E0855">
                  <w:rPr>
                    <w:rFonts w:cs="Times New Roman"/>
                    <w:szCs w:val="24"/>
                  </w:rPr>
                  <w:instrText xml:space="preserve"> CITATION d \l 1061 </w:instrText>
                </w:r>
                <w:r>
                  <w:rPr>
                    <w:rFonts w:cs="Times New Roman"/>
                    <w:szCs w:val="24"/>
                  </w:rPr>
                  <w:fldChar w:fldCharType="separate"/>
                </w:r>
                <w:r w:rsidR="00C167B0" w:rsidRPr="00C167B0">
                  <w:rPr>
                    <w:rFonts w:cs="Times New Roman"/>
                    <w:noProof/>
                    <w:szCs w:val="24"/>
                  </w:rPr>
                  <w:t>[</w:t>
                </w:r>
                <w:hyperlink w:anchor="d" w:history="1">
                  <w:r w:rsidR="00C167B0" w:rsidRPr="00C167B0">
                    <w:rPr>
                      <w:rStyle w:val="Pealkiri2Mrk"/>
                      <w:rFonts w:eastAsiaTheme="minorEastAsia" w:cs="Times New Roman"/>
                      <w:noProof/>
                      <w:sz w:val="24"/>
                      <w:szCs w:val="24"/>
                    </w:rPr>
                    <w:t>21</w:t>
                  </w:r>
                </w:hyperlink>
                <w:r w:rsidR="00C167B0" w:rsidRPr="00C167B0">
                  <w:rPr>
                    <w:rFonts w:cs="Times New Roman"/>
                    <w:noProof/>
                    <w:szCs w:val="24"/>
                  </w:rPr>
                  <w:t>]</w:t>
                </w:r>
                <w:r>
                  <w:rPr>
                    <w:rFonts w:cs="Times New Roman"/>
                    <w:szCs w:val="24"/>
                  </w:rPr>
                  <w:fldChar w:fldCharType="end"/>
                </w:r>
              </w:sdtContent>
            </w:sdt>
          </w:p>
        </w:tc>
        <w:tc>
          <w:tcPr>
            <w:tcW w:w="1782" w:type="pct"/>
          </w:tcPr>
          <w:p w:rsidR="007F57C6" w:rsidRPr="00903311" w:rsidRDefault="00954316" w:rsidP="00954316">
            <w:pPr>
              <w:pStyle w:val="Vahedeta"/>
              <w:spacing w:line="276" w:lineRule="auto"/>
              <w:jc w:val="right"/>
              <w:rPr>
                <w:rFonts w:cs="Times New Roman"/>
                <w:szCs w:val="24"/>
              </w:rPr>
            </w:pPr>
            <w:r>
              <w:rPr>
                <w:rFonts w:cs="Times New Roman"/>
                <w:szCs w:val="24"/>
              </w:rPr>
              <w:t>PE ja PEO siduv süsinik</w:t>
            </w:r>
          </w:p>
        </w:tc>
      </w:tr>
      <w:tr w:rsidR="007D2728" w:rsidRPr="00903311" w:rsidTr="00F82EBC">
        <w:trPr>
          <w:trHeight w:val="55"/>
          <w:jc w:val="center"/>
        </w:trPr>
        <w:tc>
          <w:tcPr>
            <w:tcW w:w="866" w:type="pct"/>
          </w:tcPr>
          <w:p w:rsidR="007F57C6" w:rsidRPr="00903311" w:rsidRDefault="007F57C6" w:rsidP="007F57C6">
            <w:pPr>
              <w:pStyle w:val="Vahedeta"/>
              <w:spacing w:line="276" w:lineRule="auto"/>
              <w:rPr>
                <w:rFonts w:cs="Times New Roman"/>
                <w:szCs w:val="24"/>
              </w:rPr>
            </w:pPr>
            <w:r w:rsidRPr="00903311">
              <w:rPr>
                <w:rFonts w:cs="Times New Roman"/>
                <w:szCs w:val="24"/>
              </w:rPr>
              <w:t>C</w:t>
            </w:r>
            <w:r w:rsidRPr="000C208C">
              <w:rPr>
                <w:rFonts w:cs="Times New Roman"/>
                <w:szCs w:val="24"/>
                <w:vertAlign w:val="subscript"/>
              </w:rPr>
              <w:t>mPE</w:t>
            </w:r>
          </w:p>
        </w:tc>
        <w:tc>
          <w:tcPr>
            <w:tcW w:w="718" w:type="pct"/>
          </w:tcPr>
          <w:p w:rsidR="007F57C6" w:rsidRPr="00903311" w:rsidRDefault="007F57C6" w:rsidP="007F57C6">
            <w:pPr>
              <w:pStyle w:val="Vahedeta"/>
              <w:spacing w:line="276" w:lineRule="auto"/>
              <w:jc w:val="right"/>
              <w:rPr>
                <w:rFonts w:cs="Times New Roman"/>
                <w:szCs w:val="24"/>
              </w:rPr>
            </w:pPr>
            <w:r w:rsidRPr="00903311">
              <w:rPr>
                <w:rFonts w:cs="Times New Roman"/>
                <w:szCs w:val="24"/>
              </w:rPr>
              <w:t>12.0107</w:t>
            </w:r>
            <w:r>
              <w:rPr>
                <w:rFonts w:cs="Times New Roman"/>
                <w:szCs w:val="24"/>
              </w:rPr>
              <w:t>0</w:t>
            </w:r>
          </w:p>
        </w:tc>
        <w:tc>
          <w:tcPr>
            <w:tcW w:w="688" w:type="pct"/>
            <w:gridSpan w:val="3"/>
          </w:tcPr>
          <w:p w:rsidR="007F57C6" w:rsidRPr="00903311" w:rsidRDefault="007F57C6" w:rsidP="00F8349E">
            <w:pPr>
              <w:pStyle w:val="Vahedeta"/>
              <w:spacing w:line="276" w:lineRule="auto"/>
              <w:jc w:val="right"/>
              <w:rPr>
                <w:rFonts w:cs="Times New Roman"/>
                <w:szCs w:val="24"/>
              </w:rPr>
            </w:pPr>
            <w:r w:rsidRPr="00903311">
              <w:rPr>
                <w:rFonts w:cs="Times New Roman"/>
                <w:szCs w:val="24"/>
              </w:rPr>
              <w:t>-0.162</w:t>
            </w:r>
            <w:r w:rsidR="00F8349E">
              <w:rPr>
                <w:rFonts w:cs="Times New Roman"/>
                <w:szCs w:val="24"/>
              </w:rPr>
              <w:t>0</w:t>
            </w:r>
          </w:p>
        </w:tc>
        <w:tc>
          <w:tcPr>
            <w:tcW w:w="946" w:type="pct"/>
          </w:tcPr>
          <w:p w:rsidR="007F57C6" w:rsidRPr="00903311" w:rsidRDefault="00503257" w:rsidP="00396063">
            <w:pPr>
              <w:pStyle w:val="Vahedeta"/>
              <w:spacing w:line="276" w:lineRule="auto"/>
              <w:jc w:val="center"/>
              <w:rPr>
                <w:rFonts w:cs="Times New Roman"/>
                <w:szCs w:val="24"/>
              </w:rPr>
            </w:pPr>
            <w:sdt>
              <w:sdtPr>
                <w:rPr>
                  <w:rFonts w:cs="Times New Roman"/>
                  <w:szCs w:val="24"/>
                </w:rPr>
                <w:id w:val="3734115"/>
                <w:citation/>
              </w:sdtPr>
              <w:sdtContent>
                <w:r>
                  <w:rPr>
                    <w:rFonts w:cs="Times New Roman"/>
                    <w:szCs w:val="24"/>
                  </w:rPr>
                  <w:fldChar w:fldCharType="begin"/>
                </w:r>
                <w:r w:rsidR="008E0855">
                  <w:rPr>
                    <w:rFonts w:cs="Times New Roman"/>
                    <w:szCs w:val="24"/>
                  </w:rPr>
                  <w:instrText xml:space="preserve"> CITATION d \l 1061 </w:instrText>
                </w:r>
                <w:r>
                  <w:rPr>
                    <w:rFonts w:cs="Times New Roman"/>
                    <w:szCs w:val="24"/>
                  </w:rPr>
                  <w:fldChar w:fldCharType="separate"/>
                </w:r>
                <w:r w:rsidR="00C167B0" w:rsidRPr="00C167B0">
                  <w:rPr>
                    <w:rFonts w:cs="Times New Roman"/>
                    <w:noProof/>
                    <w:szCs w:val="24"/>
                  </w:rPr>
                  <w:t>[</w:t>
                </w:r>
                <w:hyperlink w:anchor="d" w:history="1">
                  <w:r w:rsidR="00C167B0" w:rsidRPr="00C167B0">
                    <w:rPr>
                      <w:rStyle w:val="Pealkiri2Mrk"/>
                      <w:rFonts w:eastAsiaTheme="minorEastAsia" w:cs="Times New Roman"/>
                      <w:noProof/>
                      <w:sz w:val="24"/>
                      <w:szCs w:val="24"/>
                    </w:rPr>
                    <w:t>21</w:t>
                  </w:r>
                </w:hyperlink>
                <w:r w:rsidR="00C167B0" w:rsidRPr="00C167B0">
                  <w:rPr>
                    <w:rFonts w:cs="Times New Roman"/>
                    <w:noProof/>
                    <w:szCs w:val="24"/>
                  </w:rPr>
                  <w:t>]</w:t>
                </w:r>
                <w:r>
                  <w:rPr>
                    <w:rFonts w:cs="Times New Roman"/>
                    <w:szCs w:val="24"/>
                  </w:rPr>
                  <w:fldChar w:fldCharType="end"/>
                </w:r>
              </w:sdtContent>
            </w:sdt>
          </w:p>
        </w:tc>
        <w:tc>
          <w:tcPr>
            <w:tcW w:w="1782" w:type="pct"/>
          </w:tcPr>
          <w:p w:rsidR="007F57C6" w:rsidRPr="00903311" w:rsidRDefault="00954316" w:rsidP="00954316">
            <w:pPr>
              <w:pStyle w:val="Vahedeta"/>
              <w:spacing w:line="276" w:lineRule="auto"/>
              <w:jc w:val="right"/>
              <w:rPr>
                <w:rFonts w:cs="Times New Roman"/>
                <w:szCs w:val="24"/>
              </w:rPr>
            </w:pPr>
            <w:r>
              <w:rPr>
                <w:rFonts w:cs="Times New Roman"/>
                <w:szCs w:val="24"/>
              </w:rPr>
              <w:t>PE metüülrühma süsinik</w:t>
            </w:r>
          </w:p>
        </w:tc>
      </w:tr>
      <w:tr w:rsidR="007D2728" w:rsidRPr="00903311" w:rsidTr="00F82EBC">
        <w:trPr>
          <w:trHeight w:val="55"/>
          <w:jc w:val="center"/>
        </w:trPr>
        <w:tc>
          <w:tcPr>
            <w:tcW w:w="866" w:type="pct"/>
          </w:tcPr>
          <w:p w:rsidR="007F57C6" w:rsidRPr="00903311" w:rsidRDefault="007F57C6" w:rsidP="007F57C6">
            <w:pPr>
              <w:pStyle w:val="Vahedeta"/>
              <w:spacing w:line="276" w:lineRule="auto"/>
              <w:rPr>
                <w:rFonts w:cs="Times New Roman"/>
                <w:szCs w:val="24"/>
              </w:rPr>
            </w:pPr>
            <w:r w:rsidRPr="00903311">
              <w:rPr>
                <w:rFonts w:cs="Times New Roman"/>
                <w:szCs w:val="24"/>
              </w:rPr>
              <w:t>H</w:t>
            </w:r>
            <w:r w:rsidRPr="000C208C">
              <w:rPr>
                <w:rFonts w:cs="Times New Roman"/>
                <w:szCs w:val="24"/>
                <w:vertAlign w:val="subscript"/>
              </w:rPr>
              <w:t>PE</w:t>
            </w:r>
          </w:p>
        </w:tc>
        <w:tc>
          <w:tcPr>
            <w:tcW w:w="718" w:type="pct"/>
          </w:tcPr>
          <w:p w:rsidR="007F57C6" w:rsidRPr="00903311" w:rsidRDefault="007F57C6" w:rsidP="007F57C6">
            <w:pPr>
              <w:pStyle w:val="Vahedeta"/>
              <w:spacing w:line="276" w:lineRule="auto"/>
              <w:jc w:val="right"/>
              <w:rPr>
                <w:rFonts w:cs="Times New Roman"/>
                <w:szCs w:val="24"/>
              </w:rPr>
            </w:pPr>
            <w:r w:rsidRPr="00903311">
              <w:rPr>
                <w:rFonts w:cs="Times New Roman"/>
                <w:szCs w:val="24"/>
              </w:rPr>
              <w:t>1.00794</w:t>
            </w:r>
          </w:p>
        </w:tc>
        <w:tc>
          <w:tcPr>
            <w:tcW w:w="688" w:type="pct"/>
            <w:gridSpan w:val="3"/>
          </w:tcPr>
          <w:p w:rsidR="007F57C6" w:rsidRPr="00903311" w:rsidRDefault="00F8349E" w:rsidP="00F8349E">
            <w:pPr>
              <w:pStyle w:val="Vahedeta"/>
              <w:spacing w:line="276" w:lineRule="auto"/>
              <w:jc w:val="right"/>
              <w:rPr>
                <w:rFonts w:cs="Times New Roman"/>
                <w:szCs w:val="24"/>
              </w:rPr>
            </w:pPr>
            <w:r>
              <w:rPr>
                <w:rFonts w:cs="Times New Roman"/>
                <w:szCs w:val="24"/>
              </w:rPr>
              <w:t xml:space="preserve"> </w:t>
            </w:r>
            <w:r w:rsidR="007F57C6" w:rsidRPr="00903311">
              <w:rPr>
                <w:rFonts w:cs="Times New Roman"/>
                <w:szCs w:val="24"/>
              </w:rPr>
              <w:t>0.081</w:t>
            </w:r>
            <w:r>
              <w:rPr>
                <w:rFonts w:cs="Times New Roman"/>
                <w:szCs w:val="24"/>
              </w:rPr>
              <w:t>0</w:t>
            </w:r>
          </w:p>
        </w:tc>
        <w:tc>
          <w:tcPr>
            <w:tcW w:w="946" w:type="pct"/>
          </w:tcPr>
          <w:p w:rsidR="007F57C6" w:rsidRPr="00903311" w:rsidRDefault="00503257" w:rsidP="00F065FB">
            <w:pPr>
              <w:pStyle w:val="Vahedeta"/>
              <w:spacing w:line="276" w:lineRule="auto"/>
              <w:jc w:val="center"/>
              <w:rPr>
                <w:rFonts w:cs="Times New Roman"/>
                <w:szCs w:val="24"/>
              </w:rPr>
            </w:pPr>
            <w:sdt>
              <w:sdtPr>
                <w:rPr>
                  <w:rFonts w:cs="Times New Roman"/>
                  <w:szCs w:val="24"/>
                </w:rPr>
                <w:id w:val="3734116"/>
                <w:citation/>
              </w:sdtPr>
              <w:sdtContent>
                <w:r>
                  <w:rPr>
                    <w:rFonts w:cs="Times New Roman"/>
                    <w:szCs w:val="24"/>
                  </w:rPr>
                  <w:fldChar w:fldCharType="begin"/>
                </w:r>
                <w:r w:rsidR="008E0855">
                  <w:rPr>
                    <w:rFonts w:cs="Times New Roman"/>
                    <w:szCs w:val="24"/>
                  </w:rPr>
                  <w:instrText xml:space="preserve"> CITATION d \l 1061 </w:instrText>
                </w:r>
                <w:r>
                  <w:rPr>
                    <w:rFonts w:cs="Times New Roman"/>
                    <w:szCs w:val="24"/>
                  </w:rPr>
                  <w:fldChar w:fldCharType="separate"/>
                </w:r>
                <w:r w:rsidR="00C167B0" w:rsidRPr="00C167B0">
                  <w:rPr>
                    <w:rFonts w:cs="Times New Roman"/>
                    <w:noProof/>
                    <w:szCs w:val="24"/>
                  </w:rPr>
                  <w:t>[</w:t>
                </w:r>
                <w:hyperlink w:anchor="d" w:history="1">
                  <w:r w:rsidR="00C167B0" w:rsidRPr="00C167B0">
                    <w:rPr>
                      <w:rStyle w:val="Pealkiri2Mrk"/>
                      <w:rFonts w:eastAsiaTheme="minorEastAsia" w:cs="Times New Roman"/>
                      <w:noProof/>
                      <w:sz w:val="24"/>
                      <w:szCs w:val="24"/>
                    </w:rPr>
                    <w:t>21</w:t>
                  </w:r>
                </w:hyperlink>
                <w:r w:rsidR="00C167B0" w:rsidRPr="00C167B0">
                  <w:rPr>
                    <w:rFonts w:cs="Times New Roman"/>
                    <w:noProof/>
                    <w:szCs w:val="24"/>
                  </w:rPr>
                  <w:t>]</w:t>
                </w:r>
                <w:r>
                  <w:rPr>
                    <w:rFonts w:cs="Times New Roman"/>
                    <w:szCs w:val="24"/>
                  </w:rPr>
                  <w:fldChar w:fldCharType="end"/>
                </w:r>
              </w:sdtContent>
            </w:sdt>
          </w:p>
        </w:tc>
        <w:tc>
          <w:tcPr>
            <w:tcW w:w="1782" w:type="pct"/>
          </w:tcPr>
          <w:p w:rsidR="007F57C6" w:rsidRPr="00903311" w:rsidRDefault="00954316" w:rsidP="00954316">
            <w:pPr>
              <w:pStyle w:val="Vahedeta"/>
              <w:spacing w:line="276" w:lineRule="auto"/>
              <w:jc w:val="right"/>
              <w:rPr>
                <w:rFonts w:cs="Times New Roman"/>
                <w:szCs w:val="24"/>
              </w:rPr>
            </w:pPr>
            <w:r>
              <w:rPr>
                <w:rFonts w:cs="Times New Roman"/>
                <w:szCs w:val="24"/>
              </w:rPr>
              <w:t xml:space="preserve">PE </w:t>
            </w:r>
            <w:r w:rsidR="007F57C6" w:rsidRPr="00903311">
              <w:rPr>
                <w:rFonts w:cs="Times New Roman"/>
                <w:szCs w:val="24"/>
              </w:rPr>
              <w:t>vesinik</w:t>
            </w:r>
          </w:p>
        </w:tc>
      </w:tr>
      <w:tr w:rsidR="007D2728" w:rsidRPr="00903311" w:rsidTr="008857A3">
        <w:trPr>
          <w:trHeight w:val="55"/>
          <w:jc w:val="center"/>
        </w:trPr>
        <w:tc>
          <w:tcPr>
            <w:tcW w:w="866" w:type="pct"/>
          </w:tcPr>
          <w:p w:rsidR="007F57C6" w:rsidRPr="00903311" w:rsidRDefault="007F57C6" w:rsidP="007F57C6">
            <w:pPr>
              <w:pStyle w:val="Vahedeta"/>
              <w:spacing w:line="276" w:lineRule="auto"/>
              <w:rPr>
                <w:rFonts w:cs="Times New Roman"/>
                <w:szCs w:val="24"/>
              </w:rPr>
            </w:pPr>
            <w:r w:rsidRPr="00903311">
              <w:rPr>
                <w:rFonts w:cs="Times New Roman"/>
                <w:szCs w:val="24"/>
              </w:rPr>
              <w:t>H</w:t>
            </w:r>
            <w:r w:rsidRPr="000C208C">
              <w:rPr>
                <w:rFonts w:cs="Times New Roman"/>
                <w:szCs w:val="24"/>
                <w:vertAlign w:val="subscript"/>
              </w:rPr>
              <w:t>mPE</w:t>
            </w:r>
          </w:p>
        </w:tc>
        <w:tc>
          <w:tcPr>
            <w:tcW w:w="718" w:type="pct"/>
          </w:tcPr>
          <w:p w:rsidR="007F57C6" w:rsidRPr="00903311" w:rsidRDefault="007F57C6" w:rsidP="007F57C6">
            <w:pPr>
              <w:pStyle w:val="Vahedeta"/>
              <w:spacing w:line="276" w:lineRule="auto"/>
              <w:jc w:val="right"/>
              <w:rPr>
                <w:rFonts w:cs="Times New Roman"/>
                <w:szCs w:val="24"/>
              </w:rPr>
            </w:pPr>
            <w:r w:rsidRPr="00903311">
              <w:rPr>
                <w:rFonts w:cs="Times New Roman"/>
                <w:szCs w:val="24"/>
              </w:rPr>
              <w:t>1.00794</w:t>
            </w:r>
          </w:p>
        </w:tc>
        <w:tc>
          <w:tcPr>
            <w:tcW w:w="688" w:type="pct"/>
            <w:gridSpan w:val="3"/>
          </w:tcPr>
          <w:p w:rsidR="007F57C6" w:rsidRPr="00903311" w:rsidRDefault="00F8349E" w:rsidP="00F8349E">
            <w:pPr>
              <w:pStyle w:val="Vahedeta"/>
              <w:spacing w:line="276" w:lineRule="auto"/>
              <w:jc w:val="right"/>
              <w:rPr>
                <w:rFonts w:cs="Times New Roman"/>
                <w:szCs w:val="24"/>
              </w:rPr>
            </w:pPr>
            <w:r>
              <w:rPr>
                <w:rFonts w:cs="Times New Roman"/>
                <w:szCs w:val="24"/>
              </w:rPr>
              <w:t xml:space="preserve"> </w:t>
            </w:r>
            <w:r w:rsidR="007F57C6" w:rsidRPr="00903311">
              <w:rPr>
                <w:rFonts w:cs="Times New Roman"/>
                <w:szCs w:val="24"/>
              </w:rPr>
              <w:t>0.054</w:t>
            </w:r>
            <w:r>
              <w:rPr>
                <w:rFonts w:cs="Times New Roman"/>
                <w:szCs w:val="24"/>
              </w:rPr>
              <w:t>0</w:t>
            </w:r>
          </w:p>
        </w:tc>
        <w:tc>
          <w:tcPr>
            <w:tcW w:w="946" w:type="pct"/>
          </w:tcPr>
          <w:p w:rsidR="007F57C6" w:rsidRPr="00903311" w:rsidRDefault="00503257" w:rsidP="00396063">
            <w:pPr>
              <w:pStyle w:val="Vahedeta"/>
              <w:spacing w:line="276" w:lineRule="auto"/>
              <w:jc w:val="center"/>
              <w:rPr>
                <w:rFonts w:cs="Times New Roman"/>
                <w:szCs w:val="24"/>
              </w:rPr>
            </w:pPr>
            <w:sdt>
              <w:sdtPr>
                <w:rPr>
                  <w:rFonts w:cs="Times New Roman"/>
                  <w:szCs w:val="24"/>
                </w:rPr>
                <w:id w:val="3734117"/>
                <w:citation/>
              </w:sdtPr>
              <w:sdtContent>
                <w:r>
                  <w:rPr>
                    <w:rFonts w:cs="Times New Roman"/>
                    <w:szCs w:val="24"/>
                  </w:rPr>
                  <w:fldChar w:fldCharType="begin"/>
                </w:r>
                <w:r w:rsidR="008E0855">
                  <w:rPr>
                    <w:rFonts w:cs="Times New Roman"/>
                    <w:szCs w:val="24"/>
                  </w:rPr>
                  <w:instrText xml:space="preserve"> CITATION d \l 1061 </w:instrText>
                </w:r>
                <w:r>
                  <w:rPr>
                    <w:rFonts w:cs="Times New Roman"/>
                    <w:szCs w:val="24"/>
                  </w:rPr>
                  <w:fldChar w:fldCharType="separate"/>
                </w:r>
                <w:r w:rsidR="00C167B0" w:rsidRPr="00C167B0">
                  <w:rPr>
                    <w:rFonts w:cs="Times New Roman"/>
                    <w:noProof/>
                    <w:szCs w:val="24"/>
                  </w:rPr>
                  <w:t>[</w:t>
                </w:r>
                <w:hyperlink w:anchor="d" w:history="1">
                  <w:r w:rsidR="00C167B0" w:rsidRPr="00C167B0">
                    <w:rPr>
                      <w:rStyle w:val="Pealkiri2Mrk"/>
                      <w:rFonts w:eastAsiaTheme="minorEastAsia" w:cs="Times New Roman"/>
                      <w:noProof/>
                      <w:sz w:val="24"/>
                      <w:szCs w:val="24"/>
                    </w:rPr>
                    <w:t>21</w:t>
                  </w:r>
                </w:hyperlink>
                <w:r w:rsidR="00C167B0" w:rsidRPr="00C167B0">
                  <w:rPr>
                    <w:rFonts w:cs="Times New Roman"/>
                    <w:noProof/>
                    <w:szCs w:val="24"/>
                  </w:rPr>
                  <w:t>]</w:t>
                </w:r>
                <w:r>
                  <w:rPr>
                    <w:rFonts w:cs="Times New Roman"/>
                    <w:szCs w:val="24"/>
                  </w:rPr>
                  <w:fldChar w:fldCharType="end"/>
                </w:r>
              </w:sdtContent>
            </w:sdt>
          </w:p>
        </w:tc>
        <w:tc>
          <w:tcPr>
            <w:tcW w:w="1782" w:type="pct"/>
          </w:tcPr>
          <w:p w:rsidR="007F57C6" w:rsidRPr="00903311" w:rsidRDefault="00954316" w:rsidP="00954316">
            <w:pPr>
              <w:pStyle w:val="Vahedeta"/>
              <w:spacing w:line="276" w:lineRule="auto"/>
              <w:jc w:val="right"/>
              <w:rPr>
                <w:rFonts w:cs="Times New Roman"/>
                <w:szCs w:val="24"/>
              </w:rPr>
            </w:pPr>
            <w:r>
              <w:rPr>
                <w:rFonts w:cs="Times New Roman"/>
                <w:szCs w:val="24"/>
              </w:rPr>
              <w:t xml:space="preserve">PE metüülrühma </w:t>
            </w:r>
            <w:r w:rsidR="007F57C6" w:rsidRPr="00903311">
              <w:rPr>
                <w:rFonts w:cs="Times New Roman"/>
                <w:szCs w:val="24"/>
              </w:rPr>
              <w:t>vesinik</w:t>
            </w:r>
          </w:p>
        </w:tc>
      </w:tr>
      <w:tr w:rsidR="007D2728" w:rsidRPr="00903311" w:rsidTr="00F82EBC">
        <w:trPr>
          <w:trHeight w:val="55"/>
          <w:jc w:val="center"/>
        </w:trPr>
        <w:tc>
          <w:tcPr>
            <w:tcW w:w="866" w:type="pct"/>
          </w:tcPr>
          <w:p w:rsidR="00EE37C9" w:rsidRPr="00903311" w:rsidRDefault="007F57C6" w:rsidP="00BB4DE7">
            <w:pPr>
              <w:pStyle w:val="Vahedeta"/>
              <w:spacing w:line="276" w:lineRule="auto"/>
              <w:rPr>
                <w:rFonts w:cs="Times New Roman"/>
                <w:szCs w:val="24"/>
              </w:rPr>
            </w:pPr>
            <w:r w:rsidRPr="00903311">
              <w:rPr>
                <w:rFonts w:cs="Times New Roman"/>
                <w:szCs w:val="24"/>
              </w:rPr>
              <w:t>H</w:t>
            </w:r>
            <w:r w:rsidRPr="000C208C">
              <w:rPr>
                <w:rFonts w:cs="Times New Roman"/>
                <w:szCs w:val="24"/>
                <w:vertAlign w:val="subscript"/>
              </w:rPr>
              <w:t>cPE</w:t>
            </w:r>
          </w:p>
        </w:tc>
        <w:tc>
          <w:tcPr>
            <w:tcW w:w="718" w:type="pct"/>
          </w:tcPr>
          <w:p w:rsidR="007F57C6" w:rsidRPr="00903311" w:rsidRDefault="007F57C6" w:rsidP="007F57C6">
            <w:pPr>
              <w:pStyle w:val="Vahedeta"/>
              <w:spacing w:line="276" w:lineRule="auto"/>
              <w:jc w:val="right"/>
              <w:rPr>
                <w:rFonts w:cs="Times New Roman"/>
                <w:szCs w:val="24"/>
              </w:rPr>
            </w:pPr>
            <w:r w:rsidRPr="00903311">
              <w:rPr>
                <w:rFonts w:cs="Times New Roman"/>
                <w:szCs w:val="24"/>
              </w:rPr>
              <w:t>1.00794</w:t>
            </w:r>
          </w:p>
        </w:tc>
        <w:tc>
          <w:tcPr>
            <w:tcW w:w="688" w:type="pct"/>
            <w:gridSpan w:val="3"/>
          </w:tcPr>
          <w:p w:rsidR="007F57C6" w:rsidRPr="00903311" w:rsidRDefault="00F8349E" w:rsidP="00F8349E">
            <w:pPr>
              <w:pStyle w:val="Vahedeta"/>
              <w:spacing w:line="276" w:lineRule="auto"/>
              <w:jc w:val="right"/>
              <w:rPr>
                <w:rFonts w:cs="Times New Roman"/>
                <w:szCs w:val="24"/>
              </w:rPr>
            </w:pPr>
            <w:r>
              <w:rPr>
                <w:rFonts w:cs="Times New Roman"/>
                <w:szCs w:val="24"/>
              </w:rPr>
              <w:t xml:space="preserve"> </w:t>
            </w:r>
            <w:r w:rsidR="007F57C6" w:rsidRPr="00903311">
              <w:rPr>
                <w:rFonts w:cs="Times New Roman"/>
                <w:szCs w:val="24"/>
              </w:rPr>
              <w:t>0.081</w:t>
            </w:r>
            <w:r>
              <w:rPr>
                <w:rFonts w:cs="Times New Roman"/>
                <w:szCs w:val="24"/>
              </w:rPr>
              <w:t>0</w:t>
            </w:r>
          </w:p>
        </w:tc>
        <w:tc>
          <w:tcPr>
            <w:tcW w:w="946" w:type="pct"/>
          </w:tcPr>
          <w:p w:rsidR="007F57C6" w:rsidRPr="00903311" w:rsidRDefault="00503257" w:rsidP="00396063">
            <w:pPr>
              <w:pStyle w:val="Vahedeta"/>
              <w:spacing w:line="276" w:lineRule="auto"/>
              <w:jc w:val="center"/>
              <w:rPr>
                <w:rFonts w:cs="Times New Roman"/>
                <w:szCs w:val="24"/>
              </w:rPr>
            </w:pPr>
            <w:sdt>
              <w:sdtPr>
                <w:rPr>
                  <w:rFonts w:cs="Times New Roman"/>
                  <w:szCs w:val="24"/>
                </w:rPr>
                <w:id w:val="3734118"/>
                <w:citation/>
              </w:sdtPr>
              <w:sdtContent>
                <w:r>
                  <w:rPr>
                    <w:rFonts w:cs="Times New Roman"/>
                    <w:szCs w:val="24"/>
                  </w:rPr>
                  <w:fldChar w:fldCharType="begin"/>
                </w:r>
                <w:r w:rsidR="008E0855">
                  <w:rPr>
                    <w:rFonts w:cs="Times New Roman"/>
                    <w:szCs w:val="24"/>
                  </w:rPr>
                  <w:instrText xml:space="preserve"> CITATION d \l 1061 </w:instrText>
                </w:r>
                <w:r>
                  <w:rPr>
                    <w:rFonts w:cs="Times New Roman"/>
                    <w:szCs w:val="24"/>
                  </w:rPr>
                  <w:fldChar w:fldCharType="separate"/>
                </w:r>
                <w:r w:rsidR="00C167B0" w:rsidRPr="00C167B0">
                  <w:rPr>
                    <w:rFonts w:cs="Times New Roman"/>
                    <w:noProof/>
                    <w:szCs w:val="24"/>
                  </w:rPr>
                  <w:t>[</w:t>
                </w:r>
                <w:hyperlink w:anchor="d" w:history="1">
                  <w:r w:rsidR="00C167B0" w:rsidRPr="00C167B0">
                    <w:rPr>
                      <w:rStyle w:val="Pealkiri2Mrk"/>
                      <w:rFonts w:eastAsiaTheme="minorEastAsia" w:cs="Times New Roman"/>
                      <w:noProof/>
                      <w:sz w:val="24"/>
                      <w:szCs w:val="24"/>
                    </w:rPr>
                    <w:t>21</w:t>
                  </w:r>
                </w:hyperlink>
                <w:r w:rsidR="00C167B0" w:rsidRPr="00C167B0">
                  <w:rPr>
                    <w:rFonts w:cs="Times New Roman"/>
                    <w:noProof/>
                    <w:szCs w:val="24"/>
                  </w:rPr>
                  <w:t>]</w:t>
                </w:r>
                <w:r>
                  <w:rPr>
                    <w:rFonts w:cs="Times New Roman"/>
                    <w:szCs w:val="24"/>
                  </w:rPr>
                  <w:fldChar w:fldCharType="end"/>
                </w:r>
              </w:sdtContent>
            </w:sdt>
          </w:p>
        </w:tc>
        <w:tc>
          <w:tcPr>
            <w:tcW w:w="1782" w:type="pct"/>
          </w:tcPr>
          <w:p w:rsidR="007F57C6" w:rsidRPr="00903311" w:rsidRDefault="00954316" w:rsidP="00954316">
            <w:pPr>
              <w:pStyle w:val="Vahedeta"/>
              <w:spacing w:line="276" w:lineRule="auto"/>
              <w:jc w:val="right"/>
              <w:rPr>
                <w:rFonts w:cs="Times New Roman"/>
                <w:szCs w:val="24"/>
              </w:rPr>
            </w:pPr>
            <w:r>
              <w:rPr>
                <w:rFonts w:cs="Times New Roman"/>
                <w:szCs w:val="24"/>
              </w:rPr>
              <w:t>Siduva süsiniku</w:t>
            </w:r>
            <w:r w:rsidRPr="00903311">
              <w:rPr>
                <w:rFonts w:cs="Times New Roman"/>
                <w:szCs w:val="24"/>
              </w:rPr>
              <w:t xml:space="preserve"> </w:t>
            </w:r>
            <w:r w:rsidR="007F57C6" w:rsidRPr="00903311">
              <w:rPr>
                <w:rFonts w:cs="Times New Roman"/>
                <w:szCs w:val="24"/>
              </w:rPr>
              <w:t>vesinik</w:t>
            </w:r>
          </w:p>
        </w:tc>
      </w:tr>
      <w:tr w:rsidR="00F82EBC" w:rsidRPr="00903311" w:rsidTr="008857A3">
        <w:trPr>
          <w:trHeight w:val="55"/>
          <w:jc w:val="center"/>
        </w:trPr>
        <w:tc>
          <w:tcPr>
            <w:tcW w:w="866" w:type="pct"/>
          </w:tcPr>
          <w:p w:rsidR="00F82EBC" w:rsidRPr="00903311" w:rsidRDefault="00F82EBC" w:rsidP="007C3FD8">
            <w:pPr>
              <w:pStyle w:val="Vahedeta"/>
              <w:spacing w:line="276" w:lineRule="auto"/>
              <w:rPr>
                <w:rFonts w:cs="Times New Roman"/>
                <w:szCs w:val="24"/>
              </w:rPr>
            </w:pPr>
            <w:r>
              <w:rPr>
                <w:rFonts w:cs="Times New Roman"/>
                <w:szCs w:val="24"/>
              </w:rPr>
              <w:t>C</w:t>
            </w:r>
            <w:r w:rsidRPr="000C208C">
              <w:rPr>
                <w:rFonts w:cs="Times New Roman"/>
                <w:szCs w:val="24"/>
                <w:vertAlign w:val="subscript"/>
              </w:rPr>
              <w:t>PEO</w:t>
            </w:r>
          </w:p>
        </w:tc>
        <w:tc>
          <w:tcPr>
            <w:tcW w:w="718" w:type="pct"/>
          </w:tcPr>
          <w:p w:rsidR="00F82EBC" w:rsidRPr="00903311" w:rsidRDefault="00F82EBC" w:rsidP="007C3FD8">
            <w:pPr>
              <w:pStyle w:val="Vahedeta"/>
              <w:spacing w:line="276" w:lineRule="auto"/>
              <w:jc w:val="right"/>
              <w:rPr>
                <w:rFonts w:cs="Times New Roman"/>
                <w:szCs w:val="24"/>
              </w:rPr>
            </w:pPr>
            <w:r w:rsidRPr="00903311">
              <w:rPr>
                <w:rFonts w:cs="Times New Roman"/>
                <w:szCs w:val="24"/>
              </w:rPr>
              <w:t>12.0107</w:t>
            </w:r>
            <w:r>
              <w:rPr>
                <w:rFonts w:cs="Times New Roman"/>
                <w:szCs w:val="24"/>
              </w:rPr>
              <w:t>0</w:t>
            </w:r>
          </w:p>
        </w:tc>
        <w:tc>
          <w:tcPr>
            <w:tcW w:w="688" w:type="pct"/>
            <w:gridSpan w:val="3"/>
          </w:tcPr>
          <w:p w:rsidR="00F82EBC" w:rsidRPr="00903311" w:rsidRDefault="00F82EBC" w:rsidP="007C3FD8">
            <w:pPr>
              <w:pStyle w:val="Vahedeta"/>
              <w:spacing w:line="276" w:lineRule="auto"/>
              <w:jc w:val="right"/>
              <w:rPr>
                <w:rFonts w:cs="Times New Roman"/>
                <w:szCs w:val="24"/>
              </w:rPr>
            </w:pPr>
            <w:r>
              <w:rPr>
                <w:rFonts w:cs="Times New Roman"/>
                <w:szCs w:val="24"/>
              </w:rPr>
              <w:t xml:space="preserve"> </w:t>
            </w:r>
            <w:r w:rsidRPr="00903311">
              <w:rPr>
                <w:rFonts w:cs="Times New Roman"/>
                <w:szCs w:val="24"/>
              </w:rPr>
              <w:t>0.1030</w:t>
            </w:r>
          </w:p>
        </w:tc>
        <w:tc>
          <w:tcPr>
            <w:tcW w:w="946" w:type="pct"/>
          </w:tcPr>
          <w:p w:rsidR="00F82EBC" w:rsidRPr="00903311" w:rsidRDefault="00503257" w:rsidP="00396063">
            <w:pPr>
              <w:pStyle w:val="Vahedeta"/>
              <w:spacing w:line="276" w:lineRule="auto"/>
              <w:jc w:val="center"/>
              <w:rPr>
                <w:rFonts w:cs="Times New Roman"/>
                <w:szCs w:val="24"/>
              </w:rPr>
            </w:pPr>
            <w:sdt>
              <w:sdtPr>
                <w:rPr>
                  <w:rFonts w:cs="Times New Roman"/>
                  <w:szCs w:val="24"/>
                </w:rPr>
                <w:id w:val="117172199"/>
                <w:citation/>
              </w:sdtPr>
              <w:sdtContent>
                <w:r>
                  <w:rPr>
                    <w:rFonts w:cs="Times New Roman"/>
                    <w:szCs w:val="24"/>
                  </w:rPr>
                  <w:fldChar w:fldCharType="begin"/>
                </w:r>
                <w:r w:rsidR="00F82EBC">
                  <w:rPr>
                    <w:rFonts w:cs="Times New Roman"/>
                    <w:szCs w:val="24"/>
                  </w:rPr>
                  <w:instrText xml:space="preserve"> CITATION c \l 1061 </w:instrText>
                </w:r>
                <w:r>
                  <w:rPr>
                    <w:rFonts w:cs="Times New Roman"/>
                    <w:szCs w:val="24"/>
                  </w:rPr>
                  <w:fldChar w:fldCharType="separate"/>
                </w:r>
                <w:r w:rsidR="00C167B0" w:rsidRPr="00C167B0">
                  <w:rPr>
                    <w:rFonts w:cs="Times New Roman"/>
                    <w:noProof/>
                    <w:szCs w:val="24"/>
                  </w:rPr>
                  <w:t>[</w:t>
                </w:r>
                <w:hyperlink w:anchor="c" w:history="1">
                  <w:r w:rsidR="00C167B0" w:rsidRPr="00C167B0">
                    <w:rPr>
                      <w:rStyle w:val="Pealkiri2Mrk"/>
                      <w:rFonts w:eastAsiaTheme="minorEastAsia" w:cs="Times New Roman"/>
                      <w:noProof/>
                      <w:sz w:val="24"/>
                      <w:szCs w:val="24"/>
                    </w:rPr>
                    <w:t>22</w:t>
                  </w:r>
                </w:hyperlink>
                <w:r w:rsidR="00C167B0" w:rsidRPr="00C167B0">
                  <w:rPr>
                    <w:rFonts w:cs="Times New Roman"/>
                    <w:noProof/>
                    <w:szCs w:val="24"/>
                  </w:rPr>
                  <w:t>]</w:t>
                </w:r>
                <w:r>
                  <w:rPr>
                    <w:rFonts w:cs="Times New Roman"/>
                    <w:szCs w:val="24"/>
                  </w:rPr>
                  <w:fldChar w:fldCharType="end"/>
                </w:r>
              </w:sdtContent>
            </w:sdt>
          </w:p>
        </w:tc>
        <w:tc>
          <w:tcPr>
            <w:tcW w:w="1782" w:type="pct"/>
          </w:tcPr>
          <w:p w:rsidR="00F82EBC" w:rsidRPr="00903311" w:rsidRDefault="00F82EBC" w:rsidP="007C3FD8">
            <w:pPr>
              <w:pStyle w:val="Vahedeta"/>
              <w:spacing w:line="276" w:lineRule="auto"/>
              <w:jc w:val="right"/>
              <w:rPr>
                <w:rFonts w:cs="Times New Roman"/>
                <w:szCs w:val="24"/>
              </w:rPr>
            </w:pPr>
            <w:r>
              <w:rPr>
                <w:rFonts w:cs="Times New Roman"/>
                <w:szCs w:val="24"/>
              </w:rPr>
              <w:t>PEO süsinik</w:t>
            </w:r>
          </w:p>
        </w:tc>
      </w:tr>
      <w:tr w:rsidR="007D2728" w:rsidRPr="00903311" w:rsidTr="00F82EBC">
        <w:trPr>
          <w:trHeight w:val="55"/>
          <w:jc w:val="center"/>
        </w:trPr>
        <w:tc>
          <w:tcPr>
            <w:tcW w:w="866" w:type="pct"/>
          </w:tcPr>
          <w:p w:rsidR="007F57C6" w:rsidRPr="00903311" w:rsidRDefault="007F57C6" w:rsidP="007F57C6">
            <w:pPr>
              <w:pStyle w:val="Vahedeta"/>
              <w:spacing w:line="276" w:lineRule="auto"/>
              <w:rPr>
                <w:rFonts w:cs="Times New Roman"/>
                <w:szCs w:val="24"/>
              </w:rPr>
            </w:pPr>
            <w:r w:rsidRPr="00903311">
              <w:rPr>
                <w:rFonts w:cs="Times New Roman"/>
                <w:szCs w:val="24"/>
              </w:rPr>
              <w:t>C</w:t>
            </w:r>
            <w:r w:rsidRPr="000C208C">
              <w:rPr>
                <w:rFonts w:cs="Times New Roman"/>
                <w:szCs w:val="24"/>
                <w:vertAlign w:val="subscript"/>
              </w:rPr>
              <w:t>mPO</w:t>
            </w:r>
          </w:p>
        </w:tc>
        <w:tc>
          <w:tcPr>
            <w:tcW w:w="718" w:type="pct"/>
          </w:tcPr>
          <w:p w:rsidR="007F57C6" w:rsidRPr="00903311" w:rsidRDefault="007F57C6" w:rsidP="007F57C6">
            <w:pPr>
              <w:pStyle w:val="Vahedeta"/>
              <w:spacing w:line="276" w:lineRule="auto"/>
              <w:jc w:val="right"/>
              <w:rPr>
                <w:rFonts w:cs="Times New Roman"/>
                <w:szCs w:val="24"/>
              </w:rPr>
            </w:pPr>
            <w:r w:rsidRPr="00903311">
              <w:rPr>
                <w:rFonts w:cs="Times New Roman"/>
                <w:szCs w:val="24"/>
              </w:rPr>
              <w:t>12.0107</w:t>
            </w:r>
            <w:r>
              <w:rPr>
                <w:rFonts w:cs="Times New Roman"/>
                <w:szCs w:val="24"/>
              </w:rPr>
              <w:t>0</w:t>
            </w:r>
          </w:p>
        </w:tc>
        <w:tc>
          <w:tcPr>
            <w:tcW w:w="688" w:type="pct"/>
            <w:gridSpan w:val="3"/>
          </w:tcPr>
          <w:p w:rsidR="007F57C6" w:rsidRPr="00903311" w:rsidRDefault="00F8349E" w:rsidP="00F8349E">
            <w:pPr>
              <w:pStyle w:val="Vahedeta"/>
              <w:spacing w:line="276" w:lineRule="auto"/>
              <w:jc w:val="right"/>
              <w:rPr>
                <w:rFonts w:cs="Times New Roman"/>
                <w:szCs w:val="24"/>
              </w:rPr>
            </w:pPr>
            <w:r>
              <w:rPr>
                <w:rFonts w:cs="Times New Roman"/>
                <w:szCs w:val="24"/>
              </w:rPr>
              <w:t xml:space="preserve"> </w:t>
            </w:r>
            <w:r w:rsidR="007F57C6" w:rsidRPr="00903311">
              <w:rPr>
                <w:rFonts w:cs="Times New Roman"/>
                <w:szCs w:val="24"/>
              </w:rPr>
              <w:t>0.1032</w:t>
            </w:r>
          </w:p>
        </w:tc>
        <w:tc>
          <w:tcPr>
            <w:tcW w:w="946" w:type="pct"/>
          </w:tcPr>
          <w:p w:rsidR="007F57C6" w:rsidRPr="00903311" w:rsidRDefault="00503257" w:rsidP="00396063">
            <w:pPr>
              <w:pStyle w:val="Vahedeta"/>
              <w:spacing w:line="276" w:lineRule="auto"/>
              <w:jc w:val="center"/>
              <w:rPr>
                <w:rFonts w:cs="Times New Roman"/>
                <w:szCs w:val="24"/>
              </w:rPr>
            </w:pPr>
            <w:sdt>
              <w:sdtPr>
                <w:rPr>
                  <w:rFonts w:cs="Times New Roman"/>
                  <w:szCs w:val="24"/>
                </w:rPr>
                <w:id w:val="3734120"/>
                <w:citation/>
              </w:sdtPr>
              <w:sdtContent>
                <w:r>
                  <w:rPr>
                    <w:rFonts w:cs="Times New Roman"/>
                    <w:szCs w:val="24"/>
                  </w:rPr>
                  <w:fldChar w:fldCharType="begin"/>
                </w:r>
                <w:r w:rsidR="007B7CD5">
                  <w:rPr>
                    <w:rFonts w:cs="Times New Roman"/>
                    <w:szCs w:val="24"/>
                  </w:rPr>
                  <w:instrText xml:space="preserve"> CITATION c \l 1061 </w:instrText>
                </w:r>
                <w:r>
                  <w:rPr>
                    <w:rFonts w:cs="Times New Roman"/>
                    <w:szCs w:val="24"/>
                  </w:rPr>
                  <w:fldChar w:fldCharType="separate"/>
                </w:r>
                <w:r w:rsidR="00C167B0" w:rsidRPr="00C167B0">
                  <w:rPr>
                    <w:rFonts w:cs="Times New Roman"/>
                    <w:noProof/>
                    <w:szCs w:val="24"/>
                  </w:rPr>
                  <w:t>[</w:t>
                </w:r>
                <w:hyperlink w:anchor="c" w:history="1">
                  <w:r w:rsidR="00C167B0" w:rsidRPr="00C167B0">
                    <w:rPr>
                      <w:rStyle w:val="Pealkiri2Mrk"/>
                      <w:rFonts w:eastAsiaTheme="minorEastAsia" w:cs="Times New Roman"/>
                      <w:noProof/>
                      <w:sz w:val="24"/>
                      <w:szCs w:val="24"/>
                    </w:rPr>
                    <w:t>22</w:t>
                  </w:r>
                </w:hyperlink>
                <w:r w:rsidR="00C167B0" w:rsidRPr="00C167B0">
                  <w:rPr>
                    <w:rFonts w:cs="Times New Roman"/>
                    <w:noProof/>
                    <w:szCs w:val="24"/>
                  </w:rPr>
                  <w:t>]</w:t>
                </w:r>
                <w:r>
                  <w:rPr>
                    <w:rFonts w:cs="Times New Roman"/>
                    <w:szCs w:val="24"/>
                  </w:rPr>
                  <w:fldChar w:fldCharType="end"/>
                </w:r>
              </w:sdtContent>
            </w:sdt>
          </w:p>
        </w:tc>
        <w:tc>
          <w:tcPr>
            <w:tcW w:w="1782" w:type="pct"/>
          </w:tcPr>
          <w:p w:rsidR="007F57C6" w:rsidRPr="00903311" w:rsidRDefault="00954316" w:rsidP="00954316">
            <w:pPr>
              <w:pStyle w:val="Vahedeta"/>
              <w:spacing w:line="276" w:lineRule="auto"/>
              <w:jc w:val="right"/>
              <w:rPr>
                <w:rFonts w:cs="Times New Roman"/>
                <w:szCs w:val="24"/>
              </w:rPr>
            </w:pPr>
            <w:r>
              <w:rPr>
                <w:rFonts w:cs="Times New Roman"/>
                <w:szCs w:val="24"/>
              </w:rPr>
              <w:t>PEO metüülrühma süsinik</w:t>
            </w:r>
          </w:p>
        </w:tc>
      </w:tr>
      <w:tr w:rsidR="007D2728" w:rsidRPr="00903311" w:rsidTr="00F82EBC">
        <w:trPr>
          <w:trHeight w:val="55"/>
          <w:jc w:val="center"/>
        </w:trPr>
        <w:tc>
          <w:tcPr>
            <w:tcW w:w="866" w:type="pct"/>
          </w:tcPr>
          <w:p w:rsidR="007F57C6" w:rsidRPr="00903311" w:rsidRDefault="00376C79" w:rsidP="007F57C6">
            <w:pPr>
              <w:pStyle w:val="Vahedeta"/>
              <w:spacing w:line="276" w:lineRule="auto"/>
              <w:rPr>
                <w:rFonts w:cs="Times New Roman"/>
                <w:szCs w:val="24"/>
              </w:rPr>
            </w:pPr>
            <w:r>
              <w:rPr>
                <w:rFonts w:cs="Times New Roman"/>
                <w:szCs w:val="24"/>
              </w:rPr>
              <w:t>O</w:t>
            </w:r>
            <w:r w:rsidRPr="000C208C">
              <w:rPr>
                <w:rFonts w:cs="Times New Roman"/>
                <w:szCs w:val="24"/>
                <w:vertAlign w:val="subscript"/>
              </w:rPr>
              <w:t>PEO</w:t>
            </w:r>
          </w:p>
        </w:tc>
        <w:tc>
          <w:tcPr>
            <w:tcW w:w="718" w:type="pct"/>
          </w:tcPr>
          <w:p w:rsidR="007F57C6" w:rsidRPr="00903311" w:rsidRDefault="007F57C6" w:rsidP="007F57C6">
            <w:pPr>
              <w:pStyle w:val="Vahedeta"/>
              <w:spacing w:line="276" w:lineRule="auto"/>
              <w:jc w:val="right"/>
              <w:rPr>
                <w:rFonts w:cs="Times New Roman"/>
                <w:szCs w:val="24"/>
              </w:rPr>
            </w:pPr>
            <w:r w:rsidRPr="00903311">
              <w:rPr>
                <w:rFonts w:cs="Times New Roman"/>
                <w:szCs w:val="24"/>
              </w:rPr>
              <w:t>15.9994</w:t>
            </w:r>
            <w:r>
              <w:rPr>
                <w:rFonts w:cs="Times New Roman"/>
                <w:szCs w:val="24"/>
              </w:rPr>
              <w:t>0</w:t>
            </w:r>
          </w:p>
        </w:tc>
        <w:tc>
          <w:tcPr>
            <w:tcW w:w="688" w:type="pct"/>
            <w:gridSpan w:val="3"/>
          </w:tcPr>
          <w:p w:rsidR="007F57C6" w:rsidRPr="00903311" w:rsidRDefault="007F57C6" w:rsidP="00F8349E">
            <w:pPr>
              <w:pStyle w:val="Vahedeta"/>
              <w:spacing w:line="276" w:lineRule="auto"/>
              <w:jc w:val="right"/>
              <w:rPr>
                <w:rFonts w:cs="Times New Roman"/>
                <w:szCs w:val="24"/>
              </w:rPr>
            </w:pPr>
            <w:r w:rsidRPr="00903311">
              <w:rPr>
                <w:rFonts w:cs="Times New Roman"/>
                <w:szCs w:val="24"/>
              </w:rPr>
              <w:t>-0.3480</w:t>
            </w:r>
          </w:p>
        </w:tc>
        <w:tc>
          <w:tcPr>
            <w:tcW w:w="946" w:type="pct"/>
          </w:tcPr>
          <w:p w:rsidR="007F57C6" w:rsidRPr="00903311" w:rsidRDefault="00503257" w:rsidP="00396063">
            <w:pPr>
              <w:pStyle w:val="Vahedeta"/>
              <w:spacing w:line="276" w:lineRule="auto"/>
              <w:jc w:val="center"/>
              <w:rPr>
                <w:rFonts w:cs="Times New Roman"/>
                <w:szCs w:val="24"/>
              </w:rPr>
            </w:pPr>
            <w:sdt>
              <w:sdtPr>
                <w:rPr>
                  <w:rFonts w:cs="Times New Roman"/>
                  <w:szCs w:val="24"/>
                </w:rPr>
                <w:id w:val="3734121"/>
                <w:citation/>
              </w:sdtPr>
              <w:sdtContent>
                <w:r>
                  <w:rPr>
                    <w:rFonts w:cs="Times New Roman"/>
                    <w:szCs w:val="24"/>
                  </w:rPr>
                  <w:fldChar w:fldCharType="begin"/>
                </w:r>
                <w:r w:rsidR="007B7CD5">
                  <w:rPr>
                    <w:rFonts w:cs="Times New Roman"/>
                    <w:szCs w:val="24"/>
                  </w:rPr>
                  <w:instrText xml:space="preserve"> CITATION c \l 1061 </w:instrText>
                </w:r>
                <w:r>
                  <w:rPr>
                    <w:rFonts w:cs="Times New Roman"/>
                    <w:szCs w:val="24"/>
                  </w:rPr>
                  <w:fldChar w:fldCharType="separate"/>
                </w:r>
                <w:r w:rsidR="00C167B0" w:rsidRPr="00C167B0">
                  <w:rPr>
                    <w:rFonts w:cs="Times New Roman"/>
                    <w:noProof/>
                    <w:szCs w:val="24"/>
                  </w:rPr>
                  <w:t>[</w:t>
                </w:r>
                <w:hyperlink w:anchor="c" w:history="1">
                  <w:r w:rsidR="00C167B0" w:rsidRPr="00C167B0">
                    <w:rPr>
                      <w:rStyle w:val="Pealkiri2Mrk"/>
                      <w:rFonts w:eastAsiaTheme="minorEastAsia" w:cs="Times New Roman"/>
                      <w:noProof/>
                      <w:sz w:val="24"/>
                      <w:szCs w:val="24"/>
                    </w:rPr>
                    <w:t>22</w:t>
                  </w:r>
                </w:hyperlink>
                <w:r w:rsidR="00C167B0" w:rsidRPr="00C167B0">
                  <w:rPr>
                    <w:rFonts w:cs="Times New Roman"/>
                    <w:noProof/>
                    <w:szCs w:val="24"/>
                  </w:rPr>
                  <w:t>]</w:t>
                </w:r>
                <w:r>
                  <w:rPr>
                    <w:rFonts w:cs="Times New Roman"/>
                    <w:szCs w:val="24"/>
                  </w:rPr>
                  <w:fldChar w:fldCharType="end"/>
                </w:r>
              </w:sdtContent>
            </w:sdt>
          </w:p>
        </w:tc>
        <w:tc>
          <w:tcPr>
            <w:tcW w:w="1782" w:type="pct"/>
          </w:tcPr>
          <w:p w:rsidR="007F57C6" w:rsidRPr="00903311" w:rsidRDefault="00954316" w:rsidP="00954316">
            <w:pPr>
              <w:pStyle w:val="Vahedeta"/>
              <w:spacing w:line="276" w:lineRule="auto"/>
              <w:jc w:val="right"/>
              <w:rPr>
                <w:rFonts w:cs="Times New Roman"/>
                <w:szCs w:val="24"/>
              </w:rPr>
            </w:pPr>
            <w:r>
              <w:rPr>
                <w:rFonts w:cs="Times New Roman"/>
                <w:szCs w:val="24"/>
              </w:rPr>
              <w:t>PEO</w:t>
            </w:r>
            <w:r w:rsidR="007F57C6" w:rsidRPr="00903311">
              <w:rPr>
                <w:rFonts w:cs="Times New Roman"/>
                <w:szCs w:val="24"/>
              </w:rPr>
              <w:t xml:space="preserve"> hapnik</w:t>
            </w:r>
          </w:p>
        </w:tc>
      </w:tr>
      <w:tr w:rsidR="007D2728" w:rsidRPr="00903311" w:rsidTr="00F82EBC">
        <w:trPr>
          <w:trHeight w:val="55"/>
          <w:jc w:val="center"/>
        </w:trPr>
        <w:tc>
          <w:tcPr>
            <w:tcW w:w="866" w:type="pct"/>
          </w:tcPr>
          <w:p w:rsidR="007F57C6" w:rsidRPr="00903311" w:rsidRDefault="00376C79" w:rsidP="007F57C6">
            <w:pPr>
              <w:pStyle w:val="Vahedeta"/>
              <w:spacing w:line="276" w:lineRule="auto"/>
              <w:rPr>
                <w:rFonts w:cs="Times New Roman"/>
                <w:szCs w:val="24"/>
              </w:rPr>
            </w:pPr>
            <w:r>
              <w:rPr>
                <w:rFonts w:cs="Times New Roman"/>
                <w:szCs w:val="24"/>
              </w:rPr>
              <w:t>H</w:t>
            </w:r>
            <w:r w:rsidRPr="000C208C">
              <w:rPr>
                <w:rFonts w:cs="Times New Roman"/>
                <w:szCs w:val="24"/>
                <w:vertAlign w:val="subscript"/>
              </w:rPr>
              <w:t>PEO</w:t>
            </w:r>
          </w:p>
        </w:tc>
        <w:tc>
          <w:tcPr>
            <w:tcW w:w="718" w:type="pct"/>
          </w:tcPr>
          <w:p w:rsidR="007F57C6" w:rsidRPr="00903311" w:rsidRDefault="007F57C6" w:rsidP="007F57C6">
            <w:pPr>
              <w:pStyle w:val="Vahedeta"/>
              <w:spacing w:line="276" w:lineRule="auto"/>
              <w:jc w:val="right"/>
              <w:rPr>
                <w:rFonts w:cs="Times New Roman"/>
                <w:szCs w:val="24"/>
              </w:rPr>
            </w:pPr>
            <w:r w:rsidRPr="00903311">
              <w:rPr>
                <w:rFonts w:cs="Times New Roman"/>
                <w:szCs w:val="24"/>
              </w:rPr>
              <w:t>1.00794</w:t>
            </w:r>
          </w:p>
        </w:tc>
        <w:tc>
          <w:tcPr>
            <w:tcW w:w="688" w:type="pct"/>
            <w:gridSpan w:val="3"/>
          </w:tcPr>
          <w:p w:rsidR="007F57C6" w:rsidRPr="00903311" w:rsidRDefault="00F8349E" w:rsidP="00F8349E">
            <w:pPr>
              <w:pStyle w:val="Vahedeta"/>
              <w:spacing w:line="276" w:lineRule="auto"/>
              <w:jc w:val="right"/>
              <w:rPr>
                <w:rFonts w:cs="Times New Roman"/>
                <w:szCs w:val="24"/>
              </w:rPr>
            </w:pPr>
            <w:r>
              <w:rPr>
                <w:rFonts w:cs="Times New Roman"/>
                <w:szCs w:val="24"/>
              </w:rPr>
              <w:t xml:space="preserve"> </w:t>
            </w:r>
            <w:r w:rsidR="007F57C6" w:rsidRPr="00903311">
              <w:rPr>
                <w:rFonts w:cs="Times New Roman"/>
                <w:szCs w:val="24"/>
              </w:rPr>
              <w:t>0.0355</w:t>
            </w:r>
          </w:p>
        </w:tc>
        <w:tc>
          <w:tcPr>
            <w:tcW w:w="946" w:type="pct"/>
          </w:tcPr>
          <w:p w:rsidR="007F57C6" w:rsidRPr="00903311" w:rsidRDefault="00503257" w:rsidP="00396063">
            <w:pPr>
              <w:pStyle w:val="Vahedeta"/>
              <w:spacing w:line="276" w:lineRule="auto"/>
              <w:jc w:val="center"/>
              <w:rPr>
                <w:rFonts w:cs="Times New Roman"/>
                <w:szCs w:val="24"/>
              </w:rPr>
            </w:pPr>
            <w:sdt>
              <w:sdtPr>
                <w:rPr>
                  <w:rFonts w:cs="Times New Roman"/>
                  <w:szCs w:val="24"/>
                </w:rPr>
                <w:id w:val="3734122"/>
                <w:citation/>
              </w:sdtPr>
              <w:sdtContent>
                <w:r>
                  <w:rPr>
                    <w:rFonts w:cs="Times New Roman"/>
                    <w:szCs w:val="24"/>
                  </w:rPr>
                  <w:fldChar w:fldCharType="begin"/>
                </w:r>
                <w:r w:rsidR="007B7CD5">
                  <w:rPr>
                    <w:rFonts w:cs="Times New Roman"/>
                    <w:szCs w:val="24"/>
                  </w:rPr>
                  <w:instrText xml:space="preserve"> CITATION c \l 1061 </w:instrText>
                </w:r>
                <w:r>
                  <w:rPr>
                    <w:rFonts w:cs="Times New Roman"/>
                    <w:szCs w:val="24"/>
                  </w:rPr>
                  <w:fldChar w:fldCharType="separate"/>
                </w:r>
                <w:r w:rsidR="00C167B0" w:rsidRPr="00C167B0">
                  <w:rPr>
                    <w:rFonts w:cs="Times New Roman"/>
                    <w:noProof/>
                    <w:szCs w:val="24"/>
                  </w:rPr>
                  <w:t>[</w:t>
                </w:r>
                <w:hyperlink w:anchor="c" w:history="1">
                  <w:r w:rsidR="00C167B0" w:rsidRPr="00C167B0">
                    <w:rPr>
                      <w:rStyle w:val="Pealkiri2Mrk"/>
                      <w:rFonts w:eastAsiaTheme="minorEastAsia" w:cs="Times New Roman"/>
                      <w:noProof/>
                      <w:sz w:val="24"/>
                      <w:szCs w:val="24"/>
                    </w:rPr>
                    <w:t>22</w:t>
                  </w:r>
                </w:hyperlink>
                <w:r w:rsidR="00C167B0" w:rsidRPr="00C167B0">
                  <w:rPr>
                    <w:rFonts w:cs="Times New Roman"/>
                    <w:noProof/>
                    <w:szCs w:val="24"/>
                  </w:rPr>
                  <w:t>]</w:t>
                </w:r>
                <w:r>
                  <w:rPr>
                    <w:rFonts w:cs="Times New Roman"/>
                    <w:szCs w:val="24"/>
                  </w:rPr>
                  <w:fldChar w:fldCharType="end"/>
                </w:r>
              </w:sdtContent>
            </w:sdt>
          </w:p>
        </w:tc>
        <w:tc>
          <w:tcPr>
            <w:tcW w:w="1782" w:type="pct"/>
          </w:tcPr>
          <w:p w:rsidR="007F57C6" w:rsidRPr="00903311" w:rsidRDefault="00954316" w:rsidP="00954316">
            <w:pPr>
              <w:pStyle w:val="Vahedeta"/>
              <w:spacing w:line="276" w:lineRule="auto"/>
              <w:jc w:val="right"/>
              <w:rPr>
                <w:rFonts w:cs="Times New Roman"/>
                <w:szCs w:val="24"/>
              </w:rPr>
            </w:pPr>
            <w:r>
              <w:rPr>
                <w:rFonts w:cs="Times New Roman"/>
                <w:szCs w:val="24"/>
              </w:rPr>
              <w:t>PEO</w:t>
            </w:r>
            <w:r w:rsidR="007F57C6" w:rsidRPr="00903311">
              <w:rPr>
                <w:rFonts w:cs="Times New Roman"/>
                <w:szCs w:val="24"/>
              </w:rPr>
              <w:t xml:space="preserve"> vesinik</w:t>
            </w:r>
          </w:p>
        </w:tc>
      </w:tr>
      <w:tr w:rsidR="007D2728" w:rsidRPr="00903311" w:rsidTr="00F82EBC">
        <w:trPr>
          <w:trHeight w:val="55"/>
          <w:jc w:val="center"/>
        </w:trPr>
        <w:tc>
          <w:tcPr>
            <w:tcW w:w="866" w:type="pct"/>
          </w:tcPr>
          <w:p w:rsidR="007F57C6" w:rsidRPr="00903311" w:rsidRDefault="007F57C6" w:rsidP="007F57C6">
            <w:pPr>
              <w:pStyle w:val="Vahedeta"/>
              <w:spacing w:line="276" w:lineRule="auto"/>
              <w:rPr>
                <w:rFonts w:cs="Times New Roman"/>
                <w:szCs w:val="24"/>
              </w:rPr>
            </w:pPr>
            <w:r w:rsidRPr="00903311">
              <w:rPr>
                <w:rFonts w:cs="Times New Roman"/>
                <w:szCs w:val="24"/>
              </w:rPr>
              <w:t>H</w:t>
            </w:r>
            <w:r w:rsidRPr="000C208C">
              <w:rPr>
                <w:rFonts w:cs="Times New Roman"/>
                <w:szCs w:val="24"/>
                <w:vertAlign w:val="subscript"/>
              </w:rPr>
              <w:t>mP</w:t>
            </w:r>
            <w:r w:rsidR="000C208C">
              <w:rPr>
                <w:rFonts w:cs="Times New Roman"/>
                <w:szCs w:val="24"/>
                <w:vertAlign w:val="subscript"/>
              </w:rPr>
              <w:t>E</w:t>
            </w:r>
            <w:r w:rsidRPr="000C208C">
              <w:rPr>
                <w:rFonts w:cs="Times New Roman"/>
                <w:szCs w:val="24"/>
                <w:vertAlign w:val="subscript"/>
              </w:rPr>
              <w:t>O</w:t>
            </w:r>
          </w:p>
        </w:tc>
        <w:tc>
          <w:tcPr>
            <w:tcW w:w="718" w:type="pct"/>
          </w:tcPr>
          <w:p w:rsidR="007F57C6" w:rsidRPr="00903311" w:rsidRDefault="007F57C6" w:rsidP="007F57C6">
            <w:pPr>
              <w:pStyle w:val="Vahedeta"/>
              <w:spacing w:line="276" w:lineRule="auto"/>
              <w:jc w:val="right"/>
              <w:rPr>
                <w:rFonts w:cs="Times New Roman"/>
                <w:szCs w:val="24"/>
              </w:rPr>
            </w:pPr>
            <w:r w:rsidRPr="00903311">
              <w:rPr>
                <w:rFonts w:cs="Times New Roman"/>
                <w:szCs w:val="24"/>
              </w:rPr>
              <w:t>1.00794</w:t>
            </w:r>
          </w:p>
        </w:tc>
        <w:tc>
          <w:tcPr>
            <w:tcW w:w="688" w:type="pct"/>
            <w:gridSpan w:val="3"/>
          </w:tcPr>
          <w:p w:rsidR="007F57C6" w:rsidRPr="00903311" w:rsidRDefault="00F8349E" w:rsidP="00F8349E">
            <w:pPr>
              <w:pStyle w:val="Vahedeta"/>
              <w:spacing w:line="276" w:lineRule="auto"/>
              <w:jc w:val="right"/>
              <w:rPr>
                <w:rFonts w:cs="Times New Roman"/>
                <w:szCs w:val="24"/>
              </w:rPr>
            </w:pPr>
            <w:r>
              <w:rPr>
                <w:rFonts w:cs="Times New Roman"/>
                <w:szCs w:val="24"/>
              </w:rPr>
              <w:t xml:space="preserve"> </w:t>
            </w:r>
            <w:r w:rsidR="007F57C6" w:rsidRPr="00903311">
              <w:rPr>
                <w:rFonts w:cs="Times New Roman"/>
                <w:szCs w:val="24"/>
              </w:rPr>
              <w:t>0.0236</w:t>
            </w:r>
          </w:p>
        </w:tc>
        <w:tc>
          <w:tcPr>
            <w:tcW w:w="946" w:type="pct"/>
          </w:tcPr>
          <w:p w:rsidR="007F57C6" w:rsidRPr="00903311" w:rsidRDefault="00503257" w:rsidP="00396063">
            <w:pPr>
              <w:pStyle w:val="Vahedeta"/>
              <w:spacing w:line="276" w:lineRule="auto"/>
              <w:jc w:val="center"/>
              <w:rPr>
                <w:rFonts w:cs="Times New Roman"/>
                <w:szCs w:val="24"/>
              </w:rPr>
            </w:pPr>
            <w:sdt>
              <w:sdtPr>
                <w:rPr>
                  <w:rFonts w:cs="Times New Roman"/>
                  <w:szCs w:val="24"/>
                </w:rPr>
                <w:id w:val="3734123"/>
                <w:citation/>
              </w:sdtPr>
              <w:sdtContent>
                <w:r>
                  <w:rPr>
                    <w:rFonts w:cs="Times New Roman"/>
                    <w:szCs w:val="24"/>
                  </w:rPr>
                  <w:fldChar w:fldCharType="begin"/>
                </w:r>
                <w:r w:rsidR="007B7CD5">
                  <w:rPr>
                    <w:rFonts w:cs="Times New Roman"/>
                    <w:szCs w:val="24"/>
                  </w:rPr>
                  <w:instrText xml:space="preserve"> CITATION c \l 1061 </w:instrText>
                </w:r>
                <w:r>
                  <w:rPr>
                    <w:rFonts w:cs="Times New Roman"/>
                    <w:szCs w:val="24"/>
                  </w:rPr>
                  <w:fldChar w:fldCharType="separate"/>
                </w:r>
                <w:r w:rsidR="00C167B0" w:rsidRPr="00C167B0">
                  <w:rPr>
                    <w:rFonts w:cs="Times New Roman"/>
                    <w:noProof/>
                    <w:szCs w:val="24"/>
                  </w:rPr>
                  <w:t>[</w:t>
                </w:r>
                <w:hyperlink w:anchor="c" w:history="1">
                  <w:r w:rsidR="00C167B0" w:rsidRPr="00C167B0">
                    <w:rPr>
                      <w:rStyle w:val="Pealkiri2Mrk"/>
                      <w:rFonts w:eastAsiaTheme="minorEastAsia" w:cs="Times New Roman"/>
                      <w:noProof/>
                      <w:sz w:val="24"/>
                      <w:szCs w:val="24"/>
                    </w:rPr>
                    <w:t>22</w:t>
                  </w:r>
                </w:hyperlink>
                <w:r w:rsidR="00C167B0" w:rsidRPr="00C167B0">
                  <w:rPr>
                    <w:rFonts w:cs="Times New Roman"/>
                    <w:noProof/>
                    <w:szCs w:val="24"/>
                  </w:rPr>
                  <w:t>]</w:t>
                </w:r>
                <w:r>
                  <w:rPr>
                    <w:rFonts w:cs="Times New Roman"/>
                    <w:szCs w:val="24"/>
                  </w:rPr>
                  <w:fldChar w:fldCharType="end"/>
                </w:r>
              </w:sdtContent>
            </w:sdt>
          </w:p>
        </w:tc>
        <w:tc>
          <w:tcPr>
            <w:tcW w:w="1782" w:type="pct"/>
          </w:tcPr>
          <w:p w:rsidR="007F57C6" w:rsidRPr="00903311" w:rsidRDefault="00954316" w:rsidP="00954316">
            <w:pPr>
              <w:pStyle w:val="Vahedeta"/>
              <w:spacing w:line="276" w:lineRule="auto"/>
              <w:jc w:val="right"/>
              <w:rPr>
                <w:rFonts w:cs="Times New Roman"/>
                <w:szCs w:val="24"/>
              </w:rPr>
            </w:pPr>
            <w:r>
              <w:rPr>
                <w:rFonts w:cs="Times New Roman"/>
                <w:szCs w:val="24"/>
              </w:rPr>
              <w:t xml:space="preserve">PEO metüülrühma </w:t>
            </w:r>
            <w:r w:rsidR="007F57C6" w:rsidRPr="00903311">
              <w:rPr>
                <w:rFonts w:cs="Times New Roman"/>
                <w:szCs w:val="24"/>
              </w:rPr>
              <w:t>vesinik</w:t>
            </w:r>
          </w:p>
        </w:tc>
      </w:tr>
      <w:tr w:rsidR="007D2728" w:rsidRPr="00903311" w:rsidTr="00F82EBC">
        <w:trPr>
          <w:trHeight w:val="55"/>
          <w:jc w:val="center"/>
        </w:trPr>
        <w:tc>
          <w:tcPr>
            <w:tcW w:w="866" w:type="pct"/>
          </w:tcPr>
          <w:p w:rsidR="007F57C6" w:rsidRPr="000C208C" w:rsidRDefault="000C208C" w:rsidP="007F57C6">
            <w:pPr>
              <w:pStyle w:val="Vahedeta"/>
              <w:spacing w:line="276" w:lineRule="auto"/>
              <w:rPr>
                <w:rFonts w:cs="Times New Roman"/>
                <w:szCs w:val="24"/>
              </w:rPr>
            </w:pPr>
            <w:r w:rsidRPr="000C208C">
              <w:rPr>
                <w:rFonts w:cs="Times New Roman"/>
                <w:szCs w:val="24"/>
              </w:rPr>
              <w:t>L</w:t>
            </w:r>
            <w:r w:rsidR="007F57C6" w:rsidRPr="000C208C">
              <w:rPr>
                <w:rFonts w:cs="Times New Roman"/>
                <w:szCs w:val="24"/>
              </w:rPr>
              <w:t>i</w:t>
            </w:r>
          </w:p>
        </w:tc>
        <w:tc>
          <w:tcPr>
            <w:tcW w:w="718" w:type="pct"/>
          </w:tcPr>
          <w:p w:rsidR="007F57C6" w:rsidRPr="00903311" w:rsidRDefault="007F57C6" w:rsidP="007F57C6">
            <w:pPr>
              <w:pStyle w:val="Vahedeta"/>
              <w:spacing w:line="276" w:lineRule="auto"/>
              <w:jc w:val="right"/>
              <w:rPr>
                <w:rFonts w:cs="Times New Roman"/>
                <w:szCs w:val="24"/>
              </w:rPr>
            </w:pPr>
            <w:r w:rsidRPr="00903311">
              <w:rPr>
                <w:rFonts w:cs="Times New Roman"/>
                <w:szCs w:val="24"/>
              </w:rPr>
              <w:t>6.941</w:t>
            </w:r>
            <w:r>
              <w:rPr>
                <w:rFonts w:cs="Times New Roman"/>
                <w:szCs w:val="24"/>
              </w:rPr>
              <w:t>00</w:t>
            </w:r>
          </w:p>
        </w:tc>
        <w:tc>
          <w:tcPr>
            <w:tcW w:w="688" w:type="pct"/>
            <w:gridSpan w:val="3"/>
          </w:tcPr>
          <w:p w:rsidR="007F57C6" w:rsidRPr="00903311" w:rsidRDefault="00F8349E" w:rsidP="00F8349E">
            <w:pPr>
              <w:pStyle w:val="Vahedeta"/>
              <w:spacing w:line="276" w:lineRule="auto"/>
              <w:jc w:val="right"/>
              <w:rPr>
                <w:rFonts w:cs="Times New Roman"/>
                <w:szCs w:val="24"/>
              </w:rPr>
            </w:pPr>
            <w:r>
              <w:rPr>
                <w:rFonts w:cs="Times New Roman"/>
                <w:szCs w:val="24"/>
              </w:rPr>
              <w:t xml:space="preserve"> </w:t>
            </w:r>
            <w:r w:rsidR="007F57C6" w:rsidRPr="00903311">
              <w:rPr>
                <w:rFonts w:cs="Times New Roman"/>
                <w:szCs w:val="24"/>
              </w:rPr>
              <w:t>1.0</w:t>
            </w:r>
            <w:r>
              <w:rPr>
                <w:rFonts w:cs="Times New Roman"/>
                <w:szCs w:val="24"/>
              </w:rPr>
              <w:t>000</w:t>
            </w:r>
          </w:p>
        </w:tc>
        <w:tc>
          <w:tcPr>
            <w:tcW w:w="946" w:type="pct"/>
          </w:tcPr>
          <w:p w:rsidR="007F57C6" w:rsidRPr="00903311" w:rsidRDefault="007F57C6" w:rsidP="00F065FB">
            <w:pPr>
              <w:pStyle w:val="Vahedeta"/>
              <w:spacing w:line="276" w:lineRule="auto"/>
              <w:jc w:val="center"/>
              <w:rPr>
                <w:rFonts w:cs="Times New Roman"/>
                <w:szCs w:val="24"/>
              </w:rPr>
            </w:pPr>
          </w:p>
        </w:tc>
        <w:tc>
          <w:tcPr>
            <w:tcW w:w="1782" w:type="pct"/>
          </w:tcPr>
          <w:p w:rsidR="007F57C6" w:rsidRPr="00903311" w:rsidRDefault="00D2444B" w:rsidP="00B037A1">
            <w:pPr>
              <w:pStyle w:val="Vahedeta"/>
              <w:spacing w:line="276" w:lineRule="auto"/>
              <w:jc w:val="right"/>
              <w:rPr>
                <w:rFonts w:cs="Times New Roman"/>
                <w:szCs w:val="24"/>
              </w:rPr>
            </w:pPr>
            <w:r>
              <w:rPr>
                <w:rFonts w:cs="Times New Roman"/>
                <w:szCs w:val="24"/>
              </w:rPr>
              <w:t>Liitium</w:t>
            </w:r>
            <w:r w:rsidR="00954316">
              <w:rPr>
                <w:rFonts w:cs="Times New Roman"/>
                <w:szCs w:val="24"/>
              </w:rPr>
              <w:t xml:space="preserve"> </w:t>
            </w:r>
            <w:r w:rsidR="00B037A1">
              <w:rPr>
                <w:rFonts w:cs="Times New Roman"/>
                <w:szCs w:val="24"/>
              </w:rPr>
              <w:t>ioon</w:t>
            </w:r>
          </w:p>
        </w:tc>
      </w:tr>
      <w:tr w:rsidR="007D2728" w:rsidRPr="00903311" w:rsidTr="00F82EBC">
        <w:trPr>
          <w:trHeight w:val="55"/>
          <w:jc w:val="center"/>
        </w:trPr>
        <w:tc>
          <w:tcPr>
            <w:tcW w:w="866" w:type="pct"/>
          </w:tcPr>
          <w:p w:rsidR="007F57C6" w:rsidRPr="000C208C" w:rsidRDefault="007F57C6" w:rsidP="007F57C6">
            <w:pPr>
              <w:pStyle w:val="Vahedeta"/>
              <w:spacing w:line="276" w:lineRule="auto"/>
              <w:rPr>
                <w:rFonts w:cs="Times New Roman"/>
                <w:szCs w:val="24"/>
              </w:rPr>
            </w:pPr>
            <w:r w:rsidRPr="000C208C">
              <w:rPr>
                <w:rFonts w:cs="Times New Roman"/>
                <w:szCs w:val="24"/>
              </w:rPr>
              <w:t>P</w:t>
            </w:r>
          </w:p>
        </w:tc>
        <w:tc>
          <w:tcPr>
            <w:tcW w:w="718" w:type="pct"/>
          </w:tcPr>
          <w:p w:rsidR="007F57C6" w:rsidRPr="00903311" w:rsidRDefault="007F57C6" w:rsidP="007F57C6">
            <w:pPr>
              <w:pStyle w:val="Vahedeta"/>
              <w:spacing w:line="276" w:lineRule="auto"/>
              <w:jc w:val="right"/>
              <w:rPr>
                <w:rFonts w:cs="Times New Roman"/>
                <w:szCs w:val="24"/>
              </w:rPr>
            </w:pPr>
            <w:r w:rsidRPr="00903311">
              <w:rPr>
                <w:rFonts w:cs="Times New Roman"/>
                <w:szCs w:val="24"/>
              </w:rPr>
              <w:t>30.9738</w:t>
            </w:r>
            <w:r>
              <w:rPr>
                <w:rFonts w:cs="Times New Roman"/>
                <w:szCs w:val="24"/>
              </w:rPr>
              <w:t>0</w:t>
            </w:r>
          </w:p>
        </w:tc>
        <w:tc>
          <w:tcPr>
            <w:tcW w:w="688" w:type="pct"/>
            <w:gridSpan w:val="3"/>
          </w:tcPr>
          <w:p w:rsidR="007F57C6" w:rsidRPr="00903311" w:rsidRDefault="00F8349E" w:rsidP="00F8349E">
            <w:pPr>
              <w:pStyle w:val="Vahedeta"/>
              <w:spacing w:line="276" w:lineRule="auto"/>
              <w:jc w:val="right"/>
              <w:rPr>
                <w:rFonts w:cs="Times New Roman"/>
                <w:szCs w:val="24"/>
              </w:rPr>
            </w:pPr>
            <w:r>
              <w:rPr>
                <w:rFonts w:cs="Times New Roman"/>
                <w:szCs w:val="24"/>
              </w:rPr>
              <w:t xml:space="preserve"> </w:t>
            </w:r>
            <w:r w:rsidR="007F57C6" w:rsidRPr="00903311">
              <w:rPr>
                <w:rFonts w:cs="Times New Roman"/>
                <w:szCs w:val="24"/>
              </w:rPr>
              <w:t>1.4</w:t>
            </w:r>
            <w:r>
              <w:rPr>
                <w:rFonts w:cs="Times New Roman"/>
                <w:szCs w:val="24"/>
              </w:rPr>
              <w:t>000</w:t>
            </w:r>
          </w:p>
        </w:tc>
        <w:tc>
          <w:tcPr>
            <w:tcW w:w="946" w:type="pct"/>
          </w:tcPr>
          <w:p w:rsidR="007F57C6" w:rsidRPr="00903311" w:rsidRDefault="00503257" w:rsidP="00396063">
            <w:pPr>
              <w:pStyle w:val="Vahedeta"/>
              <w:spacing w:line="276" w:lineRule="auto"/>
              <w:jc w:val="center"/>
              <w:rPr>
                <w:rFonts w:cs="Times New Roman"/>
                <w:szCs w:val="24"/>
              </w:rPr>
            </w:pPr>
            <w:sdt>
              <w:sdtPr>
                <w:rPr>
                  <w:rFonts w:cs="Times New Roman"/>
                  <w:szCs w:val="24"/>
                </w:rPr>
                <w:id w:val="3734124"/>
                <w:citation/>
              </w:sdtPr>
              <w:sdtContent>
                <w:r>
                  <w:rPr>
                    <w:rFonts w:cs="Times New Roman"/>
                    <w:szCs w:val="24"/>
                  </w:rPr>
                  <w:fldChar w:fldCharType="begin"/>
                </w:r>
                <w:r w:rsidR="007B7CD5">
                  <w:rPr>
                    <w:rFonts w:cs="Times New Roman"/>
                    <w:szCs w:val="24"/>
                  </w:rPr>
                  <w:instrText xml:space="preserve"> CITATION e \l 1061 </w:instrText>
                </w:r>
                <w:r>
                  <w:rPr>
                    <w:rFonts w:cs="Times New Roman"/>
                    <w:szCs w:val="24"/>
                  </w:rPr>
                  <w:fldChar w:fldCharType="separate"/>
                </w:r>
                <w:r w:rsidR="00C167B0" w:rsidRPr="00C167B0">
                  <w:rPr>
                    <w:rFonts w:cs="Times New Roman"/>
                    <w:noProof/>
                    <w:szCs w:val="24"/>
                  </w:rPr>
                  <w:t>[</w:t>
                </w:r>
                <w:hyperlink w:anchor="e" w:history="1">
                  <w:r w:rsidR="00C167B0" w:rsidRPr="00C167B0">
                    <w:rPr>
                      <w:rStyle w:val="Pealkiri2Mrk"/>
                      <w:rFonts w:eastAsiaTheme="minorEastAsia" w:cs="Times New Roman"/>
                      <w:noProof/>
                      <w:sz w:val="24"/>
                      <w:szCs w:val="24"/>
                    </w:rPr>
                    <w:t>23</w:t>
                  </w:r>
                </w:hyperlink>
                <w:r w:rsidR="00C167B0" w:rsidRPr="00C167B0">
                  <w:rPr>
                    <w:rFonts w:cs="Times New Roman"/>
                    <w:noProof/>
                    <w:szCs w:val="24"/>
                  </w:rPr>
                  <w:t>]</w:t>
                </w:r>
                <w:r>
                  <w:rPr>
                    <w:rFonts w:cs="Times New Roman"/>
                    <w:szCs w:val="24"/>
                  </w:rPr>
                  <w:fldChar w:fldCharType="end"/>
                </w:r>
              </w:sdtContent>
            </w:sdt>
          </w:p>
        </w:tc>
        <w:tc>
          <w:tcPr>
            <w:tcW w:w="1782" w:type="pct"/>
          </w:tcPr>
          <w:p w:rsidR="007F57C6" w:rsidRPr="00903311" w:rsidRDefault="00D2444B" w:rsidP="00954316">
            <w:pPr>
              <w:pStyle w:val="Vahedeta"/>
              <w:spacing w:line="276" w:lineRule="auto"/>
              <w:jc w:val="right"/>
              <w:rPr>
                <w:rFonts w:cs="Times New Roman"/>
                <w:szCs w:val="24"/>
              </w:rPr>
            </w:pPr>
            <w:r>
              <w:rPr>
                <w:rFonts w:cs="Times New Roman"/>
                <w:szCs w:val="24"/>
              </w:rPr>
              <w:t>Fosfor</w:t>
            </w:r>
          </w:p>
        </w:tc>
      </w:tr>
      <w:tr w:rsidR="007D2728" w:rsidRPr="00903311" w:rsidTr="00F82EBC">
        <w:trPr>
          <w:trHeight w:val="55"/>
          <w:jc w:val="center"/>
        </w:trPr>
        <w:tc>
          <w:tcPr>
            <w:tcW w:w="866" w:type="pct"/>
          </w:tcPr>
          <w:p w:rsidR="007F57C6" w:rsidRPr="000C208C" w:rsidRDefault="007F57C6" w:rsidP="007F57C6">
            <w:pPr>
              <w:pStyle w:val="Vahedeta"/>
              <w:spacing w:line="276" w:lineRule="auto"/>
              <w:rPr>
                <w:rFonts w:cs="Times New Roman"/>
                <w:szCs w:val="24"/>
              </w:rPr>
            </w:pPr>
            <w:r w:rsidRPr="000C208C">
              <w:rPr>
                <w:rFonts w:cs="Times New Roman"/>
                <w:szCs w:val="24"/>
              </w:rPr>
              <w:t>F</w:t>
            </w:r>
          </w:p>
        </w:tc>
        <w:tc>
          <w:tcPr>
            <w:tcW w:w="718" w:type="pct"/>
          </w:tcPr>
          <w:p w:rsidR="007F57C6" w:rsidRPr="00903311" w:rsidRDefault="007F57C6" w:rsidP="007F57C6">
            <w:pPr>
              <w:pStyle w:val="Vahedeta"/>
              <w:spacing w:line="276" w:lineRule="auto"/>
              <w:jc w:val="right"/>
              <w:rPr>
                <w:rFonts w:cs="Times New Roman"/>
                <w:szCs w:val="24"/>
              </w:rPr>
            </w:pPr>
            <w:r w:rsidRPr="00903311">
              <w:rPr>
                <w:rFonts w:cs="Times New Roman"/>
                <w:szCs w:val="24"/>
              </w:rPr>
              <w:t>18.9984</w:t>
            </w:r>
            <w:r>
              <w:rPr>
                <w:rFonts w:cs="Times New Roman"/>
                <w:szCs w:val="24"/>
              </w:rPr>
              <w:t>0</w:t>
            </w:r>
          </w:p>
        </w:tc>
        <w:tc>
          <w:tcPr>
            <w:tcW w:w="688" w:type="pct"/>
            <w:gridSpan w:val="3"/>
          </w:tcPr>
          <w:p w:rsidR="007F57C6" w:rsidRPr="00903311" w:rsidRDefault="007F57C6" w:rsidP="00F8349E">
            <w:pPr>
              <w:pStyle w:val="Vahedeta"/>
              <w:spacing w:line="276" w:lineRule="auto"/>
              <w:jc w:val="right"/>
              <w:rPr>
                <w:rFonts w:cs="Times New Roman"/>
                <w:szCs w:val="24"/>
              </w:rPr>
            </w:pPr>
            <w:r w:rsidRPr="00903311">
              <w:rPr>
                <w:rFonts w:cs="Times New Roman"/>
                <w:szCs w:val="24"/>
              </w:rPr>
              <w:t>-0.4</w:t>
            </w:r>
            <w:r w:rsidR="00F8349E">
              <w:rPr>
                <w:rFonts w:cs="Times New Roman"/>
                <w:szCs w:val="24"/>
              </w:rPr>
              <w:t>000</w:t>
            </w:r>
          </w:p>
        </w:tc>
        <w:tc>
          <w:tcPr>
            <w:tcW w:w="946" w:type="pct"/>
          </w:tcPr>
          <w:p w:rsidR="007F57C6" w:rsidRPr="00903311" w:rsidRDefault="00503257" w:rsidP="00396063">
            <w:pPr>
              <w:pStyle w:val="Vahedeta"/>
              <w:spacing w:line="276" w:lineRule="auto"/>
              <w:jc w:val="center"/>
              <w:rPr>
                <w:rFonts w:cs="Times New Roman"/>
                <w:szCs w:val="24"/>
              </w:rPr>
            </w:pPr>
            <w:sdt>
              <w:sdtPr>
                <w:rPr>
                  <w:rFonts w:cs="Times New Roman"/>
                  <w:szCs w:val="24"/>
                </w:rPr>
                <w:id w:val="3734125"/>
                <w:citation/>
              </w:sdtPr>
              <w:sdtContent>
                <w:r>
                  <w:rPr>
                    <w:rFonts w:cs="Times New Roman"/>
                    <w:szCs w:val="24"/>
                  </w:rPr>
                  <w:fldChar w:fldCharType="begin"/>
                </w:r>
                <w:r w:rsidR="007B7CD5">
                  <w:rPr>
                    <w:rFonts w:cs="Times New Roman"/>
                    <w:szCs w:val="24"/>
                  </w:rPr>
                  <w:instrText xml:space="preserve"> CITATION e \l 1061 </w:instrText>
                </w:r>
                <w:r>
                  <w:rPr>
                    <w:rFonts w:cs="Times New Roman"/>
                    <w:szCs w:val="24"/>
                  </w:rPr>
                  <w:fldChar w:fldCharType="separate"/>
                </w:r>
                <w:r w:rsidR="00C167B0" w:rsidRPr="00C167B0">
                  <w:rPr>
                    <w:rFonts w:cs="Times New Roman"/>
                    <w:noProof/>
                    <w:szCs w:val="24"/>
                  </w:rPr>
                  <w:t>[</w:t>
                </w:r>
                <w:hyperlink w:anchor="e" w:history="1">
                  <w:r w:rsidR="00C167B0" w:rsidRPr="00C167B0">
                    <w:rPr>
                      <w:rStyle w:val="Pealkiri2Mrk"/>
                      <w:rFonts w:eastAsiaTheme="minorEastAsia" w:cs="Times New Roman"/>
                      <w:noProof/>
                      <w:sz w:val="24"/>
                      <w:szCs w:val="24"/>
                    </w:rPr>
                    <w:t>23</w:t>
                  </w:r>
                </w:hyperlink>
                <w:r w:rsidR="00C167B0" w:rsidRPr="00C167B0">
                  <w:rPr>
                    <w:rFonts w:cs="Times New Roman"/>
                    <w:noProof/>
                    <w:szCs w:val="24"/>
                  </w:rPr>
                  <w:t>]</w:t>
                </w:r>
                <w:r>
                  <w:rPr>
                    <w:rFonts w:cs="Times New Roman"/>
                    <w:szCs w:val="24"/>
                  </w:rPr>
                  <w:fldChar w:fldCharType="end"/>
                </w:r>
              </w:sdtContent>
            </w:sdt>
          </w:p>
        </w:tc>
        <w:tc>
          <w:tcPr>
            <w:tcW w:w="1782" w:type="pct"/>
          </w:tcPr>
          <w:p w:rsidR="007F57C6" w:rsidRPr="00903311" w:rsidRDefault="00D2444B" w:rsidP="00954316">
            <w:pPr>
              <w:pStyle w:val="Vahedeta"/>
              <w:spacing w:line="276" w:lineRule="auto"/>
              <w:jc w:val="right"/>
              <w:rPr>
                <w:rFonts w:cs="Times New Roman"/>
                <w:szCs w:val="24"/>
              </w:rPr>
            </w:pPr>
            <w:r>
              <w:rPr>
                <w:rFonts w:cs="Times New Roman"/>
                <w:szCs w:val="24"/>
              </w:rPr>
              <w:t>Floor</w:t>
            </w:r>
          </w:p>
        </w:tc>
      </w:tr>
    </w:tbl>
    <w:p w:rsidR="00105D43" w:rsidRDefault="00105D43" w:rsidP="00607B89">
      <w:pPr>
        <w:pStyle w:val="Vahedeta"/>
      </w:pPr>
    </w:p>
    <w:p w:rsidR="00105D43" w:rsidRDefault="004E0A3F" w:rsidP="00607B89">
      <w:pPr>
        <w:spacing w:line="276" w:lineRule="auto"/>
        <w:jc w:val="center"/>
        <w:rPr>
          <w:rFonts w:cs="Times New Roman"/>
          <w:szCs w:val="24"/>
        </w:rPr>
      </w:pPr>
      <w:r>
        <w:rPr>
          <w:rFonts w:cs="Times New Roman"/>
          <w:szCs w:val="24"/>
        </w:rPr>
        <w:t>Tabel 1: Kop</w:t>
      </w:r>
      <w:r w:rsidR="00341CDD">
        <w:rPr>
          <w:rFonts w:cs="Times New Roman"/>
          <w:szCs w:val="24"/>
        </w:rPr>
        <w:t>olümeeri</w:t>
      </w:r>
      <w:r>
        <w:rPr>
          <w:rFonts w:cs="Times New Roman"/>
          <w:szCs w:val="24"/>
        </w:rPr>
        <w:t xml:space="preserve"> ning LiPF</w:t>
      </w:r>
      <w:r>
        <w:rPr>
          <w:rFonts w:cs="Times New Roman"/>
          <w:szCs w:val="24"/>
          <w:vertAlign w:val="subscript"/>
        </w:rPr>
        <w:t>6</w:t>
      </w:r>
      <w:r w:rsidR="00341CDD">
        <w:rPr>
          <w:rFonts w:cs="Times New Roman"/>
          <w:szCs w:val="24"/>
        </w:rPr>
        <w:t xml:space="preserve"> aatomid, massid</w:t>
      </w:r>
      <w:r w:rsidR="00BB6A73">
        <w:rPr>
          <w:rFonts w:cs="Times New Roman"/>
          <w:szCs w:val="24"/>
        </w:rPr>
        <w:t xml:space="preserve"> ja</w:t>
      </w:r>
      <w:r w:rsidR="00341CDD">
        <w:rPr>
          <w:rFonts w:cs="Times New Roman"/>
          <w:szCs w:val="24"/>
        </w:rPr>
        <w:t xml:space="preserve"> </w:t>
      </w:r>
      <w:r w:rsidR="00105D43">
        <w:rPr>
          <w:rFonts w:cs="Times New Roman"/>
          <w:szCs w:val="24"/>
        </w:rPr>
        <w:t>laengud</w:t>
      </w:r>
    </w:p>
    <w:p w:rsidR="00927EB7" w:rsidRDefault="00927EB7" w:rsidP="00927EB7"/>
    <w:p w:rsidR="00306C49" w:rsidRDefault="00306C49" w:rsidP="00927EB7"/>
    <w:p w:rsidR="00306C49" w:rsidRDefault="00306C49" w:rsidP="00927EB7"/>
    <w:p w:rsidR="00306C49" w:rsidRDefault="00306C49" w:rsidP="00927EB7"/>
    <w:p w:rsidR="00BB4DE7" w:rsidRDefault="00BB4DE7" w:rsidP="00927EB7"/>
    <w:p w:rsidR="00306C49" w:rsidRDefault="00306C49" w:rsidP="00927EB7"/>
    <w:p w:rsidR="00306C49" w:rsidRDefault="00306C49" w:rsidP="00927EB7"/>
    <w:p w:rsidR="00306C49" w:rsidRDefault="00306C49" w:rsidP="00927EB7"/>
    <w:p w:rsidR="00306C49" w:rsidRDefault="00306C49" w:rsidP="00306C49">
      <w:pPr>
        <w:pStyle w:val="Vahedeta"/>
      </w:pPr>
    </w:p>
    <w:p w:rsidR="00FA7700" w:rsidRDefault="00FA7700" w:rsidP="00306C49">
      <w:pPr>
        <w:pStyle w:val="Vahedeta"/>
      </w:pPr>
    </w:p>
    <w:p w:rsidR="007E683E" w:rsidRPr="00433470" w:rsidRDefault="007E683E" w:rsidP="00433470">
      <w:pPr>
        <w:pStyle w:val="Pealkiri3"/>
      </w:pPr>
      <w:bookmarkStart w:id="14" w:name="_Toc230001862"/>
      <w:r w:rsidRPr="00433470">
        <w:lastRenderedPageBreak/>
        <w:t>3.</w:t>
      </w:r>
      <w:r w:rsidR="00186D82">
        <w:t>3</w:t>
      </w:r>
      <w:r w:rsidRPr="00433470">
        <w:t>.</w:t>
      </w:r>
      <w:r w:rsidR="00F90955" w:rsidRPr="00433470">
        <w:t>2</w:t>
      </w:r>
      <w:r w:rsidR="00AD2934">
        <w:t xml:space="preserve"> </w:t>
      </w:r>
      <w:r w:rsidRPr="00433470">
        <w:t xml:space="preserve"> Aatomite sidemed ja nurgad</w:t>
      </w:r>
      <w:bookmarkEnd w:id="14"/>
    </w:p>
    <w:p w:rsidR="00453A32" w:rsidRDefault="00ED5CCC" w:rsidP="00453A32">
      <w:r>
        <w:t>A</w:t>
      </w:r>
      <w:r w:rsidR="00105D43" w:rsidRPr="00ED30B8">
        <w:t>atomite vahel</w:t>
      </w:r>
      <w:r w:rsidR="00806AF0">
        <w:t>ised sideme</w:t>
      </w:r>
      <w:r w:rsidR="001740BE">
        <w:t>-</w:t>
      </w:r>
      <w:r>
        <w:t xml:space="preserve"> ja nurga</w:t>
      </w:r>
      <w:r w:rsidR="00806AF0">
        <w:t>potentsiaalid</w:t>
      </w:r>
      <w:r w:rsidR="00453A32">
        <w:t xml:space="preserve"> simulatsioonides</w:t>
      </w:r>
      <w:r w:rsidR="00473081">
        <w:t>,</w:t>
      </w:r>
      <w:r w:rsidR="00806AF0">
        <w:t xml:space="preserve"> </w:t>
      </w:r>
      <w:r w:rsidR="00ED30B8">
        <w:t>arvutatakse</w:t>
      </w:r>
      <w:r w:rsidR="00806AF0">
        <w:t xml:space="preserve"> vastavalt</w:t>
      </w:r>
      <w:r w:rsidR="00ED30B8">
        <w:t xml:space="preserve"> </w:t>
      </w:r>
      <w:r w:rsidR="00473081">
        <w:t xml:space="preserve">järgnevatele </w:t>
      </w:r>
      <w:r w:rsidR="00ED30B8">
        <w:t>valemi</w:t>
      </w:r>
      <w:r w:rsidR="00607B89">
        <w:t>te</w:t>
      </w:r>
      <w:r w:rsidR="00105D43" w:rsidRPr="00ED30B8">
        <w:t>l</w:t>
      </w:r>
      <w:r w:rsidR="00806AF0">
        <w:t>e</w:t>
      </w:r>
      <w:r w:rsidR="00396063">
        <w:t>, millele järgneb viide</w:t>
      </w:r>
      <w:r w:rsidR="00277E6B">
        <w:t>.</w:t>
      </w:r>
    </w:p>
    <w:p w:rsidR="00607B89" w:rsidRPr="00453A32" w:rsidRDefault="00396063" w:rsidP="00396063">
      <w:pPr>
        <w:jc w:val="both"/>
      </w:pPr>
      <w:r>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harm</m:t>
            </m:r>
          </m:sub>
        </m:sSub>
        <m:r>
          <w:rPr>
            <w:rFonts w:ascii="Cambria Math" w:hAnsi="Cambria Math"/>
            <w:sz w:val="28"/>
            <w:szCs w:val="28"/>
          </w:rPr>
          <m:t>(r)=</m:t>
        </m:r>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2</m:t>
            </m:r>
          </m:den>
        </m:f>
        <m:sSup>
          <m:sSupPr>
            <m:ctrlPr>
              <w:rPr>
                <w:rFonts w:ascii="Cambria Math" w:hAnsi="Cambria Math"/>
                <w:i/>
                <w:sz w:val="28"/>
                <w:szCs w:val="28"/>
              </w:rPr>
            </m:ctrlPr>
          </m:sSupPr>
          <m:e>
            <m:r>
              <w:rPr>
                <w:rFonts w:ascii="Cambria Math" w:hAnsi="Cambria Math"/>
                <w:sz w:val="28"/>
                <w:szCs w:val="28"/>
              </w:rPr>
              <m:t>(r-</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0</m:t>
                </m:r>
              </m:sub>
            </m:sSub>
            <m:r>
              <w:rPr>
                <w:rFonts w:ascii="Cambria Math" w:hAnsi="Cambria Math"/>
                <w:sz w:val="28"/>
                <w:szCs w:val="28"/>
              </w:rPr>
              <m:t>)</m:t>
            </m:r>
          </m:e>
          <m:sup>
            <m:r>
              <w:rPr>
                <w:rFonts w:ascii="Cambria Math" w:hAnsi="Cambria Math"/>
                <w:sz w:val="28"/>
                <w:szCs w:val="28"/>
              </w:rPr>
              <m:t>2</m:t>
            </m:r>
          </m:sup>
        </m:sSup>
      </m:oMath>
      <w:r w:rsidR="00607B89" w:rsidRPr="0065761D">
        <w:rPr>
          <w:rFonts w:eastAsiaTheme="minorEastAsia"/>
          <w:szCs w:val="24"/>
        </w:rPr>
        <w:t xml:space="preserve"> </w:t>
      </w:r>
      <w:r w:rsidR="00CC4F6A">
        <w:rPr>
          <w:rFonts w:eastAsiaTheme="minorEastAsia"/>
          <w:szCs w:val="24"/>
        </w:rPr>
        <w:t xml:space="preserve"> </w:t>
      </w:r>
      <w:r w:rsidR="00607B89" w:rsidRPr="0065761D">
        <w:rPr>
          <w:rFonts w:eastAsiaTheme="minorEastAsia"/>
          <w:szCs w:val="24"/>
        </w:rPr>
        <w:t xml:space="preserve"> </w:t>
      </w:r>
      <w:sdt>
        <w:sdtPr>
          <w:rPr>
            <w:rFonts w:eastAsiaTheme="minorEastAsia"/>
            <w:szCs w:val="24"/>
          </w:rPr>
          <w:id w:val="3734139"/>
          <w:citation/>
        </w:sdtPr>
        <w:sdtContent>
          <w:r w:rsidR="00503257">
            <w:rPr>
              <w:rFonts w:eastAsiaTheme="minorEastAsia"/>
              <w:szCs w:val="24"/>
            </w:rPr>
            <w:fldChar w:fldCharType="begin"/>
          </w:r>
          <w:r w:rsidR="00CC4F6A">
            <w:rPr>
              <w:rFonts w:eastAsiaTheme="minorEastAsia"/>
              <w:szCs w:val="24"/>
            </w:rPr>
            <w:instrText xml:space="preserve"> CITATION V \l 1061 </w:instrText>
          </w:r>
          <w:r w:rsidR="00503257">
            <w:rPr>
              <w:rFonts w:eastAsiaTheme="minorEastAsia"/>
              <w:szCs w:val="24"/>
            </w:rPr>
            <w:fldChar w:fldCharType="separate"/>
          </w:r>
          <w:r w:rsidR="00C167B0" w:rsidRPr="00C167B0">
            <w:rPr>
              <w:rFonts w:eastAsiaTheme="minorEastAsia"/>
              <w:noProof/>
              <w:szCs w:val="24"/>
            </w:rPr>
            <w:t>[</w:t>
          </w:r>
          <w:hyperlink w:anchor="V" w:history="1">
            <w:r w:rsidR="00C167B0" w:rsidRPr="00C167B0">
              <w:rPr>
                <w:rStyle w:val="Pealkiri2Mrk"/>
                <w:rFonts w:eastAsiaTheme="minorEastAsia" w:cstheme="minorBidi"/>
                <w:noProof/>
                <w:sz w:val="24"/>
                <w:szCs w:val="24"/>
              </w:rPr>
              <w:t>18</w:t>
            </w:r>
          </w:hyperlink>
          <w:r w:rsidR="00C167B0" w:rsidRPr="00C167B0">
            <w:rPr>
              <w:rFonts w:eastAsiaTheme="minorEastAsia"/>
              <w:noProof/>
              <w:szCs w:val="24"/>
            </w:rPr>
            <w:t>]</w:t>
          </w:r>
          <w:r w:rsidR="00503257">
            <w:rPr>
              <w:rFonts w:eastAsiaTheme="minorEastAsia"/>
              <w:szCs w:val="24"/>
            </w:rPr>
            <w:fldChar w:fldCharType="end"/>
          </w:r>
        </w:sdtContent>
      </w:sdt>
      <w:r w:rsidR="00CC4F6A">
        <w:rPr>
          <w:rFonts w:eastAsiaTheme="minorEastAsia"/>
          <w:szCs w:val="24"/>
        </w:rPr>
        <w:t xml:space="preserve"> </w:t>
      </w:r>
      <w:r w:rsidR="005314FC">
        <w:rPr>
          <w:rFonts w:eastAsiaTheme="minorEastAsia"/>
          <w:szCs w:val="24"/>
        </w:rPr>
        <w:t xml:space="preserve">         </w:t>
      </w:r>
      <w:r w:rsidR="00607B89" w:rsidRPr="0065761D">
        <w:rPr>
          <w:rFonts w:eastAsiaTheme="minorEastAsia"/>
          <w:szCs w:val="24"/>
        </w:rPr>
        <w:t xml:space="preserve">    </w:t>
      </w: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harm</m:t>
            </m:r>
          </m:sub>
        </m:sSub>
        <m:r>
          <w:rPr>
            <w:rFonts w:ascii="Cambria Math" w:hAnsi="Cambria Math"/>
            <w:sz w:val="28"/>
            <w:szCs w:val="28"/>
          </w:rPr>
          <m:t>(ϴ)=</m:t>
        </m:r>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2</m:t>
            </m:r>
          </m:den>
        </m:f>
        <m:sSup>
          <m:sSupPr>
            <m:ctrlPr>
              <w:rPr>
                <w:rFonts w:ascii="Cambria Math" w:hAnsi="Cambria Math"/>
                <w:i/>
                <w:sz w:val="28"/>
                <w:szCs w:val="28"/>
              </w:rPr>
            </m:ctrlPr>
          </m:sSupPr>
          <m:e>
            <m:r>
              <w:rPr>
                <w:rFonts w:ascii="Cambria Math" w:hAnsi="Cambria Math"/>
                <w:sz w:val="28"/>
                <w:szCs w:val="28"/>
              </w:rPr>
              <m:t>(ϴ-</m:t>
            </m:r>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0</m:t>
                </m:r>
              </m:sub>
            </m:sSub>
            <m:r>
              <w:rPr>
                <w:rFonts w:ascii="Cambria Math" w:hAnsi="Cambria Math"/>
                <w:sz w:val="28"/>
                <w:szCs w:val="28"/>
              </w:rPr>
              <m:t>)</m:t>
            </m:r>
          </m:e>
          <m:sup>
            <m:r>
              <w:rPr>
                <w:rFonts w:ascii="Cambria Math" w:hAnsi="Cambria Math"/>
                <w:sz w:val="28"/>
                <w:szCs w:val="28"/>
              </w:rPr>
              <m:t>2</m:t>
            </m:r>
          </m:sup>
        </m:sSup>
      </m:oMath>
      <w:r w:rsidR="00E16FA1">
        <w:rPr>
          <w:rFonts w:eastAsiaTheme="minorEastAsia"/>
          <w:szCs w:val="24"/>
        </w:rPr>
        <w:t xml:space="preserve">   </w:t>
      </w:r>
      <w:sdt>
        <w:sdtPr>
          <w:rPr>
            <w:rFonts w:eastAsiaTheme="minorEastAsia"/>
            <w:szCs w:val="24"/>
          </w:rPr>
          <w:id w:val="3734140"/>
          <w:citation/>
        </w:sdtPr>
        <w:sdtContent>
          <w:r w:rsidR="00503257">
            <w:rPr>
              <w:rFonts w:eastAsiaTheme="minorEastAsia"/>
              <w:szCs w:val="24"/>
            </w:rPr>
            <w:fldChar w:fldCharType="begin"/>
          </w:r>
          <w:r w:rsidR="00CC4F6A">
            <w:rPr>
              <w:rFonts w:eastAsiaTheme="minorEastAsia"/>
              <w:szCs w:val="24"/>
            </w:rPr>
            <w:instrText xml:space="preserve"> CITATION V \l 1061 </w:instrText>
          </w:r>
          <w:r w:rsidR="00503257">
            <w:rPr>
              <w:rFonts w:eastAsiaTheme="minorEastAsia"/>
              <w:szCs w:val="24"/>
            </w:rPr>
            <w:fldChar w:fldCharType="separate"/>
          </w:r>
          <w:r w:rsidR="00C167B0" w:rsidRPr="00C167B0">
            <w:rPr>
              <w:rFonts w:eastAsiaTheme="minorEastAsia"/>
              <w:noProof/>
              <w:szCs w:val="24"/>
            </w:rPr>
            <w:t>[</w:t>
          </w:r>
          <w:hyperlink w:anchor="V" w:history="1">
            <w:r w:rsidR="00C167B0" w:rsidRPr="00C167B0">
              <w:rPr>
                <w:rStyle w:val="Pealkiri2Mrk"/>
                <w:rFonts w:eastAsiaTheme="minorEastAsia" w:cstheme="minorBidi"/>
                <w:noProof/>
                <w:sz w:val="24"/>
                <w:szCs w:val="24"/>
              </w:rPr>
              <w:t>18</w:t>
            </w:r>
          </w:hyperlink>
          <w:r w:rsidR="00C167B0" w:rsidRPr="00C167B0">
            <w:rPr>
              <w:rFonts w:eastAsiaTheme="minorEastAsia"/>
              <w:noProof/>
              <w:szCs w:val="24"/>
            </w:rPr>
            <w:t>]</w:t>
          </w:r>
          <w:r w:rsidR="00503257">
            <w:rPr>
              <w:rFonts w:eastAsiaTheme="minorEastAsia"/>
              <w:szCs w:val="24"/>
            </w:rPr>
            <w:fldChar w:fldCharType="end"/>
          </w:r>
        </w:sdtContent>
      </w:sdt>
      <w:r w:rsidR="00CC4F6A">
        <w:rPr>
          <w:rFonts w:eastAsiaTheme="minorEastAsia"/>
          <w:szCs w:val="24"/>
        </w:rPr>
        <w:t xml:space="preserve"> </w:t>
      </w:r>
      <w:r w:rsidR="00E16FA1" w:rsidRPr="0065761D">
        <w:rPr>
          <w:rFonts w:eastAsiaTheme="minorEastAsia"/>
          <w:szCs w:val="24"/>
        </w:rPr>
        <w:t xml:space="preserve">                 </w:t>
      </w:r>
    </w:p>
    <w:p w:rsidR="00DA50F2" w:rsidRDefault="00806AF0" w:rsidP="0093640A">
      <w:pPr>
        <w:autoSpaceDE w:val="0"/>
        <w:autoSpaceDN w:val="0"/>
        <w:adjustRightInd w:val="0"/>
        <w:spacing w:after="0"/>
        <w:rPr>
          <w:rFonts w:cs="Times New Roman"/>
          <w:szCs w:val="24"/>
        </w:rPr>
      </w:pPr>
      <w:r>
        <w:rPr>
          <w:rFonts w:cs="Times New Roman"/>
          <w:szCs w:val="24"/>
        </w:rPr>
        <w:t xml:space="preserve"> </w:t>
      </w:r>
      <w:r w:rsidR="0031277A">
        <w:rPr>
          <w:rFonts w:cs="Times New Roman"/>
          <w:szCs w:val="24"/>
        </w:rPr>
        <w:t xml:space="preserve">Valemites </w:t>
      </w:r>
      <w:r w:rsidRPr="00806AF0">
        <w:rPr>
          <w:rFonts w:cs="Times New Roman"/>
          <w:i/>
          <w:szCs w:val="24"/>
        </w:rPr>
        <w:t>K</w:t>
      </w:r>
      <w:r>
        <w:rPr>
          <w:rFonts w:cs="Times New Roman"/>
          <w:szCs w:val="24"/>
        </w:rPr>
        <w:t xml:space="preserve"> on jõukonstant</w:t>
      </w:r>
      <w:r w:rsidR="00ED5CCC">
        <w:rPr>
          <w:rFonts w:cs="Times New Roman"/>
          <w:szCs w:val="24"/>
        </w:rPr>
        <w:t>,</w:t>
      </w:r>
      <w:r>
        <w:rPr>
          <w:rFonts w:cs="Times New Roman"/>
          <w:szCs w:val="24"/>
        </w:rPr>
        <w:t xml:space="preserve"> </w:t>
      </w:r>
      <w:r>
        <w:rPr>
          <w:rFonts w:cs="Times New Roman"/>
          <w:i/>
          <w:szCs w:val="24"/>
        </w:rPr>
        <w:t>r</w:t>
      </w:r>
      <w:r>
        <w:rPr>
          <w:rFonts w:cs="Times New Roman"/>
          <w:i/>
          <w:szCs w:val="24"/>
          <w:vertAlign w:val="subscript"/>
        </w:rPr>
        <w:t>0</w:t>
      </w:r>
      <w:r>
        <w:rPr>
          <w:rFonts w:cs="Times New Roman"/>
          <w:szCs w:val="24"/>
        </w:rPr>
        <w:t xml:space="preserve"> sideme pikkus</w:t>
      </w:r>
      <w:r w:rsidR="00ED5CCC">
        <w:rPr>
          <w:rFonts w:cs="Times New Roman"/>
          <w:szCs w:val="24"/>
        </w:rPr>
        <w:t xml:space="preserve"> ja </w:t>
      </w:r>
      <w:r w:rsidR="00ED5CCC" w:rsidRPr="00ED5CCC">
        <w:rPr>
          <w:rFonts w:ascii="Cambria Math" w:hAnsi="Cambria Math" w:cs="Times New Roman"/>
          <w:i/>
          <w:szCs w:val="24"/>
        </w:rPr>
        <w:t>ϴ</w:t>
      </w:r>
      <w:r w:rsidR="00ED5CCC" w:rsidRPr="00ED5CCC">
        <w:rPr>
          <w:rFonts w:cs="Times New Roman"/>
          <w:i/>
          <w:szCs w:val="24"/>
          <w:vertAlign w:val="subscript"/>
        </w:rPr>
        <w:t>0</w:t>
      </w:r>
      <w:r w:rsidR="00A23A33">
        <w:rPr>
          <w:rFonts w:cs="Times New Roman"/>
          <w:szCs w:val="24"/>
        </w:rPr>
        <w:t xml:space="preserve"> </w:t>
      </w:r>
      <w:r w:rsidR="001740BE">
        <w:rPr>
          <w:rFonts w:cs="Times New Roman"/>
          <w:szCs w:val="24"/>
        </w:rPr>
        <w:t>aatomite vaheline nurk</w:t>
      </w:r>
      <w:r w:rsidR="00DA50F2">
        <w:rPr>
          <w:rFonts w:cs="Times New Roman"/>
          <w:szCs w:val="24"/>
        </w:rPr>
        <w:t xml:space="preserve"> ning (tabelis 2) ja (tabelis 3) on välja toodut nende</w:t>
      </w:r>
      <w:r w:rsidR="00902EA6">
        <w:rPr>
          <w:rFonts w:cs="Times New Roman"/>
          <w:szCs w:val="24"/>
        </w:rPr>
        <w:t xml:space="preserve"> </w:t>
      </w:r>
      <w:r w:rsidR="00DA50F2">
        <w:rPr>
          <w:rFonts w:cs="Times New Roman"/>
          <w:szCs w:val="24"/>
        </w:rPr>
        <w:t>väärtused</w:t>
      </w:r>
      <w:r w:rsidR="002B08D9">
        <w:rPr>
          <w:rFonts w:cs="Times New Roman"/>
          <w:szCs w:val="24"/>
        </w:rPr>
        <w:t>.</w:t>
      </w:r>
    </w:p>
    <w:p w:rsidR="00DA50F2" w:rsidRPr="00306C49" w:rsidRDefault="00F3648A" w:rsidP="00306C49">
      <w:r>
        <w:rPr>
          <w:rFonts w:cs="Times New Roman"/>
          <w:szCs w:val="24"/>
        </w:rPr>
        <w:t>H</w:t>
      </w:r>
      <w:r w:rsidRPr="00613B3E">
        <w:rPr>
          <w:rFonts w:cs="Times New Roman"/>
          <w:szCs w:val="24"/>
          <w:vertAlign w:val="subscript"/>
        </w:rPr>
        <w:t>xPE</w:t>
      </w:r>
      <w:r>
        <w:rPr>
          <w:rFonts w:cs="Times New Roman"/>
          <w:szCs w:val="24"/>
        </w:rPr>
        <w:t xml:space="preserve"> C</w:t>
      </w:r>
      <w:r w:rsidRPr="00613B3E">
        <w:rPr>
          <w:rFonts w:cs="Times New Roman"/>
          <w:szCs w:val="24"/>
          <w:vertAlign w:val="subscript"/>
        </w:rPr>
        <w:t>xPE</w:t>
      </w:r>
      <w:r>
        <w:rPr>
          <w:rFonts w:cs="Times New Roman"/>
          <w:szCs w:val="24"/>
        </w:rPr>
        <w:t xml:space="preserve"> juures</w:t>
      </w:r>
      <w:r w:rsidR="0031277A">
        <w:rPr>
          <w:rFonts w:cs="Times New Roman"/>
          <w:szCs w:val="24"/>
        </w:rPr>
        <w:t xml:space="preserve"> x tähistab, _, m ja</w:t>
      </w:r>
      <w:r w:rsidR="008C41AB" w:rsidRPr="00D55FC0">
        <w:rPr>
          <w:rFonts w:cs="Times New Roman"/>
          <w:szCs w:val="24"/>
        </w:rPr>
        <w:t xml:space="preserve"> c nin</w:t>
      </w:r>
      <w:r>
        <w:rPr>
          <w:rFonts w:cs="Times New Roman"/>
          <w:szCs w:val="24"/>
        </w:rPr>
        <w:t>g  H</w:t>
      </w:r>
      <w:r w:rsidRPr="00613B3E">
        <w:rPr>
          <w:rFonts w:cs="Times New Roman"/>
          <w:szCs w:val="24"/>
          <w:vertAlign w:val="subscript"/>
        </w:rPr>
        <w:t>yP</w:t>
      </w:r>
      <w:r w:rsidR="00E05030">
        <w:rPr>
          <w:rFonts w:cs="Times New Roman"/>
          <w:szCs w:val="24"/>
          <w:vertAlign w:val="subscript"/>
        </w:rPr>
        <w:t>E</w:t>
      </w:r>
      <w:r w:rsidRPr="00613B3E">
        <w:rPr>
          <w:rFonts w:cs="Times New Roman"/>
          <w:szCs w:val="24"/>
          <w:vertAlign w:val="subscript"/>
        </w:rPr>
        <w:t>O</w:t>
      </w:r>
      <w:r>
        <w:rPr>
          <w:rFonts w:cs="Times New Roman"/>
          <w:szCs w:val="24"/>
        </w:rPr>
        <w:t xml:space="preserve"> </w:t>
      </w:r>
      <w:r w:rsidR="00376C79">
        <w:rPr>
          <w:rFonts w:cs="Times New Roman"/>
          <w:szCs w:val="24"/>
        </w:rPr>
        <w:t>C</w:t>
      </w:r>
      <w:r w:rsidR="00376C79" w:rsidRPr="00613B3E">
        <w:rPr>
          <w:rFonts w:cs="Times New Roman"/>
          <w:szCs w:val="24"/>
          <w:vertAlign w:val="subscript"/>
        </w:rPr>
        <w:t>yPEO</w:t>
      </w:r>
      <w:r>
        <w:rPr>
          <w:rFonts w:cs="Times New Roman"/>
          <w:szCs w:val="24"/>
        </w:rPr>
        <w:t xml:space="preserve"> juures</w:t>
      </w:r>
      <w:r w:rsidR="0031277A">
        <w:rPr>
          <w:rFonts w:cs="Times New Roman"/>
          <w:szCs w:val="24"/>
        </w:rPr>
        <w:t xml:space="preserve"> y tähistab, _ ja</w:t>
      </w:r>
      <w:r w:rsidR="008C41AB" w:rsidRPr="00D55FC0">
        <w:rPr>
          <w:rFonts w:cs="Times New Roman"/>
          <w:szCs w:val="24"/>
        </w:rPr>
        <w:t xml:space="preserve"> m.</w:t>
      </w:r>
    </w:p>
    <w:tbl>
      <w:tblPr>
        <w:tblW w:w="3793" w:type="pct"/>
        <w:jc w:val="center"/>
        <w:tblInd w:w="-842" w:type="dxa"/>
        <w:tblLook w:val="0000"/>
      </w:tblPr>
      <w:tblGrid>
        <w:gridCol w:w="2426"/>
        <w:gridCol w:w="1645"/>
        <w:gridCol w:w="83"/>
        <w:gridCol w:w="1480"/>
        <w:gridCol w:w="1412"/>
      </w:tblGrid>
      <w:tr w:rsidR="002B08D9" w:rsidRPr="00F065FB" w:rsidTr="00DA50F2">
        <w:trPr>
          <w:trHeight w:val="345"/>
          <w:jc w:val="center"/>
        </w:trPr>
        <w:tc>
          <w:tcPr>
            <w:tcW w:w="1722" w:type="pct"/>
            <w:tcBorders>
              <w:top w:val="single" w:sz="4" w:space="0" w:color="auto"/>
              <w:bottom w:val="single" w:sz="4" w:space="0" w:color="auto"/>
            </w:tcBorders>
          </w:tcPr>
          <w:p w:rsidR="00897F79" w:rsidRPr="00F065FB" w:rsidRDefault="00897F79" w:rsidP="00897F79">
            <w:pPr>
              <w:pStyle w:val="Vahedeta"/>
              <w:spacing w:line="276" w:lineRule="auto"/>
              <w:jc w:val="center"/>
              <w:rPr>
                <w:rFonts w:cs="Times New Roman"/>
                <w:szCs w:val="24"/>
              </w:rPr>
            </w:pPr>
            <w:r w:rsidRPr="00F065FB">
              <w:rPr>
                <w:rFonts w:cs="Times New Roman"/>
                <w:szCs w:val="24"/>
              </w:rPr>
              <w:t>Sideme tüüp</w:t>
            </w:r>
          </w:p>
        </w:tc>
        <w:tc>
          <w:tcPr>
            <w:tcW w:w="1226" w:type="pct"/>
            <w:gridSpan w:val="2"/>
            <w:tcBorders>
              <w:top w:val="single" w:sz="4" w:space="0" w:color="auto"/>
              <w:bottom w:val="single" w:sz="4" w:space="0" w:color="auto"/>
            </w:tcBorders>
          </w:tcPr>
          <w:p w:rsidR="00897F79" w:rsidRPr="004B4937" w:rsidRDefault="00897F79" w:rsidP="00897F79">
            <w:pPr>
              <w:pStyle w:val="Vahedeta"/>
              <w:spacing w:line="276" w:lineRule="auto"/>
              <w:jc w:val="center"/>
              <w:rPr>
                <w:rFonts w:cs="Times New Roman"/>
                <w:szCs w:val="24"/>
                <w:vertAlign w:val="superscript"/>
              </w:rPr>
            </w:pPr>
            <w:r w:rsidRPr="00F065FB">
              <w:rPr>
                <w:rFonts w:cs="Times New Roman"/>
                <w:szCs w:val="24"/>
              </w:rPr>
              <w:t xml:space="preserve">Jõukonstant </w:t>
            </w:r>
            <w:r w:rsidRPr="000853A9">
              <w:rPr>
                <w:rFonts w:cs="Times New Roman"/>
                <w:i/>
                <w:szCs w:val="24"/>
              </w:rPr>
              <w:t>K</w:t>
            </w:r>
            <w:r w:rsidR="004B4937">
              <w:rPr>
                <w:rFonts w:cs="Times New Roman"/>
                <w:i/>
                <w:szCs w:val="24"/>
              </w:rPr>
              <w:t xml:space="preserve"> /kcal mol</w:t>
            </w:r>
            <w:r w:rsidR="004B4937">
              <w:rPr>
                <w:rFonts w:cs="Times New Roman"/>
                <w:i/>
                <w:szCs w:val="24"/>
                <w:vertAlign w:val="superscript"/>
              </w:rPr>
              <w:t>-1</w:t>
            </w:r>
          </w:p>
        </w:tc>
        <w:tc>
          <w:tcPr>
            <w:tcW w:w="1050" w:type="pct"/>
            <w:tcBorders>
              <w:top w:val="single" w:sz="4" w:space="0" w:color="auto"/>
              <w:bottom w:val="single" w:sz="4" w:space="0" w:color="auto"/>
            </w:tcBorders>
          </w:tcPr>
          <w:p w:rsidR="004B4937" w:rsidRDefault="00897F79" w:rsidP="00897F79">
            <w:pPr>
              <w:pStyle w:val="Vahedeta"/>
              <w:spacing w:line="276" w:lineRule="auto"/>
              <w:jc w:val="center"/>
              <w:rPr>
                <w:rFonts w:cs="Times New Roman"/>
                <w:szCs w:val="24"/>
              </w:rPr>
            </w:pPr>
            <w:r w:rsidRPr="00F065FB">
              <w:rPr>
                <w:rFonts w:cs="Times New Roman"/>
                <w:szCs w:val="24"/>
              </w:rPr>
              <w:t>Pikkus</w:t>
            </w:r>
            <w:r>
              <w:rPr>
                <w:rFonts w:cs="Times New Roman"/>
                <w:szCs w:val="24"/>
              </w:rPr>
              <w:t xml:space="preserve"> </w:t>
            </w:r>
            <w:r>
              <w:rPr>
                <w:rFonts w:cs="Times New Roman"/>
                <w:i/>
                <w:szCs w:val="24"/>
              </w:rPr>
              <w:t>r</w:t>
            </w:r>
            <w:r>
              <w:rPr>
                <w:rFonts w:cs="Times New Roman"/>
                <w:i/>
                <w:szCs w:val="24"/>
                <w:vertAlign w:val="subscript"/>
              </w:rPr>
              <w:t>0</w:t>
            </w:r>
            <w:r w:rsidRPr="00F065FB">
              <w:rPr>
                <w:rFonts w:cs="Times New Roman"/>
                <w:szCs w:val="24"/>
              </w:rPr>
              <w:t xml:space="preserve"> </w:t>
            </w:r>
          </w:p>
          <w:p w:rsidR="00897F79" w:rsidRPr="00F065FB" w:rsidRDefault="00897F79" w:rsidP="00897F79">
            <w:pPr>
              <w:pStyle w:val="Vahedeta"/>
              <w:spacing w:line="276" w:lineRule="auto"/>
              <w:jc w:val="center"/>
              <w:rPr>
                <w:rFonts w:cs="Times New Roman"/>
                <w:szCs w:val="24"/>
              </w:rPr>
            </w:pPr>
            <w:r w:rsidRPr="00F065FB">
              <w:rPr>
                <w:rFonts w:cs="Times New Roman"/>
                <w:szCs w:val="24"/>
              </w:rPr>
              <w:t>/</w:t>
            </w:r>
            <w:r w:rsidRPr="006A2DE4">
              <w:rPr>
                <w:rFonts w:cs="Times New Roman"/>
                <w:i/>
                <w:szCs w:val="24"/>
              </w:rPr>
              <w:t>Å</w:t>
            </w:r>
          </w:p>
        </w:tc>
        <w:tc>
          <w:tcPr>
            <w:tcW w:w="1002" w:type="pct"/>
            <w:tcBorders>
              <w:top w:val="single" w:sz="4" w:space="0" w:color="auto"/>
              <w:bottom w:val="single" w:sz="4" w:space="0" w:color="auto"/>
            </w:tcBorders>
          </w:tcPr>
          <w:p w:rsidR="00897F79" w:rsidRPr="00F065FB" w:rsidRDefault="00A510B4" w:rsidP="00897F79">
            <w:pPr>
              <w:pStyle w:val="Vahedeta"/>
              <w:spacing w:line="276" w:lineRule="auto"/>
              <w:jc w:val="center"/>
              <w:rPr>
                <w:rFonts w:cs="Times New Roman"/>
                <w:szCs w:val="24"/>
              </w:rPr>
            </w:pPr>
            <w:r>
              <w:t>Märkused</w:t>
            </w:r>
          </w:p>
        </w:tc>
      </w:tr>
      <w:tr w:rsidR="002B08D9" w:rsidRPr="00F065FB" w:rsidTr="00DA50F2">
        <w:trPr>
          <w:trHeight w:val="306"/>
          <w:jc w:val="center"/>
        </w:trPr>
        <w:tc>
          <w:tcPr>
            <w:tcW w:w="1722" w:type="pct"/>
            <w:tcBorders>
              <w:top w:val="single" w:sz="4" w:space="0" w:color="auto"/>
            </w:tcBorders>
          </w:tcPr>
          <w:p w:rsidR="00897F79" w:rsidRPr="00F065FB" w:rsidRDefault="00897F79" w:rsidP="00897F79">
            <w:pPr>
              <w:pStyle w:val="Vahedeta"/>
              <w:spacing w:line="276" w:lineRule="auto"/>
              <w:jc w:val="center"/>
              <w:rPr>
                <w:rFonts w:cs="Times New Roman"/>
                <w:szCs w:val="24"/>
              </w:rPr>
            </w:pPr>
            <w:r w:rsidRPr="00F065FB">
              <w:rPr>
                <w:rFonts w:cs="Times New Roman"/>
                <w:szCs w:val="24"/>
              </w:rPr>
              <w:t>C</w:t>
            </w:r>
            <w:r w:rsidRPr="00625F43">
              <w:rPr>
                <w:rFonts w:cs="Times New Roman"/>
                <w:szCs w:val="24"/>
                <w:vertAlign w:val="subscript"/>
              </w:rPr>
              <w:t>PE</w:t>
            </w:r>
            <w:r w:rsidRPr="00F065FB">
              <w:rPr>
                <w:rFonts w:cs="Times New Roman"/>
                <w:szCs w:val="24"/>
              </w:rPr>
              <w:t>-C</w:t>
            </w:r>
            <w:r w:rsidR="00306C49" w:rsidRPr="00625F43">
              <w:rPr>
                <w:rFonts w:cs="Times New Roman"/>
                <w:szCs w:val="24"/>
                <w:vertAlign w:val="subscript"/>
              </w:rPr>
              <w:t>x</w:t>
            </w:r>
            <w:r w:rsidRPr="00625F43">
              <w:rPr>
                <w:rFonts w:cs="Times New Roman"/>
                <w:szCs w:val="24"/>
                <w:vertAlign w:val="subscript"/>
              </w:rPr>
              <w:t>PE</w:t>
            </w:r>
          </w:p>
        </w:tc>
        <w:tc>
          <w:tcPr>
            <w:tcW w:w="1167" w:type="pct"/>
            <w:tcBorders>
              <w:top w:val="single" w:sz="4" w:space="0" w:color="auto"/>
            </w:tcBorders>
          </w:tcPr>
          <w:p w:rsidR="00897F79" w:rsidRPr="00F065FB" w:rsidRDefault="00897F79" w:rsidP="00897F79">
            <w:pPr>
              <w:pStyle w:val="Vahedeta"/>
              <w:spacing w:line="276" w:lineRule="auto"/>
              <w:jc w:val="center"/>
              <w:rPr>
                <w:rFonts w:cs="Times New Roman"/>
                <w:szCs w:val="24"/>
              </w:rPr>
            </w:pPr>
            <w:r w:rsidRPr="00F065FB">
              <w:rPr>
                <w:rFonts w:cs="Times New Roman"/>
                <w:szCs w:val="24"/>
              </w:rPr>
              <w:t>620.0</w:t>
            </w:r>
          </w:p>
        </w:tc>
        <w:tc>
          <w:tcPr>
            <w:tcW w:w="1109" w:type="pct"/>
            <w:gridSpan w:val="2"/>
            <w:tcBorders>
              <w:top w:val="single" w:sz="4" w:space="0" w:color="auto"/>
            </w:tcBorders>
          </w:tcPr>
          <w:p w:rsidR="00897F79" w:rsidRPr="00F065FB" w:rsidRDefault="00897F79" w:rsidP="00897F79">
            <w:pPr>
              <w:pStyle w:val="Vahedeta"/>
              <w:spacing w:line="276" w:lineRule="auto"/>
              <w:jc w:val="center"/>
              <w:rPr>
                <w:rFonts w:cs="Times New Roman"/>
                <w:szCs w:val="24"/>
              </w:rPr>
            </w:pPr>
            <w:r w:rsidRPr="00F065FB">
              <w:rPr>
                <w:rFonts w:cs="Times New Roman"/>
                <w:szCs w:val="24"/>
              </w:rPr>
              <w:t>1.526</w:t>
            </w:r>
          </w:p>
        </w:tc>
        <w:tc>
          <w:tcPr>
            <w:tcW w:w="1002" w:type="pct"/>
            <w:tcBorders>
              <w:top w:val="single" w:sz="4" w:space="0" w:color="auto"/>
            </w:tcBorders>
          </w:tcPr>
          <w:p w:rsidR="00FC0E35" w:rsidRPr="00F065FB" w:rsidRDefault="00503257" w:rsidP="00396063">
            <w:pPr>
              <w:pStyle w:val="Vahedeta"/>
              <w:spacing w:line="276" w:lineRule="auto"/>
              <w:jc w:val="center"/>
              <w:rPr>
                <w:rFonts w:cs="Times New Roman"/>
                <w:szCs w:val="24"/>
              </w:rPr>
            </w:pPr>
            <w:sdt>
              <w:sdtPr>
                <w:rPr>
                  <w:rFonts w:cs="Times New Roman"/>
                  <w:szCs w:val="24"/>
                </w:rPr>
                <w:id w:val="3734141"/>
                <w:citation/>
              </w:sdtPr>
              <w:sdtContent>
                <w:r>
                  <w:rPr>
                    <w:rFonts w:cs="Times New Roman"/>
                    <w:szCs w:val="24"/>
                  </w:rPr>
                  <w:fldChar w:fldCharType="begin"/>
                </w:r>
                <w:r w:rsidR="00CC4F6A">
                  <w:rPr>
                    <w:rFonts w:cs="Times New Roman"/>
                    <w:szCs w:val="24"/>
                  </w:rPr>
                  <w:instrText xml:space="preserve"> CITATION S \l 1061 </w:instrText>
                </w:r>
                <w:r>
                  <w:rPr>
                    <w:rFonts w:cs="Times New Roman"/>
                    <w:szCs w:val="24"/>
                  </w:rPr>
                  <w:fldChar w:fldCharType="separate"/>
                </w:r>
                <w:r w:rsidR="00C167B0" w:rsidRPr="00C167B0">
                  <w:rPr>
                    <w:rFonts w:cs="Times New Roman"/>
                    <w:noProof/>
                    <w:szCs w:val="24"/>
                  </w:rPr>
                  <w:t>[</w:t>
                </w:r>
                <w:hyperlink w:anchor="S" w:history="1">
                  <w:r w:rsidR="00C167B0" w:rsidRPr="00C167B0">
                    <w:rPr>
                      <w:rStyle w:val="Pealkiri2Mrk"/>
                      <w:rFonts w:eastAsiaTheme="minorEastAsia" w:cs="Times New Roman"/>
                      <w:noProof/>
                      <w:sz w:val="24"/>
                      <w:szCs w:val="24"/>
                    </w:rPr>
                    <w:t>6</w:t>
                  </w:r>
                </w:hyperlink>
                <w:r w:rsidR="00C167B0" w:rsidRPr="00C167B0">
                  <w:rPr>
                    <w:rFonts w:cs="Times New Roman"/>
                    <w:noProof/>
                    <w:szCs w:val="24"/>
                  </w:rPr>
                  <w:t>]</w:t>
                </w:r>
                <w:r>
                  <w:rPr>
                    <w:rFonts w:cs="Times New Roman"/>
                    <w:szCs w:val="24"/>
                  </w:rPr>
                  <w:fldChar w:fldCharType="end"/>
                </w:r>
              </w:sdtContent>
            </w:sdt>
            <w:r w:rsidR="00CC4F6A">
              <w:rPr>
                <w:rFonts w:cs="Times New Roman"/>
                <w:szCs w:val="24"/>
              </w:rPr>
              <w:t xml:space="preserve"> </w:t>
            </w:r>
          </w:p>
        </w:tc>
      </w:tr>
      <w:tr w:rsidR="002B08D9" w:rsidRPr="00F065FB" w:rsidTr="00DA50F2">
        <w:trPr>
          <w:trHeight w:val="306"/>
          <w:jc w:val="center"/>
        </w:trPr>
        <w:tc>
          <w:tcPr>
            <w:tcW w:w="1722" w:type="pct"/>
          </w:tcPr>
          <w:p w:rsidR="00897F79" w:rsidRPr="00F065FB" w:rsidRDefault="00897F79" w:rsidP="00897F79">
            <w:pPr>
              <w:pStyle w:val="Vahedeta"/>
              <w:spacing w:line="276" w:lineRule="auto"/>
              <w:jc w:val="center"/>
              <w:rPr>
                <w:rFonts w:cs="Times New Roman"/>
                <w:szCs w:val="24"/>
              </w:rPr>
            </w:pPr>
            <w:r w:rsidRPr="00F065FB">
              <w:rPr>
                <w:rFonts w:cs="Times New Roman"/>
                <w:szCs w:val="24"/>
              </w:rPr>
              <w:t>C</w:t>
            </w:r>
            <w:r w:rsidR="00420FD9" w:rsidRPr="00625F43">
              <w:rPr>
                <w:rFonts w:cs="Times New Roman"/>
                <w:szCs w:val="24"/>
                <w:vertAlign w:val="subscript"/>
              </w:rPr>
              <w:t>x</w:t>
            </w:r>
            <w:r w:rsidRPr="00625F43">
              <w:rPr>
                <w:rFonts w:cs="Times New Roman"/>
                <w:szCs w:val="24"/>
                <w:vertAlign w:val="subscript"/>
              </w:rPr>
              <w:t>PE</w:t>
            </w:r>
            <w:r w:rsidRPr="00F065FB">
              <w:rPr>
                <w:rFonts w:cs="Times New Roman"/>
                <w:szCs w:val="24"/>
              </w:rPr>
              <w:t>-H</w:t>
            </w:r>
            <w:r w:rsidR="00420FD9" w:rsidRPr="00625F43">
              <w:rPr>
                <w:rFonts w:cs="Times New Roman"/>
                <w:szCs w:val="24"/>
                <w:vertAlign w:val="subscript"/>
              </w:rPr>
              <w:t>x</w:t>
            </w:r>
            <w:r w:rsidRPr="00625F43">
              <w:rPr>
                <w:rFonts w:cs="Times New Roman"/>
                <w:szCs w:val="24"/>
                <w:vertAlign w:val="subscript"/>
              </w:rPr>
              <w:t>PE</w:t>
            </w:r>
          </w:p>
        </w:tc>
        <w:tc>
          <w:tcPr>
            <w:tcW w:w="1167" w:type="pct"/>
          </w:tcPr>
          <w:p w:rsidR="00897F79" w:rsidRPr="00F065FB" w:rsidRDefault="00897F79" w:rsidP="00897F79">
            <w:pPr>
              <w:pStyle w:val="Vahedeta"/>
              <w:spacing w:line="276" w:lineRule="auto"/>
              <w:jc w:val="center"/>
              <w:rPr>
                <w:rFonts w:cs="Times New Roman"/>
                <w:szCs w:val="24"/>
              </w:rPr>
            </w:pPr>
            <w:r w:rsidRPr="00F065FB">
              <w:rPr>
                <w:rFonts w:cs="Times New Roman"/>
                <w:szCs w:val="24"/>
              </w:rPr>
              <w:t>680.0</w:t>
            </w:r>
          </w:p>
        </w:tc>
        <w:tc>
          <w:tcPr>
            <w:tcW w:w="1109" w:type="pct"/>
            <w:gridSpan w:val="2"/>
          </w:tcPr>
          <w:p w:rsidR="00897F79" w:rsidRPr="00F065FB" w:rsidRDefault="00897F79" w:rsidP="00897F79">
            <w:pPr>
              <w:pStyle w:val="Vahedeta"/>
              <w:spacing w:line="276" w:lineRule="auto"/>
              <w:jc w:val="center"/>
              <w:rPr>
                <w:rFonts w:cs="Times New Roman"/>
                <w:szCs w:val="24"/>
              </w:rPr>
            </w:pPr>
            <w:r w:rsidRPr="00F065FB">
              <w:rPr>
                <w:rFonts w:cs="Times New Roman"/>
                <w:szCs w:val="24"/>
              </w:rPr>
              <w:t>1.09</w:t>
            </w:r>
          </w:p>
        </w:tc>
        <w:tc>
          <w:tcPr>
            <w:tcW w:w="1002" w:type="pct"/>
          </w:tcPr>
          <w:p w:rsidR="00897F79" w:rsidRPr="00F065FB" w:rsidRDefault="00503257" w:rsidP="00396063">
            <w:pPr>
              <w:pStyle w:val="Vahedeta"/>
              <w:spacing w:line="276" w:lineRule="auto"/>
              <w:jc w:val="center"/>
              <w:rPr>
                <w:rFonts w:cs="Times New Roman"/>
                <w:szCs w:val="24"/>
              </w:rPr>
            </w:pPr>
            <w:sdt>
              <w:sdtPr>
                <w:rPr>
                  <w:rFonts w:cs="Times New Roman"/>
                  <w:szCs w:val="24"/>
                </w:rPr>
                <w:id w:val="3734142"/>
                <w:citation/>
              </w:sdtPr>
              <w:sdtContent>
                <w:r>
                  <w:rPr>
                    <w:rFonts w:cs="Times New Roman"/>
                    <w:szCs w:val="24"/>
                  </w:rPr>
                  <w:fldChar w:fldCharType="begin"/>
                </w:r>
                <w:r w:rsidR="00CC4F6A">
                  <w:rPr>
                    <w:rFonts w:cs="Times New Roman"/>
                    <w:szCs w:val="24"/>
                  </w:rPr>
                  <w:instrText xml:space="preserve"> CITATION S \l 1061 </w:instrText>
                </w:r>
                <w:r>
                  <w:rPr>
                    <w:rFonts w:cs="Times New Roman"/>
                    <w:szCs w:val="24"/>
                  </w:rPr>
                  <w:fldChar w:fldCharType="separate"/>
                </w:r>
                <w:r w:rsidR="00C167B0" w:rsidRPr="00C167B0">
                  <w:rPr>
                    <w:rFonts w:cs="Times New Roman"/>
                    <w:noProof/>
                    <w:szCs w:val="24"/>
                  </w:rPr>
                  <w:t>[</w:t>
                </w:r>
                <w:hyperlink w:anchor="S" w:history="1">
                  <w:r w:rsidR="00C167B0" w:rsidRPr="00C167B0">
                    <w:rPr>
                      <w:rStyle w:val="Pealkiri2Mrk"/>
                      <w:rFonts w:eastAsiaTheme="minorEastAsia" w:cs="Times New Roman"/>
                      <w:noProof/>
                      <w:sz w:val="24"/>
                      <w:szCs w:val="24"/>
                    </w:rPr>
                    <w:t>6</w:t>
                  </w:r>
                </w:hyperlink>
                <w:r w:rsidR="00C167B0" w:rsidRPr="00C167B0">
                  <w:rPr>
                    <w:rFonts w:cs="Times New Roman"/>
                    <w:noProof/>
                    <w:szCs w:val="24"/>
                  </w:rPr>
                  <w:t>]</w:t>
                </w:r>
                <w:r>
                  <w:rPr>
                    <w:rFonts w:cs="Times New Roman"/>
                    <w:szCs w:val="24"/>
                  </w:rPr>
                  <w:fldChar w:fldCharType="end"/>
                </w:r>
              </w:sdtContent>
            </w:sdt>
          </w:p>
        </w:tc>
      </w:tr>
      <w:tr w:rsidR="002B08D9" w:rsidRPr="00F065FB" w:rsidTr="00DA50F2">
        <w:trPr>
          <w:trHeight w:val="306"/>
          <w:jc w:val="center"/>
        </w:trPr>
        <w:tc>
          <w:tcPr>
            <w:tcW w:w="1722" w:type="pct"/>
          </w:tcPr>
          <w:p w:rsidR="00897F79" w:rsidRPr="00F065FB" w:rsidRDefault="00897F79" w:rsidP="00897F79">
            <w:pPr>
              <w:pStyle w:val="Vahedeta"/>
              <w:spacing w:line="276" w:lineRule="auto"/>
              <w:jc w:val="center"/>
              <w:rPr>
                <w:rFonts w:cs="Times New Roman"/>
                <w:szCs w:val="24"/>
              </w:rPr>
            </w:pPr>
            <w:r w:rsidRPr="00F065FB">
              <w:rPr>
                <w:rFonts w:cs="Times New Roman"/>
                <w:szCs w:val="24"/>
              </w:rPr>
              <w:t>C</w:t>
            </w:r>
            <w:r w:rsidRPr="00625F43">
              <w:rPr>
                <w:rFonts w:cs="Times New Roman"/>
                <w:szCs w:val="24"/>
                <w:vertAlign w:val="subscript"/>
              </w:rPr>
              <w:t>cPE</w:t>
            </w:r>
            <w:r w:rsidRPr="00F065FB">
              <w:rPr>
                <w:rFonts w:cs="Times New Roman"/>
                <w:szCs w:val="24"/>
              </w:rPr>
              <w:t>-</w:t>
            </w:r>
            <w:r w:rsidR="00376C79">
              <w:rPr>
                <w:rFonts w:cs="Times New Roman"/>
                <w:szCs w:val="24"/>
              </w:rPr>
              <w:t>O</w:t>
            </w:r>
            <w:r w:rsidR="00376C79" w:rsidRPr="00625F43">
              <w:rPr>
                <w:rFonts w:cs="Times New Roman"/>
                <w:szCs w:val="24"/>
                <w:vertAlign w:val="subscript"/>
              </w:rPr>
              <w:t>PEO</w:t>
            </w:r>
          </w:p>
        </w:tc>
        <w:tc>
          <w:tcPr>
            <w:tcW w:w="1167" w:type="pct"/>
          </w:tcPr>
          <w:p w:rsidR="00897F79" w:rsidRPr="00F065FB" w:rsidRDefault="00897F79" w:rsidP="00897F79">
            <w:pPr>
              <w:pStyle w:val="Vahedeta"/>
              <w:spacing w:line="276" w:lineRule="auto"/>
              <w:jc w:val="center"/>
              <w:rPr>
                <w:rFonts w:cs="Times New Roman"/>
                <w:szCs w:val="24"/>
              </w:rPr>
            </w:pPr>
            <w:r w:rsidRPr="00F065FB">
              <w:rPr>
                <w:rFonts w:cs="Times New Roman"/>
                <w:szCs w:val="24"/>
              </w:rPr>
              <w:t>500.0</w:t>
            </w:r>
          </w:p>
        </w:tc>
        <w:tc>
          <w:tcPr>
            <w:tcW w:w="1109" w:type="pct"/>
            <w:gridSpan w:val="2"/>
          </w:tcPr>
          <w:p w:rsidR="00897F79" w:rsidRPr="00F065FB" w:rsidRDefault="00897F79" w:rsidP="00897F79">
            <w:pPr>
              <w:pStyle w:val="Vahedeta"/>
              <w:spacing w:line="276" w:lineRule="auto"/>
              <w:jc w:val="center"/>
              <w:rPr>
                <w:rFonts w:cs="Times New Roman"/>
                <w:szCs w:val="24"/>
              </w:rPr>
            </w:pPr>
            <w:r w:rsidRPr="00F065FB">
              <w:rPr>
                <w:rFonts w:cs="Times New Roman"/>
                <w:szCs w:val="24"/>
              </w:rPr>
              <w:t>1.43</w:t>
            </w:r>
          </w:p>
        </w:tc>
        <w:tc>
          <w:tcPr>
            <w:tcW w:w="1002" w:type="pct"/>
          </w:tcPr>
          <w:p w:rsidR="00897F79" w:rsidRPr="00F065FB" w:rsidRDefault="00897F79" w:rsidP="00897F79">
            <w:pPr>
              <w:pStyle w:val="Vahedeta"/>
              <w:spacing w:line="276" w:lineRule="auto"/>
              <w:jc w:val="center"/>
              <w:rPr>
                <w:rFonts w:cs="Times New Roman"/>
                <w:szCs w:val="24"/>
              </w:rPr>
            </w:pPr>
          </w:p>
        </w:tc>
      </w:tr>
      <w:tr w:rsidR="002B08D9" w:rsidRPr="00F065FB" w:rsidTr="00DA50F2">
        <w:trPr>
          <w:trHeight w:val="306"/>
          <w:jc w:val="center"/>
        </w:trPr>
        <w:tc>
          <w:tcPr>
            <w:tcW w:w="1722" w:type="pct"/>
          </w:tcPr>
          <w:p w:rsidR="00897F79" w:rsidRPr="00F065FB" w:rsidRDefault="00376C79" w:rsidP="00897F79">
            <w:pPr>
              <w:pStyle w:val="Vahedeta"/>
              <w:spacing w:line="276" w:lineRule="auto"/>
              <w:jc w:val="center"/>
              <w:rPr>
                <w:rFonts w:cs="Times New Roman"/>
                <w:szCs w:val="24"/>
              </w:rPr>
            </w:pPr>
            <w:r>
              <w:rPr>
                <w:rFonts w:cs="Times New Roman"/>
                <w:szCs w:val="24"/>
              </w:rPr>
              <w:t>C</w:t>
            </w:r>
            <w:r w:rsidRPr="00625F43">
              <w:rPr>
                <w:rFonts w:cs="Times New Roman"/>
                <w:szCs w:val="24"/>
                <w:vertAlign w:val="subscript"/>
              </w:rPr>
              <w:t>PEO</w:t>
            </w:r>
            <w:r w:rsidR="00897F79" w:rsidRPr="00F065FB">
              <w:rPr>
                <w:rFonts w:cs="Times New Roman"/>
                <w:szCs w:val="24"/>
              </w:rPr>
              <w:t>-</w:t>
            </w:r>
            <w:r>
              <w:rPr>
                <w:rFonts w:cs="Times New Roman"/>
                <w:szCs w:val="24"/>
              </w:rPr>
              <w:t>C</w:t>
            </w:r>
            <w:r w:rsidRPr="00625F43">
              <w:rPr>
                <w:rFonts w:cs="Times New Roman"/>
                <w:szCs w:val="24"/>
                <w:vertAlign w:val="subscript"/>
              </w:rPr>
              <w:t>yPEO</w:t>
            </w:r>
          </w:p>
        </w:tc>
        <w:tc>
          <w:tcPr>
            <w:tcW w:w="1167" w:type="pct"/>
          </w:tcPr>
          <w:p w:rsidR="00897F79" w:rsidRPr="00F065FB" w:rsidRDefault="00897F79" w:rsidP="00897F79">
            <w:pPr>
              <w:pStyle w:val="Vahedeta"/>
              <w:spacing w:line="276" w:lineRule="auto"/>
              <w:jc w:val="center"/>
              <w:rPr>
                <w:rFonts w:cs="Times New Roman"/>
                <w:szCs w:val="24"/>
              </w:rPr>
            </w:pPr>
            <w:r w:rsidRPr="00F065FB">
              <w:rPr>
                <w:rFonts w:cs="Times New Roman"/>
                <w:szCs w:val="24"/>
              </w:rPr>
              <w:t>505.0</w:t>
            </w:r>
          </w:p>
        </w:tc>
        <w:tc>
          <w:tcPr>
            <w:tcW w:w="1109" w:type="pct"/>
            <w:gridSpan w:val="2"/>
          </w:tcPr>
          <w:p w:rsidR="00897F79" w:rsidRPr="00F065FB" w:rsidRDefault="00897F79" w:rsidP="00897F79">
            <w:pPr>
              <w:pStyle w:val="Vahedeta"/>
              <w:spacing w:line="276" w:lineRule="auto"/>
              <w:jc w:val="center"/>
              <w:rPr>
                <w:rFonts w:cs="Times New Roman"/>
                <w:szCs w:val="24"/>
              </w:rPr>
            </w:pPr>
            <w:r w:rsidRPr="00F065FB">
              <w:rPr>
                <w:rFonts w:cs="Times New Roman"/>
                <w:szCs w:val="24"/>
              </w:rPr>
              <w:t>1.54</w:t>
            </w:r>
          </w:p>
        </w:tc>
        <w:tc>
          <w:tcPr>
            <w:tcW w:w="1002" w:type="pct"/>
          </w:tcPr>
          <w:p w:rsidR="00897F79" w:rsidRPr="00F065FB" w:rsidRDefault="00897F79" w:rsidP="00897F79">
            <w:pPr>
              <w:pStyle w:val="Vahedeta"/>
              <w:spacing w:line="276" w:lineRule="auto"/>
              <w:jc w:val="center"/>
              <w:rPr>
                <w:rFonts w:cs="Times New Roman"/>
                <w:szCs w:val="24"/>
              </w:rPr>
            </w:pPr>
          </w:p>
        </w:tc>
      </w:tr>
      <w:tr w:rsidR="002B08D9" w:rsidRPr="00F065FB" w:rsidTr="00DA50F2">
        <w:trPr>
          <w:trHeight w:val="306"/>
          <w:jc w:val="center"/>
        </w:trPr>
        <w:tc>
          <w:tcPr>
            <w:tcW w:w="1722" w:type="pct"/>
          </w:tcPr>
          <w:p w:rsidR="00897F79" w:rsidRPr="00F065FB" w:rsidRDefault="00376C79" w:rsidP="00897F79">
            <w:pPr>
              <w:pStyle w:val="Vahedeta"/>
              <w:spacing w:line="276" w:lineRule="auto"/>
              <w:jc w:val="center"/>
              <w:rPr>
                <w:rFonts w:cs="Times New Roman"/>
                <w:szCs w:val="24"/>
              </w:rPr>
            </w:pPr>
            <w:r>
              <w:rPr>
                <w:rFonts w:cs="Times New Roman"/>
                <w:szCs w:val="24"/>
              </w:rPr>
              <w:t>C</w:t>
            </w:r>
            <w:r w:rsidRPr="00625F43">
              <w:rPr>
                <w:rFonts w:cs="Times New Roman"/>
                <w:szCs w:val="24"/>
                <w:vertAlign w:val="subscript"/>
              </w:rPr>
              <w:t>PEO</w:t>
            </w:r>
            <w:r w:rsidR="00897F79" w:rsidRPr="00F065FB">
              <w:rPr>
                <w:rFonts w:cs="Times New Roman"/>
                <w:szCs w:val="24"/>
              </w:rPr>
              <w:t>-</w:t>
            </w:r>
            <w:r>
              <w:rPr>
                <w:rFonts w:cs="Times New Roman"/>
                <w:szCs w:val="24"/>
              </w:rPr>
              <w:t>O</w:t>
            </w:r>
            <w:r w:rsidRPr="00625F43">
              <w:rPr>
                <w:rFonts w:cs="Times New Roman"/>
                <w:szCs w:val="24"/>
                <w:vertAlign w:val="subscript"/>
              </w:rPr>
              <w:t>PEO</w:t>
            </w:r>
          </w:p>
        </w:tc>
        <w:tc>
          <w:tcPr>
            <w:tcW w:w="1167" w:type="pct"/>
          </w:tcPr>
          <w:p w:rsidR="00897F79" w:rsidRPr="00F065FB" w:rsidRDefault="00897F79" w:rsidP="00897F79">
            <w:pPr>
              <w:pStyle w:val="Vahedeta"/>
              <w:spacing w:line="276" w:lineRule="auto"/>
              <w:jc w:val="center"/>
              <w:rPr>
                <w:rFonts w:cs="Times New Roman"/>
                <w:szCs w:val="24"/>
              </w:rPr>
            </w:pPr>
            <w:r w:rsidRPr="00F065FB">
              <w:rPr>
                <w:rFonts w:cs="Times New Roman"/>
                <w:szCs w:val="24"/>
              </w:rPr>
              <w:t>500.0</w:t>
            </w:r>
          </w:p>
        </w:tc>
        <w:tc>
          <w:tcPr>
            <w:tcW w:w="1109" w:type="pct"/>
            <w:gridSpan w:val="2"/>
          </w:tcPr>
          <w:p w:rsidR="00897F79" w:rsidRPr="00F065FB" w:rsidRDefault="00897F79" w:rsidP="00897F79">
            <w:pPr>
              <w:pStyle w:val="Vahedeta"/>
              <w:spacing w:line="276" w:lineRule="auto"/>
              <w:jc w:val="center"/>
              <w:rPr>
                <w:rFonts w:cs="Times New Roman"/>
                <w:szCs w:val="24"/>
              </w:rPr>
            </w:pPr>
            <w:r w:rsidRPr="00F065FB">
              <w:rPr>
                <w:rFonts w:cs="Times New Roman"/>
                <w:szCs w:val="24"/>
              </w:rPr>
              <w:t>1.43</w:t>
            </w:r>
          </w:p>
        </w:tc>
        <w:tc>
          <w:tcPr>
            <w:tcW w:w="1002" w:type="pct"/>
          </w:tcPr>
          <w:p w:rsidR="00897F79" w:rsidRPr="00F065FB" w:rsidRDefault="00897F79" w:rsidP="00897F79">
            <w:pPr>
              <w:pStyle w:val="Vahedeta"/>
              <w:spacing w:line="276" w:lineRule="auto"/>
              <w:jc w:val="center"/>
              <w:rPr>
                <w:rFonts w:cs="Times New Roman"/>
                <w:szCs w:val="24"/>
              </w:rPr>
            </w:pPr>
          </w:p>
        </w:tc>
      </w:tr>
      <w:tr w:rsidR="002B08D9" w:rsidRPr="00F065FB" w:rsidTr="00DA50F2">
        <w:trPr>
          <w:trHeight w:val="306"/>
          <w:jc w:val="center"/>
        </w:trPr>
        <w:tc>
          <w:tcPr>
            <w:tcW w:w="1722" w:type="pct"/>
          </w:tcPr>
          <w:p w:rsidR="00897F79" w:rsidRPr="00F065FB" w:rsidRDefault="00376C79" w:rsidP="00897F79">
            <w:pPr>
              <w:pStyle w:val="Vahedeta"/>
              <w:spacing w:line="276" w:lineRule="auto"/>
              <w:jc w:val="center"/>
              <w:rPr>
                <w:rFonts w:cs="Times New Roman"/>
                <w:szCs w:val="24"/>
              </w:rPr>
            </w:pPr>
            <w:r>
              <w:rPr>
                <w:rFonts w:cs="Times New Roman"/>
                <w:szCs w:val="24"/>
              </w:rPr>
              <w:t>C</w:t>
            </w:r>
            <w:r w:rsidRPr="00625F43">
              <w:rPr>
                <w:rFonts w:cs="Times New Roman"/>
                <w:szCs w:val="24"/>
                <w:vertAlign w:val="subscript"/>
              </w:rPr>
              <w:t>yPEO</w:t>
            </w:r>
            <w:r w:rsidR="00897F79" w:rsidRPr="00F065FB">
              <w:rPr>
                <w:rFonts w:cs="Times New Roman"/>
                <w:szCs w:val="24"/>
              </w:rPr>
              <w:t>-H</w:t>
            </w:r>
            <w:r w:rsidR="0031277A" w:rsidRPr="00625F43">
              <w:rPr>
                <w:rFonts w:cs="Times New Roman"/>
                <w:szCs w:val="24"/>
                <w:vertAlign w:val="subscript"/>
              </w:rPr>
              <w:t>y</w:t>
            </w:r>
            <w:r w:rsidR="00897F79" w:rsidRPr="00625F43">
              <w:rPr>
                <w:rFonts w:cs="Times New Roman"/>
                <w:szCs w:val="24"/>
                <w:vertAlign w:val="subscript"/>
              </w:rPr>
              <w:t>P</w:t>
            </w:r>
            <w:r w:rsidR="00F423F3">
              <w:rPr>
                <w:rFonts w:cs="Times New Roman"/>
                <w:szCs w:val="24"/>
                <w:vertAlign w:val="subscript"/>
              </w:rPr>
              <w:t>E</w:t>
            </w:r>
            <w:r w:rsidR="00897F79" w:rsidRPr="00625F43">
              <w:rPr>
                <w:rFonts w:cs="Times New Roman"/>
                <w:szCs w:val="24"/>
                <w:vertAlign w:val="subscript"/>
              </w:rPr>
              <w:t>O</w:t>
            </w:r>
          </w:p>
        </w:tc>
        <w:tc>
          <w:tcPr>
            <w:tcW w:w="1167" w:type="pct"/>
          </w:tcPr>
          <w:p w:rsidR="00897F79" w:rsidRPr="00F065FB" w:rsidRDefault="00897F79" w:rsidP="00897F79">
            <w:pPr>
              <w:pStyle w:val="Vahedeta"/>
              <w:spacing w:line="276" w:lineRule="auto"/>
              <w:jc w:val="center"/>
              <w:rPr>
                <w:rFonts w:cs="Times New Roman"/>
                <w:szCs w:val="24"/>
              </w:rPr>
            </w:pPr>
            <w:r w:rsidRPr="00F065FB">
              <w:rPr>
                <w:rFonts w:cs="Times New Roman"/>
                <w:szCs w:val="24"/>
              </w:rPr>
              <w:t>510.0</w:t>
            </w:r>
          </w:p>
        </w:tc>
        <w:tc>
          <w:tcPr>
            <w:tcW w:w="1109" w:type="pct"/>
            <w:gridSpan w:val="2"/>
          </w:tcPr>
          <w:p w:rsidR="00897F79" w:rsidRPr="00F065FB" w:rsidRDefault="00897F79" w:rsidP="00897F79">
            <w:pPr>
              <w:pStyle w:val="Vahedeta"/>
              <w:spacing w:line="276" w:lineRule="auto"/>
              <w:jc w:val="center"/>
              <w:rPr>
                <w:rFonts w:cs="Times New Roman"/>
                <w:szCs w:val="24"/>
              </w:rPr>
            </w:pPr>
            <w:r w:rsidRPr="00F065FB">
              <w:rPr>
                <w:rFonts w:cs="Times New Roman"/>
                <w:szCs w:val="24"/>
              </w:rPr>
              <w:t>1.09</w:t>
            </w:r>
          </w:p>
        </w:tc>
        <w:tc>
          <w:tcPr>
            <w:tcW w:w="1002" w:type="pct"/>
          </w:tcPr>
          <w:p w:rsidR="00897F79" w:rsidRPr="00F065FB" w:rsidRDefault="00897F79" w:rsidP="00897F79">
            <w:pPr>
              <w:pStyle w:val="Vahedeta"/>
              <w:spacing w:line="276" w:lineRule="auto"/>
              <w:jc w:val="center"/>
              <w:rPr>
                <w:rFonts w:cs="Times New Roman"/>
                <w:szCs w:val="24"/>
              </w:rPr>
            </w:pPr>
          </w:p>
        </w:tc>
      </w:tr>
      <w:tr w:rsidR="002B08D9" w:rsidRPr="00F065FB" w:rsidTr="00DA50F2">
        <w:trPr>
          <w:trHeight w:val="80"/>
          <w:jc w:val="center"/>
        </w:trPr>
        <w:tc>
          <w:tcPr>
            <w:tcW w:w="1722" w:type="pct"/>
          </w:tcPr>
          <w:p w:rsidR="00897F79" w:rsidRPr="00F065FB" w:rsidRDefault="00897F79" w:rsidP="00897F79">
            <w:pPr>
              <w:pStyle w:val="Vahedeta"/>
              <w:spacing w:line="276" w:lineRule="auto"/>
              <w:jc w:val="center"/>
              <w:rPr>
                <w:rFonts w:cs="Times New Roman"/>
                <w:szCs w:val="24"/>
              </w:rPr>
            </w:pPr>
            <w:r w:rsidRPr="00F065FB">
              <w:rPr>
                <w:rFonts w:cs="Times New Roman"/>
                <w:szCs w:val="24"/>
              </w:rPr>
              <w:t>P-F</w:t>
            </w:r>
          </w:p>
        </w:tc>
        <w:tc>
          <w:tcPr>
            <w:tcW w:w="1167" w:type="pct"/>
          </w:tcPr>
          <w:p w:rsidR="00897F79" w:rsidRPr="00F065FB" w:rsidRDefault="00897F79" w:rsidP="00897F79">
            <w:pPr>
              <w:pStyle w:val="Vahedeta"/>
              <w:spacing w:line="276" w:lineRule="auto"/>
              <w:jc w:val="center"/>
              <w:rPr>
                <w:rFonts w:cs="Times New Roman"/>
                <w:szCs w:val="24"/>
              </w:rPr>
            </w:pPr>
            <w:r w:rsidRPr="00F065FB">
              <w:rPr>
                <w:rFonts w:cs="Times New Roman"/>
                <w:szCs w:val="24"/>
              </w:rPr>
              <w:t>400.0</w:t>
            </w:r>
          </w:p>
        </w:tc>
        <w:tc>
          <w:tcPr>
            <w:tcW w:w="1109" w:type="pct"/>
            <w:gridSpan w:val="2"/>
          </w:tcPr>
          <w:p w:rsidR="00897F79" w:rsidRPr="00F065FB" w:rsidRDefault="00897F79" w:rsidP="00897F79">
            <w:pPr>
              <w:pStyle w:val="Vahedeta"/>
              <w:spacing w:line="276" w:lineRule="auto"/>
              <w:jc w:val="center"/>
              <w:rPr>
                <w:rFonts w:cs="Times New Roman"/>
                <w:szCs w:val="24"/>
              </w:rPr>
            </w:pPr>
            <w:r w:rsidRPr="00F065FB">
              <w:rPr>
                <w:rFonts w:cs="Times New Roman"/>
                <w:szCs w:val="24"/>
              </w:rPr>
              <w:t>1.635</w:t>
            </w:r>
          </w:p>
        </w:tc>
        <w:tc>
          <w:tcPr>
            <w:tcW w:w="1002" w:type="pct"/>
          </w:tcPr>
          <w:p w:rsidR="00897F79" w:rsidRPr="00F065FB" w:rsidRDefault="00503257" w:rsidP="00396063">
            <w:pPr>
              <w:pStyle w:val="Vahedeta"/>
              <w:spacing w:line="276" w:lineRule="auto"/>
              <w:jc w:val="center"/>
              <w:rPr>
                <w:rFonts w:cs="Times New Roman"/>
                <w:szCs w:val="24"/>
              </w:rPr>
            </w:pPr>
            <w:sdt>
              <w:sdtPr>
                <w:rPr>
                  <w:rFonts w:cs="Times New Roman"/>
                  <w:szCs w:val="24"/>
                </w:rPr>
                <w:id w:val="3734126"/>
                <w:citation/>
              </w:sdtPr>
              <w:sdtContent>
                <w:r>
                  <w:rPr>
                    <w:rFonts w:cs="Times New Roman"/>
                    <w:szCs w:val="24"/>
                  </w:rPr>
                  <w:fldChar w:fldCharType="begin"/>
                </w:r>
                <w:r w:rsidR="007B7CD5">
                  <w:rPr>
                    <w:rFonts w:cs="Times New Roman"/>
                    <w:szCs w:val="24"/>
                  </w:rPr>
                  <w:instrText xml:space="preserve"> CITATION e \l 1061 </w:instrText>
                </w:r>
                <w:r>
                  <w:rPr>
                    <w:rFonts w:cs="Times New Roman"/>
                    <w:szCs w:val="24"/>
                  </w:rPr>
                  <w:fldChar w:fldCharType="separate"/>
                </w:r>
                <w:r w:rsidR="00C167B0" w:rsidRPr="00C167B0">
                  <w:rPr>
                    <w:rFonts w:cs="Times New Roman"/>
                    <w:noProof/>
                    <w:szCs w:val="24"/>
                  </w:rPr>
                  <w:t>[</w:t>
                </w:r>
                <w:hyperlink w:anchor="e" w:history="1">
                  <w:r w:rsidR="00C167B0" w:rsidRPr="00C167B0">
                    <w:rPr>
                      <w:rStyle w:val="Pealkiri2Mrk"/>
                      <w:rFonts w:eastAsiaTheme="minorEastAsia" w:cs="Times New Roman"/>
                      <w:noProof/>
                      <w:sz w:val="24"/>
                      <w:szCs w:val="24"/>
                    </w:rPr>
                    <w:t>23</w:t>
                  </w:r>
                </w:hyperlink>
                <w:r w:rsidR="00C167B0" w:rsidRPr="00C167B0">
                  <w:rPr>
                    <w:rFonts w:cs="Times New Roman"/>
                    <w:noProof/>
                    <w:szCs w:val="24"/>
                  </w:rPr>
                  <w:t>]</w:t>
                </w:r>
                <w:r>
                  <w:rPr>
                    <w:rFonts w:cs="Times New Roman"/>
                    <w:szCs w:val="24"/>
                  </w:rPr>
                  <w:fldChar w:fldCharType="end"/>
                </w:r>
              </w:sdtContent>
            </w:sdt>
          </w:p>
        </w:tc>
      </w:tr>
    </w:tbl>
    <w:p w:rsidR="00105D43" w:rsidRDefault="00BE496B" w:rsidP="0093640A">
      <w:pPr>
        <w:pStyle w:val="Vahedeta"/>
        <w:spacing w:line="276" w:lineRule="auto"/>
        <w:jc w:val="center"/>
        <w:rPr>
          <w:rFonts w:cs="Times New Roman"/>
          <w:szCs w:val="24"/>
        </w:rPr>
      </w:pPr>
      <w:r>
        <w:rPr>
          <w:rFonts w:cs="Times New Roman"/>
          <w:szCs w:val="24"/>
        </w:rPr>
        <w:t>Tabel 2: Aatomi</w:t>
      </w:r>
      <w:r w:rsidR="00105D43" w:rsidRPr="00F065FB">
        <w:rPr>
          <w:rFonts w:cs="Times New Roman"/>
          <w:szCs w:val="24"/>
        </w:rPr>
        <w:t xml:space="preserve"> sideme</w:t>
      </w:r>
      <w:r>
        <w:rPr>
          <w:rFonts w:cs="Times New Roman"/>
          <w:szCs w:val="24"/>
        </w:rPr>
        <w:t xml:space="preserve">te </w:t>
      </w:r>
      <w:r w:rsidR="00231F57">
        <w:rPr>
          <w:rFonts w:cs="Times New Roman"/>
          <w:szCs w:val="24"/>
        </w:rPr>
        <w:t>potentsiaali</w:t>
      </w:r>
      <w:r w:rsidR="00105D43" w:rsidRPr="00F065FB">
        <w:rPr>
          <w:rFonts w:cs="Times New Roman"/>
          <w:szCs w:val="24"/>
        </w:rPr>
        <w:t>parameetrid</w:t>
      </w:r>
    </w:p>
    <w:p w:rsidR="00EE37C9" w:rsidRDefault="00EE37C9" w:rsidP="00F065FB">
      <w:pPr>
        <w:pStyle w:val="Vahedeta"/>
        <w:spacing w:line="276" w:lineRule="auto"/>
        <w:rPr>
          <w:rFonts w:cs="Times New Roman"/>
          <w:szCs w:val="24"/>
        </w:rPr>
      </w:pPr>
    </w:p>
    <w:p w:rsidR="00EE37C9" w:rsidRPr="00F065FB" w:rsidRDefault="00EE37C9" w:rsidP="00F065FB">
      <w:pPr>
        <w:pStyle w:val="Vahedeta"/>
        <w:spacing w:line="276" w:lineRule="auto"/>
        <w:rPr>
          <w:rFonts w:cs="Times New Roman"/>
          <w:szCs w:val="24"/>
        </w:rPr>
      </w:pPr>
    </w:p>
    <w:tbl>
      <w:tblPr>
        <w:tblW w:w="3898" w:type="pct"/>
        <w:jc w:val="center"/>
        <w:tblInd w:w="-1285" w:type="dxa"/>
        <w:tblBorders>
          <w:top w:val="single" w:sz="4" w:space="0" w:color="auto"/>
        </w:tblBorders>
        <w:tblLook w:val="0000"/>
      </w:tblPr>
      <w:tblGrid>
        <w:gridCol w:w="2487"/>
        <w:gridCol w:w="1904"/>
        <w:gridCol w:w="1434"/>
        <w:gridCol w:w="1416"/>
      </w:tblGrid>
      <w:tr w:rsidR="00607B89" w:rsidRPr="00F065FB" w:rsidTr="00906531">
        <w:trPr>
          <w:trHeight w:val="345"/>
          <w:jc w:val="center"/>
        </w:trPr>
        <w:tc>
          <w:tcPr>
            <w:tcW w:w="1717" w:type="pct"/>
            <w:tcBorders>
              <w:top w:val="single" w:sz="4" w:space="0" w:color="auto"/>
              <w:bottom w:val="single" w:sz="4" w:space="0" w:color="auto"/>
            </w:tcBorders>
          </w:tcPr>
          <w:p w:rsidR="00620EEF" w:rsidRPr="00F065FB" w:rsidRDefault="00620EEF" w:rsidP="00607B89">
            <w:pPr>
              <w:pStyle w:val="Vahedeta"/>
              <w:spacing w:line="276" w:lineRule="auto"/>
              <w:jc w:val="center"/>
              <w:rPr>
                <w:rFonts w:cs="Times New Roman"/>
                <w:szCs w:val="24"/>
              </w:rPr>
            </w:pPr>
            <w:r w:rsidRPr="00F065FB">
              <w:rPr>
                <w:rFonts w:cs="Times New Roman"/>
                <w:szCs w:val="24"/>
              </w:rPr>
              <w:t>Nurga tüüp</w:t>
            </w:r>
          </w:p>
        </w:tc>
        <w:tc>
          <w:tcPr>
            <w:tcW w:w="1315" w:type="pct"/>
            <w:tcBorders>
              <w:top w:val="single" w:sz="4" w:space="0" w:color="auto"/>
              <w:bottom w:val="single" w:sz="4" w:space="0" w:color="auto"/>
            </w:tcBorders>
          </w:tcPr>
          <w:p w:rsidR="00620EEF" w:rsidRDefault="00620EEF" w:rsidP="00607B89">
            <w:pPr>
              <w:pStyle w:val="Vahedeta"/>
              <w:spacing w:line="276" w:lineRule="auto"/>
              <w:jc w:val="center"/>
              <w:rPr>
                <w:rFonts w:cs="Times New Roman"/>
                <w:szCs w:val="24"/>
              </w:rPr>
            </w:pPr>
            <w:r w:rsidRPr="00F065FB">
              <w:rPr>
                <w:rFonts w:cs="Times New Roman"/>
                <w:szCs w:val="24"/>
              </w:rPr>
              <w:t>Jõukonstant K</w:t>
            </w:r>
          </w:p>
          <w:p w:rsidR="00EF6D6D" w:rsidRPr="00EF6D6D" w:rsidRDefault="00EF6D6D" w:rsidP="00EF6D6D">
            <w:pPr>
              <w:pStyle w:val="Vahedeta"/>
              <w:spacing w:line="276" w:lineRule="auto"/>
              <w:jc w:val="center"/>
              <w:rPr>
                <w:rFonts w:cs="Times New Roman"/>
                <w:szCs w:val="24"/>
              </w:rPr>
            </w:pPr>
            <w:r>
              <w:rPr>
                <w:rFonts w:cs="Times New Roman"/>
                <w:szCs w:val="24"/>
              </w:rPr>
              <w:t>/</w:t>
            </w:r>
            <w:r w:rsidRPr="006A2DE4">
              <w:rPr>
                <w:rFonts w:cs="Times New Roman"/>
                <w:i/>
                <w:szCs w:val="24"/>
              </w:rPr>
              <w:t>kcal mol</w:t>
            </w:r>
            <w:r w:rsidRPr="006A2DE4">
              <w:rPr>
                <w:rFonts w:cs="Times New Roman"/>
                <w:i/>
                <w:szCs w:val="24"/>
                <w:vertAlign w:val="superscript"/>
              </w:rPr>
              <w:t xml:space="preserve">-1 </w:t>
            </w:r>
            <w:r w:rsidRPr="006A2DE4">
              <w:rPr>
                <w:rFonts w:cs="Times New Roman"/>
                <w:i/>
                <w:szCs w:val="24"/>
              </w:rPr>
              <w:t>rad</w:t>
            </w:r>
            <w:r w:rsidRPr="006A2DE4">
              <w:rPr>
                <w:rFonts w:cs="Times New Roman"/>
                <w:i/>
                <w:szCs w:val="24"/>
                <w:vertAlign w:val="superscript"/>
              </w:rPr>
              <w:t>-2</w:t>
            </w:r>
          </w:p>
        </w:tc>
        <w:tc>
          <w:tcPr>
            <w:tcW w:w="990" w:type="pct"/>
            <w:tcBorders>
              <w:top w:val="single" w:sz="4" w:space="0" w:color="auto"/>
              <w:bottom w:val="single" w:sz="4" w:space="0" w:color="auto"/>
            </w:tcBorders>
          </w:tcPr>
          <w:p w:rsidR="00EF6D6D" w:rsidRDefault="00162078" w:rsidP="00607B89">
            <w:pPr>
              <w:pStyle w:val="Vahedeta"/>
              <w:spacing w:line="276" w:lineRule="auto"/>
              <w:jc w:val="center"/>
              <w:rPr>
                <w:rFonts w:cs="Times New Roman"/>
                <w:szCs w:val="24"/>
              </w:rPr>
            </w:pPr>
            <w:r>
              <w:rPr>
                <w:rFonts w:cs="Times New Roman"/>
                <w:szCs w:val="24"/>
              </w:rPr>
              <w:t xml:space="preserve">Nurk </w:t>
            </w:r>
            <w:r w:rsidRPr="00ED5CCC">
              <w:rPr>
                <w:rFonts w:ascii="Cambria Math" w:hAnsi="Cambria Math" w:cs="Times New Roman"/>
                <w:i/>
                <w:szCs w:val="24"/>
              </w:rPr>
              <w:t>ϴ</w:t>
            </w:r>
            <w:r w:rsidRPr="00ED5CCC">
              <w:rPr>
                <w:rFonts w:cs="Times New Roman"/>
                <w:i/>
                <w:szCs w:val="24"/>
                <w:vertAlign w:val="subscript"/>
              </w:rPr>
              <w:t>0</w:t>
            </w:r>
            <w:r>
              <w:rPr>
                <w:rFonts w:cs="Times New Roman"/>
                <w:szCs w:val="24"/>
              </w:rPr>
              <w:t xml:space="preserve"> </w:t>
            </w:r>
            <w:r w:rsidR="00620EEF" w:rsidRPr="00F065FB">
              <w:rPr>
                <w:rFonts w:cs="Times New Roman"/>
                <w:szCs w:val="24"/>
              </w:rPr>
              <w:t xml:space="preserve"> </w:t>
            </w:r>
          </w:p>
          <w:p w:rsidR="00620EEF" w:rsidRPr="00F065FB" w:rsidRDefault="00620EEF" w:rsidP="00607B89">
            <w:pPr>
              <w:pStyle w:val="Vahedeta"/>
              <w:spacing w:line="276" w:lineRule="auto"/>
              <w:jc w:val="center"/>
              <w:rPr>
                <w:rFonts w:cs="Times New Roman"/>
                <w:szCs w:val="24"/>
                <w:vertAlign w:val="superscript"/>
              </w:rPr>
            </w:pPr>
            <w:r w:rsidRPr="00F065FB">
              <w:rPr>
                <w:rFonts w:cs="Times New Roman"/>
                <w:szCs w:val="24"/>
              </w:rPr>
              <w:t xml:space="preserve">/ </w:t>
            </w:r>
            <w:r w:rsidRPr="00F065FB">
              <w:rPr>
                <w:rFonts w:cs="Times New Roman"/>
                <w:szCs w:val="24"/>
                <w:vertAlign w:val="superscript"/>
              </w:rPr>
              <w:t>o</w:t>
            </w:r>
          </w:p>
        </w:tc>
        <w:tc>
          <w:tcPr>
            <w:tcW w:w="978" w:type="pct"/>
            <w:tcBorders>
              <w:top w:val="single" w:sz="4" w:space="0" w:color="auto"/>
              <w:bottom w:val="single" w:sz="4" w:space="0" w:color="auto"/>
            </w:tcBorders>
          </w:tcPr>
          <w:p w:rsidR="00620EEF" w:rsidRPr="00F065FB" w:rsidRDefault="00A510B4" w:rsidP="00607B89">
            <w:pPr>
              <w:pStyle w:val="Vahedeta"/>
              <w:spacing w:line="276" w:lineRule="auto"/>
              <w:jc w:val="center"/>
              <w:rPr>
                <w:rFonts w:cs="Times New Roman"/>
                <w:szCs w:val="24"/>
              </w:rPr>
            </w:pPr>
            <w:r>
              <w:t>Märkused</w:t>
            </w:r>
          </w:p>
        </w:tc>
      </w:tr>
      <w:tr w:rsidR="00607B89" w:rsidRPr="00F065FB" w:rsidTr="00906531">
        <w:trPr>
          <w:trHeight w:val="306"/>
          <w:jc w:val="center"/>
        </w:trPr>
        <w:tc>
          <w:tcPr>
            <w:tcW w:w="1717" w:type="pct"/>
            <w:tcBorders>
              <w:top w:val="single" w:sz="4" w:space="0" w:color="auto"/>
            </w:tcBorders>
          </w:tcPr>
          <w:p w:rsidR="00620EEF" w:rsidRPr="00F065FB" w:rsidRDefault="00620EEF" w:rsidP="00607B89">
            <w:pPr>
              <w:pStyle w:val="Vahedeta"/>
              <w:spacing w:line="276" w:lineRule="auto"/>
              <w:jc w:val="center"/>
              <w:rPr>
                <w:rFonts w:cs="Times New Roman"/>
                <w:szCs w:val="24"/>
              </w:rPr>
            </w:pPr>
            <w:r w:rsidRPr="00F065FB">
              <w:rPr>
                <w:rFonts w:cs="Times New Roman"/>
                <w:szCs w:val="24"/>
              </w:rPr>
              <w:t>C</w:t>
            </w:r>
            <w:r w:rsidRPr="00F423F3">
              <w:rPr>
                <w:rFonts w:cs="Times New Roman"/>
                <w:szCs w:val="24"/>
                <w:vertAlign w:val="subscript"/>
              </w:rPr>
              <w:t>PE</w:t>
            </w:r>
            <w:r w:rsidRPr="00F065FB">
              <w:rPr>
                <w:rFonts w:cs="Times New Roman"/>
                <w:szCs w:val="24"/>
              </w:rPr>
              <w:t>-C</w:t>
            </w:r>
            <w:r w:rsidRPr="00F423F3">
              <w:rPr>
                <w:rFonts w:cs="Times New Roman"/>
                <w:szCs w:val="24"/>
                <w:vertAlign w:val="subscript"/>
              </w:rPr>
              <w:t>PE</w:t>
            </w:r>
            <w:r w:rsidRPr="00F065FB">
              <w:rPr>
                <w:rFonts w:cs="Times New Roman"/>
                <w:szCs w:val="24"/>
              </w:rPr>
              <w:t>-C</w:t>
            </w:r>
            <w:r w:rsidR="0048084A" w:rsidRPr="00F423F3">
              <w:rPr>
                <w:rFonts w:cs="Times New Roman"/>
                <w:szCs w:val="24"/>
                <w:vertAlign w:val="subscript"/>
              </w:rPr>
              <w:t>x</w:t>
            </w:r>
            <w:r w:rsidRPr="00F423F3">
              <w:rPr>
                <w:rFonts w:cs="Times New Roman"/>
                <w:szCs w:val="24"/>
                <w:vertAlign w:val="subscript"/>
              </w:rPr>
              <w:t>PE</w:t>
            </w:r>
          </w:p>
        </w:tc>
        <w:tc>
          <w:tcPr>
            <w:tcW w:w="1315" w:type="pct"/>
            <w:tcBorders>
              <w:top w:val="single" w:sz="4" w:space="0" w:color="auto"/>
            </w:tcBorders>
          </w:tcPr>
          <w:p w:rsidR="00620EEF" w:rsidRPr="00F065FB" w:rsidRDefault="00E153C4" w:rsidP="00E153C4">
            <w:pPr>
              <w:pStyle w:val="Vahedeta"/>
              <w:spacing w:line="276" w:lineRule="auto"/>
              <w:jc w:val="center"/>
              <w:rPr>
                <w:rFonts w:cs="Times New Roman"/>
                <w:szCs w:val="24"/>
              </w:rPr>
            </w:pPr>
            <w:r>
              <w:rPr>
                <w:rFonts w:cs="Times New Roman"/>
                <w:szCs w:val="24"/>
              </w:rPr>
              <w:t xml:space="preserve">  </w:t>
            </w:r>
            <w:r w:rsidR="00620EEF" w:rsidRPr="00F065FB">
              <w:rPr>
                <w:rFonts w:cs="Times New Roman"/>
                <w:szCs w:val="24"/>
              </w:rPr>
              <w:t>80.0</w:t>
            </w:r>
          </w:p>
        </w:tc>
        <w:tc>
          <w:tcPr>
            <w:tcW w:w="990" w:type="pct"/>
            <w:tcBorders>
              <w:top w:val="single" w:sz="4" w:space="0" w:color="auto"/>
            </w:tcBorders>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109.5</w:t>
            </w:r>
            <w:r w:rsidR="00E153C4">
              <w:rPr>
                <w:rFonts w:cs="Times New Roman"/>
                <w:szCs w:val="24"/>
              </w:rPr>
              <w:t>0</w:t>
            </w:r>
          </w:p>
        </w:tc>
        <w:tc>
          <w:tcPr>
            <w:tcW w:w="978" w:type="pct"/>
            <w:tcBorders>
              <w:top w:val="single" w:sz="4" w:space="0" w:color="auto"/>
            </w:tcBorders>
          </w:tcPr>
          <w:p w:rsidR="00620EEF" w:rsidRPr="00F065FB" w:rsidRDefault="00503257" w:rsidP="00396063">
            <w:pPr>
              <w:pStyle w:val="Vahedeta"/>
              <w:spacing w:line="276" w:lineRule="auto"/>
              <w:jc w:val="center"/>
              <w:rPr>
                <w:rFonts w:cs="Times New Roman"/>
                <w:szCs w:val="24"/>
              </w:rPr>
            </w:pPr>
            <w:sdt>
              <w:sdtPr>
                <w:rPr>
                  <w:rFonts w:cs="Times New Roman"/>
                  <w:szCs w:val="24"/>
                </w:rPr>
                <w:id w:val="3734143"/>
                <w:citation/>
              </w:sdtPr>
              <w:sdtContent>
                <w:r>
                  <w:rPr>
                    <w:rFonts w:cs="Times New Roman"/>
                    <w:szCs w:val="24"/>
                  </w:rPr>
                  <w:fldChar w:fldCharType="begin"/>
                </w:r>
                <w:r w:rsidR="00981D94">
                  <w:rPr>
                    <w:rFonts w:cs="Times New Roman"/>
                    <w:szCs w:val="24"/>
                  </w:rPr>
                  <w:instrText xml:space="preserve"> CITATION S \l 1061 </w:instrText>
                </w:r>
                <w:r>
                  <w:rPr>
                    <w:rFonts w:cs="Times New Roman"/>
                    <w:szCs w:val="24"/>
                  </w:rPr>
                  <w:fldChar w:fldCharType="separate"/>
                </w:r>
                <w:r w:rsidR="00C167B0" w:rsidRPr="00C167B0">
                  <w:rPr>
                    <w:rFonts w:cs="Times New Roman"/>
                    <w:noProof/>
                    <w:szCs w:val="24"/>
                  </w:rPr>
                  <w:t>[</w:t>
                </w:r>
                <w:hyperlink w:anchor="S" w:history="1">
                  <w:r w:rsidR="00C167B0" w:rsidRPr="00C167B0">
                    <w:rPr>
                      <w:rStyle w:val="Pealkiri2Mrk"/>
                      <w:rFonts w:eastAsiaTheme="minorEastAsia" w:cs="Times New Roman"/>
                      <w:noProof/>
                      <w:sz w:val="24"/>
                      <w:szCs w:val="24"/>
                    </w:rPr>
                    <w:t>6</w:t>
                  </w:r>
                </w:hyperlink>
                <w:r w:rsidR="00C167B0" w:rsidRPr="00C167B0">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620EEF" w:rsidP="00607B89">
            <w:pPr>
              <w:pStyle w:val="Vahedeta"/>
              <w:spacing w:line="276" w:lineRule="auto"/>
              <w:jc w:val="center"/>
              <w:rPr>
                <w:rFonts w:cs="Times New Roman"/>
                <w:szCs w:val="24"/>
              </w:rPr>
            </w:pPr>
            <w:r w:rsidRPr="00F065FB">
              <w:rPr>
                <w:rFonts w:cs="Times New Roman"/>
                <w:szCs w:val="24"/>
              </w:rPr>
              <w:t>H</w:t>
            </w:r>
            <w:r w:rsidRPr="00F423F3">
              <w:rPr>
                <w:rFonts w:cs="Times New Roman"/>
                <w:szCs w:val="24"/>
                <w:vertAlign w:val="subscript"/>
              </w:rPr>
              <w:t>PE</w:t>
            </w:r>
            <w:r w:rsidRPr="00F065FB">
              <w:rPr>
                <w:rFonts w:cs="Times New Roman"/>
                <w:szCs w:val="24"/>
              </w:rPr>
              <w:t>-C</w:t>
            </w:r>
            <w:r w:rsidRPr="00F423F3">
              <w:rPr>
                <w:rFonts w:cs="Times New Roman"/>
                <w:szCs w:val="24"/>
                <w:vertAlign w:val="subscript"/>
              </w:rPr>
              <w:t>PE</w:t>
            </w:r>
            <w:r w:rsidRPr="00F065FB">
              <w:rPr>
                <w:rFonts w:cs="Times New Roman"/>
                <w:szCs w:val="24"/>
              </w:rPr>
              <w:t>-H</w:t>
            </w:r>
            <w:r w:rsidRPr="00F423F3">
              <w:rPr>
                <w:rFonts w:cs="Times New Roman"/>
                <w:szCs w:val="24"/>
                <w:vertAlign w:val="subscript"/>
              </w:rPr>
              <w:t>PE</w:t>
            </w:r>
          </w:p>
        </w:tc>
        <w:tc>
          <w:tcPr>
            <w:tcW w:w="1315" w:type="pct"/>
          </w:tcPr>
          <w:p w:rsidR="00620EEF" w:rsidRPr="00F065FB" w:rsidRDefault="00E153C4" w:rsidP="00E153C4">
            <w:pPr>
              <w:pStyle w:val="Vahedeta"/>
              <w:spacing w:line="276" w:lineRule="auto"/>
              <w:jc w:val="center"/>
              <w:rPr>
                <w:rFonts w:cs="Times New Roman"/>
                <w:szCs w:val="24"/>
              </w:rPr>
            </w:pPr>
            <w:r>
              <w:rPr>
                <w:rFonts w:cs="Times New Roman"/>
                <w:szCs w:val="24"/>
              </w:rPr>
              <w:t xml:space="preserve">  </w:t>
            </w:r>
            <w:r w:rsidR="00620EEF" w:rsidRPr="00F065FB">
              <w:rPr>
                <w:rFonts w:cs="Times New Roman"/>
                <w:szCs w:val="24"/>
              </w:rPr>
              <w:t>70.0</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109.5</w:t>
            </w:r>
            <w:r w:rsidR="00E153C4">
              <w:rPr>
                <w:rFonts w:cs="Times New Roman"/>
                <w:szCs w:val="24"/>
              </w:rPr>
              <w:t>0</w:t>
            </w:r>
          </w:p>
        </w:tc>
        <w:tc>
          <w:tcPr>
            <w:tcW w:w="978" w:type="pct"/>
          </w:tcPr>
          <w:p w:rsidR="00620EEF" w:rsidRPr="00F065FB" w:rsidRDefault="00503257" w:rsidP="00396063">
            <w:pPr>
              <w:pStyle w:val="Vahedeta"/>
              <w:spacing w:line="276" w:lineRule="auto"/>
              <w:jc w:val="center"/>
              <w:rPr>
                <w:rFonts w:cs="Times New Roman"/>
                <w:szCs w:val="24"/>
              </w:rPr>
            </w:pPr>
            <w:sdt>
              <w:sdtPr>
                <w:rPr>
                  <w:rFonts w:cs="Times New Roman"/>
                  <w:szCs w:val="24"/>
                </w:rPr>
                <w:id w:val="3734144"/>
                <w:citation/>
              </w:sdtPr>
              <w:sdtContent>
                <w:r>
                  <w:rPr>
                    <w:rFonts w:cs="Times New Roman"/>
                    <w:szCs w:val="24"/>
                  </w:rPr>
                  <w:fldChar w:fldCharType="begin"/>
                </w:r>
                <w:r w:rsidR="00981D94">
                  <w:rPr>
                    <w:rFonts w:cs="Times New Roman"/>
                    <w:szCs w:val="24"/>
                  </w:rPr>
                  <w:instrText xml:space="preserve"> CITATION S \l 1061 </w:instrText>
                </w:r>
                <w:r>
                  <w:rPr>
                    <w:rFonts w:cs="Times New Roman"/>
                    <w:szCs w:val="24"/>
                  </w:rPr>
                  <w:fldChar w:fldCharType="separate"/>
                </w:r>
                <w:r w:rsidR="00C167B0" w:rsidRPr="00C167B0">
                  <w:rPr>
                    <w:rFonts w:cs="Times New Roman"/>
                    <w:noProof/>
                    <w:szCs w:val="24"/>
                  </w:rPr>
                  <w:t>[</w:t>
                </w:r>
                <w:hyperlink w:anchor="S" w:history="1">
                  <w:r w:rsidR="00C167B0" w:rsidRPr="00C167B0">
                    <w:rPr>
                      <w:rStyle w:val="Pealkiri2Mrk"/>
                      <w:rFonts w:eastAsiaTheme="minorEastAsia" w:cs="Times New Roman"/>
                      <w:noProof/>
                      <w:sz w:val="24"/>
                      <w:szCs w:val="24"/>
                    </w:rPr>
                    <w:t>6</w:t>
                  </w:r>
                </w:hyperlink>
                <w:r w:rsidR="00C167B0" w:rsidRPr="00C167B0">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620EEF" w:rsidP="00607B89">
            <w:pPr>
              <w:pStyle w:val="Vahedeta"/>
              <w:spacing w:line="276" w:lineRule="auto"/>
              <w:jc w:val="center"/>
              <w:rPr>
                <w:rFonts w:cs="Times New Roman"/>
                <w:szCs w:val="24"/>
              </w:rPr>
            </w:pPr>
            <w:r w:rsidRPr="00F065FB">
              <w:rPr>
                <w:rFonts w:cs="Times New Roman"/>
                <w:szCs w:val="24"/>
              </w:rPr>
              <w:t>H</w:t>
            </w:r>
            <w:r w:rsidRPr="00F423F3">
              <w:rPr>
                <w:rFonts w:cs="Times New Roman"/>
                <w:szCs w:val="24"/>
                <w:vertAlign w:val="subscript"/>
              </w:rPr>
              <w:t>PE</w:t>
            </w:r>
            <w:r w:rsidRPr="00F065FB">
              <w:rPr>
                <w:rFonts w:cs="Times New Roman"/>
                <w:szCs w:val="24"/>
              </w:rPr>
              <w:t>-C</w:t>
            </w:r>
            <w:r w:rsidRPr="00F423F3">
              <w:rPr>
                <w:rFonts w:cs="Times New Roman"/>
                <w:szCs w:val="24"/>
                <w:vertAlign w:val="subscript"/>
              </w:rPr>
              <w:t>PE</w:t>
            </w:r>
            <w:r w:rsidRPr="00F065FB">
              <w:rPr>
                <w:rFonts w:cs="Times New Roman"/>
                <w:szCs w:val="24"/>
              </w:rPr>
              <w:t>-C</w:t>
            </w:r>
            <w:r w:rsidR="0048084A" w:rsidRPr="00F423F3">
              <w:rPr>
                <w:rFonts w:cs="Times New Roman"/>
                <w:szCs w:val="24"/>
                <w:vertAlign w:val="subscript"/>
              </w:rPr>
              <w:t>x</w:t>
            </w:r>
            <w:r w:rsidRPr="00F423F3">
              <w:rPr>
                <w:rFonts w:cs="Times New Roman"/>
                <w:szCs w:val="24"/>
                <w:vertAlign w:val="subscript"/>
              </w:rPr>
              <w:t>PE</w:t>
            </w:r>
          </w:p>
        </w:tc>
        <w:tc>
          <w:tcPr>
            <w:tcW w:w="1315"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100.0</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109.5</w:t>
            </w:r>
            <w:r w:rsidR="00E153C4">
              <w:rPr>
                <w:rFonts w:cs="Times New Roman"/>
                <w:szCs w:val="24"/>
              </w:rPr>
              <w:t>0</w:t>
            </w:r>
          </w:p>
        </w:tc>
        <w:tc>
          <w:tcPr>
            <w:tcW w:w="978" w:type="pct"/>
          </w:tcPr>
          <w:p w:rsidR="00620EEF" w:rsidRPr="00F065FB" w:rsidRDefault="00503257" w:rsidP="00396063">
            <w:pPr>
              <w:pStyle w:val="Vahedeta"/>
              <w:spacing w:line="276" w:lineRule="auto"/>
              <w:jc w:val="center"/>
              <w:rPr>
                <w:rFonts w:cs="Times New Roman"/>
                <w:szCs w:val="24"/>
              </w:rPr>
            </w:pPr>
            <w:sdt>
              <w:sdtPr>
                <w:rPr>
                  <w:rFonts w:cs="Times New Roman"/>
                  <w:szCs w:val="24"/>
                </w:rPr>
                <w:id w:val="3734145"/>
                <w:citation/>
              </w:sdtPr>
              <w:sdtContent>
                <w:r>
                  <w:rPr>
                    <w:rFonts w:cs="Times New Roman"/>
                    <w:szCs w:val="24"/>
                  </w:rPr>
                  <w:fldChar w:fldCharType="begin"/>
                </w:r>
                <w:r w:rsidR="00981D94">
                  <w:rPr>
                    <w:rFonts w:cs="Times New Roman"/>
                    <w:szCs w:val="24"/>
                  </w:rPr>
                  <w:instrText xml:space="preserve"> CITATION S \l 1061 </w:instrText>
                </w:r>
                <w:r>
                  <w:rPr>
                    <w:rFonts w:cs="Times New Roman"/>
                    <w:szCs w:val="24"/>
                  </w:rPr>
                  <w:fldChar w:fldCharType="separate"/>
                </w:r>
                <w:r w:rsidR="00C167B0" w:rsidRPr="00C167B0">
                  <w:rPr>
                    <w:rFonts w:cs="Times New Roman"/>
                    <w:noProof/>
                    <w:szCs w:val="24"/>
                  </w:rPr>
                  <w:t>[</w:t>
                </w:r>
                <w:hyperlink w:anchor="S" w:history="1">
                  <w:r w:rsidR="00C167B0" w:rsidRPr="00C167B0">
                    <w:rPr>
                      <w:rStyle w:val="Pealkiri2Mrk"/>
                      <w:rFonts w:eastAsiaTheme="minorEastAsia" w:cs="Times New Roman"/>
                      <w:noProof/>
                      <w:sz w:val="24"/>
                      <w:szCs w:val="24"/>
                    </w:rPr>
                    <w:t>6</w:t>
                  </w:r>
                </w:hyperlink>
                <w:r w:rsidR="00C167B0" w:rsidRPr="00C167B0">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620EEF" w:rsidP="00607B89">
            <w:pPr>
              <w:pStyle w:val="Vahedeta"/>
              <w:spacing w:line="276" w:lineRule="auto"/>
              <w:jc w:val="center"/>
              <w:rPr>
                <w:rFonts w:cs="Times New Roman"/>
                <w:szCs w:val="24"/>
              </w:rPr>
            </w:pPr>
            <w:r w:rsidRPr="00F065FB">
              <w:rPr>
                <w:rFonts w:cs="Times New Roman"/>
                <w:szCs w:val="24"/>
              </w:rPr>
              <w:t>H</w:t>
            </w:r>
            <w:r w:rsidRPr="00F423F3">
              <w:rPr>
                <w:rFonts w:cs="Times New Roman"/>
                <w:szCs w:val="24"/>
                <w:vertAlign w:val="subscript"/>
              </w:rPr>
              <w:t>cPE</w:t>
            </w:r>
            <w:r w:rsidRPr="00F065FB">
              <w:rPr>
                <w:rFonts w:cs="Times New Roman"/>
                <w:szCs w:val="24"/>
              </w:rPr>
              <w:t>-C</w:t>
            </w:r>
            <w:r w:rsidRPr="00F423F3">
              <w:rPr>
                <w:rFonts w:cs="Times New Roman"/>
                <w:szCs w:val="24"/>
                <w:vertAlign w:val="subscript"/>
              </w:rPr>
              <w:t>cPE</w:t>
            </w:r>
            <w:r w:rsidRPr="00F065FB">
              <w:rPr>
                <w:rFonts w:cs="Times New Roman"/>
                <w:szCs w:val="24"/>
              </w:rPr>
              <w:t>-C</w:t>
            </w:r>
            <w:r w:rsidRPr="00F423F3">
              <w:rPr>
                <w:rFonts w:cs="Times New Roman"/>
                <w:szCs w:val="24"/>
                <w:vertAlign w:val="subscript"/>
              </w:rPr>
              <w:t>PE</w:t>
            </w:r>
          </w:p>
        </w:tc>
        <w:tc>
          <w:tcPr>
            <w:tcW w:w="1315"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100.0</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109.5</w:t>
            </w:r>
            <w:r w:rsidR="00E153C4">
              <w:rPr>
                <w:rFonts w:cs="Times New Roman"/>
                <w:szCs w:val="24"/>
              </w:rPr>
              <w:t>0</w:t>
            </w:r>
          </w:p>
        </w:tc>
        <w:tc>
          <w:tcPr>
            <w:tcW w:w="978" w:type="pct"/>
          </w:tcPr>
          <w:p w:rsidR="00620EEF" w:rsidRPr="00F065FB" w:rsidRDefault="00503257" w:rsidP="00396063">
            <w:pPr>
              <w:pStyle w:val="Vahedeta"/>
              <w:spacing w:line="276" w:lineRule="auto"/>
              <w:jc w:val="center"/>
              <w:rPr>
                <w:rFonts w:cs="Times New Roman"/>
                <w:szCs w:val="24"/>
              </w:rPr>
            </w:pPr>
            <w:sdt>
              <w:sdtPr>
                <w:rPr>
                  <w:rFonts w:cs="Times New Roman"/>
                  <w:szCs w:val="24"/>
                </w:rPr>
                <w:id w:val="3734146"/>
                <w:citation/>
              </w:sdtPr>
              <w:sdtContent>
                <w:r>
                  <w:rPr>
                    <w:rFonts w:cs="Times New Roman"/>
                    <w:szCs w:val="24"/>
                  </w:rPr>
                  <w:fldChar w:fldCharType="begin"/>
                </w:r>
                <w:r w:rsidR="00981D94">
                  <w:rPr>
                    <w:rFonts w:cs="Times New Roman"/>
                    <w:szCs w:val="24"/>
                  </w:rPr>
                  <w:instrText xml:space="preserve"> CITATION S \l 1061 </w:instrText>
                </w:r>
                <w:r>
                  <w:rPr>
                    <w:rFonts w:cs="Times New Roman"/>
                    <w:szCs w:val="24"/>
                  </w:rPr>
                  <w:fldChar w:fldCharType="separate"/>
                </w:r>
                <w:r w:rsidR="00C167B0" w:rsidRPr="00C167B0">
                  <w:rPr>
                    <w:rFonts w:cs="Times New Roman"/>
                    <w:noProof/>
                    <w:szCs w:val="24"/>
                  </w:rPr>
                  <w:t>[</w:t>
                </w:r>
                <w:hyperlink w:anchor="S" w:history="1">
                  <w:r w:rsidR="00C167B0" w:rsidRPr="00C167B0">
                    <w:rPr>
                      <w:rStyle w:val="Pealkiri2Mrk"/>
                      <w:rFonts w:eastAsiaTheme="minorEastAsia" w:cs="Times New Roman"/>
                      <w:noProof/>
                      <w:sz w:val="24"/>
                      <w:szCs w:val="24"/>
                    </w:rPr>
                    <w:t>6</w:t>
                  </w:r>
                </w:hyperlink>
                <w:r w:rsidR="00C167B0" w:rsidRPr="00C167B0">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620EEF" w:rsidP="00607B89">
            <w:pPr>
              <w:pStyle w:val="Vahedeta"/>
              <w:spacing w:line="276" w:lineRule="auto"/>
              <w:jc w:val="center"/>
              <w:rPr>
                <w:rFonts w:cs="Times New Roman"/>
                <w:szCs w:val="24"/>
              </w:rPr>
            </w:pPr>
            <w:r w:rsidRPr="00F065FB">
              <w:rPr>
                <w:rFonts w:cs="Times New Roman"/>
                <w:szCs w:val="24"/>
              </w:rPr>
              <w:t>C</w:t>
            </w:r>
            <w:r w:rsidRPr="00F423F3">
              <w:rPr>
                <w:rFonts w:cs="Times New Roman"/>
                <w:szCs w:val="24"/>
                <w:vertAlign w:val="subscript"/>
              </w:rPr>
              <w:t>PE</w:t>
            </w:r>
            <w:r w:rsidRPr="00F065FB">
              <w:rPr>
                <w:rFonts w:cs="Times New Roman"/>
                <w:szCs w:val="24"/>
              </w:rPr>
              <w:t>-C</w:t>
            </w:r>
            <w:r w:rsidRPr="00F423F3">
              <w:rPr>
                <w:rFonts w:cs="Times New Roman"/>
                <w:szCs w:val="24"/>
                <w:vertAlign w:val="subscript"/>
              </w:rPr>
              <w:t>cPE</w:t>
            </w:r>
            <w:r w:rsidRPr="00F065FB">
              <w:rPr>
                <w:rFonts w:cs="Times New Roman"/>
                <w:szCs w:val="24"/>
              </w:rPr>
              <w:t>-C</w:t>
            </w:r>
            <w:r w:rsidRPr="00F423F3">
              <w:rPr>
                <w:rFonts w:cs="Times New Roman"/>
                <w:szCs w:val="24"/>
                <w:vertAlign w:val="subscript"/>
              </w:rPr>
              <w:t>PE</w:t>
            </w:r>
            <w:r w:rsidR="00E153C4" w:rsidRPr="00F423F3">
              <w:rPr>
                <w:rFonts w:cs="Times New Roman"/>
                <w:szCs w:val="24"/>
                <w:vertAlign w:val="subscript"/>
              </w:rPr>
              <w:t xml:space="preserve"> </w:t>
            </w:r>
          </w:p>
        </w:tc>
        <w:tc>
          <w:tcPr>
            <w:tcW w:w="1315" w:type="pct"/>
          </w:tcPr>
          <w:p w:rsidR="00620EEF" w:rsidRPr="00F065FB" w:rsidRDefault="00E153C4" w:rsidP="00E153C4">
            <w:pPr>
              <w:pStyle w:val="Vahedeta"/>
              <w:spacing w:line="276" w:lineRule="auto"/>
              <w:jc w:val="center"/>
              <w:rPr>
                <w:rFonts w:cs="Times New Roman"/>
                <w:szCs w:val="24"/>
              </w:rPr>
            </w:pPr>
            <w:r>
              <w:rPr>
                <w:rFonts w:cs="Times New Roman"/>
                <w:szCs w:val="24"/>
              </w:rPr>
              <w:t xml:space="preserve">  </w:t>
            </w:r>
            <w:r w:rsidR="00620EEF" w:rsidRPr="00F065FB">
              <w:rPr>
                <w:rFonts w:cs="Times New Roman"/>
                <w:szCs w:val="24"/>
              </w:rPr>
              <w:t>80.0</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109.5</w:t>
            </w:r>
            <w:r w:rsidR="00E153C4">
              <w:rPr>
                <w:rFonts w:cs="Times New Roman"/>
                <w:szCs w:val="24"/>
              </w:rPr>
              <w:t>0</w:t>
            </w:r>
          </w:p>
        </w:tc>
        <w:tc>
          <w:tcPr>
            <w:tcW w:w="978" w:type="pct"/>
          </w:tcPr>
          <w:p w:rsidR="00620EEF" w:rsidRPr="00F065FB" w:rsidRDefault="00503257" w:rsidP="00396063">
            <w:pPr>
              <w:pStyle w:val="Vahedeta"/>
              <w:spacing w:line="276" w:lineRule="auto"/>
              <w:jc w:val="center"/>
              <w:rPr>
                <w:rFonts w:cs="Times New Roman"/>
                <w:szCs w:val="24"/>
              </w:rPr>
            </w:pPr>
            <w:sdt>
              <w:sdtPr>
                <w:rPr>
                  <w:rFonts w:cs="Times New Roman"/>
                  <w:szCs w:val="24"/>
                </w:rPr>
                <w:id w:val="3734147"/>
                <w:citation/>
              </w:sdtPr>
              <w:sdtContent>
                <w:r>
                  <w:rPr>
                    <w:rFonts w:cs="Times New Roman"/>
                    <w:szCs w:val="24"/>
                  </w:rPr>
                  <w:fldChar w:fldCharType="begin"/>
                </w:r>
                <w:r w:rsidR="00981D94">
                  <w:rPr>
                    <w:rFonts w:cs="Times New Roman"/>
                    <w:szCs w:val="24"/>
                  </w:rPr>
                  <w:instrText xml:space="preserve"> CITATION S \l 1061 </w:instrText>
                </w:r>
                <w:r>
                  <w:rPr>
                    <w:rFonts w:cs="Times New Roman"/>
                    <w:szCs w:val="24"/>
                  </w:rPr>
                  <w:fldChar w:fldCharType="separate"/>
                </w:r>
                <w:r w:rsidR="00C167B0" w:rsidRPr="00C167B0">
                  <w:rPr>
                    <w:rFonts w:cs="Times New Roman"/>
                    <w:noProof/>
                    <w:szCs w:val="24"/>
                  </w:rPr>
                  <w:t>[</w:t>
                </w:r>
                <w:hyperlink w:anchor="S" w:history="1">
                  <w:r w:rsidR="00C167B0" w:rsidRPr="00C167B0">
                    <w:rPr>
                      <w:rStyle w:val="Pealkiri2Mrk"/>
                      <w:rFonts w:eastAsiaTheme="minorEastAsia" w:cs="Times New Roman"/>
                      <w:noProof/>
                      <w:sz w:val="24"/>
                      <w:szCs w:val="24"/>
                    </w:rPr>
                    <w:t>6</w:t>
                  </w:r>
                </w:hyperlink>
                <w:r w:rsidR="00C167B0" w:rsidRPr="00C167B0">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620EEF" w:rsidP="00607B89">
            <w:pPr>
              <w:pStyle w:val="Vahedeta"/>
              <w:spacing w:line="276" w:lineRule="auto"/>
              <w:jc w:val="center"/>
              <w:rPr>
                <w:rFonts w:cs="Times New Roman"/>
                <w:szCs w:val="24"/>
              </w:rPr>
            </w:pPr>
            <w:r w:rsidRPr="00F065FB">
              <w:rPr>
                <w:rFonts w:cs="Times New Roman"/>
                <w:szCs w:val="24"/>
              </w:rPr>
              <w:t>H</w:t>
            </w:r>
            <w:r w:rsidRPr="00F423F3">
              <w:rPr>
                <w:rFonts w:cs="Times New Roman"/>
                <w:szCs w:val="24"/>
                <w:vertAlign w:val="subscript"/>
              </w:rPr>
              <w:t>mPE</w:t>
            </w:r>
            <w:r w:rsidRPr="00F065FB">
              <w:rPr>
                <w:rFonts w:cs="Times New Roman"/>
                <w:szCs w:val="24"/>
              </w:rPr>
              <w:t>-C</w:t>
            </w:r>
            <w:r w:rsidRPr="00F423F3">
              <w:rPr>
                <w:rFonts w:cs="Times New Roman"/>
                <w:szCs w:val="24"/>
                <w:vertAlign w:val="subscript"/>
              </w:rPr>
              <w:t>mPE</w:t>
            </w:r>
            <w:r w:rsidRPr="00F065FB">
              <w:rPr>
                <w:rFonts w:cs="Times New Roman"/>
                <w:szCs w:val="24"/>
              </w:rPr>
              <w:t>-H</w:t>
            </w:r>
            <w:r w:rsidRPr="00F423F3">
              <w:rPr>
                <w:rFonts w:cs="Times New Roman"/>
                <w:szCs w:val="24"/>
                <w:vertAlign w:val="subscript"/>
              </w:rPr>
              <w:t>mPE</w:t>
            </w:r>
          </w:p>
        </w:tc>
        <w:tc>
          <w:tcPr>
            <w:tcW w:w="1315" w:type="pct"/>
          </w:tcPr>
          <w:p w:rsidR="00620EEF" w:rsidRPr="00F065FB" w:rsidRDefault="00E153C4" w:rsidP="00E153C4">
            <w:pPr>
              <w:pStyle w:val="Vahedeta"/>
              <w:spacing w:line="276" w:lineRule="auto"/>
              <w:jc w:val="center"/>
              <w:rPr>
                <w:rFonts w:cs="Times New Roman"/>
                <w:szCs w:val="24"/>
              </w:rPr>
            </w:pPr>
            <w:r>
              <w:rPr>
                <w:rFonts w:cs="Times New Roman"/>
                <w:szCs w:val="24"/>
              </w:rPr>
              <w:t xml:space="preserve">  </w:t>
            </w:r>
            <w:r w:rsidR="00620EEF" w:rsidRPr="00F065FB">
              <w:rPr>
                <w:rFonts w:cs="Times New Roman"/>
                <w:szCs w:val="24"/>
              </w:rPr>
              <w:t>70.0</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109.5</w:t>
            </w:r>
            <w:r w:rsidR="00E153C4">
              <w:rPr>
                <w:rFonts w:cs="Times New Roman"/>
                <w:szCs w:val="24"/>
              </w:rPr>
              <w:t>0</w:t>
            </w:r>
          </w:p>
        </w:tc>
        <w:tc>
          <w:tcPr>
            <w:tcW w:w="978" w:type="pct"/>
          </w:tcPr>
          <w:p w:rsidR="00620EEF" w:rsidRPr="00F065FB" w:rsidRDefault="00503257" w:rsidP="00396063">
            <w:pPr>
              <w:pStyle w:val="Vahedeta"/>
              <w:spacing w:line="276" w:lineRule="auto"/>
              <w:jc w:val="center"/>
              <w:rPr>
                <w:rFonts w:cs="Times New Roman"/>
                <w:szCs w:val="24"/>
              </w:rPr>
            </w:pPr>
            <w:sdt>
              <w:sdtPr>
                <w:rPr>
                  <w:rFonts w:cs="Times New Roman"/>
                  <w:szCs w:val="24"/>
                </w:rPr>
                <w:id w:val="3734148"/>
                <w:citation/>
              </w:sdtPr>
              <w:sdtContent>
                <w:r>
                  <w:rPr>
                    <w:rFonts w:cs="Times New Roman"/>
                    <w:szCs w:val="24"/>
                  </w:rPr>
                  <w:fldChar w:fldCharType="begin"/>
                </w:r>
                <w:r w:rsidR="00981D94">
                  <w:rPr>
                    <w:rFonts w:cs="Times New Roman"/>
                    <w:szCs w:val="24"/>
                  </w:rPr>
                  <w:instrText xml:space="preserve"> CITATION S \l 1061 </w:instrText>
                </w:r>
                <w:r>
                  <w:rPr>
                    <w:rFonts w:cs="Times New Roman"/>
                    <w:szCs w:val="24"/>
                  </w:rPr>
                  <w:fldChar w:fldCharType="separate"/>
                </w:r>
                <w:r w:rsidR="00C167B0" w:rsidRPr="00C167B0">
                  <w:rPr>
                    <w:rFonts w:cs="Times New Roman"/>
                    <w:noProof/>
                    <w:szCs w:val="24"/>
                  </w:rPr>
                  <w:t>[</w:t>
                </w:r>
                <w:hyperlink w:anchor="S" w:history="1">
                  <w:r w:rsidR="00C167B0" w:rsidRPr="00C167B0">
                    <w:rPr>
                      <w:rStyle w:val="Pealkiri2Mrk"/>
                      <w:rFonts w:eastAsiaTheme="minorEastAsia" w:cs="Times New Roman"/>
                      <w:noProof/>
                      <w:sz w:val="24"/>
                      <w:szCs w:val="24"/>
                    </w:rPr>
                    <w:t>6</w:t>
                  </w:r>
                </w:hyperlink>
                <w:r w:rsidR="00C167B0" w:rsidRPr="00C167B0">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620EEF" w:rsidP="00607B89">
            <w:pPr>
              <w:pStyle w:val="Vahedeta"/>
              <w:spacing w:line="276" w:lineRule="auto"/>
              <w:jc w:val="center"/>
              <w:rPr>
                <w:rFonts w:cs="Times New Roman"/>
                <w:szCs w:val="24"/>
              </w:rPr>
            </w:pPr>
            <w:r w:rsidRPr="00F065FB">
              <w:rPr>
                <w:rFonts w:cs="Times New Roman"/>
                <w:szCs w:val="24"/>
              </w:rPr>
              <w:t>H</w:t>
            </w:r>
            <w:r w:rsidRPr="00F423F3">
              <w:rPr>
                <w:rFonts w:cs="Times New Roman"/>
                <w:szCs w:val="24"/>
                <w:vertAlign w:val="subscript"/>
              </w:rPr>
              <w:t>mPE</w:t>
            </w:r>
            <w:r w:rsidRPr="00F065FB">
              <w:rPr>
                <w:rFonts w:cs="Times New Roman"/>
                <w:szCs w:val="24"/>
              </w:rPr>
              <w:t>-C</w:t>
            </w:r>
            <w:r w:rsidRPr="00F423F3">
              <w:rPr>
                <w:rFonts w:cs="Times New Roman"/>
                <w:szCs w:val="24"/>
                <w:vertAlign w:val="subscript"/>
              </w:rPr>
              <w:t>mPE</w:t>
            </w:r>
            <w:r w:rsidRPr="00F065FB">
              <w:rPr>
                <w:rFonts w:cs="Times New Roman"/>
                <w:szCs w:val="24"/>
              </w:rPr>
              <w:t>-C</w:t>
            </w:r>
            <w:r w:rsidRPr="00F423F3">
              <w:rPr>
                <w:rFonts w:cs="Times New Roman"/>
                <w:szCs w:val="24"/>
                <w:vertAlign w:val="subscript"/>
              </w:rPr>
              <w:t>PE</w:t>
            </w:r>
          </w:p>
        </w:tc>
        <w:tc>
          <w:tcPr>
            <w:tcW w:w="1315"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100.0</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109.5</w:t>
            </w:r>
            <w:r w:rsidR="00E153C4">
              <w:rPr>
                <w:rFonts w:cs="Times New Roman"/>
                <w:szCs w:val="24"/>
              </w:rPr>
              <w:t>0</w:t>
            </w:r>
          </w:p>
        </w:tc>
        <w:tc>
          <w:tcPr>
            <w:tcW w:w="978" w:type="pct"/>
          </w:tcPr>
          <w:p w:rsidR="00620EEF" w:rsidRPr="00F065FB" w:rsidRDefault="00503257" w:rsidP="00396063">
            <w:pPr>
              <w:pStyle w:val="Vahedeta"/>
              <w:spacing w:line="276" w:lineRule="auto"/>
              <w:jc w:val="center"/>
              <w:rPr>
                <w:rFonts w:cs="Times New Roman"/>
                <w:szCs w:val="24"/>
              </w:rPr>
            </w:pPr>
            <w:sdt>
              <w:sdtPr>
                <w:rPr>
                  <w:rFonts w:cs="Times New Roman"/>
                  <w:szCs w:val="24"/>
                </w:rPr>
                <w:id w:val="3734149"/>
                <w:citation/>
              </w:sdtPr>
              <w:sdtContent>
                <w:r>
                  <w:rPr>
                    <w:rFonts w:cs="Times New Roman"/>
                    <w:szCs w:val="24"/>
                  </w:rPr>
                  <w:fldChar w:fldCharType="begin"/>
                </w:r>
                <w:r w:rsidR="00981D94">
                  <w:rPr>
                    <w:rFonts w:cs="Times New Roman"/>
                    <w:szCs w:val="24"/>
                  </w:rPr>
                  <w:instrText xml:space="preserve"> CITATION S \l 1061 </w:instrText>
                </w:r>
                <w:r>
                  <w:rPr>
                    <w:rFonts w:cs="Times New Roman"/>
                    <w:szCs w:val="24"/>
                  </w:rPr>
                  <w:fldChar w:fldCharType="separate"/>
                </w:r>
                <w:r w:rsidR="00C167B0" w:rsidRPr="00C167B0">
                  <w:rPr>
                    <w:rFonts w:cs="Times New Roman"/>
                    <w:noProof/>
                    <w:szCs w:val="24"/>
                  </w:rPr>
                  <w:t>[</w:t>
                </w:r>
                <w:hyperlink w:anchor="S" w:history="1">
                  <w:r w:rsidR="00C167B0" w:rsidRPr="00C167B0">
                    <w:rPr>
                      <w:rStyle w:val="Pealkiri2Mrk"/>
                      <w:rFonts w:eastAsiaTheme="minorEastAsia" w:cs="Times New Roman"/>
                      <w:noProof/>
                      <w:sz w:val="24"/>
                      <w:szCs w:val="24"/>
                    </w:rPr>
                    <w:t>6</w:t>
                  </w:r>
                </w:hyperlink>
                <w:r w:rsidR="00C167B0" w:rsidRPr="00C167B0">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620EEF" w:rsidP="00607B89">
            <w:pPr>
              <w:pStyle w:val="Vahedeta"/>
              <w:spacing w:line="276" w:lineRule="auto"/>
              <w:jc w:val="center"/>
              <w:rPr>
                <w:rFonts w:cs="Times New Roman"/>
                <w:szCs w:val="24"/>
              </w:rPr>
            </w:pPr>
            <w:r w:rsidRPr="00F065FB">
              <w:rPr>
                <w:rFonts w:cs="Times New Roman"/>
                <w:szCs w:val="24"/>
              </w:rPr>
              <w:t>C</w:t>
            </w:r>
            <w:r w:rsidRPr="00F423F3">
              <w:rPr>
                <w:rFonts w:cs="Times New Roman"/>
                <w:szCs w:val="24"/>
                <w:vertAlign w:val="subscript"/>
              </w:rPr>
              <w:t>cPE</w:t>
            </w:r>
            <w:r w:rsidRPr="00F065FB">
              <w:rPr>
                <w:rFonts w:cs="Times New Roman"/>
                <w:szCs w:val="24"/>
              </w:rPr>
              <w:t>-</w:t>
            </w:r>
            <w:r w:rsidR="00376C79">
              <w:rPr>
                <w:rFonts w:cs="Times New Roman"/>
                <w:szCs w:val="24"/>
              </w:rPr>
              <w:t>O</w:t>
            </w:r>
            <w:r w:rsidR="00376C79" w:rsidRPr="00F423F3">
              <w:rPr>
                <w:rFonts w:cs="Times New Roman"/>
                <w:szCs w:val="24"/>
                <w:vertAlign w:val="subscript"/>
              </w:rPr>
              <w:t>PEO</w:t>
            </w:r>
            <w:r w:rsidRPr="00F065FB">
              <w:rPr>
                <w:rFonts w:cs="Times New Roman"/>
                <w:szCs w:val="24"/>
              </w:rPr>
              <w:t>-</w:t>
            </w:r>
            <w:r w:rsidR="00376C79">
              <w:rPr>
                <w:rFonts w:cs="Times New Roman"/>
                <w:szCs w:val="24"/>
              </w:rPr>
              <w:t>C</w:t>
            </w:r>
            <w:r w:rsidR="00376C79" w:rsidRPr="00F423F3">
              <w:rPr>
                <w:rFonts w:cs="Times New Roman"/>
                <w:szCs w:val="24"/>
                <w:vertAlign w:val="subscript"/>
              </w:rPr>
              <w:t>PEO</w:t>
            </w:r>
          </w:p>
        </w:tc>
        <w:tc>
          <w:tcPr>
            <w:tcW w:w="1315"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219.0</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112.0</w:t>
            </w:r>
            <w:r w:rsidR="00E153C4">
              <w:rPr>
                <w:rFonts w:cs="Times New Roman"/>
                <w:szCs w:val="24"/>
              </w:rPr>
              <w:t>0</w:t>
            </w:r>
          </w:p>
        </w:tc>
        <w:tc>
          <w:tcPr>
            <w:tcW w:w="978" w:type="pct"/>
          </w:tcPr>
          <w:p w:rsidR="00620EEF" w:rsidRPr="00F065FB" w:rsidRDefault="00503257" w:rsidP="00396063">
            <w:pPr>
              <w:pStyle w:val="Vahedeta"/>
              <w:spacing w:line="276" w:lineRule="auto"/>
              <w:jc w:val="center"/>
              <w:rPr>
                <w:rFonts w:cs="Times New Roman"/>
                <w:szCs w:val="24"/>
              </w:rPr>
            </w:pPr>
            <w:sdt>
              <w:sdtPr>
                <w:rPr>
                  <w:rFonts w:cs="Times New Roman"/>
                  <w:szCs w:val="24"/>
                </w:rPr>
                <w:id w:val="3734154"/>
                <w:citation/>
              </w:sdtPr>
              <w:sdtContent>
                <w:r>
                  <w:rPr>
                    <w:rFonts w:cs="Times New Roman"/>
                    <w:szCs w:val="24"/>
                  </w:rPr>
                  <w:fldChar w:fldCharType="begin"/>
                </w:r>
                <w:r w:rsidR="008A1A17">
                  <w:rPr>
                    <w:rFonts w:cs="Times New Roman"/>
                    <w:szCs w:val="24"/>
                  </w:rPr>
                  <w:instrText xml:space="preserve"> CITATION c \l 1061 </w:instrText>
                </w:r>
                <w:r>
                  <w:rPr>
                    <w:rFonts w:cs="Times New Roman"/>
                    <w:szCs w:val="24"/>
                  </w:rPr>
                  <w:fldChar w:fldCharType="separate"/>
                </w:r>
                <w:r w:rsidR="00C167B0" w:rsidRPr="00C167B0">
                  <w:rPr>
                    <w:rFonts w:cs="Times New Roman"/>
                    <w:noProof/>
                    <w:szCs w:val="24"/>
                  </w:rPr>
                  <w:t>[</w:t>
                </w:r>
                <w:hyperlink w:anchor="c" w:history="1">
                  <w:r w:rsidR="00C167B0" w:rsidRPr="00C167B0">
                    <w:rPr>
                      <w:rStyle w:val="Pealkiri2Mrk"/>
                      <w:rFonts w:eastAsiaTheme="minorEastAsia" w:cs="Times New Roman"/>
                      <w:noProof/>
                      <w:sz w:val="24"/>
                      <w:szCs w:val="24"/>
                    </w:rPr>
                    <w:t>22</w:t>
                  </w:r>
                </w:hyperlink>
                <w:r w:rsidR="00C167B0" w:rsidRPr="00C167B0">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376C79" w:rsidP="00607B89">
            <w:pPr>
              <w:pStyle w:val="Vahedeta"/>
              <w:spacing w:line="276" w:lineRule="auto"/>
              <w:jc w:val="center"/>
              <w:rPr>
                <w:rFonts w:cs="Times New Roman"/>
                <w:szCs w:val="24"/>
              </w:rPr>
            </w:pPr>
            <w:r>
              <w:rPr>
                <w:rFonts w:cs="Times New Roman"/>
                <w:szCs w:val="24"/>
              </w:rPr>
              <w:t>O</w:t>
            </w:r>
            <w:r w:rsidRPr="00F423F3">
              <w:rPr>
                <w:rFonts w:cs="Times New Roman"/>
                <w:szCs w:val="24"/>
                <w:vertAlign w:val="subscript"/>
              </w:rPr>
              <w:t>PEO</w:t>
            </w:r>
            <w:r w:rsidR="00620EEF" w:rsidRPr="00F065FB">
              <w:rPr>
                <w:rFonts w:cs="Times New Roman"/>
                <w:szCs w:val="24"/>
              </w:rPr>
              <w:t>-C</w:t>
            </w:r>
            <w:r w:rsidR="00620EEF" w:rsidRPr="00F423F3">
              <w:rPr>
                <w:rFonts w:cs="Times New Roman"/>
                <w:szCs w:val="24"/>
                <w:vertAlign w:val="subscript"/>
              </w:rPr>
              <w:t>cPE</w:t>
            </w:r>
            <w:r w:rsidR="00620EEF" w:rsidRPr="00F065FB">
              <w:rPr>
                <w:rFonts w:cs="Times New Roman"/>
                <w:szCs w:val="24"/>
              </w:rPr>
              <w:t>-H</w:t>
            </w:r>
            <w:r w:rsidR="00620EEF" w:rsidRPr="00F423F3">
              <w:rPr>
                <w:rFonts w:cs="Times New Roman"/>
                <w:szCs w:val="24"/>
                <w:vertAlign w:val="subscript"/>
              </w:rPr>
              <w:t>cPE</w:t>
            </w:r>
            <w:r w:rsidR="00E153C4">
              <w:rPr>
                <w:rFonts w:cs="Times New Roman"/>
                <w:szCs w:val="24"/>
              </w:rPr>
              <w:t xml:space="preserve"> </w:t>
            </w:r>
          </w:p>
        </w:tc>
        <w:tc>
          <w:tcPr>
            <w:tcW w:w="1315" w:type="pct"/>
          </w:tcPr>
          <w:p w:rsidR="00620EEF" w:rsidRPr="00F065FB" w:rsidRDefault="00E153C4" w:rsidP="00E153C4">
            <w:pPr>
              <w:pStyle w:val="Vahedeta"/>
              <w:spacing w:line="276" w:lineRule="auto"/>
              <w:jc w:val="center"/>
              <w:rPr>
                <w:rFonts w:cs="Times New Roman"/>
                <w:szCs w:val="24"/>
              </w:rPr>
            </w:pPr>
            <w:r>
              <w:rPr>
                <w:rFonts w:cs="Times New Roman"/>
                <w:szCs w:val="24"/>
              </w:rPr>
              <w:t xml:space="preserve">  </w:t>
            </w:r>
            <w:r w:rsidR="00620EEF" w:rsidRPr="00F065FB">
              <w:rPr>
                <w:rFonts w:cs="Times New Roman"/>
                <w:szCs w:val="24"/>
              </w:rPr>
              <w:t>98.0</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109.45</w:t>
            </w:r>
          </w:p>
        </w:tc>
        <w:tc>
          <w:tcPr>
            <w:tcW w:w="978" w:type="pct"/>
          </w:tcPr>
          <w:p w:rsidR="00620EEF" w:rsidRPr="00F065FB" w:rsidRDefault="00620EEF" w:rsidP="00906531">
            <w:pPr>
              <w:pStyle w:val="Vahedeta"/>
              <w:spacing w:line="276" w:lineRule="auto"/>
              <w:jc w:val="center"/>
              <w:rPr>
                <w:rFonts w:cs="Times New Roman"/>
                <w:szCs w:val="24"/>
              </w:rPr>
            </w:pPr>
          </w:p>
        </w:tc>
      </w:tr>
      <w:tr w:rsidR="00607B89" w:rsidRPr="00F065FB" w:rsidTr="00906531">
        <w:trPr>
          <w:trHeight w:val="306"/>
          <w:jc w:val="center"/>
        </w:trPr>
        <w:tc>
          <w:tcPr>
            <w:tcW w:w="1717" w:type="pct"/>
          </w:tcPr>
          <w:p w:rsidR="00620EEF" w:rsidRPr="00F065FB" w:rsidRDefault="00376C79" w:rsidP="00607B89">
            <w:pPr>
              <w:pStyle w:val="Vahedeta"/>
              <w:spacing w:line="276" w:lineRule="auto"/>
              <w:jc w:val="center"/>
              <w:rPr>
                <w:rFonts w:cs="Times New Roman"/>
                <w:szCs w:val="24"/>
              </w:rPr>
            </w:pPr>
            <w:r>
              <w:rPr>
                <w:rFonts w:cs="Times New Roman"/>
                <w:szCs w:val="24"/>
              </w:rPr>
              <w:t>O</w:t>
            </w:r>
            <w:r w:rsidRPr="00F423F3">
              <w:rPr>
                <w:rFonts w:cs="Times New Roman"/>
                <w:szCs w:val="24"/>
                <w:vertAlign w:val="subscript"/>
              </w:rPr>
              <w:t>PEO</w:t>
            </w:r>
            <w:r w:rsidR="00620EEF" w:rsidRPr="00F065FB">
              <w:rPr>
                <w:rFonts w:cs="Times New Roman"/>
                <w:szCs w:val="24"/>
              </w:rPr>
              <w:t>-C</w:t>
            </w:r>
            <w:r w:rsidR="00620EEF" w:rsidRPr="00F423F3">
              <w:rPr>
                <w:rFonts w:cs="Times New Roman"/>
                <w:szCs w:val="24"/>
                <w:vertAlign w:val="subscript"/>
              </w:rPr>
              <w:t>cPE</w:t>
            </w:r>
            <w:r w:rsidR="00620EEF" w:rsidRPr="00F065FB">
              <w:rPr>
                <w:rFonts w:cs="Times New Roman"/>
                <w:szCs w:val="24"/>
              </w:rPr>
              <w:t>-C</w:t>
            </w:r>
            <w:r w:rsidR="00620EEF" w:rsidRPr="00F423F3">
              <w:rPr>
                <w:rFonts w:cs="Times New Roman"/>
                <w:szCs w:val="24"/>
                <w:vertAlign w:val="subscript"/>
              </w:rPr>
              <w:t>PE</w:t>
            </w:r>
          </w:p>
        </w:tc>
        <w:tc>
          <w:tcPr>
            <w:tcW w:w="1315"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152.9</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110.0</w:t>
            </w:r>
            <w:r w:rsidR="00E153C4">
              <w:rPr>
                <w:rFonts w:cs="Times New Roman"/>
                <w:szCs w:val="24"/>
              </w:rPr>
              <w:t>0</w:t>
            </w:r>
          </w:p>
        </w:tc>
        <w:tc>
          <w:tcPr>
            <w:tcW w:w="978" w:type="pct"/>
          </w:tcPr>
          <w:p w:rsidR="00620EEF" w:rsidRPr="00F065FB" w:rsidRDefault="00503257" w:rsidP="00396063">
            <w:pPr>
              <w:pStyle w:val="Vahedeta"/>
              <w:spacing w:line="276" w:lineRule="auto"/>
              <w:jc w:val="center"/>
              <w:rPr>
                <w:rFonts w:cs="Times New Roman"/>
                <w:szCs w:val="24"/>
              </w:rPr>
            </w:pPr>
            <w:sdt>
              <w:sdtPr>
                <w:rPr>
                  <w:rFonts w:cs="Times New Roman"/>
                  <w:szCs w:val="24"/>
                </w:rPr>
                <w:id w:val="3734155"/>
                <w:citation/>
              </w:sdtPr>
              <w:sdtContent>
                <w:r>
                  <w:rPr>
                    <w:rFonts w:cs="Times New Roman"/>
                    <w:szCs w:val="24"/>
                  </w:rPr>
                  <w:fldChar w:fldCharType="begin"/>
                </w:r>
                <w:r w:rsidR="008A1A17">
                  <w:rPr>
                    <w:rFonts w:cs="Times New Roman"/>
                    <w:szCs w:val="24"/>
                  </w:rPr>
                  <w:instrText xml:space="preserve"> CITATION c \l 1061 </w:instrText>
                </w:r>
                <w:r>
                  <w:rPr>
                    <w:rFonts w:cs="Times New Roman"/>
                    <w:szCs w:val="24"/>
                  </w:rPr>
                  <w:fldChar w:fldCharType="separate"/>
                </w:r>
                <w:r w:rsidR="00C167B0" w:rsidRPr="00C167B0">
                  <w:rPr>
                    <w:rFonts w:cs="Times New Roman"/>
                    <w:noProof/>
                    <w:szCs w:val="24"/>
                  </w:rPr>
                  <w:t>[</w:t>
                </w:r>
                <w:hyperlink w:anchor="c" w:history="1">
                  <w:r w:rsidR="00C167B0" w:rsidRPr="00C167B0">
                    <w:rPr>
                      <w:rStyle w:val="Pealkiri2Mrk"/>
                      <w:rFonts w:eastAsiaTheme="minorEastAsia" w:cs="Times New Roman"/>
                      <w:noProof/>
                      <w:sz w:val="24"/>
                      <w:szCs w:val="24"/>
                    </w:rPr>
                    <w:t>22</w:t>
                  </w:r>
                </w:hyperlink>
                <w:r w:rsidR="00C167B0" w:rsidRPr="00C167B0">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376C79" w:rsidP="00607B89">
            <w:pPr>
              <w:pStyle w:val="Vahedeta"/>
              <w:spacing w:line="276" w:lineRule="auto"/>
              <w:jc w:val="center"/>
              <w:rPr>
                <w:rFonts w:cs="Times New Roman"/>
                <w:szCs w:val="24"/>
              </w:rPr>
            </w:pPr>
            <w:r>
              <w:rPr>
                <w:rFonts w:cs="Times New Roman"/>
                <w:szCs w:val="24"/>
              </w:rPr>
              <w:t>O</w:t>
            </w:r>
            <w:r w:rsidRPr="00F423F3">
              <w:rPr>
                <w:rFonts w:cs="Times New Roman"/>
                <w:szCs w:val="24"/>
                <w:vertAlign w:val="subscript"/>
              </w:rPr>
              <w:t>PEO</w:t>
            </w:r>
            <w:r w:rsidR="00620EEF" w:rsidRPr="00F065FB">
              <w:rPr>
                <w:rFonts w:cs="Times New Roman"/>
                <w:szCs w:val="24"/>
              </w:rPr>
              <w:t>-</w:t>
            </w:r>
            <w:r>
              <w:rPr>
                <w:rFonts w:cs="Times New Roman"/>
                <w:szCs w:val="24"/>
              </w:rPr>
              <w:t>C</w:t>
            </w:r>
            <w:r w:rsidRPr="00F423F3">
              <w:rPr>
                <w:rFonts w:cs="Times New Roman"/>
                <w:szCs w:val="24"/>
                <w:vertAlign w:val="subscript"/>
              </w:rPr>
              <w:t>PEO</w:t>
            </w:r>
            <w:r w:rsidR="00620EEF" w:rsidRPr="00F065FB">
              <w:rPr>
                <w:rFonts w:cs="Times New Roman"/>
                <w:szCs w:val="24"/>
              </w:rPr>
              <w:t>-</w:t>
            </w:r>
            <w:r>
              <w:rPr>
                <w:rFonts w:cs="Times New Roman"/>
                <w:szCs w:val="24"/>
              </w:rPr>
              <w:t>C</w:t>
            </w:r>
            <w:r w:rsidRPr="00F423F3">
              <w:rPr>
                <w:rFonts w:cs="Times New Roman"/>
                <w:szCs w:val="24"/>
                <w:vertAlign w:val="subscript"/>
              </w:rPr>
              <w:t>yPEO</w:t>
            </w:r>
          </w:p>
        </w:tc>
        <w:tc>
          <w:tcPr>
            <w:tcW w:w="1315"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152.9</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110.0</w:t>
            </w:r>
            <w:r w:rsidR="00E153C4">
              <w:rPr>
                <w:rFonts w:cs="Times New Roman"/>
                <w:szCs w:val="24"/>
              </w:rPr>
              <w:t>0</w:t>
            </w:r>
          </w:p>
        </w:tc>
        <w:tc>
          <w:tcPr>
            <w:tcW w:w="978" w:type="pct"/>
          </w:tcPr>
          <w:p w:rsidR="00620EEF" w:rsidRPr="00F065FB" w:rsidRDefault="00503257" w:rsidP="00396063">
            <w:pPr>
              <w:pStyle w:val="Vahedeta"/>
              <w:spacing w:line="276" w:lineRule="auto"/>
              <w:jc w:val="center"/>
              <w:rPr>
                <w:rFonts w:cs="Times New Roman"/>
                <w:szCs w:val="24"/>
              </w:rPr>
            </w:pPr>
            <w:sdt>
              <w:sdtPr>
                <w:rPr>
                  <w:rFonts w:cs="Times New Roman"/>
                  <w:szCs w:val="24"/>
                </w:rPr>
                <w:id w:val="3734156"/>
                <w:citation/>
              </w:sdtPr>
              <w:sdtContent>
                <w:r>
                  <w:rPr>
                    <w:rFonts w:cs="Times New Roman"/>
                    <w:szCs w:val="24"/>
                  </w:rPr>
                  <w:fldChar w:fldCharType="begin"/>
                </w:r>
                <w:r w:rsidR="008A1A17">
                  <w:rPr>
                    <w:rFonts w:cs="Times New Roman"/>
                    <w:szCs w:val="24"/>
                  </w:rPr>
                  <w:instrText xml:space="preserve"> CITATION c \l 1061 </w:instrText>
                </w:r>
                <w:r>
                  <w:rPr>
                    <w:rFonts w:cs="Times New Roman"/>
                    <w:szCs w:val="24"/>
                  </w:rPr>
                  <w:fldChar w:fldCharType="separate"/>
                </w:r>
                <w:r w:rsidR="00C167B0" w:rsidRPr="00C167B0">
                  <w:rPr>
                    <w:rFonts w:cs="Times New Roman"/>
                    <w:noProof/>
                    <w:szCs w:val="24"/>
                  </w:rPr>
                  <w:t>[</w:t>
                </w:r>
                <w:hyperlink w:anchor="c" w:history="1">
                  <w:r w:rsidR="00C167B0" w:rsidRPr="00C167B0">
                    <w:rPr>
                      <w:rStyle w:val="Pealkiri2Mrk"/>
                      <w:rFonts w:eastAsiaTheme="minorEastAsia" w:cs="Times New Roman"/>
                      <w:noProof/>
                      <w:sz w:val="24"/>
                      <w:szCs w:val="24"/>
                    </w:rPr>
                    <w:t>22</w:t>
                  </w:r>
                </w:hyperlink>
                <w:r w:rsidR="00C167B0" w:rsidRPr="00C167B0">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376C79" w:rsidP="00607B89">
            <w:pPr>
              <w:pStyle w:val="Vahedeta"/>
              <w:spacing w:line="276" w:lineRule="auto"/>
              <w:jc w:val="center"/>
              <w:rPr>
                <w:rFonts w:cs="Times New Roman"/>
                <w:szCs w:val="24"/>
              </w:rPr>
            </w:pPr>
            <w:r>
              <w:rPr>
                <w:rFonts w:cs="Times New Roman"/>
                <w:szCs w:val="24"/>
              </w:rPr>
              <w:t>C</w:t>
            </w:r>
            <w:r w:rsidRPr="00F423F3">
              <w:rPr>
                <w:rFonts w:cs="Times New Roman"/>
                <w:szCs w:val="24"/>
                <w:vertAlign w:val="subscript"/>
              </w:rPr>
              <w:t>PEO</w:t>
            </w:r>
            <w:r w:rsidR="00620EEF" w:rsidRPr="00F065FB">
              <w:rPr>
                <w:rFonts w:cs="Times New Roman"/>
                <w:szCs w:val="24"/>
              </w:rPr>
              <w:t>-</w:t>
            </w:r>
            <w:r>
              <w:rPr>
                <w:rFonts w:cs="Times New Roman"/>
                <w:szCs w:val="24"/>
              </w:rPr>
              <w:t>O</w:t>
            </w:r>
            <w:r w:rsidRPr="00F423F3">
              <w:rPr>
                <w:rFonts w:cs="Times New Roman"/>
                <w:szCs w:val="24"/>
                <w:vertAlign w:val="subscript"/>
              </w:rPr>
              <w:t>PEO</w:t>
            </w:r>
            <w:r w:rsidR="00620EEF" w:rsidRPr="00F065FB">
              <w:rPr>
                <w:rFonts w:cs="Times New Roman"/>
                <w:szCs w:val="24"/>
              </w:rPr>
              <w:t>-</w:t>
            </w:r>
            <w:r>
              <w:rPr>
                <w:rFonts w:cs="Times New Roman"/>
                <w:szCs w:val="24"/>
              </w:rPr>
              <w:t>C</w:t>
            </w:r>
            <w:r w:rsidRPr="00F423F3">
              <w:rPr>
                <w:rFonts w:cs="Times New Roman"/>
                <w:szCs w:val="24"/>
                <w:vertAlign w:val="subscript"/>
              </w:rPr>
              <w:t>PEO</w:t>
            </w:r>
          </w:p>
        </w:tc>
        <w:tc>
          <w:tcPr>
            <w:tcW w:w="1315"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219.1</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112.0</w:t>
            </w:r>
            <w:r w:rsidR="00E153C4">
              <w:rPr>
                <w:rFonts w:cs="Times New Roman"/>
                <w:szCs w:val="24"/>
              </w:rPr>
              <w:t>0</w:t>
            </w:r>
          </w:p>
        </w:tc>
        <w:tc>
          <w:tcPr>
            <w:tcW w:w="978" w:type="pct"/>
          </w:tcPr>
          <w:p w:rsidR="00620EEF" w:rsidRPr="00F065FB" w:rsidRDefault="00503257" w:rsidP="00396063">
            <w:pPr>
              <w:pStyle w:val="Vahedeta"/>
              <w:spacing w:line="276" w:lineRule="auto"/>
              <w:jc w:val="center"/>
              <w:rPr>
                <w:rFonts w:cs="Times New Roman"/>
                <w:szCs w:val="24"/>
              </w:rPr>
            </w:pPr>
            <w:sdt>
              <w:sdtPr>
                <w:rPr>
                  <w:rFonts w:cs="Times New Roman"/>
                  <w:szCs w:val="24"/>
                </w:rPr>
                <w:id w:val="3734157"/>
                <w:citation/>
              </w:sdtPr>
              <w:sdtContent>
                <w:r>
                  <w:rPr>
                    <w:rFonts w:cs="Times New Roman"/>
                    <w:szCs w:val="24"/>
                  </w:rPr>
                  <w:fldChar w:fldCharType="begin"/>
                </w:r>
                <w:r w:rsidR="008A1A17">
                  <w:rPr>
                    <w:rFonts w:cs="Times New Roman"/>
                    <w:szCs w:val="24"/>
                  </w:rPr>
                  <w:instrText xml:space="preserve"> CITATION c \l 1061 </w:instrText>
                </w:r>
                <w:r>
                  <w:rPr>
                    <w:rFonts w:cs="Times New Roman"/>
                    <w:szCs w:val="24"/>
                  </w:rPr>
                  <w:fldChar w:fldCharType="separate"/>
                </w:r>
                <w:r w:rsidR="00C167B0" w:rsidRPr="00C167B0">
                  <w:rPr>
                    <w:rFonts w:cs="Times New Roman"/>
                    <w:noProof/>
                    <w:szCs w:val="24"/>
                  </w:rPr>
                  <w:t>[</w:t>
                </w:r>
                <w:hyperlink w:anchor="c" w:history="1">
                  <w:r w:rsidR="00C167B0" w:rsidRPr="00C167B0">
                    <w:rPr>
                      <w:rStyle w:val="Pealkiri2Mrk"/>
                      <w:rFonts w:eastAsiaTheme="minorEastAsia" w:cs="Times New Roman"/>
                      <w:noProof/>
                      <w:sz w:val="24"/>
                      <w:szCs w:val="24"/>
                    </w:rPr>
                    <w:t>22</w:t>
                  </w:r>
                </w:hyperlink>
                <w:r w:rsidR="00C167B0" w:rsidRPr="00C167B0">
                  <w:rPr>
                    <w:rFonts w:cs="Times New Roman"/>
                    <w:noProof/>
                    <w:szCs w:val="24"/>
                  </w:rPr>
                  <w:t>]</w:t>
                </w:r>
                <w:r>
                  <w:rPr>
                    <w:rFonts w:cs="Times New Roman"/>
                    <w:szCs w:val="24"/>
                  </w:rPr>
                  <w:fldChar w:fldCharType="end"/>
                </w:r>
              </w:sdtContent>
            </w:sdt>
          </w:p>
        </w:tc>
      </w:tr>
      <w:tr w:rsidR="00607B89" w:rsidRPr="00F065FB" w:rsidTr="00906531">
        <w:trPr>
          <w:trHeight w:val="315"/>
          <w:jc w:val="center"/>
        </w:trPr>
        <w:tc>
          <w:tcPr>
            <w:tcW w:w="1717" w:type="pct"/>
          </w:tcPr>
          <w:p w:rsidR="00620EEF" w:rsidRPr="00F065FB" w:rsidRDefault="00376C79" w:rsidP="00607B89">
            <w:pPr>
              <w:pStyle w:val="Vahedeta"/>
              <w:spacing w:line="276" w:lineRule="auto"/>
              <w:jc w:val="center"/>
              <w:rPr>
                <w:rFonts w:cs="Times New Roman"/>
                <w:szCs w:val="24"/>
              </w:rPr>
            </w:pPr>
            <w:r>
              <w:rPr>
                <w:rFonts w:cs="Times New Roman"/>
                <w:szCs w:val="24"/>
              </w:rPr>
              <w:t>O</w:t>
            </w:r>
            <w:r w:rsidRPr="00F423F3">
              <w:rPr>
                <w:rFonts w:cs="Times New Roman"/>
                <w:szCs w:val="24"/>
                <w:vertAlign w:val="subscript"/>
              </w:rPr>
              <w:t>PEO</w:t>
            </w:r>
            <w:r w:rsidR="00620EEF" w:rsidRPr="00F065FB">
              <w:rPr>
                <w:rFonts w:cs="Times New Roman"/>
                <w:szCs w:val="24"/>
              </w:rPr>
              <w:t>-</w:t>
            </w:r>
            <w:r>
              <w:rPr>
                <w:rFonts w:cs="Times New Roman"/>
                <w:szCs w:val="24"/>
              </w:rPr>
              <w:t>C</w:t>
            </w:r>
            <w:r w:rsidRPr="00F423F3">
              <w:rPr>
                <w:rFonts w:cs="Times New Roman"/>
                <w:szCs w:val="24"/>
                <w:vertAlign w:val="subscript"/>
              </w:rPr>
              <w:t>PEO</w:t>
            </w:r>
            <w:r w:rsidR="00620EEF" w:rsidRPr="00F065FB">
              <w:rPr>
                <w:rFonts w:cs="Times New Roman"/>
                <w:szCs w:val="24"/>
              </w:rPr>
              <w:t>-</w:t>
            </w:r>
            <w:r>
              <w:rPr>
                <w:rFonts w:cs="Times New Roman"/>
                <w:szCs w:val="24"/>
              </w:rPr>
              <w:t>H</w:t>
            </w:r>
            <w:r w:rsidRPr="00F423F3">
              <w:rPr>
                <w:rFonts w:cs="Times New Roman"/>
                <w:szCs w:val="24"/>
                <w:vertAlign w:val="subscript"/>
              </w:rPr>
              <w:t>PEO</w:t>
            </w:r>
          </w:p>
        </w:tc>
        <w:tc>
          <w:tcPr>
            <w:tcW w:w="1315" w:type="pct"/>
          </w:tcPr>
          <w:p w:rsidR="00620EEF" w:rsidRPr="00F065FB" w:rsidRDefault="00E153C4" w:rsidP="00E153C4">
            <w:pPr>
              <w:pStyle w:val="Vahedeta"/>
              <w:spacing w:line="276" w:lineRule="auto"/>
              <w:jc w:val="center"/>
              <w:rPr>
                <w:rFonts w:cs="Times New Roman"/>
                <w:szCs w:val="24"/>
              </w:rPr>
            </w:pPr>
            <w:r>
              <w:rPr>
                <w:rFonts w:cs="Times New Roman"/>
                <w:szCs w:val="24"/>
              </w:rPr>
              <w:t xml:space="preserve">  </w:t>
            </w:r>
            <w:r w:rsidR="00620EEF" w:rsidRPr="00F065FB">
              <w:rPr>
                <w:rFonts w:cs="Times New Roman"/>
                <w:szCs w:val="24"/>
              </w:rPr>
              <w:t>98.0</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109.45</w:t>
            </w:r>
          </w:p>
        </w:tc>
        <w:tc>
          <w:tcPr>
            <w:tcW w:w="978" w:type="pct"/>
          </w:tcPr>
          <w:p w:rsidR="00620EEF" w:rsidRPr="00F065FB" w:rsidRDefault="00620EEF" w:rsidP="00906531">
            <w:pPr>
              <w:pStyle w:val="Vahedeta"/>
              <w:spacing w:line="276" w:lineRule="auto"/>
              <w:jc w:val="center"/>
              <w:rPr>
                <w:rFonts w:cs="Times New Roman"/>
                <w:szCs w:val="24"/>
              </w:rPr>
            </w:pPr>
          </w:p>
        </w:tc>
      </w:tr>
      <w:tr w:rsidR="00607B89" w:rsidRPr="00F065FB" w:rsidTr="00906531">
        <w:trPr>
          <w:trHeight w:val="315"/>
          <w:jc w:val="center"/>
        </w:trPr>
        <w:tc>
          <w:tcPr>
            <w:tcW w:w="1717" w:type="pct"/>
          </w:tcPr>
          <w:p w:rsidR="00620EEF" w:rsidRPr="00F065FB" w:rsidRDefault="00620EEF" w:rsidP="00607B89">
            <w:pPr>
              <w:pStyle w:val="Vahedeta"/>
              <w:spacing w:line="276" w:lineRule="auto"/>
              <w:jc w:val="center"/>
              <w:rPr>
                <w:rFonts w:cs="Times New Roman"/>
                <w:szCs w:val="24"/>
              </w:rPr>
            </w:pPr>
            <w:r w:rsidRPr="00F065FB">
              <w:rPr>
                <w:rFonts w:cs="Times New Roman"/>
                <w:szCs w:val="24"/>
              </w:rPr>
              <w:t>H</w:t>
            </w:r>
            <w:r w:rsidR="00420FD9" w:rsidRPr="00F423F3">
              <w:rPr>
                <w:rFonts w:cs="Times New Roman"/>
                <w:szCs w:val="24"/>
                <w:vertAlign w:val="subscript"/>
              </w:rPr>
              <w:t>y</w:t>
            </w:r>
            <w:r w:rsidRPr="00F423F3">
              <w:rPr>
                <w:rFonts w:cs="Times New Roman"/>
                <w:szCs w:val="24"/>
                <w:vertAlign w:val="subscript"/>
              </w:rPr>
              <w:t>P</w:t>
            </w:r>
            <w:r w:rsidR="00F423F3">
              <w:rPr>
                <w:rFonts w:cs="Times New Roman"/>
                <w:szCs w:val="24"/>
                <w:vertAlign w:val="subscript"/>
              </w:rPr>
              <w:t>E</w:t>
            </w:r>
            <w:r w:rsidRPr="00F423F3">
              <w:rPr>
                <w:rFonts w:cs="Times New Roman"/>
                <w:szCs w:val="24"/>
                <w:vertAlign w:val="subscript"/>
              </w:rPr>
              <w:t>O</w:t>
            </w:r>
            <w:r w:rsidRPr="00F065FB">
              <w:rPr>
                <w:rFonts w:cs="Times New Roman"/>
                <w:szCs w:val="24"/>
              </w:rPr>
              <w:t>-</w:t>
            </w:r>
            <w:r w:rsidR="00376C79">
              <w:rPr>
                <w:rFonts w:cs="Times New Roman"/>
                <w:szCs w:val="24"/>
              </w:rPr>
              <w:t>C</w:t>
            </w:r>
            <w:r w:rsidR="00376C79" w:rsidRPr="00F423F3">
              <w:rPr>
                <w:rFonts w:cs="Times New Roman"/>
                <w:szCs w:val="24"/>
                <w:vertAlign w:val="subscript"/>
              </w:rPr>
              <w:t>yPE</w:t>
            </w:r>
            <w:r w:rsidR="00376C79">
              <w:rPr>
                <w:rFonts w:cs="Times New Roman"/>
                <w:szCs w:val="24"/>
              </w:rPr>
              <w:t>O</w:t>
            </w:r>
            <w:r w:rsidRPr="00F065FB">
              <w:rPr>
                <w:rFonts w:cs="Times New Roman"/>
                <w:szCs w:val="24"/>
              </w:rPr>
              <w:t>-H</w:t>
            </w:r>
            <w:r w:rsidR="00420FD9" w:rsidRPr="00F423F3">
              <w:rPr>
                <w:rFonts w:cs="Times New Roman"/>
                <w:szCs w:val="24"/>
                <w:vertAlign w:val="subscript"/>
              </w:rPr>
              <w:t>y</w:t>
            </w:r>
            <w:r w:rsidRPr="00F423F3">
              <w:rPr>
                <w:rFonts w:cs="Times New Roman"/>
                <w:szCs w:val="24"/>
                <w:vertAlign w:val="subscript"/>
              </w:rPr>
              <w:t>P</w:t>
            </w:r>
            <w:r w:rsidR="00F423F3">
              <w:rPr>
                <w:rFonts w:cs="Times New Roman"/>
                <w:szCs w:val="24"/>
                <w:vertAlign w:val="subscript"/>
              </w:rPr>
              <w:t>E</w:t>
            </w:r>
            <w:r w:rsidRPr="00F423F3">
              <w:rPr>
                <w:rFonts w:cs="Times New Roman"/>
                <w:szCs w:val="24"/>
                <w:vertAlign w:val="subscript"/>
              </w:rPr>
              <w:t>O</w:t>
            </w:r>
          </w:p>
        </w:tc>
        <w:tc>
          <w:tcPr>
            <w:tcW w:w="1315" w:type="pct"/>
          </w:tcPr>
          <w:p w:rsidR="00620EEF" w:rsidRPr="00F065FB" w:rsidRDefault="00E153C4" w:rsidP="00E153C4">
            <w:pPr>
              <w:pStyle w:val="Vahedeta"/>
              <w:spacing w:line="276" w:lineRule="auto"/>
              <w:jc w:val="center"/>
              <w:rPr>
                <w:rFonts w:cs="Times New Roman"/>
                <w:szCs w:val="24"/>
              </w:rPr>
            </w:pPr>
            <w:r>
              <w:rPr>
                <w:rFonts w:cs="Times New Roman"/>
                <w:szCs w:val="24"/>
              </w:rPr>
              <w:t xml:space="preserve">  </w:t>
            </w:r>
            <w:r w:rsidR="00620EEF" w:rsidRPr="00F065FB">
              <w:rPr>
                <w:rFonts w:cs="Times New Roman"/>
                <w:szCs w:val="24"/>
              </w:rPr>
              <w:t>83.1</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109.45</w:t>
            </w:r>
          </w:p>
        </w:tc>
        <w:tc>
          <w:tcPr>
            <w:tcW w:w="978" w:type="pct"/>
          </w:tcPr>
          <w:p w:rsidR="00620EEF" w:rsidRPr="00F065FB" w:rsidRDefault="00620EEF" w:rsidP="00F065FB">
            <w:pPr>
              <w:pStyle w:val="Vahedeta"/>
              <w:spacing w:line="276" w:lineRule="auto"/>
              <w:rPr>
                <w:rFonts w:cs="Times New Roman"/>
                <w:szCs w:val="24"/>
              </w:rPr>
            </w:pPr>
          </w:p>
        </w:tc>
      </w:tr>
      <w:tr w:rsidR="00607B89" w:rsidRPr="00F065FB" w:rsidTr="00906531">
        <w:trPr>
          <w:trHeight w:val="315"/>
          <w:jc w:val="center"/>
        </w:trPr>
        <w:tc>
          <w:tcPr>
            <w:tcW w:w="1717" w:type="pct"/>
          </w:tcPr>
          <w:p w:rsidR="00620EEF" w:rsidRPr="00F065FB" w:rsidRDefault="00376C79" w:rsidP="00607B89">
            <w:pPr>
              <w:pStyle w:val="Vahedeta"/>
              <w:spacing w:line="276" w:lineRule="auto"/>
              <w:jc w:val="center"/>
              <w:rPr>
                <w:rFonts w:cs="Times New Roman"/>
                <w:szCs w:val="24"/>
              </w:rPr>
            </w:pPr>
            <w:r>
              <w:rPr>
                <w:rFonts w:cs="Times New Roman"/>
                <w:szCs w:val="24"/>
              </w:rPr>
              <w:t>H</w:t>
            </w:r>
            <w:r w:rsidRPr="00F423F3">
              <w:rPr>
                <w:rFonts w:cs="Times New Roman"/>
                <w:szCs w:val="24"/>
                <w:vertAlign w:val="subscript"/>
              </w:rPr>
              <w:t>PEO</w:t>
            </w:r>
            <w:r w:rsidR="00620EEF" w:rsidRPr="00F065FB">
              <w:rPr>
                <w:rFonts w:cs="Times New Roman"/>
                <w:szCs w:val="24"/>
              </w:rPr>
              <w:t>-</w:t>
            </w:r>
            <w:r>
              <w:rPr>
                <w:rFonts w:cs="Times New Roman"/>
                <w:szCs w:val="24"/>
              </w:rPr>
              <w:t>C</w:t>
            </w:r>
            <w:r w:rsidRPr="00F423F3">
              <w:rPr>
                <w:rFonts w:cs="Times New Roman"/>
                <w:szCs w:val="24"/>
                <w:vertAlign w:val="subscript"/>
              </w:rPr>
              <w:t>PEO</w:t>
            </w:r>
            <w:r w:rsidR="00620EEF" w:rsidRPr="00F065FB">
              <w:rPr>
                <w:rFonts w:cs="Times New Roman"/>
                <w:szCs w:val="24"/>
              </w:rPr>
              <w:t>-</w:t>
            </w:r>
            <w:r>
              <w:rPr>
                <w:rFonts w:cs="Times New Roman"/>
                <w:szCs w:val="24"/>
              </w:rPr>
              <w:t>C</w:t>
            </w:r>
            <w:r w:rsidRPr="00F423F3">
              <w:rPr>
                <w:rFonts w:cs="Times New Roman"/>
                <w:szCs w:val="24"/>
                <w:vertAlign w:val="subscript"/>
              </w:rPr>
              <w:t>yPEO</w:t>
            </w:r>
          </w:p>
        </w:tc>
        <w:tc>
          <w:tcPr>
            <w:tcW w:w="1315" w:type="pct"/>
          </w:tcPr>
          <w:p w:rsidR="00620EEF" w:rsidRPr="00F065FB" w:rsidRDefault="00E153C4" w:rsidP="00E153C4">
            <w:pPr>
              <w:pStyle w:val="Vahedeta"/>
              <w:spacing w:line="276" w:lineRule="auto"/>
              <w:jc w:val="center"/>
              <w:rPr>
                <w:rFonts w:cs="Times New Roman"/>
                <w:szCs w:val="24"/>
              </w:rPr>
            </w:pPr>
            <w:r>
              <w:rPr>
                <w:rFonts w:cs="Times New Roman"/>
                <w:szCs w:val="24"/>
              </w:rPr>
              <w:t xml:space="preserve">  </w:t>
            </w:r>
            <w:r w:rsidR="00620EEF" w:rsidRPr="00F065FB">
              <w:rPr>
                <w:rFonts w:cs="Times New Roman"/>
                <w:szCs w:val="24"/>
              </w:rPr>
              <w:t>93.0</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109.45</w:t>
            </w:r>
          </w:p>
        </w:tc>
        <w:tc>
          <w:tcPr>
            <w:tcW w:w="978" w:type="pct"/>
          </w:tcPr>
          <w:p w:rsidR="00620EEF" w:rsidRPr="00F065FB" w:rsidRDefault="00620EEF" w:rsidP="00F065FB">
            <w:pPr>
              <w:pStyle w:val="Vahedeta"/>
              <w:spacing w:line="276" w:lineRule="auto"/>
              <w:rPr>
                <w:rFonts w:cs="Times New Roman"/>
                <w:szCs w:val="24"/>
              </w:rPr>
            </w:pPr>
          </w:p>
        </w:tc>
      </w:tr>
      <w:tr w:rsidR="00607B89" w:rsidRPr="00F065FB" w:rsidTr="00906531">
        <w:trPr>
          <w:trHeight w:val="315"/>
          <w:jc w:val="center"/>
        </w:trPr>
        <w:tc>
          <w:tcPr>
            <w:tcW w:w="1717" w:type="pct"/>
          </w:tcPr>
          <w:p w:rsidR="00620EEF" w:rsidRPr="00F065FB" w:rsidRDefault="00620EEF" w:rsidP="00607B89">
            <w:pPr>
              <w:pStyle w:val="Vahedeta"/>
              <w:spacing w:line="276" w:lineRule="auto"/>
              <w:jc w:val="center"/>
              <w:rPr>
                <w:rFonts w:cs="Times New Roman"/>
                <w:szCs w:val="24"/>
              </w:rPr>
            </w:pPr>
            <w:r w:rsidRPr="00F065FB">
              <w:rPr>
                <w:rFonts w:cs="Times New Roman"/>
                <w:szCs w:val="24"/>
              </w:rPr>
              <w:t>H</w:t>
            </w:r>
            <w:r w:rsidRPr="00F423F3">
              <w:rPr>
                <w:rFonts w:cs="Times New Roman"/>
                <w:szCs w:val="24"/>
                <w:vertAlign w:val="subscript"/>
              </w:rPr>
              <w:t>mPO</w:t>
            </w:r>
            <w:r w:rsidRPr="00F065FB">
              <w:rPr>
                <w:rFonts w:cs="Times New Roman"/>
                <w:szCs w:val="24"/>
              </w:rPr>
              <w:t>-C</w:t>
            </w:r>
            <w:r w:rsidRPr="00F423F3">
              <w:rPr>
                <w:rFonts w:cs="Times New Roman"/>
                <w:szCs w:val="24"/>
                <w:vertAlign w:val="subscript"/>
              </w:rPr>
              <w:t>mPO</w:t>
            </w:r>
            <w:r w:rsidRPr="00F065FB">
              <w:rPr>
                <w:rFonts w:cs="Times New Roman"/>
                <w:szCs w:val="24"/>
              </w:rPr>
              <w:t>-</w:t>
            </w:r>
            <w:r w:rsidR="00376C79">
              <w:rPr>
                <w:rFonts w:cs="Times New Roman"/>
                <w:szCs w:val="24"/>
              </w:rPr>
              <w:t>C</w:t>
            </w:r>
            <w:r w:rsidR="00376C79" w:rsidRPr="00F423F3">
              <w:rPr>
                <w:rFonts w:cs="Times New Roman"/>
                <w:szCs w:val="24"/>
                <w:vertAlign w:val="subscript"/>
              </w:rPr>
              <w:t>PEO</w:t>
            </w:r>
          </w:p>
        </w:tc>
        <w:tc>
          <w:tcPr>
            <w:tcW w:w="1315" w:type="pct"/>
          </w:tcPr>
          <w:p w:rsidR="00620EEF" w:rsidRPr="00F065FB" w:rsidRDefault="00E153C4" w:rsidP="00E153C4">
            <w:pPr>
              <w:pStyle w:val="Vahedeta"/>
              <w:spacing w:line="276" w:lineRule="auto"/>
              <w:jc w:val="center"/>
              <w:rPr>
                <w:rFonts w:cs="Times New Roman"/>
                <w:szCs w:val="24"/>
              </w:rPr>
            </w:pPr>
            <w:r>
              <w:rPr>
                <w:rFonts w:cs="Times New Roman"/>
                <w:szCs w:val="24"/>
              </w:rPr>
              <w:t xml:space="preserve">  </w:t>
            </w:r>
            <w:r w:rsidR="00620EEF" w:rsidRPr="00F065FB">
              <w:rPr>
                <w:rFonts w:cs="Times New Roman"/>
                <w:szCs w:val="24"/>
              </w:rPr>
              <w:t>93.0</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109.45</w:t>
            </w:r>
          </w:p>
        </w:tc>
        <w:tc>
          <w:tcPr>
            <w:tcW w:w="978" w:type="pct"/>
          </w:tcPr>
          <w:p w:rsidR="00620EEF" w:rsidRPr="00F065FB" w:rsidRDefault="00620EEF" w:rsidP="00F065FB">
            <w:pPr>
              <w:pStyle w:val="Vahedeta"/>
              <w:spacing w:line="276" w:lineRule="auto"/>
              <w:rPr>
                <w:rFonts w:cs="Times New Roman"/>
                <w:szCs w:val="24"/>
              </w:rPr>
            </w:pPr>
          </w:p>
        </w:tc>
      </w:tr>
      <w:tr w:rsidR="00607B89" w:rsidRPr="00F065FB" w:rsidTr="00906531">
        <w:trPr>
          <w:trHeight w:val="315"/>
          <w:jc w:val="center"/>
        </w:trPr>
        <w:tc>
          <w:tcPr>
            <w:tcW w:w="1717" w:type="pct"/>
          </w:tcPr>
          <w:p w:rsidR="00620EEF" w:rsidRPr="00F065FB" w:rsidRDefault="00620EEF" w:rsidP="00607B89">
            <w:pPr>
              <w:pStyle w:val="Vahedeta"/>
              <w:spacing w:line="276" w:lineRule="auto"/>
              <w:jc w:val="center"/>
              <w:rPr>
                <w:rFonts w:cs="Times New Roman"/>
                <w:szCs w:val="24"/>
              </w:rPr>
            </w:pPr>
            <w:r w:rsidRPr="00F065FB">
              <w:rPr>
                <w:rFonts w:cs="Times New Roman"/>
                <w:szCs w:val="24"/>
              </w:rPr>
              <w:t>F</w:t>
            </w:r>
            <w:r w:rsidR="00E03873">
              <w:rPr>
                <w:rFonts w:cs="Times New Roman"/>
                <w:szCs w:val="24"/>
              </w:rPr>
              <w:t>-</w:t>
            </w:r>
            <w:r w:rsidRPr="00F065FB">
              <w:rPr>
                <w:rFonts w:cs="Times New Roman"/>
                <w:szCs w:val="24"/>
              </w:rPr>
              <w:t>P</w:t>
            </w:r>
            <w:r w:rsidR="00E03873">
              <w:rPr>
                <w:rFonts w:cs="Times New Roman"/>
                <w:szCs w:val="24"/>
              </w:rPr>
              <w:t>-</w:t>
            </w:r>
            <w:r w:rsidRPr="00F065FB">
              <w:rPr>
                <w:rFonts w:cs="Times New Roman"/>
                <w:szCs w:val="24"/>
              </w:rPr>
              <w:t>F</w:t>
            </w:r>
          </w:p>
        </w:tc>
        <w:tc>
          <w:tcPr>
            <w:tcW w:w="1315"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200.0</w:t>
            </w:r>
          </w:p>
        </w:tc>
        <w:tc>
          <w:tcPr>
            <w:tcW w:w="990" w:type="pct"/>
          </w:tcPr>
          <w:p w:rsidR="00620EEF" w:rsidRPr="00F065FB" w:rsidRDefault="00E153C4" w:rsidP="00E153C4">
            <w:pPr>
              <w:pStyle w:val="Vahedeta"/>
              <w:spacing w:line="276" w:lineRule="auto"/>
              <w:jc w:val="center"/>
              <w:rPr>
                <w:rFonts w:cs="Times New Roman"/>
                <w:szCs w:val="24"/>
              </w:rPr>
            </w:pPr>
            <w:r>
              <w:rPr>
                <w:rFonts w:cs="Times New Roman"/>
                <w:szCs w:val="24"/>
              </w:rPr>
              <w:t xml:space="preserve">  </w:t>
            </w:r>
            <w:r w:rsidR="00620EEF" w:rsidRPr="00F065FB">
              <w:rPr>
                <w:rFonts w:cs="Times New Roman"/>
                <w:szCs w:val="24"/>
              </w:rPr>
              <w:t>90.0</w:t>
            </w:r>
            <w:r>
              <w:rPr>
                <w:rFonts w:cs="Times New Roman"/>
                <w:szCs w:val="24"/>
              </w:rPr>
              <w:t>0</w:t>
            </w:r>
          </w:p>
        </w:tc>
        <w:tc>
          <w:tcPr>
            <w:tcW w:w="978" w:type="pct"/>
          </w:tcPr>
          <w:p w:rsidR="00620EEF" w:rsidRPr="00F065FB" w:rsidRDefault="00503257" w:rsidP="00396063">
            <w:pPr>
              <w:pStyle w:val="Vahedeta"/>
              <w:spacing w:line="276" w:lineRule="auto"/>
              <w:jc w:val="center"/>
              <w:rPr>
                <w:rFonts w:cs="Times New Roman"/>
                <w:szCs w:val="24"/>
              </w:rPr>
            </w:pPr>
            <w:sdt>
              <w:sdtPr>
                <w:rPr>
                  <w:rFonts w:cs="Times New Roman"/>
                  <w:szCs w:val="24"/>
                </w:rPr>
                <w:id w:val="3734127"/>
                <w:citation/>
              </w:sdtPr>
              <w:sdtContent>
                <w:r>
                  <w:rPr>
                    <w:rFonts w:cs="Times New Roman"/>
                    <w:szCs w:val="24"/>
                  </w:rPr>
                  <w:fldChar w:fldCharType="begin"/>
                </w:r>
                <w:r w:rsidR="007B7CD5">
                  <w:rPr>
                    <w:rFonts w:cs="Times New Roman"/>
                    <w:szCs w:val="24"/>
                  </w:rPr>
                  <w:instrText xml:space="preserve"> CITATION e \l 1061 </w:instrText>
                </w:r>
                <w:r>
                  <w:rPr>
                    <w:rFonts w:cs="Times New Roman"/>
                    <w:szCs w:val="24"/>
                  </w:rPr>
                  <w:fldChar w:fldCharType="separate"/>
                </w:r>
                <w:r w:rsidR="00C167B0" w:rsidRPr="00C167B0">
                  <w:rPr>
                    <w:rFonts w:cs="Times New Roman"/>
                    <w:noProof/>
                    <w:szCs w:val="24"/>
                  </w:rPr>
                  <w:t>[</w:t>
                </w:r>
                <w:hyperlink w:anchor="e" w:history="1">
                  <w:r w:rsidR="00C167B0" w:rsidRPr="00C167B0">
                    <w:rPr>
                      <w:rStyle w:val="Pealkiri2Mrk"/>
                      <w:rFonts w:eastAsiaTheme="minorEastAsia" w:cs="Times New Roman"/>
                      <w:noProof/>
                      <w:sz w:val="24"/>
                      <w:szCs w:val="24"/>
                    </w:rPr>
                    <w:t>23</w:t>
                  </w:r>
                </w:hyperlink>
                <w:r w:rsidR="00C167B0" w:rsidRPr="00C167B0">
                  <w:rPr>
                    <w:rFonts w:cs="Times New Roman"/>
                    <w:noProof/>
                    <w:szCs w:val="24"/>
                  </w:rPr>
                  <w:t>]</w:t>
                </w:r>
                <w:r>
                  <w:rPr>
                    <w:rFonts w:cs="Times New Roman"/>
                    <w:szCs w:val="24"/>
                  </w:rPr>
                  <w:fldChar w:fldCharType="end"/>
                </w:r>
              </w:sdtContent>
            </w:sdt>
          </w:p>
        </w:tc>
      </w:tr>
    </w:tbl>
    <w:p w:rsidR="00EE37C9" w:rsidRDefault="00607B89" w:rsidP="00276881">
      <w:pPr>
        <w:pStyle w:val="Vahedeta"/>
        <w:spacing w:line="276" w:lineRule="auto"/>
        <w:jc w:val="center"/>
      </w:pPr>
      <w:r>
        <w:rPr>
          <w:rFonts w:cs="Times New Roman"/>
          <w:szCs w:val="24"/>
        </w:rPr>
        <w:t>Tabel 3: Valents</w:t>
      </w:r>
      <w:r w:rsidR="00105D43" w:rsidRPr="00F065FB">
        <w:rPr>
          <w:rFonts w:cs="Times New Roman"/>
          <w:szCs w:val="24"/>
        </w:rPr>
        <w:t>nur</w:t>
      </w:r>
      <w:r w:rsidR="00821BB5">
        <w:rPr>
          <w:rFonts w:cs="Times New Roman"/>
          <w:szCs w:val="24"/>
        </w:rPr>
        <w:t>k</w:t>
      </w:r>
      <w:r w:rsidR="00105D43" w:rsidRPr="00F065FB">
        <w:rPr>
          <w:rFonts w:cs="Times New Roman"/>
          <w:szCs w:val="24"/>
        </w:rPr>
        <w:t>ad</w:t>
      </w:r>
      <w:r w:rsidR="00821BB5">
        <w:rPr>
          <w:rFonts w:cs="Times New Roman"/>
          <w:szCs w:val="24"/>
        </w:rPr>
        <w:t>e</w:t>
      </w:r>
      <w:r w:rsidR="00105D43" w:rsidRPr="00F065FB">
        <w:rPr>
          <w:rFonts w:cs="Times New Roman"/>
          <w:szCs w:val="24"/>
        </w:rPr>
        <w:t xml:space="preserve"> potentsiaal</w:t>
      </w:r>
      <w:r w:rsidR="00821BB5">
        <w:rPr>
          <w:rFonts w:cs="Times New Roman"/>
          <w:szCs w:val="24"/>
        </w:rPr>
        <w:t>i</w:t>
      </w:r>
      <w:r w:rsidR="00105D43" w:rsidRPr="00F065FB">
        <w:rPr>
          <w:rFonts w:cs="Times New Roman"/>
          <w:szCs w:val="24"/>
        </w:rPr>
        <w:t>parameetrid</w:t>
      </w:r>
    </w:p>
    <w:p w:rsidR="007B2D1A" w:rsidRPr="00433470" w:rsidRDefault="006F7AEA" w:rsidP="00433470">
      <w:pPr>
        <w:pStyle w:val="Pealkiri3"/>
      </w:pPr>
      <w:bookmarkStart w:id="15" w:name="_Toc230001863"/>
      <w:r w:rsidRPr="00433470">
        <w:lastRenderedPageBreak/>
        <w:t>3.</w:t>
      </w:r>
      <w:r w:rsidR="00186D82">
        <w:t>3</w:t>
      </w:r>
      <w:r w:rsidRPr="00433470">
        <w:t>.</w:t>
      </w:r>
      <w:r w:rsidR="00433470" w:rsidRPr="00433470">
        <w:t>3</w:t>
      </w:r>
      <w:r w:rsidR="007B2D1A" w:rsidRPr="00433470">
        <w:t xml:space="preserve">  Dihedraalnurgad</w:t>
      </w:r>
      <w:bookmarkEnd w:id="15"/>
    </w:p>
    <w:p w:rsidR="00625741" w:rsidRDefault="00234D15" w:rsidP="004F1F5A">
      <w:r>
        <w:t>Dihedraalnurga tüübid</w:t>
      </w:r>
      <w:r w:rsidR="00625741">
        <w:t xml:space="preserve"> ja nende </w:t>
      </w:r>
      <w:r w:rsidR="00222ACC">
        <w:t xml:space="preserve">potentsiaalide </w:t>
      </w:r>
      <w:r w:rsidR="00625741">
        <w:t>parameetrid (tabel 4),</w:t>
      </w:r>
      <w:r>
        <w:t xml:space="preserve"> mida </w:t>
      </w:r>
      <w:r w:rsidR="00625741">
        <w:t>kasutatakse andi ja sylv potentsiaali valemites vastavalt</w:t>
      </w:r>
      <w:r w:rsidR="00277E6B">
        <w:t>.</w:t>
      </w:r>
      <w:r w:rsidR="007B2D1A">
        <w:t xml:space="preserve">  </w:t>
      </w:r>
    </w:p>
    <w:p w:rsidR="007B2D1A" w:rsidRDefault="00262856" w:rsidP="007B2D1A">
      <w:pPr>
        <w:rPr>
          <w:rFonts w:eastAsiaTheme="minorEastAsia"/>
        </w:rPr>
      </w:pPr>
      <w:r>
        <w:rPr>
          <w:rFonts w:eastAsiaTheme="minorEastAsia"/>
        </w:rPr>
        <w:t xml:space="preserve">Andi potentsiaali valem:          </w:t>
      </w:r>
      <m:oMath>
        <m:r>
          <w:rPr>
            <w:rFonts w:ascii="Cambria Math" w:hAnsi="Cambria Math"/>
          </w:rPr>
          <m:t>V</m:t>
        </m:r>
        <m:d>
          <m:dPr>
            <m:ctrlPr>
              <w:rPr>
                <w:rFonts w:ascii="Cambria Math" w:hAnsi="Cambria Math"/>
                <w:i/>
              </w:rPr>
            </m:ctrlPr>
          </m:dPr>
          <m:e>
            <m:r>
              <w:rPr>
                <w:rFonts w:ascii="Cambria Math" w:hAnsi="Cambria Math"/>
              </w:rPr>
              <m:t>φ</m:t>
            </m:r>
          </m:e>
        </m:d>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2</m:t>
                </m:r>
              </m:sub>
            </m:sSub>
            <m:r>
              <m:rPr>
                <m:sty m:val="p"/>
              </m:rPr>
              <w:rPr>
                <w:rFonts w:ascii="Cambria Math" w:hAnsi="Cambria Math"/>
              </w:rPr>
              <m:t>cos</m:t>
            </m:r>
            <m:d>
              <m:dPr>
                <m:ctrlPr>
                  <w:rPr>
                    <w:rFonts w:ascii="Cambria Math" w:hAnsi="Cambria Math"/>
                    <w:i/>
                  </w:rPr>
                </m:ctrlPr>
              </m:dPr>
              <m:e>
                <m:r>
                  <w:rPr>
                    <w:rFonts w:ascii="Cambria Math" w:hAnsi="Cambria Math"/>
                  </w:rPr>
                  <m:t>φ</m:t>
                </m:r>
              </m:e>
            </m:d>
            <m:r>
              <w:rPr>
                <w:rFonts w:ascii="Cambria Math" w:hAnsi="Cambria Math"/>
              </w:rPr>
              <m:t>+K</m:t>
            </m:r>
          </m:e>
          <m:sub>
            <m:r>
              <w:rPr>
                <w:rFonts w:ascii="Cambria Math" w:hAnsi="Cambria Math"/>
              </w:rPr>
              <m:t>3</m:t>
            </m:r>
          </m:sub>
        </m:sSub>
        <m:r>
          <m:rPr>
            <m:sty m:val="p"/>
          </m:rPr>
          <w:rPr>
            <w:rFonts w:ascii="Cambria Math" w:hAnsi="Cambria Math"/>
          </w:rPr>
          <m:t xml:space="preserve"> sin</m:t>
        </m:r>
        <m:d>
          <m:dPr>
            <m:ctrlPr>
              <w:rPr>
                <w:rFonts w:ascii="Cambria Math" w:hAnsi="Cambria Math"/>
                <w:i/>
              </w:rPr>
            </m:ctrlPr>
          </m:dPr>
          <m:e>
            <m:r>
              <w:rPr>
                <w:rFonts w:ascii="Cambria Math" w:hAnsi="Cambria Math"/>
              </w:rPr>
              <m:t>φ</m:t>
            </m:r>
          </m:e>
        </m:d>
        <m:r>
          <w:rPr>
            <w:rFonts w:ascii="Cambria Math" w:eastAsiaTheme="minorEastAsia" w:hAnsi="Cambria Math"/>
          </w:rPr>
          <m:t>+</m:t>
        </m:r>
        <m:sSub>
          <m:sSubPr>
            <m:ctrlPr>
              <w:rPr>
                <w:rFonts w:ascii="Cambria Math" w:hAnsi="Cambria Math"/>
                <w:i/>
              </w:rPr>
            </m:ctrlPr>
          </m:sSubPr>
          <m:e>
            <m:r>
              <w:rPr>
                <w:rFonts w:ascii="Cambria Math" w:hAnsi="Cambria Math"/>
              </w:rPr>
              <m:t>K</m:t>
            </m:r>
          </m:e>
          <m:sub>
            <m:r>
              <w:rPr>
                <w:rFonts w:ascii="Cambria Math" w:hAnsi="Cambria Math"/>
              </w:rPr>
              <m:t>4</m:t>
            </m:r>
          </m:sub>
        </m:sSub>
        <m:r>
          <m:rPr>
            <m:sty m:val="p"/>
          </m:rPr>
          <w:rPr>
            <w:rFonts w:ascii="Cambria Math" w:hAnsi="Cambria Math"/>
          </w:rPr>
          <m:t xml:space="preserve"> cos</m:t>
        </m:r>
        <m:d>
          <m:dPr>
            <m:ctrlPr>
              <w:rPr>
                <w:rFonts w:ascii="Cambria Math" w:hAnsi="Cambria Math"/>
                <w:i/>
              </w:rPr>
            </m:ctrlPr>
          </m:dPr>
          <m:e>
            <m:r>
              <w:rPr>
                <w:rFonts w:ascii="Cambria Math" w:hAnsi="Cambria Math"/>
              </w:rPr>
              <m:t>2φ</m:t>
            </m:r>
          </m:e>
        </m:d>
        <m:r>
          <w:rPr>
            <w:rFonts w:ascii="Cambria Math" w:eastAsiaTheme="minorEastAsia" w:hAnsi="Cambria Math"/>
          </w:rPr>
          <m:t xml:space="preserve">+                                                       + </m:t>
        </m:r>
        <m:sSub>
          <m:sSubPr>
            <m:ctrlPr>
              <w:rPr>
                <w:rFonts w:ascii="Cambria Math" w:hAnsi="Cambria Math"/>
                <w:i/>
              </w:rPr>
            </m:ctrlPr>
          </m:sSubPr>
          <m:e>
            <m:r>
              <w:rPr>
                <w:rFonts w:ascii="Cambria Math" w:hAnsi="Cambria Math"/>
              </w:rPr>
              <m:t>K</m:t>
            </m:r>
          </m:e>
          <m:sub>
            <m:r>
              <w:rPr>
                <w:rFonts w:ascii="Cambria Math" w:hAnsi="Cambria Math"/>
              </w:rPr>
              <m:t>5</m:t>
            </m:r>
          </m:sub>
        </m:sSub>
        <m:r>
          <m:rPr>
            <m:sty m:val="p"/>
          </m:rPr>
          <w:rPr>
            <w:rFonts w:ascii="Cambria Math" w:hAnsi="Cambria Math"/>
          </w:rPr>
          <m:t xml:space="preserve"> sin</m:t>
        </m:r>
        <m:d>
          <m:dPr>
            <m:ctrlPr>
              <w:rPr>
                <w:rFonts w:ascii="Cambria Math" w:hAnsi="Cambria Math"/>
                <w:i/>
              </w:rPr>
            </m:ctrlPr>
          </m:dPr>
          <m:e>
            <m:r>
              <w:rPr>
                <w:rFonts w:ascii="Cambria Math" w:hAnsi="Cambria Math"/>
              </w:rPr>
              <m:t>2φ</m:t>
            </m:r>
          </m:e>
        </m:d>
        <m:r>
          <w:rPr>
            <w:rFonts w:ascii="Cambria Math" w:eastAsiaTheme="minorEastAsia"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6</m:t>
            </m:r>
          </m:sub>
        </m:sSub>
        <m:r>
          <m:rPr>
            <m:sty m:val="p"/>
          </m:rPr>
          <w:rPr>
            <w:rFonts w:ascii="Cambria Math" w:hAnsi="Cambria Math"/>
          </w:rPr>
          <m:t xml:space="preserve"> cos</m:t>
        </m:r>
        <m:d>
          <m:dPr>
            <m:ctrlPr>
              <w:rPr>
                <w:rFonts w:ascii="Cambria Math" w:hAnsi="Cambria Math"/>
                <w:i/>
              </w:rPr>
            </m:ctrlPr>
          </m:dPr>
          <m:e>
            <m:r>
              <w:rPr>
                <w:rFonts w:ascii="Cambria Math" w:hAnsi="Cambria Math"/>
              </w:rPr>
              <m:t>3φ</m:t>
            </m:r>
          </m:e>
        </m:d>
        <m:r>
          <w:rPr>
            <w:rFonts w:ascii="Cambria Math" w:eastAsiaTheme="minorEastAsia" w:hAnsi="Cambria Math"/>
          </w:rPr>
          <m:t>+</m:t>
        </m:r>
        <m:sSub>
          <m:sSubPr>
            <m:ctrlPr>
              <w:rPr>
                <w:rFonts w:ascii="Cambria Math" w:hAnsi="Cambria Math"/>
                <w:i/>
              </w:rPr>
            </m:ctrlPr>
          </m:sSubPr>
          <m:e>
            <m:r>
              <w:rPr>
                <w:rFonts w:ascii="Cambria Math" w:hAnsi="Cambria Math"/>
              </w:rPr>
              <m:t>K</m:t>
            </m:r>
          </m:e>
          <m:sub>
            <m:r>
              <w:rPr>
                <w:rFonts w:ascii="Cambria Math" w:hAnsi="Cambria Math"/>
              </w:rPr>
              <m:t>5</m:t>
            </m:r>
          </m:sub>
        </m:sSub>
        <m:r>
          <m:rPr>
            <m:sty m:val="p"/>
          </m:rPr>
          <w:rPr>
            <w:rFonts w:ascii="Cambria Math" w:hAnsi="Cambria Math"/>
          </w:rPr>
          <m:t xml:space="preserve"> sin</m:t>
        </m:r>
        <m:d>
          <m:dPr>
            <m:ctrlPr>
              <w:rPr>
                <w:rFonts w:ascii="Cambria Math" w:hAnsi="Cambria Math"/>
                <w:i/>
              </w:rPr>
            </m:ctrlPr>
          </m:dPr>
          <m:e>
            <m:r>
              <w:rPr>
                <w:rFonts w:ascii="Cambria Math" w:hAnsi="Cambria Math"/>
              </w:rPr>
              <m:t>3φ</m:t>
            </m:r>
          </m:e>
        </m:d>
        <m:r>
          <w:rPr>
            <w:rFonts w:ascii="Cambria Math" w:eastAsiaTheme="minorEastAsia" w:hAnsi="Cambria Math"/>
          </w:rPr>
          <m:t xml:space="preserve">  </m:t>
        </m:r>
      </m:oMath>
      <w:r w:rsidR="007B2D1A">
        <w:rPr>
          <w:rFonts w:eastAsiaTheme="minorEastAsia"/>
        </w:rPr>
        <w:t xml:space="preserve"> </w:t>
      </w:r>
      <w:r>
        <w:rPr>
          <w:rFonts w:eastAsiaTheme="minorEastAsia"/>
        </w:rPr>
        <w:t xml:space="preserve">   </w:t>
      </w:r>
      <w:sdt>
        <w:sdtPr>
          <w:rPr>
            <w:rFonts w:eastAsiaTheme="minorEastAsia"/>
          </w:rPr>
          <w:id w:val="3734172"/>
          <w:citation/>
        </w:sdtPr>
        <w:sdtContent>
          <w:r w:rsidR="00503257">
            <w:rPr>
              <w:rFonts w:eastAsiaTheme="minorEastAsia"/>
            </w:rPr>
            <w:fldChar w:fldCharType="begin"/>
          </w:r>
          <w:r w:rsidR="00D72885">
            <w:rPr>
              <w:rFonts w:eastAsiaTheme="minorEastAsia"/>
            </w:rPr>
            <w:instrText xml:space="preserve"> CITATION b \l 1061 </w:instrText>
          </w:r>
          <w:r w:rsidR="00503257">
            <w:rPr>
              <w:rFonts w:eastAsiaTheme="minorEastAsia"/>
            </w:rPr>
            <w:fldChar w:fldCharType="separate"/>
          </w:r>
          <w:r w:rsidR="00C167B0" w:rsidRPr="00C167B0">
            <w:rPr>
              <w:rFonts w:eastAsiaTheme="minorEastAsia"/>
              <w:noProof/>
            </w:rPr>
            <w:t>[</w:t>
          </w:r>
          <w:hyperlink w:anchor="b" w:history="1">
            <w:r w:rsidR="00C167B0" w:rsidRPr="00C167B0">
              <w:rPr>
                <w:rStyle w:val="Pealkiri2Mrk"/>
                <w:rFonts w:eastAsiaTheme="minorEastAsia" w:cstheme="minorBidi"/>
                <w:noProof/>
                <w:sz w:val="24"/>
                <w:szCs w:val="22"/>
              </w:rPr>
              <w:t>24</w:t>
            </w:r>
          </w:hyperlink>
          <w:r w:rsidR="00C167B0" w:rsidRPr="00C167B0">
            <w:rPr>
              <w:rFonts w:eastAsiaTheme="minorEastAsia"/>
              <w:noProof/>
            </w:rPr>
            <w:t>]</w:t>
          </w:r>
          <w:r w:rsidR="00503257">
            <w:rPr>
              <w:rFonts w:eastAsiaTheme="minorEastAsia"/>
            </w:rPr>
            <w:fldChar w:fldCharType="end"/>
          </w:r>
        </w:sdtContent>
      </w:sdt>
      <w:r w:rsidR="00D72885">
        <w:rPr>
          <w:rFonts w:eastAsiaTheme="minorEastAsia"/>
        </w:rPr>
        <w:t xml:space="preserve"> </w:t>
      </w:r>
    </w:p>
    <w:p w:rsidR="004A5556" w:rsidRDefault="00262856" w:rsidP="00262856">
      <w:pPr>
        <w:spacing w:line="276" w:lineRule="auto"/>
      </w:pPr>
      <w:r>
        <w:rPr>
          <w:rFonts w:eastAsiaTheme="minorEastAsia"/>
        </w:rPr>
        <w:t xml:space="preserve">Sylv potentsiaali valem:          </w:t>
      </w:r>
      <m:oMath>
        <m:r>
          <w:rPr>
            <w:rFonts w:ascii="Cambria Math" w:hAnsi="Cambria Math"/>
          </w:rPr>
          <m:t>V</m:t>
        </m:r>
        <m:d>
          <m:dPr>
            <m:ctrlPr>
              <w:rPr>
                <w:rFonts w:ascii="Cambria Math" w:hAnsi="Cambria Math"/>
                <w:i/>
              </w:rPr>
            </m:ctrlPr>
          </m:dPr>
          <m:e>
            <m:r>
              <w:rPr>
                <w:rFonts w:ascii="Cambria Math" w:hAnsi="Cambria Math"/>
              </w:rPr>
              <m:t>φ</m:t>
            </m:r>
          </m:e>
        </m:d>
        <m:r>
          <w:rPr>
            <w:rFonts w:ascii="Cambria Math" w:hAnsi="Cambria Math"/>
          </w:rPr>
          <m:t>=</m:t>
        </m:r>
        <m:nary>
          <m:naryPr>
            <m:chr m:val="∑"/>
            <m:limLoc m:val="undOvr"/>
            <m:ctrlPr>
              <w:rPr>
                <w:rFonts w:ascii="Cambria Math" w:hAnsi="Cambria Math"/>
                <w:i/>
              </w:rPr>
            </m:ctrlPr>
          </m:naryPr>
          <m:sub>
            <m:r>
              <w:rPr>
                <w:rFonts w:ascii="Cambria Math" w:hAnsi="Cambria Math"/>
              </w:rPr>
              <m:t>n=1</m:t>
            </m:r>
          </m:sub>
          <m:sup>
            <m:r>
              <w:rPr>
                <w:rFonts w:ascii="Cambria Math" w:hAnsi="Cambria Math"/>
              </w:rPr>
              <m:t>7</m:t>
            </m:r>
          </m:sup>
          <m:e>
            <m:sSub>
              <m:sSubPr>
                <m:ctrlPr>
                  <w:rPr>
                    <w:rFonts w:ascii="Cambria Math" w:hAnsi="Cambria Math"/>
                    <w:i/>
                  </w:rPr>
                </m:ctrlPr>
              </m:sSubPr>
              <m:e>
                <m:r>
                  <w:rPr>
                    <w:rFonts w:ascii="Cambria Math" w:hAnsi="Cambria Math"/>
                  </w:rPr>
                  <m:t>K</m:t>
                </m:r>
              </m:e>
              <m:sub>
                <m:r>
                  <w:rPr>
                    <w:rFonts w:ascii="Cambria Math" w:hAnsi="Cambria Math"/>
                  </w:rPr>
                  <m:t>n</m:t>
                </m:r>
              </m:sub>
            </m:sSub>
          </m:e>
        </m:nary>
        <m:sSup>
          <m:sSupPr>
            <m:ctrlPr>
              <w:rPr>
                <w:rFonts w:ascii="Cambria Math" w:hAnsi="Cambria Math"/>
                <w:i/>
              </w:rPr>
            </m:ctrlPr>
          </m:sSupPr>
          <m:e>
            <m:r>
              <w:rPr>
                <w:rFonts w:ascii="Cambria Math" w:hAnsi="Cambria Math"/>
              </w:rPr>
              <m:t>(-1)</m:t>
            </m:r>
          </m:e>
          <m:sup>
            <m:r>
              <w:rPr>
                <w:rFonts w:ascii="Cambria Math" w:hAnsi="Cambria Math"/>
              </w:rPr>
              <m:t>n</m:t>
            </m:r>
          </m:sup>
        </m:sSup>
        <m:sSup>
          <m:sSupPr>
            <m:ctrlPr>
              <w:rPr>
                <w:rFonts w:ascii="Cambria Math" w:hAnsi="Cambria Math"/>
                <w:i/>
              </w:rPr>
            </m:ctrlPr>
          </m:sSupPr>
          <m:e>
            <m:r>
              <w:rPr>
                <w:rFonts w:ascii="Cambria Math" w:hAnsi="Cambria Math"/>
              </w:rPr>
              <m:t xml:space="preserve"> cos</m:t>
            </m:r>
          </m:e>
          <m:sup>
            <m:r>
              <w:rPr>
                <w:rFonts w:ascii="Cambria Math" w:hAnsi="Cambria Math"/>
              </w:rPr>
              <m:t>n</m:t>
            </m:r>
          </m:sup>
        </m:sSup>
        <m:r>
          <w:rPr>
            <w:rFonts w:ascii="Cambria Math" w:eastAsiaTheme="minorEastAsia" w:hAnsi="Cambria Math"/>
          </w:rPr>
          <m:t xml:space="preserve"> φ</m:t>
        </m:r>
      </m:oMath>
      <w:r w:rsidR="004A5556">
        <w:rPr>
          <w:rFonts w:eastAsiaTheme="minorEastAsia"/>
        </w:rPr>
        <w:t xml:space="preserve">                     </w:t>
      </w:r>
      <w:r w:rsidR="00902EA6">
        <w:rPr>
          <w:rFonts w:eastAsiaTheme="minorEastAsia"/>
        </w:rPr>
        <w:t xml:space="preserve">   </w:t>
      </w:r>
      <w:r w:rsidR="004A5556">
        <w:rPr>
          <w:rFonts w:eastAsiaTheme="minorEastAsia"/>
        </w:rPr>
        <w:t xml:space="preserve"> </w:t>
      </w:r>
      <w:sdt>
        <w:sdtPr>
          <w:rPr>
            <w:rFonts w:eastAsiaTheme="minorEastAsia"/>
          </w:rPr>
          <w:id w:val="3734158"/>
          <w:citation/>
        </w:sdtPr>
        <w:sdtContent>
          <w:r w:rsidR="00503257">
            <w:rPr>
              <w:rFonts w:eastAsiaTheme="minorEastAsia"/>
            </w:rPr>
            <w:fldChar w:fldCharType="begin"/>
          </w:r>
          <w:r w:rsidR="008A1A17">
            <w:rPr>
              <w:rFonts w:eastAsiaTheme="minorEastAsia"/>
            </w:rPr>
            <w:instrText xml:space="preserve"> CITATION c \l 1061 </w:instrText>
          </w:r>
          <w:r w:rsidR="00503257">
            <w:rPr>
              <w:rFonts w:eastAsiaTheme="minorEastAsia"/>
            </w:rPr>
            <w:fldChar w:fldCharType="separate"/>
          </w:r>
          <w:r w:rsidR="00C167B0" w:rsidRPr="00C167B0">
            <w:rPr>
              <w:rFonts w:eastAsiaTheme="minorEastAsia"/>
              <w:noProof/>
            </w:rPr>
            <w:t>[</w:t>
          </w:r>
          <w:hyperlink w:anchor="c" w:history="1">
            <w:r w:rsidR="00C167B0" w:rsidRPr="00C167B0">
              <w:rPr>
                <w:rStyle w:val="Pealkiri2Mrk"/>
                <w:rFonts w:eastAsiaTheme="minorEastAsia" w:cstheme="minorBidi"/>
                <w:noProof/>
                <w:sz w:val="24"/>
                <w:szCs w:val="22"/>
              </w:rPr>
              <w:t>22</w:t>
            </w:r>
          </w:hyperlink>
          <w:r w:rsidR="00C167B0" w:rsidRPr="00C167B0">
            <w:rPr>
              <w:rFonts w:eastAsiaTheme="minorEastAsia"/>
              <w:noProof/>
            </w:rPr>
            <w:t>]</w:t>
          </w:r>
          <w:r w:rsidR="00503257">
            <w:rPr>
              <w:rFonts w:eastAsiaTheme="minorEastAsia"/>
            </w:rPr>
            <w:fldChar w:fldCharType="end"/>
          </w:r>
        </w:sdtContent>
      </w:sdt>
      <w:r w:rsidR="00396063">
        <w:rPr>
          <w:rFonts w:eastAsiaTheme="minorEastAsia"/>
        </w:rPr>
        <w:t xml:space="preserve"> </w:t>
      </w:r>
    </w:p>
    <w:p w:rsidR="007F57C6" w:rsidRDefault="00740C14" w:rsidP="00B301A2">
      <w:r>
        <w:t xml:space="preserve">                                               </w:t>
      </w:r>
    </w:p>
    <w:tbl>
      <w:tblPr>
        <w:tblStyle w:val="Kontuurtabel"/>
        <w:tblW w:w="10319" w:type="dxa"/>
        <w:jc w:val="center"/>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69"/>
        <w:gridCol w:w="1336"/>
        <w:gridCol w:w="1248"/>
        <w:gridCol w:w="1284"/>
        <w:gridCol w:w="1298"/>
        <w:gridCol w:w="1116"/>
        <w:gridCol w:w="1468"/>
      </w:tblGrid>
      <w:tr w:rsidR="00625741" w:rsidRPr="00A130E9" w:rsidTr="001E238F">
        <w:trPr>
          <w:trHeight w:val="453"/>
          <w:jc w:val="center"/>
        </w:trPr>
        <w:tc>
          <w:tcPr>
            <w:tcW w:w="2569" w:type="dxa"/>
            <w:tcBorders>
              <w:top w:val="single" w:sz="4" w:space="0" w:color="auto"/>
              <w:left w:val="nil"/>
              <w:bottom w:val="single" w:sz="4" w:space="0" w:color="auto"/>
              <w:right w:val="nil"/>
            </w:tcBorders>
          </w:tcPr>
          <w:p w:rsidR="00A56730" w:rsidRPr="007A525F" w:rsidRDefault="00A56730" w:rsidP="007A525F">
            <w:pPr>
              <w:pStyle w:val="Vahedeta"/>
              <w:spacing w:line="276" w:lineRule="auto"/>
              <w:jc w:val="center"/>
              <w:rPr>
                <w:szCs w:val="18"/>
              </w:rPr>
            </w:pPr>
            <w:r w:rsidRPr="007A525F">
              <w:rPr>
                <w:szCs w:val="18"/>
              </w:rPr>
              <w:t>Dihedraalnurga tüü</w:t>
            </w:r>
            <w:r w:rsidRPr="007A525F">
              <w:rPr>
                <w:szCs w:val="28"/>
              </w:rPr>
              <w:t>bid</w:t>
            </w:r>
          </w:p>
        </w:tc>
        <w:tc>
          <w:tcPr>
            <w:tcW w:w="1336" w:type="dxa"/>
            <w:tcBorders>
              <w:top w:val="single" w:sz="4" w:space="0" w:color="auto"/>
              <w:left w:val="nil"/>
              <w:bottom w:val="single" w:sz="4" w:space="0" w:color="auto"/>
              <w:right w:val="nil"/>
            </w:tcBorders>
          </w:tcPr>
          <w:p w:rsidR="00A56730" w:rsidRPr="007A525F" w:rsidRDefault="00A56730" w:rsidP="007A525F">
            <w:pPr>
              <w:pStyle w:val="Vahedeta"/>
              <w:spacing w:line="276" w:lineRule="auto"/>
              <w:jc w:val="center"/>
            </w:pPr>
            <w:r w:rsidRPr="007A525F">
              <w:t>Potentsiaali</w:t>
            </w:r>
          </w:p>
          <w:p w:rsidR="00A56730" w:rsidRPr="007A525F" w:rsidRDefault="00A56730" w:rsidP="007A525F">
            <w:pPr>
              <w:pStyle w:val="Vahedeta"/>
              <w:spacing w:line="276" w:lineRule="auto"/>
              <w:jc w:val="center"/>
              <w:rPr>
                <w:szCs w:val="18"/>
              </w:rPr>
            </w:pPr>
            <w:r w:rsidRPr="007A525F">
              <w:t>tüüp</w:t>
            </w:r>
          </w:p>
        </w:tc>
        <w:tc>
          <w:tcPr>
            <w:tcW w:w="1248" w:type="dxa"/>
            <w:tcBorders>
              <w:top w:val="single" w:sz="4" w:space="0" w:color="auto"/>
              <w:left w:val="nil"/>
              <w:bottom w:val="single" w:sz="4" w:space="0" w:color="auto"/>
              <w:right w:val="nil"/>
            </w:tcBorders>
          </w:tcPr>
          <w:p w:rsidR="00A56730" w:rsidRPr="004A5556" w:rsidRDefault="004A5556" w:rsidP="007A525F">
            <w:pPr>
              <w:pStyle w:val="Vahedeta"/>
              <w:spacing w:line="276" w:lineRule="auto"/>
              <w:jc w:val="center"/>
              <w:rPr>
                <w:szCs w:val="18"/>
                <w:vertAlign w:val="subscript"/>
              </w:rPr>
            </w:pPr>
            <w:r>
              <w:rPr>
                <w:szCs w:val="18"/>
              </w:rPr>
              <w:t>K</w:t>
            </w:r>
            <w:r>
              <w:rPr>
                <w:szCs w:val="18"/>
                <w:vertAlign w:val="subscript"/>
              </w:rPr>
              <w:t>1</w:t>
            </w:r>
          </w:p>
          <w:p w:rsidR="00A56730" w:rsidRPr="004A5556" w:rsidRDefault="004A5556" w:rsidP="007A525F">
            <w:pPr>
              <w:pStyle w:val="Vahedeta"/>
              <w:spacing w:line="276" w:lineRule="auto"/>
              <w:jc w:val="center"/>
              <w:rPr>
                <w:szCs w:val="18"/>
                <w:vertAlign w:val="subscript"/>
              </w:rPr>
            </w:pPr>
            <w:r>
              <w:rPr>
                <w:szCs w:val="18"/>
              </w:rPr>
              <w:t>K</w:t>
            </w:r>
            <w:r>
              <w:rPr>
                <w:szCs w:val="18"/>
                <w:vertAlign w:val="subscript"/>
              </w:rPr>
              <w:t>2</w:t>
            </w:r>
          </w:p>
        </w:tc>
        <w:tc>
          <w:tcPr>
            <w:tcW w:w="1284" w:type="dxa"/>
            <w:tcBorders>
              <w:top w:val="single" w:sz="4" w:space="0" w:color="auto"/>
              <w:left w:val="nil"/>
              <w:bottom w:val="single" w:sz="4" w:space="0" w:color="auto"/>
              <w:right w:val="nil"/>
            </w:tcBorders>
          </w:tcPr>
          <w:p w:rsidR="00A56730" w:rsidRPr="004A5556" w:rsidRDefault="00A56730" w:rsidP="007A525F">
            <w:pPr>
              <w:pStyle w:val="Vahedeta"/>
              <w:spacing w:line="276" w:lineRule="auto"/>
              <w:jc w:val="center"/>
              <w:rPr>
                <w:szCs w:val="18"/>
                <w:vertAlign w:val="subscript"/>
              </w:rPr>
            </w:pPr>
            <w:r w:rsidRPr="007A525F">
              <w:rPr>
                <w:szCs w:val="18"/>
              </w:rPr>
              <w:t>K</w:t>
            </w:r>
            <w:r w:rsidR="004A5556">
              <w:rPr>
                <w:szCs w:val="18"/>
                <w:vertAlign w:val="subscript"/>
              </w:rPr>
              <w:t>3</w:t>
            </w:r>
          </w:p>
          <w:p w:rsidR="00A56730" w:rsidRPr="004A5556" w:rsidRDefault="00A56730" w:rsidP="007A525F">
            <w:pPr>
              <w:pStyle w:val="Vahedeta"/>
              <w:spacing w:line="276" w:lineRule="auto"/>
              <w:jc w:val="center"/>
              <w:rPr>
                <w:szCs w:val="18"/>
                <w:vertAlign w:val="subscript"/>
              </w:rPr>
            </w:pPr>
            <w:r w:rsidRPr="007A525F">
              <w:rPr>
                <w:szCs w:val="18"/>
              </w:rPr>
              <w:t>K</w:t>
            </w:r>
            <w:r w:rsidR="004A5556">
              <w:rPr>
                <w:szCs w:val="18"/>
                <w:vertAlign w:val="subscript"/>
              </w:rPr>
              <w:t>4</w:t>
            </w:r>
          </w:p>
        </w:tc>
        <w:tc>
          <w:tcPr>
            <w:tcW w:w="1298" w:type="dxa"/>
            <w:tcBorders>
              <w:top w:val="single" w:sz="4" w:space="0" w:color="auto"/>
              <w:left w:val="nil"/>
              <w:bottom w:val="single" w:sz="4" w:space="0" w:color="auto"/>
              <w:right w:val="nil"/>
            </w:tcBorders>
          </w:tcPr>
          <w:p w:rsidR="00A56730" w:rsidRPr="004A5556" w:rsidRDefault="004A5556" w:rsidP="007A525F">
            <w:pPr>
              <w:pStyle w:val="Vahedeta"/>
              <w:spacing w:line="276" w:lineRule="auto"/>
              <w:jc w:val="center"/>
              <w:rPr>
                <w:szCs w:val="18"/>
                <w:vertAlign w:val="subscript"/>
              </w:rPr>
            </w:pPr>
            <w:r>
              <w:rPr>
                <w:szCs w:val="18"/>
              </w:rPr>
              <w:t>K</w:t>
            </w:r>
            <w:r>
              <w:rPr>
                <w:szCs w:val="18"/>
                <w:vertAlign w:val="subscript"/>
              </w:rPr>
              <w:t>5</w:t>
            </w:r>
          </w:p>
          <w:p w:rsidR="00A56730" w:rsidRPr="004A5556" w:rsidRDefault="004A5556" w:rsidP="007A525F">
            <w:pPr>
              <w:pStyle w:val="Vahedeta"/>
              <w:spacing w:line="276" w:lineRule="auto"/>
              <w:jc w:val="center"/>
              <w:rPr>
                <w:szCs w:val="18"/>
                <w:vertAlign w:val="subscript"/>
              </w:rPr>
            </w:pPr>
            <w:r>
              <w:rPr>
                <w:szCs w:val="18"/>
              </w:rPr>
              <w:t>K</w:t>
            </w:r>
            <w:r>
              <w:rPr>
                <w:szCs w:val="18"/>
                <w:vertAlign w:val="subscript"/>
              </w:rPr>
              <w:t>6</w:t>
            </w:r>
          </w:p>
        </w:tc>
        <w:tc>
          <w:tcPr>
            <w:tcW w:w="1116" w:type="dxa"/>
            <w:tcBorders>
              <w:top w:val="single" w:sz="4" w:space="0" w:color="auto"/>
              <w:left w:val="nil"/>
              <w:bottom w:val="single" w:sz="4" w:space="0" w:color="auto"/>
              <w:right w:val="nil"/>
            </w:tcBorders>
          </w:tcPr>
          <w:p w:rsidR="00A56730" w:rsidRPr="004A5556" w:rsidRDefault="004A5556" w:rsidP="007A525F">
            <w:pPr>
              <w:pStyle w:val="Vahedeta"/>
              <w:spacing w:line="276" w:lineRule="auto"/>
              <w:jc w:val="center"/>
              <w:rPr>
                <w:szCs w:val="18"/>
                <w:vertAlign w:val="subscript"/>
              </w:rPr>
            </w:pPr>
            <w:r>
              <w:rPr>
                <w:szCs w:val="18"/>
              </w:rPr>
              <w:t>K</w:t>
            </w:r>
            <w:r>
              <w:rPr>
                <w:szCs w:val="18"/>
                <w:vertAlign w:val="subscript"/>
              </w:rPr>
              <w:t>7</w:t>
            </w:r>
          </w:p>
          <w:p w:rsidR="00A56730" w:rsidRPr="007A525F" w:rsidRDefault="00A56730" w:rsidP="007A525F">
            <w:pPr>
              <w:pStyle w:val="Vahedeta"/>
              <w:spacing w:line="276" w:lineRule="auto"/>
              <w:jc w:val="center"/>
              <w:rPr>
                <w:szCs w:val="18"/>
              </w:rPr>
            </w:pPr>
          </w:p>
        </w:tc>
        <w:tc>
          <w:tcPr>
            <w:tcW w:w="1468" w:type="dxa"/>
            <w:tcBorders>
              <w:top w:val="single" w:sz="4" w:space="0" w:color="auto"/>
              <w:left w:val="nil"/>
              <w:bottom w:val="single" w:sz="4" w:space="0" w:color="auto"/>
              <w:right w:val="nil"/>
            </w:tcBorders>
          </w:tcPr>
          <w:p w:rsidR="00A56730" w:rsidRPr="007A525F" w:rsidRDefault="00A510B4" w:rsidP="007A525F">
            <w:pPr>
              <w:pStyle w:val="Vahedeta"/>
              <w:spacing w:line="276" w:lineRule="auto"/>
              <w:jc w:val="center"/>
            </w:pPr>
            <w:r>
              <w:t>Märkused</w:t>
            </w:r>
          </w:p>
        </w:tc>
      </w:tr>
      <w:tr w:rsidR="007A525F" w:rsidRPr="00A130E9" w:rsidTr="001E238F">
        <w:trPr>
          <w:trHeight w:val="306"/>
          <w:jc w:val="center"/>
        </w:trPr>
        <w:tc>
          <w:tcPr>
            <w:tcW w:w="2569" w:type="dxa"/>
            <w:tcBorders>
              <w:top w:val="single" w:sz="4" w:space="0" w:color="auto"/>
              <w:left w:val="nil"/>
              <w:bottom w:val="nil"/>
              <w:right w:val="nil"/>
            </w:tcBorders>
          </w:tcPr>
          <w:p w:rsidR="00A56730" w:rsidRPr="004F1F5A" w:rsidRDefault="00A56730" w:rsidP="007A525F">
            <w:pPr>
              <w:pStyle w:val="Vahedeta"/>
              <w:spacing w:line="276" w:lineRule="auto"/>
              <w:jc w:val="center"/>
            </w:pPr>
            <w:r w:rsidRPr="004F1F5A">
              <w:t>C</w:t>
            </w:r>
            <w:r w:rsidRPr="007C6C9C">
              <w:rPr>
                <w:vertAlign w:val="subscript"/>
              </w:rPr>
              <w:t>PE</w:t>
            </w:r>
            <w:r w:rsidRPr="004F1F5A">
              <w:t>-C</w:t>
            </w:r>
            <w:r w:rsidRPr="007C6C9C">
              <w:rPr>
                <w:vertAlign w:val="subscript"/>
              </w:rPr>
              <w:t>PE</w:t>
            </w:r>
            <w:r w:rsidRPr="004F1F5A">
              <w:t>-C</w:t>
            </w:r>
            <w:r w:rsidRPr="007C6C9C">
              <w:rPr>
                <w:vertAlign w:val="subscript"/>
              </w:rPr>
              <w:t>cPE</w:t>
            </w:r>
            <w:r w:rsidRPr="004F1F5A">
              <w:t>-</w:t>
            </w:r>
            <w:r w:rsidR="00376C79">
              <w:t>O</w:t>
            </w:r>
            <w:r w:rsidR="00376C79" w:rsidRPr="007C6C9C">
              <w:rPr>
                <w:vertAlign w:val="subscript"/>
              </w:rPr>
              <w:t>PEO</w:t>
            </w:r>
          </w:p>
        </w:tc>
        <w:tc>
          <w:tcPr>
            <w:tcW w:w="1336" w:type="dxa"/>
            <w:tcBorders>
              <w:top w:val="single" w:sz="4" w:space="0" w:color="auto"/>
              <w:left w:val="nil"/>
              <w:bottom w:val="nil"/>
              <w:right w:val="nil"/>
            </w:tcBorders>
          </w:tcPr>
          <w:p w:rsidR="00A56730" w:rsidRPr="004F1F5A" w:rsidRDefault="00A56730" w:rsidP="007A525F">
            <w:pPr>
              <w:pStyle w:val="Vahedeta"/>
              <w:spacing w:line="276" w:lineRule="auto"/>
              <w:jc w:val="center"/>
            </w:pPr>
            <w:r w:rsidRPr="004F1F5A">
              <w:t>andi</w:t>
            </w:r>
          </w:p>
        </w:tc>
        <w:tc>
          <w:tcPr>
            <w:tcW w:w="1248" w:type="dxa"/>
            <w:tcBorders>
              <w:top w:val="single" w:sz="4" w:space="0" w:color="auto"/>
              <w:left w:val="nil"/>
              <w:bottom w:val="nil"/>
              <w:right w:val="nil"/>
            </w:tcBorders>
          </w:tcPr>
          <w:p w:rsidR="00A56730" w:rsidRPr="004F1F5A" w:rsidRDefault="00A56730" w:rsidP="007A525F">
            <w:pPr>
              <w:pStyle w:val="Vahedeta"/>
              <w:spacing w:line="276" w:lineRule="auto"/>
              <w:jc w:val="center"/>
            </w:pPr>
            <w:r w:rsidRPr="004F1F5A">
              <w:t>2.565636</w:t>
            </w:r>
          </w:p>
          <w:p w:rsidR="00A56730" w:rsidRPr="004F1F5A" w:rsidRDefault="00A56730" w:rsidP="007A525F">
            <w:pPr>
              <w:pStyle w:val="Vahedeta"/>
              <w:spacing w:line="276" w:lineRule="auto"/>
              <w:jc w:val="center"/>
            </w:pPr>
            <w:r w:rsidRPr="004F1F5A">
              <w:t>0.911991</w:t>
            </w:r>
          </w:p>
        </w:tc>
        <w:tc>
          <w:tcPr>
            <w:tcW w:w="1284" w:type="dxa"/>
            <w:tcBorders>
              <w:top w:val="single" w:sz="4" w:space="0" w:color="auto"/>
              <w:left w:val="nil"/>
              <w:bottom w:val="nil"/>
              <w:right w:val="nil"/>
            </w:tcBorders>
          </w:tcPr>
          <w:p w:rsidR="00A56730" w:rsidRPr="004F1F5A" w:rsidRDefault="00A56730" w:rsidP="007A525F">
            <w:pPr>
              <w:pStyle w:val="Vahedeta"/>
              <w:spacing w:line="276" w:lineRule="auto"/>
              <w:jc w:val="center"/>
            </w:pPr>
            <w:r w:rsidRPr="004F1F5A">
              <w:t>0.205438</w:t>
            </w:r>
          </w:p>
          <w:p w:rsidR="00A56730" w:rsidRPr="004F1F5A" w:rsidRDefault="00A56730" w:rsidP="007A525F">
            <w:pPr>
              <w:pStyle w:val="Vahedeta"/>
              <w:spacing w:line="276" w:lineRule="auto"/>
              <w:jc w:val="center"/>
            </w:pPr>
            <w:r w:rsidRPr="004F1F5A">
              <w:t>-0.112785</w:t>
            </w:r>
          </w:p>
        </w:tc>
        <w:tc>
          <w:tcPr>
            <w:tcW w:w="1298" w:type="dxa"/>
            <w:tcBorders>
              <w:top w:val="single" w:sz="4" w:space="0" w:color="auto"/>
              <w:left w:val="nil"/>
              <w:bottom w:val="nil"/>
              <w:right w:val="nil"/>
            </w:tcBorders>
          </w:tcPr>
          <w:p w:rsidR="00A56730" w:rsidRPr="004F1F5A" w:rsidRDefault="00A56730" w:rsidP="007A525F">
            <w:pPr>
              <w:pStyle w:val="Vahedeta"/>
              <w:spacing w:line="276" w:lineRule="auto"/>
              <w:jc w:val="center"/>
            </w:pPr>
            <w:r w:rsidRPr="004F1F5A">
              <w:t>-1.009894</w:t>
            </w:r>
          </w:p>
          <w:p w:rsidR="00A56730" w:rsidRPr="004F1F5A" w:rsidRDefault="00A56730" w:rsidP="007A525F">
            <w:pPr>
              <w:pStyle w:val="Vahedeta"/>
              <w:spacing w:line="276" w:lineRule="auto"/>
              <w:jc w:val="center"/>
            </w:pPr>
            <w:r w:rsidRPr="004F1F5A">
              <w:t>1.100081</w:t>
            </w:r>
          </w:p>
        </w:tc>
        <w:tc>
          <w:tcPr>
            <w:tcW w:w="1116" w:type="dxa"/>
            <w:tcBorders>
              <w:top w:val="single" w:sz="4" w:space="0" w:color="auto"/>
              <w:left w:val="nil"/>
              <w:bottom w:val="nil"/>
              <w:right w:val="nil"/>
            </w:tcBorders>
          </w:tcPr>
          <w:p w:rsidR="00A56730" w:rsidRPr="004F1F5A" w:rsidRDefault="00A56730" w:rsidP="007A525F">
            <w:pPr>
              <w:pStyle w:val="Vahedeta"/>
              <w:spacing w:line="276" w:lineRule="auto"/>
              <w:jc w:val="center"/>
            </w:pPr>
            <w:r w:rsidRPr="004F1F5A">
              <w:t>0.358764</w:t>
            </w:r>
          </w:p>
        </w:tc>
        <w:tc>
          <w:tcPr>
            <w:tcW w:w="1468" w:type="dxa"/>
            <w:tcBorders>
              <w:top w:val="single" w:sz="4" w:space="0" w:color="auto"/>
              <w:left w:val="nil"/>
              <w:bottom w:val="nil"/>
              <w:right w:val="nil"/>
            </w:tcBorders>
          </w:tcPr>
          <w:p w:rsidR="00A56730" w:rsidRPr="004F1F5A" w:rsidRDefault="00503257" w:rsidP="00396063">
            <w:pPr>
              <w:spacing w:line="276" w:lineRule="auto"/>
              <w:jc w:val="center"/>
              <w:rPr>
                <w:szCs w:val="24"/>
              </w:rPr>
            </w:pPr>
            <w:sdt>
              <w:sdtPr>
                <w:rPr>
                  <w:rFonts w:eastAsiaTheme="minorEastAsia"/>
                </w:rPr>
                <w:id w:val="3734173"/>
                <w:citation/>
              </w:sdtPr>
              <w:sdtContent>
                <w:r>
                  <w:rPr>
                    <w:rFonts w:eastAsiaTheme="minorEastAsia"/>
                  </w:rPr>
                  <w:fldChar w:fldCharType="begin"/>
                </w:r>
                <w:r w:rsidR="00D72885">
                  <w:rPr>
                    <w:rFonts w:eastAsiaTheme="minorEastAsia"/>
                  </w:rPr>
                  <w:instrText xml:space="preserve"> CITATION b \l 1061 </w:instrText>
                </w:r>
                <w:r>
                  <w:rPr>
                    <w:rFonts w:eastAsiaTheme="minorEastAsia"/>
                  </w:rPr>
                  <w:fldChar w:fldCharType="separate"/>
                </w:r>
                <w:r w:rsidR="00C167B0" w:rsidRPr="00C167B0">
                  <w:rPr>
                    <w:rFonts w:eastAsiaTheme="minorEastAsia"/>
                    <w:noProof/>
                  </w:rPr>
                  <w:t>[</w:t>
                </w:r>
                <w:hyperlink w:anchor="b" w:history="1">
                  <w:r w:rsidR="00C167B0" w:rsidRPr="00C167B0">
                    <w:rPr>
                      <w:rStyle w:val="Pealkiri2Mrk"/>
                      <w:rFonts w:eastAsiaTheme="minorEastAsia" w:cstheme="minorBidi"/>
                      <w:noProof/>
                      <w:sz w:val="22"/>
                      <w:szCs w:val="22"/>
                    </w:rPr>
                    <w:t>24</w:t>
                  </w:r>
                </w:hyperlink>
                <w:r w:rsidR="00C167B0" w:rsidRPr="00C167B0">
                  <w:rPr>
                    <w:rFonts w:eastAsiaTheme="minorEastAsia"/>
                    <w:noProof/>
                  </w:rPr>
                  <w:t>]</w:t>
                </w:r>
                <w:r>
                  <w:rPr>
                    <w:rFonts w:eastAsiaTheme="minorEastAsia"/>
                  </w:rPr>
                  <w:fldChar w:fldCharType="end"/>
                </w:r>
              </w:sdtContent>
            </w:sdt>
            <w:r w:rsidR="00D72885">
              <w:rPr>
                <w:rFonts w:eastAsiaTheme="minorEastAsia"/>
              </w:rPr>
              <w:t xml:space="preserve"> </w:t>
            </w:r>
          </w:p>
        </w:tc>
      </w:tr>
      <w:tr w:rsidR="00A56730" w:rsidRPr="00A130E9" w:rsidTr="001E238F">
        <w:trPr>
          <w:trHeight w:val="315"/>
          <w:jc w:val="center"/>
        </w:trPr>
        <w:tc>
          <w:tcPr>
            <w:tcW w:w="2569" w:type="dxa"/>
            <w:tcBorders>
              <w:top w:val="nil"/>
              <w:left w:val="nil"/>
              <w:bottom w:val="nil"/>
              <w:right w:val="nil"/>
            </w:tcBorders>
          </w:tcPr>
          <w:p w:rsidR="00A56730" w:rsidRPr="004F1F5A" w:rsidRDefault="00A56730" w:rsidP="007A525F">
            <w:pPr>
              <w:pStyle w:val="Vahedeta"/>
              <w:spacing w:line="276" w:lineRule="auto"/>
              <w:jc w:val="center"/>
            </w:pPr>
            <w:r w:rsidRPr="004F1F5A">
              <w:t>C</w:t>
            </w:r>
            <w:r w:rsidRPr="007C6C9C">
              <w:rPr>
                <w:vertAlign w:val="subscript"/>
              </w:rPr>
              <w:t>PE</w:t>
            </w:r>
            <w:r w:rsidRPr="004F1F5A">
              <w:t>-C</w:t>
            </w:r>
            <w:r w:rsidRPr="007C6C9C">
              <w:rPr>
                <w:vertAlign w:val="subscript"/>
              </w:rPr>
              <w:t>cPE</w:t>
            </w:r>
            <w:r w:rsidRPr="004F1F5A">
              <w:t>-</w:t>
            </w:r>
            <w:r w:rsidR="00376C79">
              <w:t>O</w:t>
            </w:r>
            <w:r w:rsidR="00376C79" w:rsidRPr="007C6C9C">
              <w:rPr>
                <w:vertAlign w:val="subscript"/>
              </w:rPr>
              <w:t>PEO</w:t>
            </w:r>
            <w:r w:rsidRPr="004F1F5A">
              <w:t>-</w:t>
            </w:r>
            <w:r w:rsidR="00376C79">
              <w:t>C</w:t>
            </w:r>
            <w:r w:rsidR="00376C79" w:rsidRPr="007C6C9C">
              <w:rPr>
                <w:vertAlign w:val="subscript"/>
              </w:rPr>
              <w:t>PEO</w:t>
            </w:r>
          </w:p>
        </w:tc>
        <w:tc>
          <w:tcPr>
            <w:tcW w:w="1336" w:type="dxa"/>
            <w:tcBorders>
              <w:top w:val="nil"/>
              <w:left w:val="nil"/>
              <w:bottom w:val="nil"/>
              <w:right w:val="nil"/>
            </w:tcBorders>
          </w:tcPr>
          <w:p w:rsidR="00A56730" w:rsidRPr="004F1F5A" w:rsidRDefault="00A56730" w:rsidP="007A525F">
            <w:pPr>
              <w:pStyle w:val="Vahedeta"/>
              <w:spacing w:line="276" w:lineRule="auto"/>
              <w:jc w:val="center"/>
            </w:pPr>
            <w:r w:rsidRPr="004F1F5A">
              <w:t>sylv</w:t>
            </w:r>
          </w:p>
        </w:tc>
        <w:tc>
          <w:tcPr>
            <w:tcW w:w="1248" w:type="dxa"/>
            <w:tcBorders>
              <w:top w:val="nil"/>
              <w:left w:val="nil"/>
              <w:bottom w:val="nil"/>
              <w:right w:val="nil"/>
            </w:tcBorders>
          </w:tcPr>
          <w:p w:rsidR="00A56730" w:rsidRPr="004F1F5A" w:rsidRDefault="00A56730" w:rsidP="007A525F">
            <w:pPr>
              <w:pStyle w:val="Vahedeta"/>
              <w:spacing w:line="276" w:lineRule="auto"/>
              <w:jc w:val="center"/>
            </w:pPr>
            <w:r w:rsidRPr="004F1F5A">
              <w:t>1.238295</w:t>
            </w:r>
          </w:p>
          <w:p w:rsidR="00A56730" w:rsidRPr="004F1F5A" w:rsidRDefault="00A56730" w:rsidP="007A525F">
            <w:pPr>
              <w:pStyle w:val="Vahedeta"/>
              <w:spacing w:line="276" w:lineRule="auto"/>
              <w:jc w:val="center"/>
            </w:pPr>
            <w:r w:rsidRPr="004F1F5A">
              <w:t>1.340394</w:t>
            </w:r>
          </w:p>
        </w:tc>
        <w:tc>
          <w:tcPr>
            <w:tcW w:w="1284" w:type="dxa"/>
            <w:tcBorders>
              <w:top w:val="nil"/>
              <w:left w:val="nil"/>
              <w:bottom w:val="nil"/>
              <w:right w:val="nil"/>
            </w:tcBorders>
          </w:tcPr>
          <w:p w:rsidR="00A56730" w:rsidRPr="004F1F5A" w:rsidRDefault="00A56730" w:rsidP="007A525F">
            <w:pPr>
              <w:pStyle w:val="Vahedeta"/>
              <w:spacing w:line="276" w:lineRule="auto"/>
              <w:jc w:val="center"/>
            </w:pPr>
            <w:r w:rsidRPr="004F1F5A">
              <w:t>1.497879</w:t>
            </w:r>
          </w:p>
          <w:p w:rsidR="00A56730" w:rsidRPr="004F1F5A" w:rsidRDefault="00A56730" w:rsidP="007A525F">
            <w:pPr>
              <w:pStyle w:val="Vahedeta"/>
              <w:spacing w:line="276" w:lineRule="auto"/>
              <w:jc w:val="center"/>
            </w:pPr>
            <w:r w:rsidRPr="004F1F5A">
              <w:t>-3.684750</w:t>
            </w:r>
          </w:p>
        </w:tc>
        <w:tc>
          <w:tcPr>
            <w:tcW w:w="1298" w:type="dxa"/>
            <w:tcBorders>
              <w:top w:val="nil"/>
              <w:left w:val="nil"/>
              <w:bottom w:val="nil"/>
              <w:right w:val="nil"/>
            </w:tcBorders>
          </w:tcPr>
          <w:p w:rsidR="00A56730" w:rsidRPr="004F1F5A" w:rsidRDefault="00A56730" w:rsidP="007A525F">
            <w:pPr>
              <w:pStyle w:val="Vahedeta"/>
              <w:spacing w:line="276" w:lineRule="auto"/>
              <w:jc w:val="center"/>
            </w:pPr>
            <w:r w:rsidRPr="004F1F5A">
              <w:t>-0.161957</w:t>
            </w:r>
          </w:p>
          <w:p w:rsidR="00A56730" w:rsidRPr="004F1F5A" w:rsidRDefault="00A56730" w:rsidP="007A525F">
            <w:pPr>
              <w:pStyle w:val="Vahedeta"/>
              <w:spacing w:line="276" w:lineRule="auto"/>
              <w:jc w:val="center"/>
            </w:pPr>
            <w:r w:rsidRPr="004F1F5A">
              <w:t>-1.090618</w:t>
            </w:r>
          </w:p>
        </w:tc>
        <w:tc>
          <w:tcPr>
            <w:tcW w:w="1116" w:type="dxa"/>
            <w:tcBorders>
              <w:top w:val="nil"/>
              <w:left w:val="nil"/>
              <w:bottom w:val="nil"/>
              <w:right w:val="nil"/>
            </w:tcBorders>
          </w:tcPr>
          <w:p w:rsidR="00A56730" w:rsidRPr="004F1F5A" w:rsidRDefault="00A56730" w:rsidP="007A525F">
            <w:pPr>
              <w:pStyle w:val="Vahedeta"/>
              <w:spacing w:line="276" w:lineRule="auto"/>
              <w:jc w:val="center"/>
            </w:pPr>
            <w:r w:rsidRPr="004F1F5A">
              <w:t>0.852339</w:t>
            </w:r>
          </w:p>
        </w:tc>
        <w:tc>
          <w:tcPr>
            <w:tcW w:w="1468" w:type="dxa"/>
            <w:tcBorders>
              <w:top w:val="nil"/>
              <w:left w:val="nil"/>
              <w:bottom w:val="nil"/>
              <w:right w:val="nil"/>
            </w:tcBorders>
          </w:tcPr>
          <w:p w:rsidR="00A56730" w:rsidRPr="004F1F5A" w:rsidRDefault="00503257" w:rsidP="00396063">
            <w:pPr>
              <w:spacing w:line="276" w:lineRule="auto"/>
              <w:jc w:val="center"/>
              <w:rPr>
                <w:szCs w:val="24"/>
              </w:rPr>
            </w:pPr>
            <w:sdt>
              <w:sdtPr>
                <w:rPr>
                  <w:rFonts w:eastAsiaTheme="minorEastAsia"/>
                </w:rPr>
                <w:id w:val="3734159"/>
                <w:citation/>
              </w:sdtPr>
              <w:sdtContent>
                <w:r>
                  <w:rPr>
                    <w:rFonts w:eastAsiaTheme="minorEastAsia"/>
                  </w:rPr>
                  <w:fldChar w:fldCharType="begin"/>
                </w:r>
                <w:r w:rsidR="008A1A17">
                  <w:rPr>
                    <w:rFonts w:eastAsiaTheme="minorEastAsia"/>
                  </w:rPr>
                  <w:instrText xml:space="preserve"> CITATION c \l 1061 </w:instrText>
                </w:r>
                <w:r>
                  <w:rPr>
                    <w:rFonts w:eastAsiaTheme="minorEastAsia"/>
                  </w:rPr>
                  <w:fldChar w:fldCharType="separate"/>
                </w:r>
                <w:r w:rsidR="00C167B0" w:rsidRPr="00C167B0">
                  <w:rPr>
                    <w:rFonts w:eastAsiaTheme="minorEastAsia"/>
                    <w:noProof/>
                  </w:rPr>
                  <w:t>[</w:t>
                </w:r>
                <w:hyperlink w:anchor="c" w:history="1">
                  <w:r w:rsidR="00C167B0" w:rsidRPr="00C167B0">
                    <w:rPr>
                      <w:rStyle w:val="Pealkiri2Mrk"/>
                      <w:rFonts w:eastAsiaTheme="minorEastAsia" w:cstheme="minorBidi"/>
                      <w:noProof/>
                      <w:sz w:val="22"/>
                      <w:szCs w:val="22"/>
                    </w:rPr>
                    <w:t>22</w:t>
                  </w:r>
                </w:hyperlink>
                <w:r w:rsidR="00C167B0" w:rsidRPr="00C167B0">
                  <w:rPr>
                    <w:rFonts w:eastAsiaTheme="minorEastAsia"/>
                    <w:noProof/>
                  </w:rPr>
                  <w:t>]</w:t>
                </w:r>
                <w:r>
                  <w:rPr>
                    <w:rFonts w:eastAsiaTheme="minorEastAsia"/>
                  </w:rPr>
                  <w:fldChar w:fldCharType="end"/>
                </w:r>
              </w:sdtContent>
            </w:sdt>
          </w:p>
        </w:tc>
      </w:tr>
      <w:tr w:rsidR="00A56730" w:rsidRPr="00A130E9" w:rsidTr="001E238F">
        <w:trPr>
          <w:trHeight w:val="315"/>
          <w:jc w:val="center"/>
        </w:trPr>
        <w:tc>
          <w:tcPr>
            <w:tcW w:w="2569" w:type="dxa"/>
            <w:tcBorders>
              <w:top w:val="nil"/>
              <w:left w:val="nil"/>
              <w:bottom w:val="nil"/>
              <w:right w:val="nil"/>
            </w:tcBorders>
          </w:tcPr>
          <w:p w:rsidR="00A56730" w:rsidRPr="004F1F5A" w:rsidRDefault="00A56730" w:rsidP="007A525F">
            <w:pPr>
              <w:pStyle w:val="Vahedeta"/>
              <w:spacing w:line="276" w:lineRule="auto"/>
              <w:jc w:val="center"/>
            </w:pPr>
            <w:r w:rsidRPr="004F1F5A">
              <w:t>C</w:t>
            </w:r>
            <w:r w:rsidRPr="007C6C9C">
              <w:rPr>
                <w:vertAlign w:val="subscript"/>
              </w:rPr>
              <w:t>cPE</w:t>
            </w:r>
            <w:r w:rsidRPr="004F1F5A">
              <w:t>-</w:t>
            </w:r>
            <w:r w:rsidR="00376C79">
              <w:t>O</w:t>
            </w:r>
            <w:r w:rsidR="00376C79" w:rsidRPr="007C6C9C">
              <w:rPr>
                <w:vertAlign w:val="subscript"/>
              </w:rPr>
              <w:t>PEO</w:t>
            </w:r>
            <w:r w:rsidRPr="004F1F5A">
              <w:t>-</w:t>
            </w:r>
            <w:r w:rsidR="00376C79">
              <w:t>C</w:t>
            </w:r>
            <w:r w:rsidR="00376C79" w:rsidRPr="007C6C9C">
              <w:rPr>
                <w:vertAlign w:val="subscript"/>
              </w:rPr>
              <w:t>PEO</w:t>
            </w:r>
            <w:r w:rsidRPr="004F1F5A">
              <w:t>-</w:t>
            </w:r>
            <w:r w:rsidR="00376C79">
              <w:t>C</w:t>
            </w:r>
            <w:r w:rsidR="00376C79" w:rsidRPr="007C6C9C">
              <w:rPr>
                <w:vertAlign w:val="subscript"/>
              </w:rPr>
              <w:t>PEO</w:t>
            </w:r>
          </w:p>
        </w:tc>
        <w:tc>
          <w:tcPr>
            <w:tcW w:w="1336" w:type="dxa"/>
            <w:tcBorders>
              <w:top w:val="nil"/>
              <w:left w:val="nil"/>
              <w:bottom w:val="nil"/>
              <w:right w:val="nil"/>
            </w:tcBorders>
          </w:tcPr>
          <w:p w:rsidR="00A56730" w:rsidRPr="004F1F5A" w:rsidRDefault="00A56730" w:rsidP="007A525F">
            <w:pPr>
              <w:pStyle w:val="Vahedeta"/>
              <w:spacing w:line="276" w:lineRule="auto"/>
              <w:jc w:val="center"/>
            </w:pPr>
            <w:r w:rsidRPr="004F1F5A">
              <w:t>sylv</w:t>
            </w:r>
          </w:p>
        </w:tc>
        <w:tc>
          <w:tcPr>
            <w:tcW w:w="1248" w:type="dxa"/>
            <w:tcBorders>
              <w:top w:val="nil"/>
              <w:left w:val="nil"/>
              <w:bottom w:val="nil"/>
              <w:right w:val="nil"/>
            </w:tcBorders>
          </w:tcPr>
          <w:p w:rsidR="00A56730" w:rsidRPr="004F1F5A" w:rsidRDefault="00A56730" w:rsidP="007A525F">
            <w:pPr>
              <w:pStyle w:val="Vahedeta"/>
              <w:spacing w:line="276" w:lineRule="auto"/>
              <w:jc w:val="center"/>
            </w:pPr>
            <w:r w:rsidRPr="004F1F5A">
              <w:t>1.238295</w:t>
            </w:r>
          </w:p>
          <w:p w:rsidR="00A56730" w:rsidRPr="004F1F5A" w:rsidRDefault="00A56730" w:rsidP="007A525F">
            <w:pPr>
              <w:pStyle w:val="Vahedeta"/>
              <w:spacing w:line="276" w:lineRule="auto"/>
              <w:jc w:val="center"/>
            </w:pPr>
            <w:r w:rsidRPr="004F1F5A">
              <w:t>1.340394</w:t>
            </w:r>
          </w:p>
        </w:tc>
        <w:tc>
          <w:tcPr>
            <w:tcW w:w="1284" w:type="dxa"/>
            <w:tcBorders>
              <w:top w:val="nil"/>
              <w:left w:val="nil"/>
              <w:bottom w:val="nil"/>
              <w:right w:val="nil"/>
            </w:tcBorders>
          </w:tcPr>
          <w:p w:rsidR="00A56730" w:rsidRPr="004F1F5A" w:rsidRDefault="00A56730" w:rsidP="007A525F">
            <w:pPr>
              <w:pStyle w:val="Vahedeta"/>
              <w:spacing w:line="276" w:lineRule="auto"/>
              <w:jc w:val="center"/>
            </w:pPr>
            <w:r w:rsidRPr="004F1F5A">
              <w:t>1.497879</w:t>
            </w:r>
          </w:p>
          <w:p w:rsidR="00A56730" w:rsidRPr="004F1F5A" w:rsidRDefault="00A56730" w:rsidP="007A525F">
            <w:pPr>
              <w:pStyle w:val="Vahedeta"/>
              <w:spacing w:line="276" w:lineRule="auto"/>
              <w:jc w:val="center"/>
            </w:pPr>
            <w:r w:rsidRPr="004F1F5A">
              <w:t>-3.684750</w:t>
            </w:r>
          </w:p>
        </w:tc>
        <w:tc>
          <w:tcPr>
            <w:tcW w:w="1298" w:type="dxa"/>
            <w:tcBorders>
              <w:top w:val="nil"/>
              <w:left w:val="nil"/>
              <w:bottom w:val="nil"/>
              <w:right w:val="nil"/>
            </w:tcBorders>
          </w:tcPr>
          <w:p w:rsidR="00A56730" w:rsidRPr="004F1F5A" w:rsidRDefault="00A56730" w:rsidP="007A525F">
            <w:pPr>
              <w:pStyle w:val="Vahedeta"/>
              <w:spacing w:line="276" w:lineRule="auto"/>
              <w:jc w:val="center"/>
            </w:pPr>
            <w:r w:rsidRPr="004F1F5A">
              <w:t>-0.161957</w:t>
            </w:r>
          </w:p>
          <w:p w:rsidR="00A56730" w:rsidRPr="004F1F5A" w:rsidRDefault="00A56730" w:rsidP="007A525F">
            <w:pPr>
              <w:pStyle w:val="Vahedeta"/>
              <w:spacing w:line="276" w:lineRule="auto"/>
              <w:jc w:val="center"/>
            </w:pPr>
            <w:r w:rsidRPr="004F1F5A">
              <w:t>-1.090618</w:t>
            </w:r>
          </w:p>
        </w:tc>
        <w:tc>
          <w:tcPr>
            <w:tcW w:w="1116" w:type="dxa"/>
            <w:tcBorders>
              <w:top w:val="nil"/>
              <w:left w:val="nil"/>
              <w:bottom w:val="nil"/>
              <w:right w:val="nil"/>
            </w:tcBorders>
          </w:tcPr>
          <w:p w:rsidR="00A56730" w:rsidRPr="004F1F5A" w:rsidRDefault="00A56730" w:rsidP="007A525F">
            <w:pPr>
              <w:pStyle w:val="Vahedeta"/>
              <w:spacing w:line="276" w:lineRule="auto"/>
              <w:jc w:val="center"/>
            </w:pPr>
            <w:r w:rsidRPr="004F1F5A">
              <w:t>0.852339</w:t>
            </w:r>
          </w:p>
        </w:tc>
        <w:tc>
          <w:tcPr>
            <w:tcW w:w="1468" w:type="dxa"/>
            <w:tcBorders>
              <w:top w:val="nil"/>
              <w:left w:val="nil"/>
              <w:bottom w:val="nil"/>
              <w:right w:val="nil"/>
            </w:tcBorders>
          </w:tcPr>
          <w:p w:rsidR="00A56730" w:rsidRPr="004F1F5A" w:rsidRDefault="00503257" w:rsidP="00396063">
            <w:pPr>
              <w:spacing w:line="276" w:lineRule="auto"/>
              <w:jc w:val="center"/>
              <w:rPr>
                <w:szCs w:val="24"/>
              </w:rPr>
            </w:pPr>
            <w:sdt>
              <w:sdtPr>
                <w:rPr>
                  <w:rFonts w:eastAsiaTheme="minorEastAsia"/>
                </w:rPr>
                <w:id w:val="3734160"/>
                <w:citation/>
              </w:sdtPr>
              <w:sdtContent>
                <w:r>
                  <w:rPr>
                    <w:rFonts w:eastAsiaTheme="minorEastAsia"/>
                  </w:rPr>
                  <w:fldChar w:fldCharType="begin"/>
                </w:r>
                <w:r w:rsidR="008A1A17">
                  <w:rPr>
                    <w:rFonts w:eastAsiaTheme="minorEastAsia"/>
                  </w:rPr>
                  <w:instrText xml:space="preserve"> CITATION c \l 1061 </w:instrText>
                </w:r>
                <w:r>
                  <w:rPr>
                    <w:rFonts w:eastAsiaTheme="minorEastAsia"/>
                  </w:rPr>
                  <w:fldChar w:fldCharType="separate"/>
                </w:r>
                <w:r w:rsidR="00C167B0" w:rsidRPr="00C167B0">
                  <w:rPr>
                    <w:rFonts w:eastAsiaTheme="minorEastAsia"/>
                    <w:noProof/>
                  </w:rPr>
                  <w:t>[</w:t>
                </w:r>
                <w:hyperlink w:anchor="c" w:history="1">
                  <w:r w:rsidR="00C167B0" w:rsidRPr="00C167B0">
                    <w:rPr>
                      <w:rStyle w:val="Pealkiri2Mrk"/>
                      <w:rFonts w:eastAsiaTheme="minorEastAsia" w:cstheme="minorBidi"/>
                      <w:noProof/>
                      <w:sz w:val="22"/>
                      <w:szCs w:val="22"/>
                    </w:rPr>
                    <w:t>22</w:t>
                  </w:r>
                </w:hyperlink>
                <w:r w:rsidR="00C167B0" w:rsidRPr="00C167B0">
                  <w:rPr>
                    <w:rFonts w:eastAsiaTheme="minorEastAsia"/>
                    <w:noProof/>
                  </w:rPr>
                  <w:t>]</w:t>
                </w:r>
                <w:r>
                  <w:rPr>
                    <w:rFonts w:eastAsiaTheme="minorEastAsia"/>
                  </w:rPr>
                  <w:fldChar w:fldCharType="end"/>
                </w:r>
              </w:sdtContent>
            </w:sdt>
          </w:p>
        </w:tc>
      </w:tr>
      <w:tr w:rsidR="00A56730" w:rsidRPr="00A130E9" w:rsidTr="001E238F">
        <w:trPr>
          <w:trHeight w:val="315"/>
          <w:jc w:val="center"/>
        </w:trPr>
        <w:tc>
          <w:tcPr>
            <w:tcW w:w="2569" w:type="dxa"/>
            <w:tcBorders>
              <w:top w:val="nil"/>
              <w:left w:val="nil"/>
              <w:bottom w:val="nil"/>
              <w:right w:val="nil"/>
            </w:tcBorders>
          </w:tcPr>
          <w:p w:rsidR="00A56730" w:rsidRPr="004F1F5A" w:rsidRDefault="00376C79" w:rsidP="007A525F">
            <w:pPr>
              <w:pStyle w:val="Vahedeta"/>
              <w:spacing w:line="276" w:lineRule="auto"/>
              <w:jc w:val="center"/>
            </w:pPr>
            <w:r>
              <w:t>C</w:t>
            </w:r>
            <w:r w:rsidRPr="007C6C9C">
              <w:rPr>
                <w:vertAlign w:val="subscript"/>
              </w:rPr>
              <w:t>PEO</w:t>
            </w:r>
            <w:r w:rsidR="00A56730" w:rsidRPr="004F1F5A">
              <w:t>-</w:t>
            </w:r>
            <w:r>
              <w:t>C</w:t>
            </w:r>
            <w:r w:rsidRPr="007C6C9C">
              <w:rPr>
                <w:vertAlign w:val="subscript"/>
              </w:rPr>
              <w:t>PEO</w:t>
            </w:r>
            <w:r w:rsidR="00A56730" w:rsidRPr="004F1F5A">
              <w:t>-</w:t>
            </w:r>
            <w:r>
              <w:t>O</w:t>
            </w:r>
            <w:r w:rsidRPr="007C6C9C">
              <w:rPr>
                <w:vertAlign w:val="subscript"/>
              </w:rPr>
              <w:t>PEO</w:t>
            </w:r>
            <w:r w:rsidR="00A56730" w:rsidRPr="004F1F5A">
              <w:t>-</w:t>
            </w:r>
            <w:r>
              <w:t>C</w:t>
            </w:r>
            <w:r w:rsidRPr="007C6C9C">
              <w:rPr>
                <w:vertAlign w:val="subscript"/>
              </w:rPr>
              <w:t>PEO</w:t>
            </w:r>
          </w:p>
        </w:tc>
        <w:tc>
          <w:tcPr>
            <w:tcW w:w="1336" w:type="dxa"/>
            <w:tcBorders>
              <w:top w:val="nil"/>
              <w:left w:val="nil"/>
              <w:bottom w:val="nil"/>
              <w:right w:val="nil"/>
            </w:tcBorders>
          </w:tcPr>
          <w:p w:rsidR="00A56730" w:rsidRPr="004F1F5A" w:rsidRDefault="00A56730" w:rsidP="007A525F">
            <w:pPr>
              <w:pStyle w:val="Vahedeta"/>
              <w:spacing w:line="276" w:lineRule="auto"/>
              <w:jc w:val="center"/>
            </w:pPr>
            <w:r w:rsidRPr="004F1F5A">
              <w:t>sylv</w:t>
            </w:r>
          </w:p>
        </w:tc>
        <w:tc>
          <w:tcPr>
            <w:tcW w:w="1248" w:type="dxa"/>
            <w:tcBorders>
              <w:top w:val="nil"/>
              <w:left w:val="nil"/>
              <w:bottom w:val="nil"/>
              <w:right w:val="nil"/>
            </w:tcBorders>
          </w:tcPr>
          <w:p w:rsidR="00A56730" w:rsidRPr="004F1F5A" w:rsidRDefault="00A56730" w:rsidP="007A525F">
            <w:pPr>
              <w:pStyle w:val="Vahedeta"/>
              <w:spacing w:line="276" w:lineRule="auto"/>
              <w:jc w:val="center"/>
            </w:pPr>
            <w:r w:rsidRPr="004F1F5A">
              <w:t>1.238295</w:t>
            </w:r>
          </w:p>
          <w:p w:rsidR="00A56730" w:rsidRPr="004F1F5A" w:rsidRDefault="00A56730" w:rsidP="007A525F">
            <w:pPr>
              <w:pStyle w:val="Vahedeta"/>
              <w:spacing w:line="276" w:lineRule="auto"/>
              <w:jc w:val="center"/>
            </w:pPr>
            <w:r w:rsidRPr="004F1F5A">
              <w:t>1.340394</w:t>
            </w:r>
          </w:p>
        </w:tc>
        <w:tc>
          <w:tcPr>
            <w:tcW w:w="1284" w:type="dxa"/>
            <w:tcBorders>
              <w:top w:val="nil"/>
              <w:left w:val="nil"/>
              <w:bottom w:val="nil"/>
              <w:right w:val="nil"/>
            </w:tcBorders>
          </w:tcPr>
          <w:p w:rsidR="00A56730" w:rsidRPr="004F1F5A" w:rsidRDefault="00A56730" w:rsidP="007A525F">
            <w:pPr>
              <w:pStyle w:val="Vahedeta"/>
              <w:spacing w:line="276" w:lineRule="auto"/>
              <w:jc w:val="center"/>
            </w:pPr>
            <w:r w:rsidRPr="004F1F5A">
              <w:t>1.497879</w:t>
            </w:r>
          </w:p>
          <w:p w:rsidR="00A56730" w:rsidRPr="004F1F5A" w:rsidRDefault="00A56730" w:rsidP="007A525F">
            <w:pPr>
              <w:pStyle w:val="Vahedeta"/>
              <w:spacing w:line="276" w:lineRule="auto"/>
              <w:jc w:val="center"/>
            </w:pPr>
            <w:r w:rsidRPr="004F1F5A">
              <w:t>-3.684750</w:t>
            </w:r>
          </w:p>
        </w:tc>
        <w:tc>
          <w:tcPr>
            <w:tcW w:w="1298" w:type="dxa"/>
            <w:tcBorders>
              <w:top w:val="nil"/>
              <w:left w:val="nil"/>
              <w:bottom w:val="nil"/>
              <w:right w:val="nil"/>
            </w:tcBorders>
          </w:tcPr>
          <w:p w:rsidR="00A56730" w:rsidRPr="004F1F5A" w:rsidRDefault="00A56730" w:rsidP="007A525F">
            <w:pPr>
              <w:pStyle w:val="Vahedeta"/>
              <w:spacing w:line="276" w:lineRule="auto"/>
              <w:jc w:val="center"/>
            </w:pPr>
            <w:r w:rsidRPr="004F1F5A">
              <w:t>-0.161957</w:t>
            </w:r>
          </w:p>
          <w:p w:rsidR="00A56730" w:rsidRPr="004F1F5A" w:rsidRDefault="00A56730" w:rsidP="007A525F">
            <w:pPr>
              <w:pStyle w:val="Vahedeta"/>
              <w:spacing w:line="276" w:lineRule="auto"/>
              <w:jc w:val="center"/>
            </w:pPr>
            <w:r w:rsidRPr="004F1F5A">
              <w:t>-1.090618</w:t>
            </w:r>
          </w:p>
        </w:tc>
        <w:tc>
          <w:tcPr>
            <w:tcW w:w="1116" w:type="dxa"/>
            <w:tcBorders>
              <w:top w:val="nil"/>
              <w:left w:val="nil"/>
              <w:bottom w:val="nil"/>
              <w:right w:val="nil"/>
            </w:tcBorders>
          </w:tcPr>
          <w:p w:rsidR="00A56730" w:rsidRPr="004F1F5A" w:rsidRDefault="00A56730" w:rsidP="007A525F">
            <w:pPr>
              <w:pStyle w:val="Vahedeta"/>
              <w:spacing w:line="276" w:lineRule="auto"/>
              <w:jc w:val="center"/>
            </w:pPr>
            <w:r w:rsidRPr="004F1F5A">
              <w:t>0.852339</w:t>
            </w:r>
          </w:p>
        </w:tc>
        <w:tc>
          <w:tcPr>
            <w:tcW w:w="1468" w:type="dxa"/>
            <w:tcBorders>
              <w:top w:val="nil"/>
              <w:left w:val="nil"/>
              <w:bottom w:val="nil"/>
              <w:right w:val="nil"/>
            </w:tcBorders>
          </w:tcPr>
          <w:p w:rsidR="00A56730" w:rsidRPr="004F1F5A" w:rsidRDefault="00503257" w:rsidP="00396063">
            <w:pPr>
              <w:spacing w:line="276" w:lineRule="auto"/>
              <w:jc w:val="center"/>
              <w:rPr>
                <w:szCs w:val="24"/>
              </w:rPr>
            </w:pPr>
            <w:sdt>
              <w:sdtPr>
                <w:rPr>
                  <w:rFonts w:eastAsiaTheme="minorEastAsia"/>
                </w:rPr>
                <w:id w:val="3734161"/>
                <w:citation/>
              </w:sdtPr>
              <w:sdtContent>
                <w:r>
                  <w:rPr>
                    <w:rFonts w:eastAsiaTheme="minorEastAsia"/>
                  </w:rPr>
                  <w:fldChar w:fldCharType="begin"/>
                </w:r>
                <w:r w:rsidR="008A1A17">
                  <w:rPr>
                    <w:rFonts w:eastAsiaTheme="minorEastAsia"/>
                  </w:rPr>
                  <w:instrText xml:space="preserve"> CITATION c \l 1061 </w:instrText>
                </w:r>
                <w:r>
                  <w:rPr>
                    <w:rFonts w:eastAsiaTheme="minorEastAsia"/>
                  </w:rPr>
                  <w:fldChar w:fldCharType="separate"/>
                </w:r>
                <w:r w:rsidR="00C167B0" w:rsidRPr="00C167B0">
                  <w:rPr>
                    <w:rFonts w:eastAsiaTheme="minorEastAsia"/>
                    <w:noProof/>
                  </w:rPr>
                  <w:t>[</w:t>
                </w:r>
                <w:hyperlink w:anchor="c" w:history="1">
                  <w:r w:rsidR="00C167B0" w:rsidRPr="00C167B0">
                    <w:rPr>
                      <w:rStyle w:val="Pealkiri2Mrk"/>
                      <w:rFonts w:eastAsiaTheme="minorEastAsia" w:cstheme="minorBidi"/>
                      <w:noProof/>
                      <w:sz w:val="22"/>
                      <w:szCs w:val="22"/>
                    </w:rPr>
                    <w:t>22</w:t>
                  </w:r>
                </w:hyperlink>
                <w:r w:rsidR="00C167B0" w:rsidRPr="00C167B0">
                  <w:rPr>
                    <w:rFonts w:eastAsiaTheme="minorEastAsia"/>
                    <w:noProof/>
                  </w:rPr>
                  <w:t>]</w:t>
                </w:r>
                <w:r>
                  <w:rPr>
                    <w:rFonts w:eastAsiaTheme="minorEastAsia"/>
                  </w:rPr>
                  <w:fldChar w:fldCharType="end"/>
                </w:r>
              </w:sdtContent>
            </w:sdt>
          </w:p>
        </w:tc>
      </w:tr>
      <w:tr w:rsidR="00A56730" w:rsidRPr="00A130E9" w:rsidTr="001E238F">
        <w:trPr>
          <w:trHeight w:val="315"/>
          <w:jc w:val="center"/>
        </w:trPr>
        <w:tc>
          <w:tcPr>
            <w:tcW w:w="2569" w:type="dxa"/>
            <w:tcBorders>
              <w:top w:val="nil"/>
              <w:left w:val="nil"/>
              <w:bottom w:val="nil"/>
              <w:right w:val="nil"/>
            </w:tcBorders>
          </w:tcPr>
          <w:p w:rsidR="00A56730" w:rsidRPr="004F1F5A" w:rsidRDefault="00376C79" w:rsidP="007A525F">
            <w:pPr>
              <w:pStyle w:val="Vahedeta"/>
              <w:spacing w:line="276" w:lineRule="auto"/>
              <w:jc w:val="center"/>
            </w:pPr>
            <w:r>
              <w:t>O</w:t>
            </w:r>
            <w:r w:rsidRPr="007C6C9C">
              <w:rPr>
                <w:vertAlign w:val="subscript"/>
              </w:rPr>
              <w:t>PEO</w:t>
            </w:r>
            <w:r w:rsidR="00A56730" w:rsidRPr="004F1F5A">
              <w:t>-</w:t>
            </w:r>
            <w:r>
              <w:t>C</w:t>
            </w:r>
            <w:r w:rsidRPr="007C6C9C">
              <w:rPr>
                <w:vertAlign w:val="subscript"/>
              </w:rPr>
              <w:t>PEO</w:t>
            </w:r>
            <w:r w:rsidR="00A56730" w:rsidRPr="004F1F5A">
              <w:t>-</w:t>
            </w:r>
            <w:r>
              <w:t>C</w:t>
            </w:r>
            <w:r w:rsidRPr="007C6C9C">
              <w:rPr>
                <w:vertAlign w:val="subscript"/>
              </w:rPr>
              <w:t>PEO</w:t>
            </w:r>
            <w:r w:rsidR="00A56730" w:rsidRPr="004F1F5A">
              <w:t>-</w:t>
            </w:r>
            <w:r>
              <w:t>O</w:t>
            </w:r>
            <w:r w:rsidRPr="007C6C9C">
              <w:rPr>
                <w:vertAlign w:val="subscript"/>
              </w:rPr>
              <w:t>PEO</w:t>
            </w:r>
          </w:p>
        </w:tc>
        <w:tc>
          <w:tcPr>
            <w:tcW w:w="1336" w:type="dxa"/>
            <w:tcBorders>
              <w:top w:val="nil"/>
              <w:left w:val="nil"/>
              <w:bottom w:val="nil"/>
              <w:right w:val="nil"/>
            </w:tcBorders>
          </w:tcPr>
          <w:p w:rsidR="00A56730" w:rsidRPr="004F1F5A" w:rsidRDefault="00A56730" w:rsidP="007A525F">
            <w:pPr>
              <w:pStyle w:val="Vahedeta"/>
              <w:spacing w:line="276" w:lineRule="auto"/>
              <w:jc w:val="center"/>
            </w:pPr>
            <w:r w:rsidRPr="004F1F5A">
              <w:t>sylv</w:t>
            </w:r>
          </w:p>
        </w:tc>
        <w:tc>
          <w:tcPr>
            <w:tcW w:w="1248" w:type="dxa"/>
            <w:tcBorders>
              <w:top w:val="nil"/>
              <w:left w:val="nil"/>
              <w:bottom w:val="nil"/>
              <w:right w:val="nil"/>
            </w:tcBorders>
          </w:tcPr>
          <w:p w:rsidR="00A56730" w:rsidRPr="004F1F5A" w:rsidRDefault="00A56730" w:rsidP="007A525F">
            <w:pPr>
              <w:pStyle w:val="Vahedeta"/>
              <w:spacing w:line="276" w:lineRule="auto"/>
              <w:jc w:val="center"/>
            </w:pPr>
            <w:r w:rsidRPr="004F1F5A">
              <w:t>0.528204</w:t>
            </w:r>
          </w:p>
          <w:p w:rsidR="00A56730" w:rsidRPr="004F1F5A" w:rsidRDefault="00A56730" w:rsidP="007A525F">
            <w:pPr>
              <w:pStyle w:val="Vahedeta"/>
              <w:spacing w:line="276" w:lineRule="auto"/>
              <w:jc w:val="center"/>
            </w:pPr>
            <w:r w:rsidRPr="004F1F5A">
              <w:t>3.629221</w:t>
            </w:r>
          </w:p>
        </w:tc>
        <w:tc>
          <w:tcPr>
            <w:tcW w:w="1284" w:type="dxa"/>
            <w:tcBorders>
              <w:top w:val="nil"/>
              <w:left w:val="nil"/>
              <w:bottom w:val="nil"/>
              <w:right w:val="nil"/>
            </w:tcBorders>
          </w:tcPr>
          <w:p w:rsidR="00A56730" w:rsidRPr="004F1F5A" w:rsidRDefault="00A56730" w:rsidP="007A525F">
            <w:pPr>
              <w:pStyle w:val="Vahedeta"/>
              <w:spacing w:line="276" w:lineRule="auto"/>
              <w:jc w:val="center"/>
            </w:pPr>
            <w:r w:rsidRPr="004F1F5A">
              <w:t>4.261889</w:t>
            </w:r>
          </w:p>
          <w:p w:rsidR="00A56730" w:rsidRPr="004F1F5A" w:rsidRDefault="00A56730" w:rsidP="007A525F">
            <w:pPr>
              <w:pStyle w:val="Vahedeta"/>
              <w:spacing w:line="276" w:lineRule="auto"/>
              <w:jc w:val="center"/>
            </w:pPr>
            <w:r w:rsidRPr="004F1F5A">
              <w:t>-7.753174</w:t>
            </w:r>
          </w:p>
        </w:tc>
        <w:tc>
          <w:tcPr>
            <w:tcW w:w="1298" w:type="dxa"/>
            <w:tcBorders>
              <w:top w:val="nil"/>
              <w:left w:val="nil"/>
              <w:bottom w:val="nil"/>
              <w:right w:val="nil"/>
            </w:tcBorders>
          </w:tcPr>
          <w:p w:rsidR="00A56730" w:rsidRPr="004F1F5A" w:rsidRDefault="00A56730" w:rsidP="007A525F">
            <w:pPr>
              <w:pStyle w:val="Vahedeta"/>
              <w:spacing w:line="276" w:lineRule="auto"/>
              <w:jc w:val="center"/>
            </w:pPr>
            <w:r w:rsidRPr="004F1F5A">
              <w:t>-3.312786</w:t>
            </w:r>
          </w:p>
          <w:p w:rsidR="00A56730" w:rsidRPr="004F1F5A" w:rsidRDefault="00A56730" w:rsidP="007A525F">
            <w:pPr>
              <w:pStyle w:val="Vahedeta"/>
              <w:spacing w:line="276" w:lineRule="auto"/>
              <w:jc w:val="center"/>
            </w:pPr>
            <w:r w:rsidRPr="004F1F5A">
              <w:t>-0.284378</w:t>
            </w:r>
          </w:p>
        </w:tc>
        <w:tc>
          <w:tcPr>
            <w:tcW w:w="1116" w:type="dxa"/>
            <w:tcBorders>
              <w:top w:val="nil"/>
              <w:left w:val="nil"/>
              <w:bottom w:val="nil"/>
              <w:right w:val="nil"/>
            </w:tcBorders>
          </w:tcPr>
          <w:p w:rsidR="00A56730" w:rsidRPr="004F1F5A" w:rsidRDefault="00A56730" w:rsidP="007A525F">
            <w:pPr>
              <w:pStyle w:val="Vahedeta"/>
              <w:spacing w:line="276" w:lineRule="auto"/>
              <w:jc w:val="center"/>
            </w:pPr>
            <w:r w:rsidRPr="004F1F5A">
              <w:t>2.943021</w:t>
            </w:r>
          </w:p>
        </w:tc>
        <w:tc>
          <w:tcPr>
            <w:tcW w:w="1468" w:type="dxa"/>
            <w:tcBorders>
              <w:top w:val="nil"/>
              <w:left w:val="nil"/>
              <w:bottom w:val="nil"/>
              <w:right w:val="nil"/>
            </w:tcBorders>
          </w:tcPr>
          <w:p w:rsidR="00A56730" w:rsidRPr="004F1F5A" w:rsidRDefault="00503257" w:rsidP="00396063">
            <w:pPr>
              <w:spacing w:line="276" w:lineRule="auto"/>
              <w:jc w:val="center"/>
              <w:rPr>
                <w:szCs w:val="24"/>
              </w:rPr>
            </w:pPr>
            <w:sdt>
              <w:sdtPr>
                <w:rPr>
                  <w:rFonts w:eastAsiaTheme="minorEastAsia"/>
                </w:rPr>
                <w:id w:val="3734162"/>
                <w:citation/>
              </w:sdtPr>
              <w:sdtContent>
                <w:r>
                  <w:rPr>
                    <w:rFonts w:eastAsiaTheme="minorEastAsia"/>
                  </w:rPr>
                  <w:fldChar w:fldCharType="begin"/>
                </w:r>
                <w:r w:rsidR="008A1A17">
                  <w:rPr>
                    <w:rFonts w:eastAsiaTheme="minorEastAsia"/>
                  </w:rPr>
                  <w:instrText xml:space="preserve"> CITATION c \l 1061 </w:instrText>
                </w:r>
                <w:r>
                  <w:rPr>
                    <w:rFonts w:eastAsiaTheme="minorEastAsia"/>
                  </w:rPr>
                  <w:fldChar w:fldCharType="separate"/>
                </w:r>
                <w:r w:rsidR="00C167B0" w:rsidRPr="00C167B0">
                  <w:rPr>
                    <w:rFonts w:eastAsiaTheme="minorEastAsia"/>
                    <w:noProof/>
                  </w:rPr>
                  <w:t>[</w:t>
                </w:r>
                <w:hyperlink w:anchor="c" w:history="1">
                  <w:r w:rsidR="00C167B0" w:rsidRPr="00C167B0">
                    <w:rPr>
                      <w:rStyle w:val="Pealkiri2Mrk"/>
                      <w:rFonts w:eastAsiaTheme="minorEastAsia" w:cstheme="minorBidi"/>
                      <w:noProof/>
                      <w:sz w:val="22"/>
                      <w:szCs w:val="22"/>
                    </w:rPr>
                    <w:t>22</w:t>
                  </w:r>
                </w:hyperlink>
                <w:r w:rsidR="00C167B0" w:rsidRPr="00C167B0">
                  <w:rPr>
                    <w:rFonts w:eastAsiaTheme="minorEastAsia"/>
                    <w:noProof/>
                  </w:rPr>
                  <w:t>]</w:t>
                </w:r>
                <w:r>
                  <w:rPr>
                    <w:rFonts w:eastAsiaTheme="minorEastAsia"/>
                  </w:rPr>
                  <w:fldChar w:fldCharType="end"/>
                </w:r>
              </w:sdtContent>
            </w:sdt>
          </w:p>
        </w:tc>
      </w:tr>
      <w:tr w:rsidR="00A56730" w:rsidRPr="00A130E9" w:rsidTr="001E238F">
        <w:trPr>
          <w:trHeight w:val="315"/>
          <w:jc w:val="center"/>
        </w:trPr>
        <w:tc>
          <w:tcPr>
            <w:tcW w:w="2569" w:type="dxa"/>
            <w:tcBorders>
              <w:top w:val="nil"/>
              <w:left w:val="nil"/>
              <w:bottom w:val="nil"/>
              <w:right w:val="nil"/>
            </w:tcBorders>
          </w:tcPr>
          <w:p w:rsidR="00A56730" w:rsidRPr="004F1F5A" w:rsidRDefault="00376C79" w:rsidP="007A525F">
            <w:pPr>
              <w:pStyle w:val="Vahedeta"/>
              <w:spacing w:line="276" w:lineRule="auto"/>
              <w:jc w:val="center"/>
            </w:pPr>
            <w:r>
              <w:t>C</w:t>
            </w:r>
            <w:r w:rsidRPr="007C6C9C">
              <w:rPr>
                <w:vertAlign w:val="subscript"/>
              </w:rPr>
              <w:t>PEO</w:t>
            </w:r>
            <w:r w:rsidR="00A56730" w:rsidRPr="004F1F5A">
              <w:t>-</w:t>
            </w:r>
            <w:r>
              <w:t>O</w:t>
            </w:r>
            <w:r w:rsidRPr="007C6C9C">
              <w:rPr>
                <w:vertAlign w:val="subscript"/>
              </w:rPr>
              <w:t>PEO</w:t>
            </w:r>
            <w:r w:rsidR="00A56730" w:rsidRPr="004F1F5A">
              <w:t>-</w:t>
            </w:r>
            <w:r>
              <w:t>C</w:t>
            </w:r>
            <w:r w:rsidRPr="007C6C9C">
              <w:rPr>
                <w:vertAlign w:val="subscript"/>
              </w:rPr>
              <w:t>PEO</w:t>
            </w:r>
            <w:r w:rsidR="00A56730" w:rsidRPr="004F1F5A">
              <w:t>-C</w:t>
            </w:r>
            <w:r w:rsidR="00A56730" w:rsidRPr="007C6C9C">
              <w:rPr>
                <w:vertAlign w:val="subscript"/>
              </w:rPr>
              <w:t>mP</w:t>
            </w:r>
            <w:r w:rsidR="007C6C9C">
              <w:rPr>
                <w:vertAlign w:val="subscript"/>
              </w:rPr>
              <w:t>E</w:t>
            </w:r>
            <w:r w:rsidR="00A56730" w:rsidRPr="007C6C9C">
              <w:rPr>
                <w:vertAlign w:val="subscript"/>
              </w:rPr>
              <w:t>O</w:t>
            </w:r>
          </w:p>
        </w:tc>
        <w:tc>
          <w:tcPr>
            <w:tcW w:w="1336" w:type="dxa"/>
            <w:tcBorders>
              <w:top w:val="nil"/>
              <w:left w:val="nil"/>
              <w:bottom w:val="nil"/>
              <w:right w:val="nil"/>
            </w:tcBorders>
          </w:tcPr>
          <w:p w:rsidR="00A56730" w:rsidRPr="004F1F5A" w:rsidRDefault="00A56730" w:rsidP="007A525F">
            <w:pPr>
              <w:pStyle w:val="Vahedeta"/>
              <w:spacing w:line="276" w:lineRule="auto"/>
              <w:jc w:val="center"/>
            </w:pPr>
            <w:r w:rsidRPr="004F1F5A">
              <w:t>sylv</w:t>
            </w:r>
          </w:p>
        </w:tc>
        <w:tc>
          <w:tcPr>
            <w:tcW w:w="1248" w:type="dxa"/>
            <w:tcBorders>
              <w:top w:val="nil"/>
              <w:left w:val="nil"/>
              <w:bottom w:val="nil"/>
              <w:right w:val="nil"/>
            </w:tcBorders>
          </w:tcPr>
          <w:p w:rsidR="00A56730" w:rsidRPr="004F1F5A" w:rsidRDefault="00A56730" w:rsidP="007A525F">
            <w:pPr>
              <w:pStyle w:val="Vahedeta"/>
              <w:spacing w:line="276" w:lineRule="auto"/>
              <w:jc w:val="center"/>
            </w:pPr>
            <w:r w:rsidRPr="004F1F5A">
              <w:t>1.238295</w:t>
            </w:r>
          </w:p>
          <w:p w:rsidR="00A56730" w:rsidRPr="004F1F5A" w:rsidRDefault="00A56730" w:rsidP="007A525F">
            <w:pPr>
              <w:pStyle w:val="Vahedeta"/>
              <w:spacing w:line="276" w:lineRule="auto"/>
              <w:jc w:val="center"/>
            </w:pPr>
            <w:r w:rsidRPr="004F1F5A">
              <w:t>1.340394</w:t>
            </w:r>
          </w:p>
        </w:tc>
        <w:tc>
          <w:tcPr>
            <w:tcW w:w="1284" w:type="dxa"/>
            <w:tcBorders>
              <w:top w:val="nil"/>
              <w:left w:val="nil"/>
              <w:bottom w:val="nil"/>
              <w:right w:val="nil"/>
            </w:tcBorders>
          </w:tcPr>
          <w:p w:rsidR="00A56730" w:rsidRPr="004F1F5A" w:rsidRDefault="00A56730" w:rsidP="007A525F">
            <w:pPr>
              <w:pStyle w:val="Vahedeta"/>
              <w:spacing w:line="276" w:lineRule="auto"/>
              <w:jc w:val="center"/>
            </w:pPr>
            <w:r w:rsidRPr="004F1F5A">
              <w:t>1.497879</w:t>
            </w:r>
          </w:p>
          <w:p w:rsidR="00A56730" w:rsidRPr="004F1F5A" w:rsidRDefault="00A56730" w:rsidP="007A525F">
            <w:pPr>
              <w:pStyle w:val="Vahedeta"/>
              <w:spacing w:line="276" w:lineRule="auto"/>
              <w:jc w:val="center"/>
            </w:pPr>
            <w:r w:rsidRPr="004F1F5A">
              <w:t>-3.684750</w:t>
            </w:r>
          </w:p>
        </w:tc>
        <w:tc>
          <w:tcPr>
            <w:tcW w:w="1298" w:type="dxa"/>
            <w:tcBorders>
              <w:top w:val="nil"/>
              <w:left w:val="nil"/>
              <w:bottom w:val="nil"/>
              <w:right w:val="nil"/>
            </w:tcBorders>
          </w:tcPr>
          <w:p w:rsidR="00A56730" w:rsidRPr="004F1F5A" w:rsidRDefault="00A56730" w:rsidP="007A525F">
            <w:pPr>
              <w:pStyle w:val="Vahedeta"/>
              <w:spacing w:line="276" w:lineRule="auto"/>
              <w:jc w:val="center"/>
            </w:pPr>
            <w:r w:rsidRPr="004F1F5A">
              <w:t>-0.161957</w:t>
            </w:r>
          </w:p>
          <w:p w:rsidR="00A56730" w:rsidRPr="004F1F5A" w:rsidRDefault="00A56730" w:rsidP="007A525F">
            <w:pPr>
              <w:pStyle w:val="Vahedeta"/>
              <w:spacing w:line="276" w:lineRule="auto"/>
              <w:jc w:val="center"/>
            </w:pPr>
            <w:r w:rsidRPr="004F1F5A">
              <w:t>-1.090618</w:t>
            </w:r>
          </w:p>
        </w:tc>
        <w:tc>
          <w:tcPr>
            <w:tcW w:w="1116" w:type="dxa"/>
            <w:tcBorders>
              <w:top w:val="nil"/>
              <w:left w:val="nil"/>
              <w:bottom w:val="nil"/>
              <w:right w:val="nil"/>
            </w:tcBorders>
          </w:tcPr>
          <w:p w:rsidR="00A56730" w:rsidRPr="004F1F5A" w:rsidRDefault="00A56730" w:rsidP="007A525F">
            <w:pPr>
              <w:pStyle w:val="Vahedeta"/>
              <w:spacing w:line="276" w:lineRule="auto"/>
              <w:jc w:val="center"/>
            </w:pPr>
            <w:r w:rsidRPr="004F1F5A">
              <w:t>0.852339</w:t>
            </w:r>
          </w:p>
        </w:tc>
        <w:tc>
          <w:tcPr>
            <w:tcW w:w="1468" w:type="dxa"/>
            <w:tcBorders>
              <w:top w:val="nil"/>
              <w:left w:val="nil"/>
              <w:bottom w:val="nil"/>
              <w:right w:val="nil"/>
            </w:tcBorders>
          </w:tcPr>
          <w:p w:rsidR="00A56730" w:rsidRPr="004F1F5A" w:rsidRDefault="00503257" w:rsidP="00396063">
            <w:pPr>
              <w:spacing w:line="276" w:lineRule="auto"/>
              <w:jc w:val="center"/>
              <w:rPr>
                <w:szCs w:val="24"/>
              </w:rPr>
            </w:pPr>
            <w:sdt>
              <w:sdtPr>
                <w:rPr>
                  <w:rFonts w:eastAsiaTheme="minorEastAsia"/>
                </w:rPr>
                <w:id w:val="3734163"/>
                <w:citation/>
              </w:sdtPr>
              <w:sdtContent>
                <w:r>
                  <w:rPr>
                    <w:rFonts w:eastAsiaTheme="minorEastAsia"/>
                  </w:rPr>
                  <w:fldChar w:fldCharType="begin"/>
                </w:r>
                <w:r w:rsidR="008A1A17">
                  <w:rPr>
                    <w:rFonts w:eastAsiaTheme="minorEastAsia"/>
                  </w:rPr>
                  <w:instrText xml:space="preserve"> CITATION c \l 1061 </w:instrText>
                </w:r>
                <w:r>
                  <w:rPr>
                    <w:rFonts w:eastAsiaTheme="minorEastAsia"/>
                  </w:rPr>
                  <w:fldChar w:fldCharType="separate"/>
                </w:r>
                <w:r w:rsidR="00C167B0" w:rsidRPr="00C167B0">
                  <w:rPr>
                    <w:rFonts w:eastAsiaTheme="minorEastAsia"/>
                    <w:noProof/>
                  </w:rPr>
                  <w:t>[</w:t>
                </w:r>
                <w:hyperlink w:anchor="c" w:history="1">
                  <w:r w:rsidR="00C167B0" w:rsidRPr="00C167B0">
                    <w:rPr>
                      <w:rStyle w:val="Pealkiri2Mrk"/>
                      <w:rFonts w:eastAsiaTheme="minorEastAsia" w:cstheme="minorBidi"/>
                      <w:noProof/>
                      <w:sz w:val="22"/>
                      <w:szCs w:val="22"/>
                    </w:rPr>
                    <w:t>22</w:t>
                  </w:r>
                </w:hyperlink>
                <w:r w:rsidR="00C167B0" w:rsidRPr="00C167B0">
                  <w:rPr>
                    <w:rFonts w:eastAsiaTheme="minorEastAsia"/>
                    <w:noProof/>
                  </w:rPr>
                  <w:t>]</w:t>
                </w:r>
                <w:r>
                  <w:rPr>
                    <w:rFonts w:eastAsiaTheme="minorEastAsia"/>
                  </w:rPr>
                  <w:fldChar w:fldCharType="end"/>
                </w:r>
              </w:sdtContent>
            </w:sdt>
          </w:p>
        </w:tc>
      </w:tr>
    </w:tbl>
    <w:p w:rsidR="00625741" w:rsidRDefault="00625741" w:rsidP="00F072F2">
      <w:r>
        <w:t>Tabel 4: Dihedraalnurkade potentsiaali parameetrid</w:t>
      </w:r>
      <w:r w:rsidR="004872E0">
        <w:t>, kus kõigi konstantide K</w:t>
      </w:r>
      <w:r w:rsidR="004872E0">
        <w:rPr>
          <w:vertAlign w:val="subscript"/>
        </w:rPr>
        <w:t>1</w:t>
      </w:r>
      <w:r w:rsidR="004872E0">
        <w:t>-K</w:t>
      </w:r>
      <w:r w:rsidR="004872E0">
        <w:rPr>
          <w:vertAlign w:val="subscript"/>
        </w:rPr>
        <w:t>7</w:t>
      </w:r>
      <w:r w:rsidR="004872E0">
        <w:t xml:space="preserve"> ühikuteks on </w:t>
      </w:r>
      <w:r w:rsidR="004872E0" w:rsidRPr="00A723F5">
        <w:rPr>
          <w:i/>
        </w:rPr>
        <w:t>kcal mol</w:t>
      </w:r>
      <w:r w:rsidR="004872E0" w:rsidRPr="00A723F5">
        <w:rPr>
          <w:i/>
          <w:vertAlign w:val="superscript"/>
        </w:rPr>
        <w:t>-1</w:t>
      </w:r>
      <w:r w:rsidR="004872E0">
        <w:t xml:space="preserve"> .</w:t>
      </w:r>
    </w:p>
    <w:p w:rsidR="004810FD" w:rsidRDefault="00D72E78" w:rsidP="00625741">
      <w:pPr>
        <w:rPr>
          <w:rFonts w:eastAsiaTheme="minorEastAsia"/>
          <w:iCs/>
          <w:szCs w:val="24"/>
        </w:rPr>
      </w:pPr>
      <w:r>
        <w:t>A</w:t>
      </w:r>
      <w:r w:rsidR="00625741">
        <w:t>atomite vahelised dihedraalnurgad</w:t>
      </w:r>
      <w:r>
        <w:t xml:space="preserve">, mis on esitatud </w:t>
      </w:r>
      <w:r w:rsidR="00625741">
        <w:t>(tabel</w:t>
      </w:r>
      <w:r>
        <w:t>is</w:t>
      </w:r>
      <w:r w:rsidR="00D151E3">
        <w:t xml:space="preserve"> 5</w:t>
      </w:r>
      <w:r w:rsidR="00625741">
        <w:t>)</w:t>
      </w:r>
      <w:r>
        <w:t>,</w:t>
      </w:r>
      <w:r w:rsidR="00625741">
        <w:t xml:space="preserve"> arvutatakse koosi</w:t>
      </w:r>
      <w:r w:rsidR="00277E6B">
        <w:t>inuse p</w:t>
      </w:r>
      <w:r w:rsidR="00277E6B">
        <w:t>o</w:t>
      </w:r>
      <w:r w:rsidR="00277E6B">
        <w:t>tentsiaali valemi järgi.</w:t>
      </w:r>
    </w:p>
    <w:p w:rsidR="00625741" w:rsidRPr="007A525F" w:rsidRDefault="00625741" w:rsidP="005314FC">
      <w:pPr>
        <w:jc w:val="center"/>
        <w:rPr>
          <w:rFonts w:eastAsiaTheme="minorEastAsia"/>
          <w:iCs/>
          <w:szCs w:val="24"/>
        </w:rPr>
      </w:pPr>
      <m:oMath>
        <m:r>
          <w:rPr>
            <w:rFonts w:ascii="Cambria Math" w:hAnsi="Cambria Math"/>
            <w:sz w:val="28"/>
            <w:szCs w:val="28"/>
          </w:rPr>
          <m:t>V</m:t>
        </m:r>
        <m:d>
          <m:dPr>
            <m:ctrlPr>
              <w:rPr>
                <w:rFonts w:ascii="Cambria Math" w:hAnsi="Cambria Math"/>
                <w:sz w:val="28"/>
                <w:szCs w:val="28"/>
              </w:rPr>
            </m:ctrlPr>
          </m:dPr>
          <m:e>
            <m:r>
              <w:rPr>
                <w:rFonts w:ascii="Cambria Math" w:hAnsi="Cambria Math"/>
                <w:sz w:val="28"/>
                <w:szCs w:val="28"/>
              </w:rPr>
              <m:t>φ</m:t>
            </m:r>
          </m:e>
        </m:d>
        <m:r>
          <m:rPr>
            <m:sty m:val="p"/>
          </m:rPr>
          <w:rPr>
            <w:rFonts w:ascii="Cambria Math" w:hAnsi="Cambria Math"/>
            <w:sz w:val="28"/>
            <w:szCs w:val="28"/>
          </w:rPr>
          <m:t>=</m:t>
        </m:r>
        <m:r>
          <w:rPr>
            <w:rFonts w:ascii="Cambria Math" w:hAnsi="Cambria Math"/>
            <w:sz w:val="28"/>
            <w:szCs w:val="28"/>
          </w:rPr>
          <m:t xml:space="preserve">0.156 </m:t>
        </m:r>
        <m:d>
          <m:dPr>
            <m:begChr m:val="["/>
            <m:endChr m:val="]"/>
            <m:ctrlPr>
              <w:rPr>
                <w:rFonts w:ascii="Cambria Math" w:hAnsi="Cambria Math"/>
                <w:sz w:val="28"/>
                <w:szCs w:val="28"/>
              </w:rPr>
            </m:ctrlPr>
          </m:dPr>
          <m:e>
            <m:r>
              <m:rPr>
                <m:sty m:val="p"/>
              </m:rPr>
              <w:rPr>
                <w:rFonts w:ascii="Cambria Math" w:hAnsi="Cambria Math"/>
                <w:sz w:val="28"/>
                <w:szCs w:val="28"/>
              </w:rPr>
              <m:t>1+</m:t>
            </m:r>
            <m:func>
              <m:funcPr>
                <m:ctrlPr>
                  <w:rPr>
                    <w:rFonts w:ascii="Cambria Math" w:hAnsi="Cambria Math"/>
                    <w:sz w:val="28"/>
                    <w:szCs w:val="28"/>
                  </w:rPr>
                </m:ctrlPr>
              </m:funcPr>
              <m:fName>
                <m:r>
                  <m:rPr>
                    <m:sty m:val="p"/>
                  </m:rPr>
                  <w:rPr>
                    <w:rFonts w:ascii="Cambria Math" w:hAnsi="Cambria Math"/>
                    <w:sz w:val="28"/>
                    <w:szCs w:val="28"/>
                  </w:rPr>
                  <m:t>cos</m:t>
                </m:r>
              </m:fName>
              <m:e>
                <m:d>
                  <m:dPr>
                    <m:ctrlPr>
                      <w:rPr>
                        <w:rFonts w:ascii="Cambria Math" w:hAnsi="Cambria Math"/>
                        <w:sz w:val="28"/>
                        <w:szCs w:val="28"/>
                      </w:rPr>
                    </m:ctrlPr>
                  </m:dPr>
                  <m:e>
                    <m:r>
                      <m:rPr>
                        <m:sty m:val="p"/>
                      </m:rPr>
                      <w:rPr>
                        <w:rFonts w:ascii="Cambria Math" w:hAnsi="Cambria Math"/>
                        <w:sz w:val="28"/>
                        <w:szCs w:val="28"/>
                      </w:rPr>
                      <m:t>3</m:t>
                    </m:r>
                    <m:r>
                      <w:rPr>
                        <w:rFonts w:ascii="Cambria Math" w:hAnsi="Cambria Math"/>
                        <w:sz w:val="28"/>
                        <w:szCs w:val="28"/>
                      </w:rPr>
                      <m:t>φ</m:t>
                    </m:r>
                  </m:e>
                </m:d>
              </m:e>
            </m:func>
          </m:e>
        </m:d>
        <m:r>
          <m:rPr>
            <m:sty m:val="p"/>
          </m:rPr>
          <w:rPr>
            <w:rFonts w:ascii="Cambria Math" w:hAnsi="Cambria Math"/>
            <w:sz w:val="28"/>
            <w:szCs w:val="28"/>
          </w:rPr>
          <m:t xml:space="preserve">     </m:t>
        </m:r>
      </m:oMath>
      <w:r w:rsidR="00981D94">
        <w:rPr>
          <w:rFonts w:eastAsiaTheme="minorEastAsia"/>
          <w:sz w:val="28"/>
          <w:szCs w:val="28"/>
        </w:rPr>
        <w:t xml:space="preserve">  </w:t>
      </w:r>
      <w:sdt>
        <w:sdtPr>
          <w:rPr>
            <w:rFonts w:eastAsiaTheme="minorEastAsia"/>
            <w:sz w:val="28"/>
            <w:szCs w:val="28"/>
          </w:rPr>
          <w:id w:val="3734151"/>
          <w:citation/>
        </w:sdtPr>
        <w:sdtContent>
          <w:r w:rsidR="00503257">
            <w:rPr>
              <w:rFonts w:eastAsiaTheme="minorEastAsia"/>
              <w:sz w:val="28"/>
              <w:szCs w:val="28"/>
            </w:rPr>
            <w:fldChar w:fldCharType="begin"/>
          </w:r>
          <w:r w:rsidR="00981D94">
            <w:rPr>
              <w:rFonts w:eastAsiaTheme="minorEastAsia"/>
              <w:sz w:val="28"/>
              <w:szCs w:val="28"/>
            </w:rPr>
            <w:instrText xml:space="preserve"> CITATION V \l 1061 </w:instrText>
          </w:r>
          <w:r w:rsidR="00503257">
            <w:rPr>
              <w:rFonts w:eastAsiaTheme="minorEastAsia"/>
              <w:sz w:val="28"/>
              <w:szCs w:val="28"/>
            </w:rPr>
            <w:fldChar w:fldCharType="separate"/>
          </w:r>
          <w:r w:rsidR="00C167B0" w:rsidRPr="00C167B0">
            <w:rPr>
              <w:rFonts w:eastAsiaTheme="minorEastAsia"/>
              <w:noProof/>
              <w:sz w:val="28"/>
              <w:szCs w:val="28"/>
            </w:rPr>
            <w:t>[</w:t>
          </w:r>
          <w:hyperlink w:anchor="V" w:history="1">
            <w:r w:rsidR="00C167B0" w:rsidRPr="00C167B0">
              <w:rPr>
                <w:rStyle w:val="Pealkiri2Mrk"/>
                <w:rFonts w:eastAsiaTheme="minorEastAsia" w:cstheme="minorBidi"/>
                <w:noProof/>
                <w:szCs w:val="28"/>
              </w:rPr>
              <w:t>18</w:t>
            </w:r>
          </w:hyperlink>
          <w:r w:rsidR="00C167B0" w:rsidRPr="00C167B0">
            <w:rPr>
              <w:rFonts w:eastAsiaTheme="minorEastAsia"/>
              <w:noProof/>
              <w:sz w:val="28"/>
              <w:szCs w:val="28"/>
            </w:rPr>
            <w:t>]</w:t>
          </w:r>
          <w:r w:rsidR="00503257">
            <w:rPr>
              <w:rFonts w:eastAsiaTheme="minorEastAsia"/>
              <w:sz w:val="28"/>
              <w:szCs w:val="28"/>
            </w:rPr>
            <w:fldChar w:fldCharType="end"/>
          </w:r>
        </w:sdtContent>
      </w:sdt>
      <w:r w:rsidR="00981D94">
        <w:rPr>
          <w:rFonts w:eastAsiaTheme="minorEastAsia"/>
          <w:sz w:val="28"/>
          <w:szCs w:val="28"/>
        </w:rPr>
        <w:t>,</w:t>
      </w:r>
      <w:sdt>
        <w:sdtPr>
          <w:rPr>
            <w:rFonts w:eastAsiaTheme="minorEastAsia"/>
            <w:sz w:val="28"/>
            <w:szCs w:val="28"/>
          </w:rPr>
          <w:id w:val="3734150"/>
          <w:citation/>
        </w:sdtPr>
        <w:sdtContent>
          <w:r w:rsidR="00503257">
            <w:rPr>
              <w:rFonts w:eastAsiaTheme="minorEastAsia"/>
              <w:sz w:val="28"/>
              <w:szCs w:val="28"/>
            </w:rPr>
            <w:fldChar w:fldCharType="begin"/>
          </w:r>
          <w:r w:rsidR="00981D94">
            <w:rPr>
              <w:rFonts w:eastAsiaTheme="minorEastAsia"/>
              <w:sz w:val="28"/>
              <w:szCs w:val="28"/>
            </w:rPr>
            <w:instrText xml:space="preserve"> CITATION S \l 1061 </w:instrText>
          </w:r>
          <w:r w:rsidR="00503257">
            <w:rPr>
              <w:rFonts w:eastAsiaTheme="minorEastAsia"/>
              <w:sz w:val="28"/>
              <w:szCs w:val="28"/>
            </w:rPr>
            <w:fldChar w:fldCharType="separate"/>
          </w:r>
          <w:r w:rsidR="00C167B0">
            <w:rPr>
              <w:rFonts w:eastAsiaTheme="minorEastAsia"/>
              <w:noProof/>
              <w:sz w:val="28"/>
              <w:szCs w:val="28"/>
            </w:rPr>
            <w:t xml:space="preserve"> </w:t>
          </w:r>
          <w:r w:rsidR="00C167B0" w:rsidRPr="00C167B0">
            <w:rPr>
              <w:rFonts w:eastAsiaTheme="minorEastAsia"/>
              <w:noProof/>
              <w:sz w:val="28"/>
              <w:szCs w:val="28"/>
            </w:rPr>
            <w:t>[</w:t>
          </w:r>
          <w:hyperlink w:anchor="S" w:history="1">
            <w:r w:rsidR="00C167B0" w:rsidRPr="00C167B0">
              <w:rPr>
                <w:rStyle w:val="Pealkiri2Mrk"/>
                <w:rFonts w:eastAsiaTheme="minorEastAsia" w:cstheme="minorBidi"/>
                <w:noProof/>
                <w:szCs w:val="28"/>
              </w:rPr>
              <w:t>6</w:t>
            </w:r>
          </w:hyperlink>
          <w:r w:rsidR="00C167B0" w:rsidRPr="00C167B0">
            <w:rPr>
              <w:rFonts w:eastAsiaTheme="minorEastAsia"/>
              <w:noProof/>
              <w:sz w:val="28"/>
              <w:szCs w:val="28"/>
            </w:rPr>
            <w:t>]</w:t>
          </w:r>
          <w:r w:rsidR="00503257">
            <w:rPr>
              <w:rFonts w:eastAsiaTheme="minorEastAsia"/>
              <w:sz w:val="28"/>
              <w:szCs w:val="28"/>
            </w:rPr>
            <w:fldChar w:fldCharType="end"/>
          </w:r>
        </w:sdtContent>
      </w:sdt>
      <w:r w:rsidR="00981D94">
        <w:rPr>
          <w:rFonts w:eastAsiaTheme="minorEastAsia"/>
          <w:sz w:val="28"/>
          <w:szCs w:val="28"/>
        </w:rPr>
        <w:t xml:space="preserve"> </w:t>
      </w:r>
    </w:p>
    <w:tbl>
      <w:tblPr>
        <w:tblStyle w:val="Kontuurtabel"/>
        <w:tblW w:w="7280" w:type="dxa"/>
        <w:jc w:val="center"/>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2365"/>
        <w:gridCol w:w="2647"/>
      </w:tblGrid>
      <w:tr w:rsidR="00625741" w:rsidRPr="00F451CB" w:rsidTr="00AA2175">
        <w:trPr>
          <w:trHeight w:val="305"/>
          <w:jc w:val="center"/>
        </w:trPr>
        <w:tc>
          <w:tcPr>
            <w:tcW w:w="7280" w:type="dxa"/>
            <w:gridSpan w:val="3"/>
            <w:tcBorders>
              <w:left w:val="nil"/>
              <w:bottom w:val="single" w:sz="4" w:space="0" w:color="auto"/>
              <w:right w:val="nil"/>
            </w:tcBorders>
          </w:tcPr>
          <w:p w:rsidR="00625741" w:rsidRPr="00F451CB" w:rsidRDefault="00625741" w:rsidP="004810FD">
            <w:pPr>
              <w:pStyle w:val="Vahedeta"/>
              <w:spacing w:line="276" w:lineRule="auto"/>
              <w:jc w:val="center"/>
            </w:pPr>
            <w:r w:rsidRPr="00F451CB">
              <w:t>Dihedraalnurga tüübid</w:t>
            </w:r>
          </w:p>
        </w:tc>
      </w:tr>
      <w:tr w:rsidR="00625741" w:rsidRPr="007A525F" w:rsidTr="00AA2175">
        <w:trPr>
          <w:trHeight w:val="306"/>
          <w:jc w:val="center"/>
        </w:trPr>
        <w:tc>
          <w:tcPr>
            <w:tcW w:w="2268" w:type="dxa"/>
            <w:tcBorders>
              <w:top w:val="single" w:sz="4" w:space="0" w:color="auto"/>
              <w:left w:val="nil"/>
              <w:bottom w:val="nil"/>
              <w:right w:val="nil"/>
            </w:tcBorders>
          </w:tcPr>
          <w:p w:rsidR="00625741" w:rsidRPr="007A525F" w:rsidRDefault="00625741" w:rsidP="004810FD">
            <w:pPr>
              <w:pStyle w:val="Vahedeta"/>
              <w:spacing w:line="276" w:lineRule="auto"/>
            </w:pPr>
            <w:r w:rsidRPr="007A525F">
              <w:t>C</w:t>
            </w:r>
            <w:r w:rsidRPr="00AA2175">
              <w:rPr>
                <w:vertAlign w:val="subscript"/>
              </w:rPr>
              <w:t>PE</w:t>
            </w:r>
            <w:r w:rsidRPr="007A525F">
              <w:t>-C</w:t>
            </w:r>
            <w:r w:rsidRPr="00AA2175">
              <w:rPr>
                <w:vertAlign w:val="subscript"/>
              </w:rPr>
              <w:t>PE</w:t>
            </w:r>
            <w:r w:rsidRPr="007A525F">
              <w:t>-C</w:t>
            </w:r>
            <w:r w:rsidRPr="00AA2175">
              <w:rPr>
                <w:vertAlign w:val="subscript"/>
              </w:rPr>
              <w:t>PE</w:t>
            </w:r>
            <w:r w:rsidRPr="007A525F">
              <w:t>-C</w:t>
            </w:r>
            <w:r w:rsidRPr="00AA2175">
              <w:rPr>
                <w:vertAlign w:val="subscript"/>
              </w:rPr>
              <w:t>PE</w:t>
            </w:r>
          </w:p>
        </w:tc>
        <w:tc>
          <w:tcPr>
            <w:tcW w:w="2365" w:type="dxa"/>
            <w:tcBorders>
              <w:top w:val="single" w:sz="4" w:space="0" w:color="auto"/>
              <w:left w:val="nil"/>
              <w:bottom w:val="nil"/>
              <w:right w:val="nil"/>
            </w:tcBorders>
          </w:tcPr>
          <w:p w:rsidR="00625741" w:rsidRPr="007A525F" w:rsidRDefault="00625741" w:rsidP="004810FD">
            <w:pPr>
              <w:pStyle w:val="Vahedeta"/>
              <w:spacing w:line="276" w:lineRule="auto"/>
            </w:pPr>
            <w:r w:rsidRPr="007A525F">
              <w:t>C</w:t>
            </w:r>
            <w:r w:rsidRPr="00AA2175">
              <w:rPr>
                <w:vertAlign w:val="subscript"/>
              </w:rPr>
              <w:t>cPE</w:t>
            </w:r>
            <w:r w:rsidRPr="007A525F">
              <w:t>-C</w:t>
            </w:r>
            <w:r w:rsidRPr="00AA2175">
              <w:rPr>
                <w:vertAlign w:val="subscript"/>
              </w:rPr>
              <w:t>PE</w:t>
            </w:r>
            <w:r w:rsidRPr="007A525F">
              <w:t>-C</w:t>
            </w:r>
            <w:r w:rsidRPr="00AA2175">
              <w:rPr>
                <w:vertAlign w:val="subscript"/>
              </w:rPr>
              <w:t>PE</w:t>
            </w:r>
            <w:r w:rsidRPr="007A525F">
              <w:t>-H</w:t>
            </w:r>
            <w:r w:rsidRPr="00AA2175">
              <w:rPr>
                <w:vertAlign w:val="subscript"/>
              </w:rPr>
              <w:t>PE</w:t>
            </w:r>
          </w:p>
        </w:tc>
        <w:tc>
          <w:tcPr>
            <w:tcW w:w="2647" w:type="dxa"/>
            <w:tcBorders>
              <w:top w:val="single" w:sz="4" w:space="0" w:color="auto"/>
              <w:left w:val="nil"/>
              <w:bottom w:val="nil"/>
              <w:right w:val="nil"/>
            </w:tcBorders>
          </w:tcPr>
          <w:p w:rsidR="00625741" w:rsidRPr="007A525F" w:rsidRDefault="00625741" w:rsidP="004810FD">
            <w:pPr>
              <w:pStyle w:val="Vahedeta"/>
              <w:spacing w:line="276" w:lineRule="auto"/>
            </w:pPr>
            <w:r w:rsidRPr="007A525F">
              <w:t>C</w:t>
            </w:r>
            <w:r w:rsidRPr="00AA2175">
              <w:rPr>
                <w:vertAlign w:val="subscript"/>
              </w:rPr>
              <w:t>mPE</w:t>
            </w:r>
            <w:r w:rsidRPr="007A525F">
              <w:t>-C</w:t>
            </w:r>
            <w:r w:rsidRPr="00AA2175">
              <w:rPr>
                <w:vertAlign w:val="subscript"/>
              </w:rPr>
              <w:t>PE</w:t>
            </w:r>
            <w:r w:rsidRPr="007A525F">
              <w:t>-C</w:t>
            </w:r>
            <w:r w:rsidRPr="00AA2175">
              <w:rPr>
                <w:vertAlign w:val="subscript"/>
              </w:rPr>
              <w:t>PE</w:t>
            </w:r>
            <w:r w:rsidRPr="007A525F">
              <w:t>-C</w:t>
            </w:r>
            <w:r w:rsidRPr="00AA2175">
              <w:rPr>
                <w:vertAlign w:val="subscript"/>
              </w:rPr>
              <w:t>PE</w:t>
            </w:r>
          </w:p>
        </w:tc>
      </w:tr>
      <w:tr w:rsidR="00625741" w:rsidRPr="007A525F" w:rsidTr="00AA2175">
        <w:trPr>
          <w:trHeight w:val="306"/>
          <w:jc w:val="center"/>
        </w:trPr>
        <w:tc>
          <w:tcPr>
            <w:tcW w:w="2268" w:type="dxa"/>
            <w:tcBorders>
              <w:top w:val="nil"/>
              <w:left w:val="nil"/>
              <w:bottom w:val="nil"/>
              <w:right w:val="nil"/>
            </w:tcBorders>
          </w:tcPr>
          <w:p w:rsidR="00625741" w:rsidRPr="007A525F" w:rsidRDefault="00625741" w:rsidP="004810FD">
            <w:pPr>
              <w:pStyle w:val="Vahedeta"/>
              <w:spacing w:line="276" w:lineRule="auto"/>
            </w:pPr>
            <w:r w:rsidRPr="007A525F">
              <w:t>C</w:t>
            </w:r>
            <w:r w:rsidRPr="00AA2175">
              <w:rPr>
                <w:vertAlign w:val="subscript"/>
              </w:rPr>
              <w:t>PE</w:t>
            </w:r>
            <w:r w:rsidRPr="007A525F">
              <w:t>-C</w:t>
            </w:r>
            <w:r w:rsidRPr="00AA2175">
              <w:rPr>
                <w:vertAlign w:val="subscript"/>
              </w:rPr>
              <w:t>PE</w:t>
            </w:r>
            <w:r w:rsidRPr="007A525F">
              <w:t>-C</w:t>
            </w:r>
            <w:r w:rsidRPr="00AA2175">
              <w:rPr>
                <w:vertAlign w:val="subscript"/>
              </w:rPr>
              <w:t>PE</w:t>
            </w:r>
            <w:r w:rsidRPr="007A525F">
              <w:t>-C</w:t>
            </w:r>
            <w:r w:rsidRPr="00AA2175">
              <w:rPr>
                <w:vertAlign w:val="subscript"/>
              </w:rPr>
              <w:t>cPE</w:t>
            </w:r>
          </w:p>
        </w:tc>
        <w:tc>
          <w:tcPr>
            <w:tcW w:w="2365" w:type="dxa"/>
            <w:tcBorders>
              <w:top w:val="nil"/>
              <w:left w:val="nil"/>
              <w:bottom w:val="nil"/>
              <w:right w:val="nil"/>
            </w:tcBorders>
          </w:tcPr>
          <w:p w:rsidR="00625741" w:rsidRPr="007A525F" w:rsidRDefault="00625741" w:rsidP="004810FD">
            <w:pPr>
              <w:pStyle w:val="Vahedeta"/>
              <w:spacing w:line="276" w:lineRule="auto"/>
            </w:pPr>
            <w:r w:rsidRPr="007A525F">
              <w:t>C</w:t>
            </w:r>
            <w:r w:rsidRPr="00AA2175">
              <w:rPr>
                <w:vertAlign w:val="subscript"/>
              </w:rPr>
              <w:t>PE</w:t>
            </w:r>
            <w:r w:rsidRPr="007A525F">
              <w:t>-C</w:t>
            </w:r>
            <w:r w:rsidRPr="00AA2175">
              <w:rPr>
                <w:vertAlign w:val="subscript"/>
              </w:rPr>
              <w:t>PE</w:t>
            </w:r>
            <w:r w:rsidRPr="007A525F">
              <w:t>-C</w:t>
            </w:r>
            <w:r w:rsidRPr="00AA2175">
              <w:rPr>
                <w:vertAlign w:val="subscript"/>
              </w:rPr>
              <w:t>cPE</w:t>
            </w:r>
            <w:r w:rsidRPr="007A525F">
              <w:t>-H</w:t>
            </w:r>
            <w:r w:rsidRPr="00AA2175">
              <w:rPr>
                <w:vertAlign w:val="subscript"/>
              </w:rPr>
              <w:t>cPE</w:t>
            </w:r>
          </w:p>
        </w:tc>
        <w:tc>
          <w:tcPr>
            <w:tcW w:w="2647" w:type="dxa"/>
            <w:tcBorders>
              <w:top w:val="nil"/>
              <w:left w:val="nil"/>
              <w:bottom w:val="nil"/>
              <w:right w:val="nil"/>
            </w:tcBorders>
          </w:tcPr>
          <w:p w:rsidR="00625741" w:rsidRPr="007A525F" w:rsidRDefault="00625741" w:rsidP="004810FD">
            <w:pPr>
              <w:pStyle w:val="Vahedeta"/>
              <w:spacing w:line="276" w:lineRule="auto"/>
            </w:pPr>
            <w:r w:rsidRPr="007A525F">
              <w:t>C</w:t>
            </w:r>
            <w:r w:rsidRPr="00AA2175">
              <w:rPr>
                <w:vertAlign w:val="subscript"/>
              </w:rPr>
              <w:t>mPE</w:t>
            </w:r>
            <w:r w:rsidRPr="007A525F">
              <w:t>-C</w:t>
            </w:r>
            <w:r w:rsidRPr="00AA2175">
              <w:rPr>
                <w:vertAlign w:val="subscript"/>
              </w:rPr>
              <w:t>PE</w:t>
            </w:r>
            <w:r w:rsidRPr="007A525F">
              <w:t>-C</w:t>
            </w:r>
            <w:r w:rsidRPr="00AA2175">
              <w:rPr>
                <w:vertAlign w:val="subscript"/>
              </w:rPr>
              <w:t>PE</w:t>
            </w:r>
            <w:r w:rsidRPr="007A525F">
              <w:t>-H</w:t>
            </w:r>
            <w:r w:rsidRPr="00AA2175">
              <w:rPr>
                <w:vertAlign w:val="subscript"/>
              </w:rPr>
              <w:t>PE</w:t>
            </w:r>
          </w:p>
        </w:tc>
      </w:tr>
      <w:tr w:rsidR="00625741" w:rsidRPr="007A525F" w:rsidTr="00AA2175">
        <w:trPr>
          <w:trHeight w:val="306"/>
          <w:jc w:val="center"/>
        </w:trPr>
        <w:tc>
          <w:tcPr>
            <w:tcW w:w="2268" w:type="dxa"/>
            <w:tcBorders>
              <w:top w:val="nil"/>
              <w:left w:val="nil"/>
              <w:bottom w:val="nil"/>
              <w:right w:val="nil"/>
            </w:tcBorders>
          </w:tcPr>
          <w:p w:rsidR="00625741" w:rsidRPr="007A525F" w:rsidRDefault="00625741" w:rsidP="004810FD">
            <w:pPr>
              <w:pStyle w:val="Vahedeta"/>
              <w:spacing w:line="276" w:lineRule="auto"/>
            </w:pPr>
            <w:r w:rsidRPr="007A525F">
              <w:t>C</w:t>
            </w:r>
            <w:r w:rsidRPr="00AA2175">
              <w:rPr>
                <w:vertAlign w:val="subscript"/>
              </w:rPr>
              <w:t>PE</w:t>
            </w:r>
            <w:r w:rsidRPr="007A525F">
              <w:t>-C</w:t>
            </w:r>
            <w:r w:rsidRPr="00AA2175">
              <w:rPr>
                <w:vertAlign w:val="subscript"/>
              </w:rPr>
              <w:t>PE</w:t>
            </w:r>
            <w:r w:rsidRPr="007A525F">
              <w:t>-C</w:t>
            </w:r>
            <w:r w:rsidRPr="00AA2175">
              <w:rPr>
                <w:vertAlign w:val="subscript"/>
              </w:rPr>
              <w:t>cPE</w:t>
            </w:r>
            <w:r w:rsidRPr="007A525F">
              <w:t>-C</w:t>
            </w:r>
            <w:r w:rsidRPr="00AA2175">
              <w:rPr>
                <w:vertAlign w:val="subscript"/>
              </w:rPr>
              <w:t>PE</w:t>
            </w:r>
          </w:p>
        </w:tc>
        <w:tc>
          <w:tcPr>
            <w:tcW w:w="2365" w:type="dxa"/>
            <w:tcBorders>
              <w:top w:val="nil"/>
              <w:left w:val="nil"/>
              <w:bottom w:val="nil"/>
              <w:right w:val="nil"/>
            </w:tcBorders>
          </w:tcPr>
          <w:p w:rsidR="00625741" w:rsidRPr="007A525F" w:rsidRDefault="00625741" w:rsidP="004810FD">
            <w:pPr>
              <w:pStyle w:val="Vahedeta"/>
              <w:spacing w:line="276" w:lineRule="auto"/>
            </w:pPr>
            <w:r w:rsidRPr="007A525F">
              <w:t>H</w:t>
            </w:r>
            <w:r w:rsidRPr="00AA2175">
              <w:rPr>
                <w:vertAlign w:val="subscript"/>
              </w:rPr>
              <w:t>PE</w:t>
            </w:r>
            <w:r w:rsidRPr="007A525F">
              <w:t>-C</w:t>
            </w:r>
            <w:r w:rsidRPr="00AA2175">
              <w:rPr>
                <w:vertAlign w:val="subscript"/>
              </w:rPr>
              <w:t>PE</w:t>
            </w:r>
            <w:r w:rsidRPr="007A525F">
              <w:t>-C</w:t>
            </w:r>
            <w:r w:rsidRPr="00AA2175">
              <w:rPr>
                <w:vertAlign w:val="subscript"/>
              </w:rPr>
              <w:t>PE</w:t>
            </w:r>
            <w:r w:rsidRPr="007A525F">
              <w:t>-H</w:t>
            </w:r>
            <w:r w:rsidRPr="00AA2175">
              <w:rPr>
                <w:vertAlign w:val="subscript"/>
              </w:rPr>
              <w:t>PE</w:t>
            </w:r>
          </w:p>
        </w:tc>
        <w:tc>
          <w:tcPr>
            <w:tcW w:w="2647" w:type="dxa"/>
            <w:tcBorders>
              <w:top w:val="nil"/>
              <w:left w:val="nil"/>
              <w:bottom w:val="nil"/>
              <w:right w:val="nil"/>
            </w:tcBorders>
          </w:tcPr>
          <w:p w:rsidR="00625741" w:rsidRPr="007A525F" w:rsidRDefault="00625741" w:rsidP="004810FD">
            <w:pPr>
              <w:pStyle w:val="Vahedeta"/>
              <w:spacing w:line="276" w:lineRule="auto"/>
            </w:pPr>
            <w:r w:rsidRPr="007A525F">
              <w:t>H</w:t>
            </w:r>
            <w:r w:rsidRPr="00AA2175">
              <w:rPr>
                <w:vertAlign w:val="subscript"/>
              </w:rPr>
              <w:t>mPE</w:t>
            </w:r>
            <w:r w:rsidRPr="007A525F">
              <w:t>-C</w:t>
            </w:r>
            <w:r w:rsidRPr="00AA2175">
              <w:rPr>
                <w:vertAlign w:val="subscript"/>
              </w:rPr>
              <w:t>mPE</w:t>
            </w:r>
            <w:r w:rsidRPr="007A525F">
              <w:t>-C</w:t>
            </w:r>
            <w:r w:rsidRPr="00AA2175">
              <w:rPr>
                <w:vertAlign w:val="subscript"/>
              </w:rPr>
              <w:t>PE</w:t>
            </w:r>
            <w:r w:rsidRPr="007A525F">
              <w:t>-C</w:t>
            </w:r>
            <w:r w:rsidRPr="00AA2175">
              <w:rPr>
                <w:vertAlign w:val="subscript"/>
              </w:rPr>
              <w:t>PE</w:t>
            </w:r>
          </w:p>
        </w:tc>
      </w:tr>
      <w:tr w:rsidR="00625741" w:rsidRPr="007A525F" w:rsidTr="00AA2175">
        <w:trPr>
          <w:trHeight w:val="306"/>
          <w:jc w:val="center"/>
        </w:trPr>
        <w:tc>
          <w:tcPr>
            <w:tcW w:w="2268" w:type="dxa"/>
            <w:tcBorders>
              <w:top w:val="nil"/>
              <w:left w:val="nil"/>
              <w:bottom w:val="nil"/>
              <w:right w:val="nil"/>
            </w:tcBorders>
          </w:tcPr>
          <w:p w:rsidR="00625741" w:rsidRPr="007A525F" w:rsidRDefault="00625741" w:rsidP="004810FD">
            <w:pPr>
              <w:pStyle w:val="Vahedeta"/>
              <w:spacing w:line="276" w:lineRule="auto"/>
            </w:pPr>
            <w:r w:rsidRPr="007A525F">
              <w:t>C</w:t>
            </w:r>
            <w:r w:rsidRPr="00AA2175">
              <w:rPr>
                <w:vertAlign w:val="subscript"/>
              </w:rPr>
              <w:t>PE</w:t>
            </w:r>
            <w:r w:rsidRPr="007A525F">
              <w:t>-C</w:t>
            </w:r>
            <w:r w:rsidRPr="00AA2175">
              <w:rPr>
                <w:vertAlign w:val="subscript"/>
              </w:rPr>
              <w:t>PE</w:t>
            </w:r>
            <w:r w:rsidRPr="007A525F">
              <w:t>-C</w:t>
            </w:r>
            <w:r w:rsidRPr="00AA2175">
              <w:rPr>
                <w:vertAlign w:val="subscript"/>
              </w:rPr>
              <w:t>PE</w:t>
            </w:r>
            <w:r w:rsidRPr="007A525F">
              <w:t>-H</w:t>
            </w:r>
            <w:r w:rsidRPr="00AA2175">
              <w:rPr>
                <w:vertAlign w:val="subscript"/>
              </w:rPr>
              <w:t>PE</w:t>
            </w:r>
          </w:p>
        </w:tc>
        <w:tc>
          <w:tcPr>
            <w:tcW w:w="2365" w:type="dxa"/>
            <w:tcBorders>
              <w:top w:val="nil"/>
              <w:left w:val="nil"/>
              <w:bottom w:val="nil"/>
              <w:right w:val="nil"/>
            </w:tcBorders>
          </w:tcPr>
          <w:p w:rsidR="00625741" w:rsidRPr="007A525F" w:rsidRDefault="00625741" w:rsidP="004810FD">
            <w:pPr>
              <w:pStyle w:val="Vahedeta"/>
              <w:spacing w:line="276" w:lineRule="auto"/>
            </w:pPr>
            <w:r w:rsidRPr="007A525F">
              <w:t>H</w:t>
            </w:r>
            <w:r w:rsidRPr="00AA2175">
              <w:rPr>
                <w:vertAlign w:val="subscript"/>
              </w:rPr>
              <w:t>PE</w:t>
            </w:r>
            <w:r w:rsidRPr="007A525F">
              <w:t>-C</w:t>
            </w:r>
            <w:r w:rsidRPr="00AA2175">
              <w:rPr>
                <w:vertAlign w:val="subscript"/>
              </w:rPr>
              <w:t>PE</w:t>
            </w:r>
            <w:r w:rsidRPr="007A525F">
              <w:t>-C</w:t>
            </w:r>
            <w:r w:rsidRPr="00AA2175">
              <w:rPr>
                <w:vertAlign w:val="subscript"/>
              </w:rPr>
              <w:t>cPE</w:t>
            </w:r>
            <w:r w:rsidRPr="007A525F">
              <w:t>-H</w:t>
            </w:r>
            <w:r w:rsidRPr="00AA2175">
              <w:rPr>
                <w:vertAlign w:val="subscript"/>
              </w:rPr>
              <w:t>cPE</w:t>
            </w:r>
          </w:p>
        </w:tc>
        <w:tc>
          <w:tcPr>
            <w:tcW w:w="2647" w:type="dxa"/>
            <w:tcBorders>
              <w:top w:val="nil"/>
              <w:left w:val="nil"/>
              <w:bottom w:val="nil"/>
              <w:right w:val="nil"/>
            </w:tcBorders>
          </w:tcPr>
          <w:p w:rsidR="00625741" w:rsidRPr="007A525F" w:rsidRDefault="00625741" w:rsidP="004810FD">
            <w:pPr>
              <w:pStyle w:val="Vahedeta"/>
              <w:spacing w:line="276" w:lineRule="auto"/>
            </w:pPr>
            <w:r w:rsidRPr="007A525F">
              <w:t>H</w:t>
            </w:r>
            <w:r w:rsidRPr="00AA2175">
              <w:rPr>
                <w:vertAlign w:val="subscript"/>
              </w:rPr>
              <w:t>mPE</w:t>
            </w:r>
            <w:r w:rsidRPr="007A525F">
              <w:t>-C</w:t>
            </w:r>
            <w:r w:rsidRPr="00AA2175">
              <w:rPr>
                <w:vertAlign w:val="subscript"/>
              </w:rPr>
              <w:t>mPE</w:t>
            </w:r>
            <w:r w:rsidRPr="007A525F">
              <w:t>-C</w:t>
            </w:r>
            <w:r w:rsidRPr="00AA2175">
              <w:rPr>
                <w:vertAlign w:val="subscript"/>
              </w:rPr>
              <w:t>PE</w:t>
            </w:r>
            <w:r w:rsidRPr="007A525F">
              <w:t>-H</w:t>
            </w:r>
            <w:r w:rsidRPr="00AA2175">
              <w:rPr>
                <w:vertAlign w:val="subscript"/>
              </w:rPr>
              <w:t>PE</w:t>
            </w:r>
          </w:p>
        </w:tc>
      </w:tr>
      <w:tr w:rsidR="00625741" w:rsidRPr="007A525F" w:rsidTr="00AA2175">
        <w:trPr>
          <w:trHeight w:val="306"/>
          <w:jc w:val="center"/>
        </w:trPr>
        <w:tc>
          <w:tcPr>
            <w:tcW w:w="2268" w:type="dxa"/>
            <w:tcBorders>
              <w:top w:val="nil"/>
              <w:left w:val="nil"/>
              <w:bottom w:val="nil"/>
              <w:right w:val="nil"/>
            </w:tcBorders>
          </w:tcPr>
          <w:p w:rsidR="00625741" w:rsidRPr="007A525F" w:rsidRDefault="00625741" w:rsidP="004810FD">
            <w:pPr>
              <w:pStyle w:val="Vahedeta"/>
              <w:spacing w:line="276" w:lineRule="auto"/>
            </w:pPr>
            <w:r w:rsidRPr="007A525F">
              <w:t>C</w:t>
            </w:r>
            <w:r w:rsidRPr="00AA2175">
              <w:rPr>
                <w:vertAlign w:val="subscript"/>
              </w:rPr>
              <w:t>PE</w:t>
            </w:r>
            <w:r w:rsidRPr="007A525F">
              <w:t>-C</w:t>
            </w:r>
            <w:r w:rsidRPr="00AA2175">
              <w:rPr>
                <w:vertAlign w:val="subscript"/>
              </w:rPr>
              <w:t>cPE</w:t>
            </w:r>
            <w:r w:rsidRPr="007A525F">
              <w:t>-C</w:t>
            </w:r>
            <w:r w:rsidRPr="00AA2175">
              <w:rPr>
                <w:vertAlign w:val="subscript"/>
              </w:rPr>
              <w:t>PE</w:t>
            </w:r>
            <w:r w:rsidRPr="007A525F">
              <w:t>-H</w:t>
            </w:r>
            <w:r w:rsidRPr="00AA2175">
              <w:rPr>
                <w:vertAlign w:val="subscript"/>
              </w:rPr>
              <w:t>PE</w:t>
            </w:r>
          </w:p>
        </w:tc>
        <w:tc>
          <w:tcPr>
            <w:tcW w:w="2365" w:type="dxa"/>
            <w:tcBorders>
              <w:top w:val="nil"/>
              <w:left w:val="nil"/>
              <w:bottom w:val="nil"/>
              <w:right w:val="nil"/>
            </w:tcBorders>
          </w:tcPr>
          <w:p w:rsidR="00625741" w:rsidRPr="007A525F" w:rsidRDefault="00625741" w:rsidP="004810FD">
            <w:pPr>
              <w:pStyle w:val="Vahedeta"/>
              <w:spacing w:line="276" w:lineRule="auto"/>
            </w:pPr>
          </w:p>
        </w:tc>
        <w:tc>
          <w:tcPr>
            <w:tcW w:w="2647" w:type="dxa"/>
            <w:tcBorders>
              <w:top w:val="nil"/>
              <w:left w:val="nil"/>
              <w:bottom w:val="nil"/>
              <w:right w:val="nil"/>
            </w:tcBorders>
          </w:tcPr>
          <w:p w:rsidR="00625741" w:rsidRPr="007A525F" w:rsidRDefault="00625741" w:rsidP="004810FD">
            <w:pPr>
              <w:pStyle w:val="Vahedeta"/>
              <w:spacing w:line="276" w:lineRule="auto"/>
            </w:pPr>
          </w:p>
        </w:tc>
      </w:tr>
    </w:tbl>
    <w:p w:rsidR="004F1F5A" w:rsidRPr="007A525F" w:rsidRDefault="00D151E3" w:rsidP="00F072F2">
      <w:pPr>
        <w:pStyle w:val="Vahedeta"/>
        <w:spacing w:line="276" w:lineRule="auto"/>
        <w:jc w:val="center"/>
        <w:rPr>
          <w:rFonts w:cs="Times New Roman"/>
          <w:szCs w:val="24"/>
        </w:rPr>
      </w:pPr>
      <w:r w:rsidRPr="007A525F">
        <w:rPr>
          <w:rFonts w:cs="Times New Roman"/>
          <w:szCs w:val="24"/>
        </w:rPr>
        <w:t>Tabel 5: Dihedraalnurga</w:t>
      </w:r>
      <w:r w:rsidR="00F072F2">
        <w:rPr>
          <w:rFonts w:cs="Times New Roman"/>
          <w:szCs w:val="24"/>
        </w:rPr>
        <w:t xml:space="preserve"> tüübid koosiinuse potentsiaali valemi jaoks.</w:t>
      </w:r>
    </w:p>
    <w:p w:rsidR="004F1F5A" w:rsidRPr="00433470" w:rsidRDefault="00186D82" w:rsidP="00433470">
      <w:pPr>
        <w:pStyle w:val="Pealkiri3"/>
      </w:pPr>
      <w:bookmarkStart w:id="16" w:name="_Toc230001864"/>
      <w:r>
        <w:lastRenderedPageBreak/>
        <w:t>3.3</w:t>
      </w:r>
      <w:r w:rsidR="00433470" w:rsidRPr="00433470">
        <w:t>.4</w:t>
      </w:r>
      <w:r w:rsidR="004919B5" w:rsidRPr="00433470">
        <w:t xml:space="preserve">  Van der Waalsi jõud</w:t>
      </w:r>
      <w:bookmarkEnd w:id="16"/>
    </w:p>
    <w:p w:rsidR="004F1F5A" w:rsidRDefault="00887C66" w:rsidP="00222ACC">
      <w:pPr>
        <w:pStyle w:val="Vahedeta"/>
        <w:spacing w:line="360" w:lineRule="auto"/>
      </w:pPr>
      <w:r w:rsidRPr="00D55FC0">
        <w:t xml:space="preserve">Kaugmõju ehk Van der Waalsi jõud </w:t>
      </w:r>
      <w:r w:rsidR="004874D2" w:rsidRPr="00D55FC0">
        <w:t>aatomi</w:t>
      </w:r>
      <w:r w:rsidR="005A2304">
        <w:t>te</w:t>
      </w:r>
      <w:r w:rsidR="004874D2" w:rsidRPr="00D55FC0">
        <w:t xml:space="preserve"> vahel </w:t>
      </w:r>
      <w:r w:rsidRPr="00D55FC0">
        <w:t xml:space="preserve">arvutatakse </w:t>
      </w:r>
      <w:r w:rsidR="00B658D4" w:rsidRPr="00D55FC0">
        <w:t>kindla</w:t>
      </w:r>
      <w:r w:rsidR="005A2304">
        <w:t>te</w:t>
      </w:r>
      <w:r w:rsidR="00B658D4" w:rsidRPr="00D55FC0">
        <w:t xml:space="preserve"> </w:t>
      </w:r>
      <w:r w:rsidR="00766754" w:rsidRPr="00D55FC0">
        <w:t>valemi</w:t>
      </w:r>
      <w:r w:rsidR="005A2304">
        <w:t>te</w:t>
      </w:r>
      <w:r w:rsidR="00766754" w:rsidRPr="00D55FC0">
        <w:t xml:space="preserve"> järgi</w:t>
      </w:r>
      <w:r w:rsidR="00B658D4">
        <w:t>.</w:t>
      </w:r>
      <w:r>
        <w:t xml:space="preserve"> </w:t>
      </w:r>
    </w:p>
    <w:p w:rsidR="00386C3D" w:rsidRPr="00386C3D" w:rsidRDefault="003C22EC" w:rsidP="00222ACC">
      <w:pPr>
        <w:pStyle w:val="Vahedeta"/>
        <w:spacing w:line="360" w:lineRule="auto"/>
        <w:rPr>
          <w:szCs w:val="24"/>
        </w:rPr>
      </w:pPr>
      <w:r>
        <w:t xml:space="preserve">Van </w:t>
      </w:r>
      <w:r w:rsidRPr="00D55FC0">
        <w:t>der Waalsi jõud</w:t>
      </w:r>
      <w:r>
        <w:t xml:space="preserve"> saadakse</w:t>
      </w:r>
      <w:r w:rsidRPr="00D55FC0">
        <w:t xml:space="preserve"> </w:t>
      </w:r>
      <w:r>
        <w:t>a</w:t>
      </w:r>
      <w:r w:rsidR="00222ACC">
        <w:rPr>
          <w:szCs w:val="24"/>
        </w:rPr>
        <w:t>atomite</w:t>
      </w:r>
      <w:r>
        <w:rPr>
          <w:szCs w:val="24"/>
        </w:rPr>
        <w:t xml:space="preserve"> vahel</w:t>
      </w:r>
      <w:r w:rsidR="00222ACC">
        <w:rPr>
          <w:szCs w:val="24"/>
        </w:rPr>
        <w:t>,</w:t>
      </w:r>
      <w:r w:rsidR="00941DFE">
        <w:rPr>
          <w:szCs w:val="24"/>
        </w:rPr>
        <w:t xml:space="preserve"> </w:t>
      </w:r>
      <w:r w:rsidR="00222ACC">
        <w:rPr>
          <w:szCs w:val="24"/>
        </w:rPr>
        <w:t xml:space="preserve">mis on välja toodud </w:t>
      </w:r>
      <w:r w:rsidR="00386C3D">
        <w:rPr>
          <w:szCs w:val="24"/>
        </w:rPr>
        <w:t>(Tabelis 6)</w:t>
      </w:r>
      <w:r w:rsidR="00277E6B">
        <w:rPr>
          <w:szCs w:val="24"/>
        </w:rPr>
        <w:t xml:space="preserve"> jõukonstant</w:t>
      </w:r>
      <w:r w:rsidR="00277E6B">
        <w:rPr>
          <w:szCs w:val="24"/>
        </w:rPr>
        <w:t>i</w:t>
      </w:r>
      <w:r w:rsidR="00277E6B">
        <w:rPr>
          <w:szCs w:val="24"/>
        </w:rPr>
        <w:t>dega K,</w:t>
      </w:r>
      <w:r w:rsidR="00386C3D">
        <w:rPr>
          <w:szCs w:val="24"/>
        </w:rPr>
        <w:t xml:space="preserve"> </w:t>
      </w:r>
      <w:r>
        <w:rPr>
          <w:szCs w:val="24"/>
        </w:rPr>
        <w:t>kasutades</w:t>
      </w:r>
      <w:r w:rsidR="0030536A">
        <w:rPr>
          <w:szCs w:val="24"/>
        </w:rPr>
        <w:t xml:space="preserve"> </w:t>
      </w:r>
      <w:r w:rsidR="004874D2" w:rsidRPr="00D55FC0">
        <w:rPr>
          <w:szCs w:val="24"/>
        </w:rPr>
        <w:t>Buckinghami pot</w:t>
      </w:r>
      <w:r w:rsidR="00F24527">
        <w:rPr>
          <w:szCs w:val="24"/>
        </w:rPr>
        <w:t>entsiaal</w:t>
      </w:r>
      <w:r w:rsidR="00386C3D">
        <w:rPr>
          <w:szCs w:val="24"/>
        </w:rPr>
        <w:t>i</w:t>
      </w:r>
      <w:r w:rsidR="00277E6B">
        <w:rPr>
          <w:szCs w:val="24"/>
        </w:rPr>
        <w:t>.</w:t>
      </w:r>
      <w:r w:rsidR="00F24527">
        <w:rPr>
          <w:szCs w:val="24"/>
        </w:rPr>
        <w:t xml:space="preserve">    </w:t>
      </w:r>
    </w:p>
    <w:p w:rsidR="00F24527" w:rsidRDefault="00F24527" w:rsidP="005314FC">
      <w:pPr>
        <w:jc w:val="center"/>
        <w:rPr>
          <w:rFonts w:eastAsiaTheme="minorEastAsia"/>
          <w:szCs w:val="24"/>
        </w:rPr>
      </w:pPr>
      <m:oMath>
        <m:r>
          <w:rPr>
            <w:rFonts w:ascii="Cambria Math" w:hAnsi="Cambria Math"/>
            <w:sz w:val="28"/>
            <w:szCs w:val="28"/>
          </w:rPr>
          <m:t>V</m:t>
        </m:r>
        <m:d>
          <m:dPr>
            <m:ctrlPr>
              <w:rPr>
                <w:rFonts w:ascii="Cambria Math" w:hAnsi="Cambria Math"/>
                <w:i/>
                <w:sz w:val="28"/>
                <w:szCs w:val="28"/>
              </w:rPr>
            </m:ctrlPr>
          </m:dPr>
          <m:e>
            <m:r>
              <w:rPr>
                <w:rFonts w:ascii="Cambria Math" w:hAnsi="Cambria Math"/>
                <w:sz w:val="28"/>
                <w:szCs w:val="28"/>
              </w:rPr>
              <m:t>r</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func>
          <m:funcPr>
            <m:ctrlPr>
              <w:rPr>
                <w:rFonts w:ascii="Cambria Math" w:hAnsi="Cambria Math"/>
                <w:sz w:val="28"/>
                <w:szCs w:val="28"/>
              </w:rPr>
            </m:ctrlPr>
          </m:funcPr>
          <m:fName>
            <m:r>
              <m:rPr>
                <m:sty m:val="p"/>
              </m:rPr>
              <w:rPr>
                <w:rFonts w:ascii="Cambria Math" w:hAnsi="Cambria Math"/>
                <w:sz w:val="28"/>
                <w:szCs w:val="28"/>
              </w:rPr>
              <m:t>exp</m:t>
            </m:r>
          </m:fName>
          <m:e>
            <m:d>
              <m:dPr>
                <m:ctrlPr>
                  <w:rPr>
                    <w:rFonts w:ascii="Cambria Math" w:hAnsi="Cambria Math"/>
                    <w:i/>
                    <w:sz w:val="28"/>
                    <w:szCs w:val="28"/>
                  </w:rPr>
                </m:ctrlPr>
              </m:dPr>
              <m:e>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r</m:t>
                    </m:r>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den>
                </m:f>
              </m:e>
            </m:d>
            <m:ctrlPr>
              <w:rPr>
                <w:rFonts w:ascii="Cambria Math" w:hAnsi="Cambria Math"/>
                <w:i/>
                <w:sz w:val="28"/>
                <w:szCs w:val="28"/>
              </w:rPr>
            </m:ctrlPr>
          </m:e>
        </m:func>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num>
          <m:den>
            <m:sSup>
              <m:sSupPr>
                <m:ctrlPr>
                  <w:rPr>
                    <w:rFonts w:ascii="Cambria Math" w:hAnsi="Cambria Math"/>
                    <w:i/>
                    <w:sz w:val="28"/>
                    <w:szCs w:val="28"/>
                  </w:rPr>
                </m:ctrlPr>
              </m:sSupPr>
              <m:e>
                <m:r>
                  <w:rPr>
                    <w:rFonts w:ascii="Cambria Math" w:hAnsi="Cambria Math"/>
                    <w:sz w:val="28"/>
                    <w:szCs w:val="28"/>
                  </w:rPr>
                  <m:t>r</m:t>
                </m:r>
              </m:e>
              <m:sup>
                <m:r>
                  <w:rPr>
                    <w:rFonts w:ascii="Cambria Math" w:hAnsi="Cambria Math"/>
                    <w:sz w:val="28"/>
                    <w:szCs w:val="28"/>
                  </w:rPr>
                  <m:t>6</m:t>
                </m:r>
              </m:sup>
            </m:sSup>
          </m:den>
        </m:f>
      </m:oMath>
      <w:r w:rsidR="005314FC">
        <w:rPr>
          <w:rFonts w:eastAsiaTheme="minorEastAsia"/>
          <w:szCs w:val="24"/>
        </w:rPr>
        <w:t xml:space="preserve">      </w:t>
      </w:r>
      <w:sdt>
        <w:sdtPr>
          <w:rPr>
            <w:rFonts w:eastAsiaTheme="minorEastAsia"/>
            <w:szCs w:val="24"/>
          </w:rPr>
          <w:id w:val="3734152"/>
          <w:citation/>
        </w:sdtPr>
        <w:sdtContent>
          <w:r w:rsidR="00503257">
            <w:rPr>
              <w:rFonts w:eastAsiaTheme="minorEastAsia"/>
              <w:szCs w:val="24"/>
            </w:rPr>
            <w:fldChar w:fldCharType="begin"/>
          </w:r>
          <w:r w:rsidR="00981D94">
            <w:rPr>
              <w:rFonts w:eastAsiaTheme="minorEastAsia"/>
              <w:szCs w:val="24"/>
            </w:rPr>
            <w:instrText xml:space="preserve"> CITATION V \l 1061 </w:instrText>
          </w:r>
          <w:r w:rsidR="00503257">
            <w:rPr>
              <w:rFonts w:eastAsiaTheme="minorEastAsia"/>
              <w:szCs w:val="24"/>
            </w:rPr>
            <w:fldChar w:fldCharType="separate"/>
          </w:r>
          <w:r w:rsidR="00C167B0" w:rsidRPr="00C167B0">
            <w:rPr>
              <w:rFonts w:eastAsiaTheme="minorEastAsia"/>
              <w:noProof/>
              <w:szCs w:val="24"/>
            </w:rPr>
            <w:t>[</w:t>
          </w:r>
          <w:hyperlink w:anchor="V" w:history="1">
            <w:r w:rsidR="00C167B0" w:rsidRPr="00C167B0">
              <w:rPr>
                <w:rStyle w:val="Pealkiri2Mrk"/>
                <w:rFonts w:eastAsiaTheme="minorEastAsia" w:cstheme="minorBidi"/>
                <w:noProof/>
                <w:sz w:val="24"/>
                <w:szCs w:val="24"/>
              </w:rPr>
              <w:t>18</w:t>
            </w:r>
          </w:hyperlink>
          <w:r w:rsidR="00C167B0" w:rsidRPr="00C167B0">
            <w:rPr>
              <w:rFonts w:eastAsiaTheme="minorEastAsia"/>
              <w:noProof/>
              <w:szCs w:val="24"/>
            </w:rPr>
            <w:t>]</w:t>
          </w:r>
          <w:r w:rsidR="00503257">
            <w:rPr>
              <w:rFonts w:eastAsiaTheme="minorEastAsia"/>
              <w:szCs w:val="24"/>
            </w:rPr>
            <w:fldChar w:fldCharType="end"/>
          </w:r>
        </w:sdtContent>
      </w:sdt>
    </w:p>
    <w:p w:rsidR="00277E6B" w:rsidRDefault="00277E6B" w:rsidP="005314FC">
      <w:pPr>
        <w:jc w:val="center"/>
        <w:rPr>
          <w:szCs w:val="24"/>
        </w:rPr>
      </w:pPr>
    </w:p>
    <w:tbl>
      <w:tblPr>
        <w:tblW w:w="7800" w:type="dxa"/>
        <w:jc w:val="center"/>
        <w:tblInd w:w="5" w:type="dxa"/>
        <w:tblLook w:val="04A0"/>
      </w:tblPr>
      <w:tblGrid>
        <w:gridCol w:w="883"/>
        <w:gridCol w:w="1084"/>
        <w:gridCol w:w="1742"/>
        <w:gridCol w:w="1356"/>
        <w:gridCol w:w="425"/>
        <w:gridCol w:w="1134"/>
        <w:gridCol w:w="1176"/>
      </w:tblGrid>
      <w:tr w:rsidR="004874D2" w:rsidRPr="007B35A9" w:rsidTr="008C41AB">
        <w:trPr>
          <w:trHeight w:val="274"/>
          <w:jc w:val="center"/>
        </w:trPr>
        <w:tc>
          <w:tcPr>
            <w:tcW w:w="883" w:type="dxa"/>
            <w:tcBorders>
              <w:top w:val="single" w:sz="4" w:space="0" w:color="auto"/>
              <w:bottom w:val="single" w:sz="4" w:space="0" w:color="auto"/>
            </w:tcBorders>
            <w:shd w:val="clear" w:color="auto" w:fill="auto"/>
          </w:tcPr>
          <w:p w:rsidR="004874D2" w:rsidRPr="007B35A9" w:rsidRDefault="004874D2" w:rsidP="004874D2">
            <w:pPr>
              <w:pStyle w:val="Vahedeta"/>
              <w:spacing w:line="276" w:lineRule="auto"/>
            </w:pPr>
            <w:r>
              <w:t>Aatom</w:t>
            </w:r>
          </w:p>
        </w:tc>
        <w:tc>
          <w:tcPr>
            <w:tcW w:w="1084" w:type="dxa"/>
            <w:tcBorders>
              <w:top w:val="single" w:sz="4" w:space="0" w:color="auto"/>
              <w:bottom w:val="single" w:sz="4" w:space="0" w:color="auto"/>
            </w:tcBorders>
            <w:shd w:val="clear" w:color="auto" w:fill="auto"/>
            <w:noWrap/>
            <w:hideMark/>
          </w:tcPr>
          <w:p w:rsidR="004874D2" w:rsidRPr="007B35A9" w:rsidRDefault="004874D2" w:rsidP="004874D2">
            <w:pPr>
              <w:pStyle w:val="Vahedeta"/>
              <w:spacing w:line="276" w:lineRule="auto"/>
            </w:pPr>
            <w:r>
              <w:t>Aatom</w:t>
            </w:r>
          </w:p>
        </w:tc>
        <w:tc>
          <w:tcPr>
            <w:tcW w:w="1742" w:type="dxa"/>
            <w:tcBorders>
              <w:top w:val="single" w:sz="4" w:space="0" w:color="auto"/>
              <w:bottom w:val="single" w:sz="4" w:space="0" w:color="auto"/>
            </w:tcBorders>
            <w:shd w:val="clear" w:color="auto" w:fill="auto"/>
            <w:noWrap/>
            <w:hideMark/>
          </w:tcPr>
          <w:p w:rsidR="004874D2" w:rsidRDefault="004874D2" w:rsidP="004874D2">
            <w:pPr>
              <w:pStyle w:val="Vahedeta"/>
              <w:spacing w:line="276" w:lineRule="auto"/>
            </w:pPr>
            <w:r>
              <w:t>K</w:t>
            </w:r>
            <w:r>
              <w:rPr>
                <w:vertAlign w:val="subscript"/>
              </w:rPr>
              <w:t>1</w:t>
            </w:r>
            <w:r w:rsidR="00F73BF6">
              <w:t xml:space="preserve"> /</w:t>
            </w:r>
          </w:p>
          <w:p w:rsidR="00F73BF6" w:rsidRPr="00F73BF6" w:rsidRDefault="00F73BF6" w:rsidP="004874D2">
            <w:pPr>
              <w:pStyle w:val="Vahedeta"/>
              <w:spacing w:line="276" w:lineRule="auto"/>
              <w:rPr>
                <w:i/>
                <w:vertAlign w:val="superscript"/>
              </w:rPr>
            </w:pPr>
            <w:r w:rsidRPr="00F73BF6">
              <w:rPr>
                <w:i/>
              </w:rPr>
              <w:t>kcal mol</w:t>
            </w:r>
            <w:r w:rsidRPr="00F73BF6">
              <w:rPr>
                <w:i/>
                <w:vertAlign w:val="superscript"/>
              </w:rPr>
              <w:t>-1</w:t>
            </w:r>
          </w:p>
        </w:tc>
        <w:tc>
          <w:tcPr>
            <w:tcW w:w="1356" w:type="dxa"/>
            <w:tcBorders>
              <w:top w:val="single" w:sz="4" w:space="0" w:color="auto"/>
              <w:bottom w:val="single" w:sz="4" w:space="0" w:color="auto"/>
            </w:tcBorders>
            <w:shd w:val="clear" w:color="auto" w:fill="auto"/>
            <w:noWrap/>
            <w:hideMark/>
          </w:tcPr>
          <w:p w:rsidR="00F73BF6" w:rsidRDefault="004874D2" w:rsidP="004874D2">
            <w:pPr>
              <w:pStyle w:val="Vahedeta"/>
              <w:spacing w:line="276" w:lineRule="auto"/>
            </w:pPr>
            <w:r>
              <w:t>K</w:t>
            </w:r>
            <w:r>
              <w:rPr>
                <w:vertAlign w:val="subscript"/>
              </w:rPr>
              <w:t>2</w:t>
            </w:r>
            <w:r w:rsidR="00F73BF6">
              <w:t xml:space="preserve"> / </w:t>
            </w:r>
          </w:p>
          <w:p w:rsidR="004874D2" w:rsidRPr="00F73BF6" w:rsidRDefault="00F73BF6" w:rsidP="004874D2">
            <w:pPr>
              <w:pStyle w:val="Vahedeta"/>
              <w:spacing w:line="276" w:lineRule="auto"/>
              <w:rPr>
                <w:i/>
              </w:rPr>
            </w:pPr>
            <w:r w:rsidRPr="00F73BF6">
              <w:rPr>
                <w:rFonts w:cs="Times New Roman"/>
                <w:i/>
              </w:rPr>
              <w:t>Å</w:t>
            </w:r>
          </w:p>
        </w:tc>
        <w:tc>
          <w:tcPr>
            <w:tcW w:w="1559" w:type="dxa"/>
            <w:gridSpan w:val="2"/>
            <w:tcBorders>
              <w:top w:val="single" w:sz="4" w:space="0" w:color="auto"/>
              <w:bottom w:val="single" w:sz="4" w:space="0" w:color="auto"/>
            </w:tcBorders>
            <w:shd w:val="clear" w:color="auto" w:fill="auto"/>
            <w:noWrap/>
            <w:hideMark/>
          </w:tcPr>
          <w:p w:rsidR="004874D2" w:rsidRPr="00996865" w:rsidRDefault="004874D2" w:rsidP="004874D2">
            <w:pPr>
              <w:pStyle w:val="Vahedeta"/>
              <w:spacing w:line="276" w:lineRule="auto"/>
            </w:pPr>
            <w:r>
              <w:t>K</w:t>
            </w:r>
            <w:r>
              <w:rPr>
                <w:vertAlign w:val="subscript"/>
              </w:rPr>
              <w:t>3</w:t>
            </w:r>
            <w:r w:rsidR="00996865">
              <w:t xml:space="preserve"> /</w:t>
            </w:r>
          </w:p>
          <w:p w:rsidR="00F73BF6" w:rsidRPr="00996865" w:rsidRDefault="00F73BF6" w:rsidP="004874D2">
            <w:pPr>
              <w:pStyle w:val="Vahedeta"/>
              <w:spacing w:line="276" w:lineRule="auto"/>
              <w:rPr>
                <w:vertAlign w:val="superscript"/>
              </w:rPr>
            </w:pPr>
            <w:r w:rsidRPr="00F73BF6">
              <w:rPr>
                <w:i/>
              </w:rPr>
              <w:t>kcal mol</w:t>
            </w:r>
            <w:r>
              <w:rPr>
                <w:i/>
                <w:vertAlign w:val="superscript"/>
              </w:rPr>
              <w:t>-</w:t>
            </w:r>
            <w:r>
              <w:rPr>
                <w:rFonts w:cs="Times New Roman"/>
                <w:i/>
              </w:rPr>
              <w:t xml:space="preserve"> </w:t>
            </w:r>
            <w:r w:rsidRPr="00F73BF6">
              <w:rPr>
                <w:i/>
                <w:vertAlign w:val="superscript"/>
              </w:rPr>
              <w:t>1</w:t>
            </w:r>
            <w:r>
              <w:rPr>
                <w:rFonts w:cs="Times New Roman"/>
                <w:i/>
              </w:rPr>
              <w:t>Å</w:t>
            </w:r>
            <w:r w:rsidR="00996865">
              <w:rPr>
                <w:rFonts w:cs="Times New Roman"/>
                <w:i/>
                <w:vertAlign w:val="superscript"/>
              </w:rPr>
              <w:t>6</w:t>
            </w:r>
          </w:p>
        </w:tc>
        <w:tc>
          <w:tcPr>
            <w:tcW w:w="1176" w:type="dxa"/>
            <w:tcBorders>
              <w:top w:val="single" w:sz="4" w:space="0" w:color="auto"/>
              <w:bottom w:val="single" w:sz="4" w:space="0" w:color="auto"/>
            </w:tcBorders>
          </w:tcPr>
          <w:p w:rsidR="004874D2" w:rsidRPr="007B35A9" w:rsidRDefault="00A510B4" w:rsidP="004874D2">
            <w:pPr>
              <w:pStyle w:val="Vahedeta"/>
              <w:spacing w:line="276" w:lineRule="auto"/>
            </w:pPr>
            <w:r>
              <w:t>Märkused</w:t>
            </w:r>
          </w:p>
        </w:tc>
      </w:tr>
      <w:tr w:rsidR="004874D2" w:rsidRPr="007B35A9" w:rsidTr="008C41AB">
        <w:trPr>
          <w:trHeight w:val="274"/>
          <w:jc w:val="center"/>
        </w:trPr>
        <w:tc>
          <w:tcPr>
            <w:tcW w:w="883" w:type="dxa"/>
            <w:tcBorders>
              <w:top w:val="single" w:sz="4" w:space="0" w:color="auto"/>
            </w:tcBorders>
            <w:shd w:val="clear" w:color="auto" w:fill="auto"/>
          </w:tcPr>
          <w:p w:rsidR="004874D2" w:rsidRPr="007B35A9" w:rsidRDefault="004874D2" w:rsidP="004874D2">
            <w:pPr>
              <w:pStyle w:val="Vahedeta"/>
              <w:spacing w:line="276" w:lineRule="auto"/>
            </w:pPr>
            <w:r w:rsidRPr="007B35A9">
              <w:t>C</w:t>
            </w:r>
            <w:r w:rsidRPr="00AA2175">
              <w:rPr>
                <w:vertAlign w:val="subscript"/>
              </w:rPr>
              <w:t>xPE</w:t>
            </w:r>
          </w:p>
        </w:tc>
        <w:tc>
          <w:tcPr>
            <w:tcW w:w="1084" w:type="dxa"/>
            <w:tcBorders>
              <w:top w:val="single" w:sz="4" w:space="0" w:color="auto"/>
            </w:tcBorders>
            <w:shd w:val="clear" w:color="auto" w:fill="auto"/>
            <w:noWrap/>
            <w:hideMark/>
          </w:tcPr>
          <w:p w:rsidR="004874D2" w:rsidRPr="007B35A9" w:rsidRDefault="004874D2" w:rsidP="004874D2">
            <w:pPr>
              <w:pStyle w:val="Vahedeta"/>
              <w:spacing w:line="276" w:lineRule="auto"/>
            </w:pPr>
            <w:r w:rsidRPr="007B35A9">
              <w:t>Li</w:t>
            </w:r>
          </w:p>
        </w:tc>
        <w:tc>
          <w:tcPr>
            <w:tcW w:w="1742" w:type="dxa"/>
            <w:tcBorders>
              <w:top w:val="single" w:sz="4" w:space="0" w:color="auto"/>
            </w:tcBorders>
            <w:shd w:val="clear" w:color="auto" w:fill="auto"/>
            <w:noWrap/>
            <w:hideMark/>
          </w:tcPr>
          <w:p w:rsidR="004874D2" w:rsidRPr="007B35A9" w:rsidRDefault="004874D2" w:rsidP="004874D2">
            <w:pPr>
              <w:pStyle w:val="Vahedeta"/>
              <w:spacing w:line="276" w:lineRule="auto"/>
            </w:pPr>
            <w:r w:rsidRPr="007B35A9">
              <w:t>31574.0</w:t>
            </w:r>
          </w:p>
        </w:tc>
        <w:tc>
          <w:tcPr>
            <w:tcW w:w="1781" w:type="dxa"/>
            <w:gridSpan w:val="2"/>
            <w:tcBorders>
              <w:top w:val="single" w:sz="4" w:space="0" w:color="auto"/>
            </w:tcBorders>
            <w:shd w:val="clear" w:color="auto" w:fill="auto"/>
            <w:noWrap/>
            <w:hideMark/>
          </w:tcPr>
          <w:p w:rsidR="004874D2" w:rsidRPr="007B35A9" w:rsidRDefault="004874D2" w:rsidP="004874D2">
            <w:pPr>
              <w:pStyle w:val="Vahedeta"/>
              <w:spacing w:line="276" w:lineRule="auto"/>
            </w:pPr>
            <w:r w:rsidRPr="007B35A9">
              <w:t>0.15362</w:t>
            </w:r>
          </w:p>
        </w:tc>
        <w:tc>
          <w:tcPr>
            <w:tcW w:w="1134" w:type="dxa"/>
            <w:tcBorders>
              <w:top w:val="single" w:sz="4" w:space="0" w:color="auto"/>
            </w:tcBorders>
            <w:shd w:val="clear" w:color="auto" w:fill="auto"/>
            <w:noWrap/>
            <w:hideMark/>
          </w:tcPr>
          <w:p w:rsidR="004874D2" w:rsidRPr="007B35A9" w:rsidRDefault="004874D2" w:rsidP="004874D2">
            <w:pPr>
              <w:pStyle w:val="Vahedeta"/>
              <w:spacing w:line="276" w:lineRule="auto"/>
            </w:pPr>
            <w:r w:rsidRPr="007B35A9">
              <w:t>24.4</w:t>
            </w:r>
          </w:p>
        </w:tc>
        <w:tc>
          <w:tcPr>
            <w:tcW w:w="1176" w:type="dxa"/>
            <w:tcBorders>
              <w:top w:val="single" w:sz="4" w:space="0" w:color="auto"/>
            </w:tcBorders>
          </w:tcPr>
          <w:p w:rsidR="004874D2" w:rsidRPr="007B35A9" w:rsidRDefault="004874D2" w:rsidP="004874D2">
            <w:pPr>
              <w:pStyle w:val="Vahedeta"/>
              <w:spacing w:line="276" w:lineRule="auto"/>
            </w:pPr>
          </w:p>
        </w:tc>
      </w:tr>
      <w:tr w:rsidR="004874D2" w:rsidRPr="007B35A9" w:rsidTr="008C41AB">
        <w:trPr>
          <w:trHeight w:val="277"/>
          <w:jc w:val="center"/>
        </w:trPr>
        <w:tc>
          <w:tcPr>
            <w:tcW w:w="883" w:type="dxa"/>
            <w:shd w:val="clear" w:color="auto" w:fill="auto"/>
          </w:tcPr>
          <w:p w:rsidR="004874D2" w:rsidRPr="007B35A9" w:rsidRDefault="004874D2" w:rsidP="004874D2">
            <w:pPr>
              <w:pStyle w:val="Vahedeta"/>
              <w:spacing w:line="276" w:lineRule="auto"/>
            </w:pPr>
            <w:r w:rsidRPr="007B35A9">
              <w:t>C</w:t>
            </w:r>
            <w:r w:rsidRPr="00AA2175">
              <w:rPr>
                <w:vertAlign w:val="subscript"/>
              </w:rPr>
              <w:t>xPE</w:t>
            </w:r>
          </w:p>
        </w:tc>
        <w:tc>
          <w:tcPr>
            <w:tcW w:w="1084" w:type="dxa"/>
            <w:shd w:val="clear" w:color="auto" w:fill="auto"/>
            <w:noWrap/>
            <w:hideMark/>
          </w:tcPr>
          <w:p w:rsidR="004874D2" w:rsidRPr="007B35A9" w:rsidRDefault="004874D2" w:rsidP="004874D2">
            <w:pPr>
              <w:pStyle w:val="Vahedeta"/>
              <w:spacing w:line="276" w:lineRule="auto"/>
            </w:pPr>
            <w:r w:rsidRPr="007B35A9">
              <w:t>P</w:t>
            </w:r>
          </w:p>
        </w:tc>
        <w:tc>
          <w:tcPr>
            <w:tcW w:w="1742" w:type="dxa"/>
            <w:shd w:val="clear" w:color="auto" w:fill="auto"/>
          </w:tcPr>
          <w:p w:rsidR="004874D2" w:rsidRPr="007B35A9" w:rsidRDefault="004874D2" w:rsidP="004874D2">
            <w:pPr>
              <w:pStyle w:val="Vahedeta"/>
              <w:spacing w:line="276" w:lineRule="auto"/>
            </w:pPr>
            <w:r w:rsidRPr="007B35A9">
              <w:t>858371.4</w:t>
            </w:r>
          </w:p>
        </w:tc>
        <w:tc>
          <w:tcPr>
            <w:tcW w:w="1781" w:type="dxa"/>
            <w:gridSpan w:val="2"/>
            <w:shd w:val="clear" w:color="auto" w:fill="auto"/>
            <w:noWrap/>
            <w:hideMark/>
          </w:tcPr>
          <w:p w:rsidR="004874D2" w:rsidRPr="007B35A9" w:rsidRDefault="004874D2" w:rsidP="004874D2">
            <w:pPr>
              <w:pStyle w:val="Vahedeta"/>
              <w:spacing w:line="276" w:lineRule="auto"/>
            </w:pPr>
            <w:r w:rsidRPr="007B35A9">
              <w:t>0.21670</w:t>
            </w:r>
          </w:p>
        </w:tc>
        <w:tc>
          <w:tcPr>
            <w:tcW w:w="1134" w:type="dxa"/>
            <w:shd w:val="clear" w:color="auto" w:fill="auto"/>
            <w:noWrap/>
            <w:hideMark/>
          </w:tcPr>
          <w:p w:rsidR="004874D2" w:rsidRPr="007B35A9" w:rsidRDefault="004874D2" w:rsidP="004874D2">
            <w:pPr>
              <w:pStyle w:val="Vahedeta"/>
              <w:spacing w:line="276" w:lineRule="auto"/>
            </w:pPr>
            <w:r w:rsidRPr="007B35A9">
              <w:t>1150.2</w:t>
            </w:r>
          </w:p>
        </w:tc>
        <w:tc>
          <w:tcPr>
            <w:tcW w:w="1176" w:type="dxa"/>
          </w:tcPr>
          <w:p w:rsidR="004874D2" w:rsidRPr="007B35A9" w:rsidRDefault="004874D2" w:rsidP="004874D2">
            <w:pPr>
              <w:pStyle w:val="Vahedeta"/>
              <w:spacing w:line="276" w:lineRule="auto"/>
            </w:pPr>
          </w:p>
        </w:tc>
      </w:tr>
      <w:tr w:rsidR="004874D2" w:rsidRPr="007B35A9" w:rsidTr="008C41AB">
        <w:trPr>
          <w:trHeight w:val="300"/>
          <w:jc w:val="center"/>
        </w:trPr>
        <w:tc>
          <w:tcPr>
            <w:tcW w:w="883" w:type="dxa"/>
            <w:shd w:val="clear" w:color="auto" w:fill="auto"/>
          </w:tcPr>
          <w:p w:rsidR="004874D2" w:rsidRPr="007B35A9" w:rsidRDefault="004874D2" w:rsidP="004874D2">
            <w:pPr>
              <w:pStyle w:val="Vahedeta"/>
              <w:spacing w:line="276" w:lineRule="auto"/>
            </w:pPr>
            <w:r w:rsidRPr="007B35A9">
              <w:t>C</w:t>
            </w:r>
            <w:r w:rsidRPr="00AA2175">
              <w:rPr>
                <w:vertAlign w:val="subscript"/>
              </w:rPr>
              <w:t>xPE</w:t>
            </w:r>
          </w:p>
        </w:tc>
        <w:tc>
          <w:tcPr>
            <w:tcW w:w="1084" w:type="dxa"/>
            <w:shd w:val="clear" w:color="auto" w:fill="auto"/>
            <w:noWrap/>
            <w:hideMark/>
          </w:tcPr>
          <w:p w:rsidR="004874D2" w:rsidRPr="007B35A9" w:rsidRDefault="004874D2" w:rsidP="004874D2">
            <w:pPr>
              <w:pStyle w:val="Vahedeta"/>
              <w:spacing w:line="276" w:lineRule="auto"/>
            </w:pPr>
            <w:r w:rsidRPr="007B35A9">
              <w:t>F</w:t>
            </w:r>
          </w:p>
        </w:tc>
        <w:tc>
          <w:tcPr>
            <w:tcW w:w="1742" w:type="dxa"/>
            <w:shd w:val="clear" w:color="auto" w:fill="auto"/>
          </w:tcPr>
          <w:p w:rsidR="004874D2" w:rsidRPr="007B35A9" w:rsidRDefault="004874D2" w:rsidP="004874D2">
            <w:pPr>
              <w:pStyle w:val="Vahedeta"/>
              <w:spacing w:line="276" w:lineRule="auto"/>
            </w:pPr>
            <w:r w:rsidRPr="007B35A9">
              <w:t>164064.4</w:t>
            </w:r>
          </w:p>
        </w:tc>
        <w:tc>
          <w:tcPr>
            <w:tcW w:w="1781" w:type="dxa"/>
            <w:gridSpan w:val="2"/>
            <w:shd w:val="clear" w:color="auto" w:fill="auto"/>
            <w:noWrap/>
            <w:hideMark/>
          </w:tcPr>
          <w:p w:rsidR="004874D2" w:rsidRPr="007B35A9" w:rsidRDefault="004874D2" w:rsidP="004874D2">
            <w:pPr>
              <w:pStyle w:val="Vahedeta"/>
              <w:spacing w:line="276" w:lineRule="auto"/>
            </w:pPr>
            <w:r w:rsidRPr="007B35A9">
              <w:t>0.23295</w:t>
            </w:r>
          </w:p>
        </w:tc>
        <w:tc>
          <w:tcPr>
            <w:tcW w:w="1134" w:type="dxa"/>
            <w:shd w:val="clear" w:color="auto" w:fill="auto"/>
            <w:noWrap/>
            <w:hideMark/>
          </w:tcPr>
          <w:p w:rsidR="004874D2" w:rsidRPr="007B35A9" w:rsidRDefault="004874D2" w:rsidP="004874D2">
            <w:pPr>
              <w:pStyle w:val="Vahedeta"/>
              <w:spacing w:line="276" w:lineRule="auto"/>
            </w:pPr>
            <w:r w:rsidRPr="007B35A9">
              <w:t>212.2</w:t>
            </w:r>
          </w:p>
        </w:tc>
        <w:tc>
          <w:tcPr>
            <w:tcW w:w="1176" w:type="dxa"/>
          </w:tcPr>
          <w:p w:rsidR="004874D2" w:rsidRPr="007B35A9" w:rsidRDefault="004874D2" w:rsidP="004874D2">
            <w:pPr>
              <w:pStyle w:val="Vahedeta"/>
              <w:spacing w:line="276" w:lineRule="auto"/>
            </w:pPr>
          </w:p>
        </w:tc>
      </w:tr>
      <w:tr w:rsidR="004874D2" w:rsidRPr="007B35A9" w:rsidTr="008C41AB">
        <w:trPr>
          <w:trHeight w:val="300"/>
          <w:jc w:val="center"/>
        </w:trPr>
        <w:tc>
          <w:tcPr>
            <w:tcW w:w="883" w:type="dxa"/>
            <w:shd w:val="clear" w:color="auto" w:fill="auto"/>
          </w:tcPr>
          <w:p w:rsidR="004874D2" w:rsidRPr="007B35A9" w:rsidRDefault="004874D2" w:rsidP="004874D2">
            <w:pPr>
              <w:pStyle w:val="Vahedeta"/>
              <w:spacing w:line="276" w:lineRule="auto"/>
            </w:pPr>
            <w:r w:rsidRPr="007B35A9">
              <w:rPr>
                <w:rFonts w:eastAsia="Times New Roman"/>
                <w:color w:val="000000"/>
                <w:lang w:val="en-US"/>
              </w:rPr>
              <w:t>H</w:t>
            </w:r>
            <w:r w:rsidRPr="00AA2175">
              <w:rPr>
                <w:rFonts w:eastAsia="Times New Roman"/>
                <w:color w:val="000000"/>
                <w:vertAlign w:val="subscript"/>
                <w:lang w:val="en-US"/>
              </w:rPr>
              <w:t>xPE</w:t>
            </w:r>
          </w:p>
        </w:tc>
        <w:tc>
          <w:tcPr>
            <w:tcW w:w="1084" w:type="dxa"/>
            <w:shd w:val="clear" w:color="auto" w:fill="auto"/>
            <w:noWrap/>
            <w:hideMark/>
          </w:tcPr>
          <w:p w:rsidR="004874D2" w:rsidRPr="007B35A9" w:rsidRDefault="004874D2" w:rsidP="004874D2">
            <w:pPr>
              <w:pStyle w:val="Vahedeta"/>
              <w:spacing w:line="276" w:lineRule="auto"/>
            </w:pPr>
            <w:r w:rsidRPr="007B35A9">
              <w:t>Li</w:t>
            </w:r>
          </w:p>
        </w:tc>
        <w:tc>
          <w:tcPr>
            <w:tcW w:w="1742" w:type="dxa"/>
            <w:shd w:val="clear" w:color="auto" w:fill="auto"/>
          </w:tcPr>
          <w:p w:rsidR="004874D2" w:rsidRPr="007B35A9" w:rsidRDefault="004874D2" w:rsidP="004874D2">
            <w:pPr>
              <w:pStyle w:val="Vahedeta"/>
              <w:spacing w:line="276" w:lineRule="auto"/>
            </w:pPr>
            <w:r w:rsidRPr="007B35A9">
              <w:rPr>
                <w:rFonts w:eastAsia="Times New Roman"/>
                <w:color w:val="000000"/>
                <w:lang w:val="en-US"/>
              </w:rPr>
              <w:t>31463.3</w:t>
            </w:r>
          </w:p>
        </w:tc>
        <w:tc>
          <w:tcPr>
            <w:tcW w:w="1781" w:type="dxa"/>
            <w:gridSpan w:val="2"/>
            <w:shd w:val="clear" w:color="auto" w:fill="auto"/>
            <w:noWrap/>
            <w:hideMark/>
          </w:tcPr>
          <w:p w:rsidR="004874D2" w:rsidRPr="007B35A9" w:rsidRDefault="004874D2" w:rsidP="004874D2">
            <w:pPr>
              <w:pStyle w:val="Vahedeta"/>
              <w:spacing w:line="276" w:lineRule="auto"/>
            </w:pPr>
            <w:r w:rsidRPr="007B35A9">
              <w:rPr>
                <w:rFonts w:eastAsia="Times New Roman"/>
                <w:color w:val="000000"/>
                <w:lang w:val="en-US"/>
              </w:rPr>
              <w:t>0.15103</w:t>
            </w:r>
          </w:p>
        </w:tc>
        <w:tc>
          <w:tcPr>
            <w:tcW w:w="1134" w:type="dxa"/>
            <w:shd w:val="clear" w:color="auto" w:fill="auto"/>
            <w:noWrap/>
            <w:hideMark/>
          </w:tcPr>
          <w:p w:rsidR="004874D2" w:rsidRPr="007B35A9" w:rsidRDefault="004874D2" w:rsidP="004874D2">
            <w:pPr>
              <w:pStyle w:val="Vahedeta"/>
              <w:spacing w:line="276" w:lineRule="auto"/>
            </w:pPr>
            <w:r w:rsidRPr="007B35A9">
              <w:rPr>
                <w:rFonts w:eastAsia="Times New Roman"/>
                <w:color w:val="000000"/>
                <w:lang w:val="en-US"/>
              </w:rPr>
              <w:t>4.3</w:t>
            </w:r>
          </w:p>
        </w:tc>
        <w:tc>
          <w:tcPr>
            <w:tcW w:w="1176" w:type="dxa"/>
          </w:tcPr>
          <w:p w:rsidR="004874D2" w:rsidRPr="007B35A9" w:rsidRDefault="004874D2" w:rsidP="004874D2">
            <w:pPr>
              <w:pStyle w:val="Vahedeta"/>
              <w:spacing w:line="276" w:lineRule="auto"/>
              <w:rPr>
                <w:rFonts w:eastAsia="Times New Roman"/>
                <w:color w:val="000000"/>
                <w:lang w:val="en-US"/>
              </w:rPr>
            </w:pPr>
          </w:p>
        </w:tc>
      </w:tr>
      <w:tr w:rsidR="004874D2" w:rsidRPr="007B35A9" w:rsidTr="008C41AB">
        <w:trPr>
          <w:trHeight w:val="300"/>
          <w:jc w:val="center"/>
        </w:trPr>
        <w:tc>
          <w:tcPr>
            <w:tcW w:w="883" w:type="dxa"/>
            <w:shd w:val="clear" w:color="auto" w:fill="auto"/>
          </w:tcPr>
          <w:p w:rsidR="004874D2" w:rsidRPr="007B35A9" w:rsidRDefault="004874D2" w:rsidP="004874D2">
            <w:pPr>
              <w:pStyle w:val="Vahedeta"/>
              <w:spacing w:line="276" w:lineRule="auto"/>
            </w:pPr>
            <w:r w:rsidRPr="007B35A9">
              <w:rPr>
                <w:rFonts w:eastAsia="Times New Roman"/>
                <w:color w:val="000000"/>
                <w:lang w:val="en-US"/>
              </w:rPr>
              <w:t>H</w:t>
            </w:r>
            <w:r w:rsidRPr="00AA2175">
              <w:rPr>
                <w:rFonts w:eastAsia="Times New Roman"/>
                <w:color w:val="000000"/>
                <w:vertAlign w:val="subscript"/>
                <w:lang w:val="en-US"/>
              </w:rPr>
              <w:t>xPE</w:t>
            </w:r>
          </w:p>
        </w:tc>
        <w:tc>
          <w:tcPr>
            <w:tcW w:w="1084" w:type="dxa"/>
            <w:shd w:val="clear" w:color="auto" w:fill="auto"/>
            <w:noWrap/>
            <w:hideMark/>
          </w:tcPr>
          <w:p w:rsidR="004874D2" w:rsidRPr="007B35A9" w:rsidRDefault="004874D2" w:rsidP="004874D2">
            <w:pPr>
              <w:pStyle w:val="Vahedeta"/>
              <w:spacing w:line="276" w:lineRule="auto"/>
            </w:pPr>
            <w:r w:rsidRPr="007B35A9">
              <w:t>P</w:t>
            </w:r>
          </w:p>
        </w:tc>
        <w:tc>
          <w:tcPr>
            <w:tcW w:w="1742" w:type="dxa"/>
            <w:shd w:val="clear" w:color="auto" w:fill="auto"/>
            <w:vAlign w:val="bottom"/>
          </w:tcPr>
          <w:p w:rsidR="004874D2" w:rsidRPr="007B35A9" w:rsidRDefault="004874D2" w:rsidP="004874D2">
            <w:pPr>
              <w:pStyle w:val="Vahedeta"/>
              <w:spacing w:line="276" w:lineRule="auto"/>
              <w:rPr>
                <w:rFonts w:eastAsia="Times New Roman"/>
                <w:color w:val="000000"/>
                <w:lang w:val="en-US"/>
              </w:rPr>
            </w:pPr>
            <w:r w:rsidRPr="007B35A9">
              <w:rPr>
                <w:rFonts w:eastAsia="Times New Roman"/>
                <w:color w:val="000000"/>
                <w:lang w:val="en-US"/>
              </w:rPr>
              <w:t>512948.5</w:t>
            </w:r>
          </w:p>
        </w:tc>
        <w:tc>
          <w:tcPr>
            <w:tcW w:w="1781" w:type="dxa"/>
            <w:gridSpan w:val="2"/>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7B35A9">
              <w:rPr>
                <w:rFonts w:eastAsia="Times New Roman"/>
                <w:color w:val="000000"/>
                <w:lang w:val="en-US"/>
              </w:rPr>
              <w:t>0.19564</w:t>
            </w:r>
          </w:p>
        </w:tc>
        <w:tc>
          <w:tcPr>
            <w:tcW w:w="1134"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7B35A9">
              <w:rPr>
                <w:rFonts w:eastAsia="Times New Roman"/>
                <w:color w:val="000000"/>
                <w:lang w:val="en-US"/>
              </w:rPr>
              <w:t>204.0</w:t>
            </w:r>
          </w:p>
        </w:tc>
        <w:tc>
          <w:tcPr>
            <w:tcW w:w="1176" w:type="dxa"/>
          </w:tcPr>
          <w:p w:rsidR="004874D2" w:rsidRPr="007B35A9" w:rsidRDefault="004874D2" w:rsidP="004874D2">
            <w:pPr>
              <w:pStyle w:val="Vahedeta"/>
              <w:spacing w:line="276" w:lineRule="auto"/>
              <w:rPr>
                <w:rFonts w:eastAsia="Times New Roman"/>
                <w:color w:val="000000"/>
                <w:lang w:val="en-US"/>
              </w:rPr>
            </w:pPr>
          </w:p>
        </w:tc>
      </w:tr>
      <w:tr w:rsidR="004874D2" w:rsidRPr="007B35A9" w:rsidTr="008C41AB">
        <w:trPr>
          <w:trHeight w:val="300"/>
          <w:jc w:val="center"/>
        </w:trPr>
        <w:tc>
          <w:tcPr>
            <w:tcW w:w="883" w:type="dxa"/>
            <w:shd w:val="clear" w:color="auto" w:fill="auto"/>
          </w:tcPr>
          <w:p w:rsidR="004874D2" w:rsidRPr="007B35A9" w:rsidRDefault="004874D2" w:rsidP="004874D2">
            <w:pPr>
              <w:pStyle w:val="Vahedeta"/>
              <w:spacing w:line="276" w:lineRule="auto"/>
            </w:pPr>
            <w:r w:rsidRPr="007B35A9">
              <w:rPr>
                <w:rFonts w:eastAsia="Times New Roman"/>
                <w:color w:val="000000"/>
                <w:lang w:val="en-US"/>
              </w:rPr>
              <w:t>H</w:t>
            </w:r>
            <w:r w:rsidRPr="00AA2175">
              <w:rPr>
                <w:rFonts w:eastAsia="Times New Roman"/>
                <w:color w:val="000000"/>
                <w:vertAlign w:val="subscript"/>
                <w:lang w:val="en-US"/>
              </w:rPr>
              <w:t>xPE</w:t>
            </w:r>
          </w:p>
        </w:tc>
        <w:tc>
          <w:tcPr>
            <w:tcW w:w="1084" w:type="dxa"/>
            <w:shd w:val="clear" w:color="auto" w:fill="auto"/>
            <w:noWrap/>
            <w:hideMark/>
          </w:tcPr>
          <w:p w:rsidR="004874D2" w:rsidRPr="007B35A9" w:rsidRDefault="004874D2" w:rsidP="004874D2">
            <w:pPr>
              <w:pStyle w:val="Vahedeta"/>
              <w:spacing w:line="276" w:lineRule="auto"/>
            </w:pPr>
            <w:r w:rsidRPr="007B35A9">
              <w:t>F</w:t>
            </w:r>
          </w:p>
        </w:tc>
        <w:tc>
          <w:tcPr>
            <w:tcW w:w="1742" w:type="dxa"/>
            <w:shd w:val="clear" w:color="auto" w:fill="auto"/>
            <w:vAlign w:val="bottom"/>
          </w:tcPr>
          <w:p w:rsidR="004874D2" w:rsidRPr="007B35A9" w:rsidRDefault="004874D2" w:rsidP="004874D2">
            <w:pPr>
              <w:pStyle w:val="Vahedeta"/>
              <w:spacing w:line="276" w:lineRule="auto"/>
              <w:rPr>
                <w:rFonts w:eastAsia="Times New Roman"/>
                <w:color w:val="000000"/>
                <w:lang w:val="en-US"/>
              </w:rPr>
            </w:pPr>
            <w:r w:rsidRPr="007B35A9">
              <w:rPr>
                <w:rFonts w:eastAsia="Times New Roman"/>
                <w:color w:val="000000"/>
                <w:lang w:val="en-US"/>
              </w:rPr>
              <w:t>78494.7</w:t>
            </w:r>
          </w:p>
        </w:tc>
        <w:tc>
          <w:tcPr>
            <w:tcW w:w="1781" w:type="dxa"/>
            <w:gridSpan w:val="2"/>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7B35A9">
              <w:rPr>
                <w:rFonts w:eastAsia="Times New Roman"/>
                <w:color w:val="000000"/>
                <w:lang w:val="en-US"/>
              </w:rPr>
              <w:t>0.20266</w:t>
            </w:r>
          </w:p>
        </w:tc>
        <w:tc>
          <w:tcPr>
            <w:tcW w:w="1134"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7B35A9">
              <w:rPr>
                <w:rFonts w:eastAsia="Times New Roman"/>
                <w:color w:val="000000"/>
                <w:lang w:val="en-US"/>
              </w:rPr>
              <w:t>37.6</w:t>
            </w:r>
          </w:p>
        </w:tc>
        <w:tc>
          <w:tcPr>
            <w:tcW w:w="1176" w:type="dxa"/>
          </w:tcPr>
          <w:p w:rsidR="004874D2" w:rsidRPr="007B35A9" w:rsidRDefault="004874D2" w:rsidP="004874D2">
            <w:pPr>
              <w:pStyle w:val="Vahedeta"/>
              <w:spacing w:line="276" w:lineRule="auto"/>
              <w:rPr>
                <w:rFonts w:eastAsia="Times New Roman"/>
                <w:color w:val="000000"/>
                <w:lang w:val="en-US"/>
              </w:rPr>
            </w:pPr>
          </w:p>
        </w:tc>
      </w:tr>
      <w:tr w:rsidR="004874D2" w:rsidRPr="007B35A9" w:rsidTr="008C41AB">
        <w:trPr>
          <w:trHeight w:val="300"/>
          <w:jc w:val="center"/>
        </w:trPr>
        <w:tc>
          <w:tcPr>
            <w:tcW w:w="883" w:type="dxa"/>
            <w:shd w:val="clear" w:color="auto" w:fill="auto"/>
            <w:vAlign w:val="bottom"/>
          </w:tcPr>
          <w:p w:rsidR="004874D2" w:rsidRPr="007B35A9" w:rsidRDefault="00376C79" w:rsidP="004874D2">
            <w:pPr>
              <w:pStyle w:val="Vahedeta"/>
              <w:spacing w:line="276" w:lineRule="auto"/>
              <w:rPr>
                <w:rFonts w:eastAsia="Times New Roman"/>
                <w:color w:val="000000"/>
                <w:lang w:val="en-US"/>
              </w:rPr>
            </w:pPr>
            <w:r>
              <w:rPr>
                <w:rFonts w:eastAsia="Times New Roman"/>
                <w:color w:val="000000"/>
                <w:lang w:val="en-US"/>
              </w:rPr>
              <w:t>C</w:t>
            </w:r>
            <w:r w:rsidRPr="00AA2175">
              <w:rPr>
                <w:rFonts w:eastAsia="Times New Roman"/>
                <w:color w:val="000000"/>
                <w:vertAlign w:val="subscript"/>
                <w:lang w:val="en-US"/>
              </w:rPr>
              <w:t>PEO</w:t>
            </w:r>
          </w:p>
        </w:tc>
        <w:tc>
          <w:tcPr>
            <w:tcW w:w="1084" w:type="dxa"/>
            <w:shd w:val="clear" w:color="auto" w:fill="auto"/>
            <w:noWrap/>
            <w:vAlign w:val="bottom"/>
            <w:hideMark/>
          </w:tcPr>
          <w:p w:rsidR="004874D2" w:rsidRPr="007B35A9" w:rsidRDefault="00376C79" w:rsidP="004874D2">
            <w:pPr>
              <w:pStyle w:val="Vahedeta"/>
              <w:spacing w:line="276" w:lineRule="auto"/>
              <w:rPr>
                <w:rFonts w:eastAsia="Times New Roman"/>
                <w:color w:val="000000"/>
                <w:lang w:val="en-US"/>
              </w:rPr>
            </w:pPr>
            <w:r>
              <w:t>C</w:t>
            </w:r>
            <w:r w:rsidRPr="00AA2175">
              <w:rPr>
                <w:vertAlign w:val="subscript"/>
              </w:rPr>
              <w:t>yPEO</w:t>
            </w:r>
          </w:p>
        </w:tc>
        <w:tc>
          <w:tcPr>
            <w:tcW w:w="1742" w:type="dxa"/>
            <w:shd w:val="clear" w:color="auto" w:fill="auto"/>
            <w:vAlign w:val="bottom"/>
          </w:tcPr>
          <w:p w:rsidR="004874D2" w:rsidRPr="007B35A9" w:rsidRDefault="004874D2" w:rsidP="004874D2">
            <w:pPr>
              <w:pStyle w:val="Vahedeta"/>
              <w:spacing w:line="276" w:lineRule="auto"/>
              <w:rPr>
                <w:rFonts w:eastAsia="Times New Roman"/>
                <w:color w:val="000000"/>
                <w:lang w:val="en-US"/>
              </w:rPr>
            </w:pPr>
            <w:r w:rsidRPr="007B40C2">
              <w:rPr>
                <w:rFonts w:eastAsia="Times New Roman"/>
                <w:color w:val="000000"/>
                <w:lang w:val="en-US"/>
              </w:rPr>
              <w:t>31615.1</w:t>
            </w:r>
          </w:p>
        </w:tc>
        <w:tc>
          <w:tcPr>
            <w:tcW w:w="1781" w:type="dxa"/>
            <w:gridSpan w:val="2"/>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7B35A9">
              <w:rPr>
                <w:rFonts w:eastAsia="Times New Roman"/>
                <w:color w:val="000000"/>
                <w:lang w:val="en-US"/>
              </w:rPr>
              <w:t>0.30251</w:t>
            </w:r>
          </w:p>
        </w:tc>
        <w:tc>
          <w:tcPr>
            <w:tcW w:w="1134"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7B35A9">
              <w:rPr>
                <w:rFonts w:eastAsia="Times New Roman"/>
                <w:color w:val="000000"/>
                <w:lang w:val="en-US"/>
              </w:rPr>
              <w:t>647.8</w:t>
            </w:r>
          </w:p>
        </w:tc>
        <w:tc>
          <w:tcPr>
            <w:tcW w:w="1176" w:type="dxa"/>
          </w:tcPr>
          <w:p w:rsidR="004874D2" w:rsidRPr="007B35A9" w:rsidRDefault="00503257" w:rsidP="00396063">
            <w:pPr>
              <w:pStyle w:val="Vahedeta"/>
              <w:spacing w:line="276" w:lineRule="auto"/>
              <w:rPr>
                <w:rFonts w:eastAsia="Times New Roman"/>
                <w:color w:val="000000"/>
                <w:lang w:val="en-US"/>
              </w:rPr>
            </w:pPr>
            <w:sdt>
              <w:sdtPr>
                <w:rPr>
                  <w:rFonts w:eastAsia="Times New Roman"/>
                  <w:color w:val="000000"/>
                  <w:lang w:val="en-US"/>
                </w:rPr>
                <w:id w:val="3734164"/>
                <w:citation/>
              </w:sdtPr>
              <w:sdtContent>
                <w:r>
                  <w:rPr>
                    <w:rFonts w:eastAsia="Times New Roman"/>
                    <w:color w:val="000000"/>
                    <w:lang w:val="en-US"/>
                  </w:rPr>
                  <w:fldChar w:fldCharType="begin"/>
                </w:r>
                <w:r w:rsidR="008A1A17">
                  <w:rPr>
                    <w:rFonts w:eastAsia="Times New Roman"/>
                    <w:color w:val="000000"/>
                  </w:rPr>
                  <w:instrText xml:space="preserve"> CITATION c \l 1061 </w:instrText>
                </w:r>
                <w:r>
                  <w:rPr>
                    <w:rFonts w:eastAsia="Times New Roman"/>
                    <w:color w:val="000000"/>
                    <w:lang w:val="en-US"/>
                  </w:rPr>
                  <w:fldChar w:fldCharType="separate"/>
                </w:r>
                <w:r w:rsidR="00C167B0" w:rsidRPr="00C167B0">
                  <w:rPr>
                    <w:rFonts w:eastAsia="Times New Roman"/>
                    <w:noProof/>
                    <w:color w:val="000000"/>
                  </w:rPr>
                  <w:t>[</w:t>
                </w:r>
                <w:hyperlink w:anchor="c" w:history="1">
                  <w:r w:rsidR="00C167B0" w:rsidRPr="00C167B0">
                    <w:rPr>
                      <w:rStyle w:val="Pealkiri2Mrk"/>
                      <w:rFonts w:eastAsia="Times New Roman" w:cstheme="minorBidi"/>
                      <w:noProof/>
                      <w:color w:val="000000"/>
                      <w:sz w:val="24"/>
                      <w:szCs w:val="22"/>
                    </w:rPr>
                    <w:t>22</w:t>
                  </w:r>
                </w:hyperlink>
                <w:r w:rsidR="00C167B0" w:rsidRPr="00C167B0">
                  <w:rPr>
                    <w:rFonts w:eastAsia="Times New Roman"/>
                    <w:noProof/>
                    <w:color w:val="000000"/>
                  </w:rPr>
                  <w:t>]</w:t>
                </w:r>
                <w:r>
                  <w:rPr>
                    <w:rFonts w:eastAsia="Times New Roman"/>
                    <w:color w:val="000000"/>
                    <w:lang w:val="en-US"/>
                  </w:rPr>
                  <w:fldChar w:fldCharType="end"/>
                </w:r>
              </w:sdtContent>
            </w:sdt>
          </w:p>
        </w:tc>
      </w:tr>
      <w:tr w:rsidR="004874D2" w:rsidRPr="007B35A9" w:rsidTr="008C41AB">
        <w:trPr>
          <w:trHeight w:val="300"/>
          <w:jc w:val="center"/>
        </w:trPr>
        <w:tc>
          <w:tcPr>
            <w:tcW w:w="883" w:type="dxa"/>
            <w:shd w:val="clear" w:color="auto" w:fill="auto"/>
            <w:vAlign w:val="bottom"/>
          </w:tcPr>
          <w:p w:rsidR="004874D2" w:rsidRPr="007B35A9" w:rsidRDefault="00376C79" w:rsidP="004874D2">
            <w:pPr>
              <w:pStyle w:val="Vahedeta"/>
              <w:spacing w:line="276" w:lineRule="auto"/>
              <w:rPr>
                <w:rFonts w:eastAsia="Times New Roman"/>
                <w:color w:val="000000"/>
                <w:lang w:val="en-US"/>
              </w:rPr>
            </w:pPr>
            <w:r>
              <w:t>C</w:t>
            </w:r>
            <w:r w:rsidRPr="00AA2175">
              <w:rPr>
                <w:vertAlign w:val="subscript"/>
              </w:rPr>
              <w:t>yPEO</w:t>
            </w:r>
          </w:p>
        </w:tc>
        <w:tc>
          <w:tcPr>
            <w:tcW w:w="1084" w:type="dxa"/>
            <w:shd w:val="clear" w:color="auto" w:fill="auto"/>
            <w:noWrap/>
            <w:vAlign w:val="bottom"/>
            <w:hideMark/>
          </w:tcPr>
          <w:p w:rsidR="004874D2" w:rsidRPr="007B35A9" w:rsidRDefault="00376C79" w:rsidP="004874D2">
            <w:pPr>
              <w:pStyle w:val="Vahedeta"/>
              <w:spacing w:line="276" w:lineRule="auto"/>
              <w:rPr>
                <w:rFonts w:eastAsia="Times New Roman"/>
                <w:color w:val="000000"/>
                <w:lang w:val="en-US"/>
              </w:rPr>
            </w:pPr>
            <w:r>
              <w:rPr>
                <w:rFonts w:eastAsia="Times New Roman"/>
                <w:color w:val="000000"/>
                <w:lang w:val="en-US"/>
              </w:rPr>
              <w:t>O</w:t>
            </w:r>
            <w:r w:rsidRPr="00AA2175">
              <w:rPr>
                <w:rFonts w:eastAsia="Times New Roman"/>
                <w:color w:val="000000"/>
                <w:vertAlign w:val="subscript"/>
                <w:lang w:val="en-US"/>
              </w:rPr>
              <w:t>PEO</w:t>
            </w:r>
          </w:p>
        </w:tc>
        <w:tc>
          <w:tcPr>
            <w:tcW w:w="1742" w:type="dxa"/>
            <w:shd w:val="clear" w:color="auto" w:fill="auto"/>
            <w:vAlign w:val="bottom"/>
          </w:tcPr>
          <w:p w:rsidR="004874D2" w:rsidRPr="007B35A9" w:rsidRDefault="004874D2" w:rsidP="004874D2">
            <w:pPr>
              <w:pStyle w:val="Vahedeta"/>
              <w:spacing w:line="276" w:lineRule="auto"/>
              <w:rPr>
                <w:rFonts w:eastAsia="Times New Roman"/>
                <w:color w:val="000000"/>
                <w:lang w:val="en-US"/>
              </w:rPr>
            </w:pPr>
            <w:r w:rsidRPr="005327C9">
              <w:rPr>
                <w:rFonts w:eastAsia="Times New Roman"/>
                <w:color w:val="000000"/>
                <w:lang w:val="en-US"/>
              </w:rPr>
              <w:t>42931.6</w:t>
            </w:r>
          </w:p>
        </w:tc>
        <w:tc>
          <w:tcPr>
            <w:tcW w:w="1781" w:type="dxa"/>
            <w:gridSpan w:val="2"/>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7B35A9">
              <w:rPr>
                <w:rFonts w:eastAsia="Times New Roman"/>
                <w:color w:val="000000"/>
                <w:lang w:val="en-US"/>
              </w:rPr>
              <w:t>0.2755</w:t>
            </w:r>
          </w:p>
        </w:tc>
        <w:tc>
          <w:tcPr>
            <w:tcW w:w="1134"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7B35A9">
              <w:rPr>
                <w:rFonts w:eastAsia="Times New Roman"/>
                <w:color w:val="000000"/>
                <w:lang w:val="en-US"/>
              </w:rPr>
              <w:t>352.8</w:t>
            </w:r>
          </w:p>
        </w:tc>
        <w:tc>
          <w:tcPr>
            <w:tcW w:w="1176" w:type="dxa"/>
          </w:tcPr>
          <w:p w:rsidR="004874D2" w:rsidRPr="007B35A9" w:rsidRDefault="00503257" w:rsidP="00396063">
            <w:pPr>
              <w:pStyle w:val="Vahedeta"/>
              <w:spacing w:line="276" w:lineRule="auto"/>
              <w:rPr>
                <w:rFonts w:eastAsia="Times New Roman"/>
                <w:color w:val="000000"/>
                <w:lang w:val="en-US"/>
              </w:rPr>
            </w:pPr>
            <w:sdt>
              <w:sdtPr>
                <w:rPr>
                  <w:rFonts w:eastAsia="Times New Roman"/>
                  <w:color w:val="000000"/>
                  <w:lang w:val="en-US"/>
                </w:rPr>
                <w:id w:val="3734165"/>
                <w:citation/>
              </w:sdtPr>
              <w:sdtContent>
                <w:r>
                  <w:rPr>
                    <w:rFonts w:eastAsia="Times New Roman"/>
                    <w:color w:val="000000"/>
                    <w:lang w:val="en-US"/>
                  </w:rPr>
                  <w:fldChar w:fldCharType="begin"/>
                </w:r>
                <w:r w:rsidR="008A1A17">
                  <w:rPr>
                    <w:rFonts w:eastAsia="Times New Roman"/>
                    <w:color w:val="000000"/>
                  </w:rPr>
                  <w:instrText xml:space="preserve"> CITATION c \l 1061 </w:instrText>
                </w:r>
                <w:r>
                  <w:rPr>
                    <w:rFonts w:eastAsia="Times New Roman"/>
                    <w:color w:val="000000"/>
                    <w:lang w:val="en-US"/>
                  </w:rPr>
                  <w:fldChar w:fldCharType="separate"/>
                </w:r>
                <w:r w:rsidR="00C167B0" w:rsidRPr="00C167B0">
                  <w:rPr>
                    <w:rFonts w:eastAsia="Times New Roman"/>
                    <w:noProof/>
                    <w:color w:val="000000"/>
                  </w:rPr>
                  <w:t>[</w:t>
                </w:r>
                <w:hyperlink w:anchor="c" w:history="1">
                  <w:r w:rsidR="00C167B0" w:rsidRPr="00C167B0">
                    <w:rPr>
                      <w:rStyle w:val="Pealkiri2Mrk"/>
                      <w:rFonts w:eastAsia="Times New Roman" w:cstheme="minorBidi"/>
                      <w:noProof/>
                      <w:color w:val="000000"/>
                      <w:sz w:val="24"/>
                      <w:szCs w:val="22"/>
                    </w:rPr>
                    <w:t>22</w:t>
                  </w:r>
                </w:hyperlink>
                <w:r w:rsidR="00C167B0" w:rsidRPr="00C167B0">
                  <w:rPr>
                    <w:rFonts w:eastAsia="Times New Roman"/>
                    <w:noProof/>
                    <w:color w:val="000000"/>
                  </w:rPr>
                  <w:t>]</w:t>
                </w:r>
                <w:r>
                  <w:rPr>
                    <w:rFonts w:eastAsia="Times New Roman"/>
                    <w:color w:val="000000"/>
                    <w:lang w:val="en-US"/>
                  </w:rPr>
                  <w:fldChar w:fldCharType="end"/>
                </w:r>
              </w:sdtContent>
            </w:sdt>
          </w:p>
        </w:tc>
      </w:tr>
      <w:tr w:rsidR="004874D2" w:rsidRPr="007B35A9" w:rsidTr="008C41AB">
        <w:trPr>
          <w:trHeight w:val="300"/>
          <w:jc w:val="center"/>
        </w:trPr>
        <w:tc>
          <w:tcPr>
            <w:tcW w:w="883" w:type="dxa"/>
            <w:shd w:val="clear" w:color="auto" w:fill="auto"/>
            <w:vAlign w:val="bottom"/>
          </w:tcPr>
          <w:p w:rsidR="004874D2" w:rsidRPr="007B35A9" w:rsidRDefault="00376C79" w:rsidP="004874D2">
            <w:pPr>
              <w:pStyle w:val="Vahedeta"/>
              <w:spacing w:line="276" w:lineRule="auto"/>
              <w:rPr>
                <w:rFonts w:eastAsia="Times New Roman"/>
                <w:color w:val="000000"/>
                <w:lang w:val="en-US"/>
              </w:rPr>
            </w:pPr>
            <w:r>
              <w:t>C</w:t>
            </w:r>
            <w:r w:rsidRPr="00AA2175">
              <w:rPr>
                <w:vertAlign w:val="subscript"/>
              </w:rPr>
              <w:t>yPEO</w:t>
            </w:r>
          </w:p>
        </w:tc>
        <w:tc>
          <w:tcPr>
            <w:tcW w:w="1084"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t>H</w:t>
            </w:r>
            <w:r w:rsidRPr="00AA2175">
              <w:rPr>
                <w:vertAlign w:val="subscript"/>
              </w:rPr>
              <w:t>yP</w:t>
            </w:r>
            <w:r w:rsidR="00AA2175">
              <w:rPr>
                <w:vertAlign w:val="subscript"/>
              </w:rPr>
              <w:t>E</w:t>
            </w:r>
            <w:r w:rsidRPr="00AA2175">
              <w:rPr>
                <w:vertAlign w:val="subscript"/>
              </w:rPr>
              <w:t>O</w:t>
            </w:r>
          </w:p>
        </w:tc>
        <w:tc>
          <w:tcPr>
            <w:tcW w:w="1742" w:type="dxa"/>
            <w:shd w:val="clear" w:color="auto" w:fill="auto"/>
            <w:vAlign w:val="bottom"/>
          </w:tcPr>
          <w:p w:rsidR="004874D2" w:rsidRPr="007B35A9" w:rsidRDefault="004874D2" w:rsidP="004874D2">
            <w:pPr>
              <w:pStyle w:val="Vahedeta"/>
              <w:spacing w:line="276" w:lineRule="auto"/>
              <w:rPr>
                <w:rFonts w:eastAsia="Times New Roman"/>
                <w:color w:val="000000"/>
                <w:lang w:val="en-US"/>
              </w:rPr>
            </w:pPr>
            <w:r w:rsidRPr="005327C9">
              <w:rPr>
                <w:rFonts w:eastAsia="Times New Roman"/>
                <w:color w:val="000000"/>
                <w:lang w:val="en-US"/>
              </w:rPr>
              <w:t>15046.7</w:t>
            </w:r>
          </w:p>
        </w:tc>
        <w:tc>
          <w:tcPr>
            <w:tcW w:w="1781" w:type="dxa"/>
            <w:gridSpan w:val="2"/>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5327C9">
              <w:rPr>
                <w:rFonts w:eastAsia="Times New Roman"/>
                <w:color w:val="000000"/>
                <w:lang w:val="en-US"/>
              </w:rPr>
              <w:t>0.27151</w:t>
            </w:r>
          </w:p>
        </w:tc>
        <w:tc>
          <w:tcPr>
            <w:tcW w:w="1134"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5327C9">
              <w:rPr>
                <w:rFonts w:eastAsia="Times New Roman"/>
                <w:color w:val="000000"/>
                <w:lang w:val="en-US"/>
              </w:rPr>
              <w:t>181.5</w:t>
            </w:r>
          </w:p>
        </w:tc>
        <w:tc>
          <w:tcPr>
            <w:tcW w:w="1176" w:type="dxa"/>
          </w:tcPr>
          <w:p w:rsidR="004874D2" w:rsidRPr="007B35A9" w:rsidRDefault="00503257" w:rsidP="00396063">
            <w:pPr>
              <w:pStyle w:val="Vahedeta"/>
              <w:spacing w:line="276" w:lineRule="auto"/>
              <w:rPr>
                <w:rFonts w:eastAsia="Times New Roman"/>
                <w:color w:val="000000"/>
                <w:lang w:val="en-US"/>
              </w:rPr>
            </w:pPr>
            <w:sdt>
              <w:sdtPr>
                <w:rPr>
                  <w:rFonts w:eastAsia="Times New Roman"/>
                  <w:color w:val="000000"/>
                  <w:lang w:val="en-US"/>
                </w:rPr>
                <w:id w:val="3734166"/>
                <w:citation/>
              </w:sdtPr>
              <w:sdtContent>
                <w:r>
                  <w:rPr>
                    <w:rFonts w:eastAsia="Times New Roman"/>
                    <w:color w:val="000000"/>
                    <w:lang w:val="en-US"/>
                  </w:rPr>
                  <w:fldChar w:fldCharType="begin"/>
                </w:r>
                <w:r w:rsidR="008A1A17">
                  <w:rPr>
                    <w:rFonts w:eastAsia="Times New Roman"/>
                    <w:color w:val="000000"/>
                  </w:rPr>
                  <w:instrText xml:space="preserve"> CITATION c \l 1061 </w:instrText>
                </w:r>
                <w:r>
                  <w:rPr>
                    <w:rFonts w:eastAsia="Times New Roman"/>
                    <w:color w:val="000000"/>
                    <w:lang w:val="en-US"/>
                  </w:rPr>
                  <w:fldChar w:fldCharType="separate"/>
                </w:r>
                <w:r w:rsidR="00C167B0" w:rsidRPr="00C167B0">
                  <w:rPr>
                    <w:rFonts w:eastAsia="Times New Roman"/>
                    <w:noProof/>
                    <w:color w:val="000000"/>
                  </w:rPr>
                  <w:t>[</w:t>
                </w:r>
                <w:hyperlink w:anchor="c" w:history="1">
                  <w:r w:rsidR="00C167B0" w:rsidRPr="00C167B0">
                    <w:rPr>
                      <w:rStyle w:val="Pealkiri2Mrk"/>
                      <w:rFonts w:eastAsia="Times New Roman" w:cstheme="minorBidi"/>
                      <w:noProof/>
                      <w:color w:val="000000"/>
                      <w:sz w:val="24"/>
                      <w:szCs w:val="22"/>
                    </w:rPr>
                    <w:t>22</w:t>
                  </w:r>
                </w:hyperlink>
                <w:r w:rsidR="00C167B0" w:rsidRPr="00C167B0">
                  <w:rPr>
                    <w:rFonts w:eastAsia="Times New Roman"/>
                    <w:noProof/>
                    <w:color w:val="000000"/>
                  </w:rPr>
                  <w:t>]</w:t>
                </w:r>
                <w:r>
                  <w:rPr>
                    <w:rFonts w:eastAsia="Times New Roman"/>
                    <w:color w:val="000000"/>
                    <w:lang w:val="en-US"/>
                  </w:rPr>
                  <w:fldChar w:fldCharType="end"/>
                </w:r>
              </w:sdtContent>
            </w:sdt>
          </w:p>
        </w:tc>
      </w:tr>
      <w:tr w:rsidR="004874D2" w:rsidRPr="007B35A9" w:rsidTr="008C41AB">
        <w:trPr>
          <w:trHeight w:val="300"/>
          <w:jc w:val="center"/>
        </w:trPr>
        <w:tc>
          <w:tcPr>
            <w:tcW w:w="883" w:type="dxa"/>
            <w:shd w:val="clear" w:color="auto" w:fill="auto"/>
          </w:tcPr>
          <w:p w:rsidR="004874D2" w:rsidRPr="007B35A9" w:rsidRDefault="00376C79" w:rsidP="004874D2">
            <w:pPr>
              <w:pStyle w:val="Vahedeta"/>
              <w:spacing w:line="276" w:lineRule="auto"/>
            </w:pPr>
            <w:r>
              <w:t>C</w:t>
            </w:r>
            <w:r w:rsidRPr="00AA2175">
              <w:rPr>
                <w:vertAlign w:val="subscript"/>
              </w:rPr>
              <w:t>yPEO</w:t>
            </w:r>
          </w:p>
        </w:tc>
        <w:tc>
          <w:tcPr>
            <w:tcW w:w="1084" w:type="dxa"/>
            <w:shd w:val="clear" w:color="auto" w:fill="auto"/>
            <w:noWrap/>
            <w:hideMark/>
          </w:tcPr>
          <w:p w:rsidR="004874D2" w:rsidRPr="007B35A9" w:rsidRDefault="004874D2" w:rsidP="004874D2">
            <w:pPr>
              <w:pStyle w:val="Vahedeta"/>
              <w:spacing w:line="276" w:lineRule="auto"/>
            </w:pPr>
            <w:r w:rsidRPr="007B35A9">
              <w:t>P</w:t>
            </w:r>
          </w:p>
        </w:tc>
        <w:tc>
          <w:tcPr>
            <w:tcW w:w="1742" w:type="dxa"/>
            <w:shd w:val="clear" w:color="auto" w:fill="auto"/>
            <w:vAlign w:val="bottom"/>
          </w:tcPr>
          <w:p w:rsidR="004874D2" w:rsidRPr="007B35A9" w:rsidRDefault="004874D2" w:rsidP="004874D2">
            <w:pPr>
              <w:pStyle w:val="Vahedeta"/>
              <w:spacing w:line="276" w:lineRule="auto"/>
              <w:rPr>
                <w:rFonts w:eastAsia="Times New Roman"/>
                <w:color w:val="000000"/>
                <w:lang w:val="en-US"/>
              </w:rPr>
            </w:pPr>
            <w:r w:rsidRPr="001006BD">
              <w:rPr>
                <w:rFonts w:eastAsia="Times New Roman"/>
                <w:color w:val="000000"/>
                <w:lang w:val="en-US"/>
              </w:rPr>
              <w:t>45094.0</w:t>
            </w:r>
          </w:p>
        </w:tc>
        <w:tc>
          <w:tcPr>
            <w:tcW w:w="1781" w:type="dxa"/>
            <w:gridSpan w:val="2"/>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1006BD">
              <w:rPr>
                <w:rFonts w:eastAsia="Times New Roman"/>
                <w:color w:val="000000"/>
                <w:lang w:val="en-US"/>
              </w:rPr>
              <w:t>0.26681</w:t>
            </w:r>
          </w:p>
        </w:tc>
        <w:tc>
          <w:tcPr>
            <w:tcW w:w="1134"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1006BD">
              <w:rPr>
                <w:rFonts w:eastAsia="Times New Roman"/>
                <w:color w:val="000000"/>
                <w:lang w:val="en-US"/>
              </w:rPr>
              <w:t>1227.0</w:t>
            </w:r>
          </w:p>
        </w:tc>
        <w:tc>
          <w:tcPr>
            <w:tcW w:w="1176" w:type="dxa"/>
          </w:tcPr>
          <w:p w:rsidR="004874D2" w:rsidRPr="007B35A9" w:rsidRDefault="00503257" w:rsidP="004874D2">
            <w:pPr>
              <w:pStyle w:val="Vahedeta"/>
              <w:spacing w:line="276" w:lineRule="auto"/>
              <w:rPr>
                <w:rFonts w:eastAsia="Times New Roman"/>
                <w:color w:val="000000"/>
                <w:lang w:val="en-US"/>
              </w:rPr>
            </w:pPr>
            <w:sdt>
              <w:sdtPr>
                <w:rPr>
                  <w:rFonts w:eastAsia="Times New Roman"/>
                  <w:color w:val="000000"/>
                  <w:lang w:val="en-US"/>
                </w:rPr>
                <w:id w:val="3734128"/>
                <w:citation/>
              </w:sdtPr>
              <w:sdtContent>
                <w:r>
                  <w:rPr>
                    <w:rFonts w:eastAsia="Times New Roman"/>
                    <w:color w:val="000000"/>
                    <w:lang w:val="en-US"/>
                  </w:rPr>
                  <w:fldChar w:fldCharType="begin"/>
                </w:r>
                <w:r w:rsidR="007B7CD5">
                  <w:rPr>
                    <w:rFonts w:eastAsia="Times New Roman"/>
                    <w:color w:val="000000"/>
                  </w:rPr>
                  <w:instrText xml:space="preserve"> CITATION e \l 1061 </w:instrText>
                </w:r>
                <w:r>
                  <w:rPr>
                    <w:rFonts w:eastAsia="Times New Roman"/>
                    <w:color w:val="000000"/>
                    <w:lang w:val="en-US"/>
                  </w:rPr>
                  <w:fldChar w:fldCharType="separate"/>
                </w:r>
                <w:r w:rsidR="00C167B0" w:rsidRPr="00C167B0">
                  <w:rPr>
                    <w:rFonts w:eastAsia="Times New Roman"/>
                    <w:noProof/>
                    <w:color w:val="000000"/>
                  </w:rPr>
                  <w:t>[</w:t>
                </w:r>
                <w:hyperlink w:anchor="e" w:history="1">
                  <w:r w:rsidR="00C167B0" w:rsidRPr="00C167B0">
                    <w:rPr>
                      <w:rStyle w:val="Pealkiri2Mrk"/>
                      <w:rFonts w:eastAsia="Times New Roman" w:cstheme="minorBidi"/>
                      <w:noProof/>
                      <w:color w:val="000000"/>
                      <w:sz w:val="24"/>
                      <w:szCs w:val="22"/>
                    </w:rPr>
                    <w:t>23</w:t>
                  </w:r>
                </w:hyperlink>
                <w:r w:rsidR="00C167B0" w:rsidRPr="00C167B0">
                  <w:rPr>
                    <w:rFonts w:eastAsia="Times New Roman"/>
                    <w:noProof/>
                    <w:color w:val="000000"/>
                  </w:rPr>
                  <w:t>]</w:t>
                </w:r>
                <w:r>
                  <w:rPr>
                    <w:rFonts w:eastAsia="Times New Roman"/>
                    <w:color w:val="000000"/>
                    <w:lang w:val="en-US"/>
                  </w:rPr>
                  <w:fldChar w:fldCharType="end"/>
                </w:r>
              </w:sdtContent>
            </w:sdt>
          </w:p>
        </w:tc>
      </w:tr>
      <w:tr w:rsidR="004874D2" w:rsidRPr="007B35A9" w:rsidTr="008C41AB">
        <w:trPr>
          <w:trHeight w:val="300"/>
          <w:jc w:val="center"/>
        </w:trPr>
        <w:tc>
          <w:tcPr>
            <w:tcW w:w="883" w:type="dxa"/>
            <w:shd w:val="clear" w:color="auto" w:fill="auto"/>
          </w:tcPr>
          <w:p w:rsidR="004874D2" w:rsidRPr="007B35A9" w:rsidRDefault="00376C79" w:rsidP="004874D2">
            <w:pPr>
              <w:pStyle w:val="Vahedeta"/>
              <w:spacing w:line="276" w:lineRule="auto"/>
            </w:pPr>
            <w:r>
              <w:t>C</w:t>
            </w:r>
            <w:r w:rsidRPr="00AA2175">
              <w:rPr>
                <w:vertAlign w:val="subscript"/>
              </w:rPr>
              <w:t>yPEO</w:t>
            </w:r>
          </w:p>
        </w:tc>
        <w:tc>
          <w:tcPr>
            <w:tcW w:w="1084" w:type="dxa"/>
            <w:shd w:val="clear" w:color="auto" w:fill="auto"/>
            <w:noWrap/>
            <w:hideMark/>
          </w:tcPr>
          <w:p w:rsidR="004874D2" w:rsidRPr="007B35A9" w:rsidRDefault="004874D2" w:rsidP="004874D2">
            <w:pPr>
              <w:pStyle w:val="Vahedeta"/>
              <w:spacing w:line="276" w:lineRule="auto"/>
            </w:pPr>
            <w:r w:rsidRPr="007B35A9">
              <w:t>F</w:t>
            </w:r>
          </w:p>
        </w:tc>
        <w:tc>
          <w:tcPr>
            <w:tcW w:w="1742" w:type="dxa"/>
            <w:shd w:val="clear" w:color="auto" w:fill="auto"/>
            <w:vAlign w:val="bottom"/>
          </w:tcPr>
          <w:p w:rsidR="004874D2" w:rsidRPr="007B35A9" w:rsidRDefault="004874D2" w:rsidP="004874D2">
            <w:pPr>
              <w:pStyle w:val="Vahedeta"/>
              <w:spacing w:line="276" w:lineRule="auto"/>
              <w:rPr>
                <w:rFonts w:eastAsia="Times New Roman"/>
                <w:color w:val="000000"/>
                <w:lang w:val="en-US"/>
              </w:rPr>
            </w:pPr>
            <w:r w:rsidRPr="001006BD">
              <w:rPr>
                <w:rFonts w:eastAsia="Times New Roman"/>
                <w:color w:val="000000"/>
                <w:lang w:val="en-US"/>
              </w:rPr>
              <w:t>45094.0</w:t>
            </w:r>
          </w:p>
        </w:tc>
        <w:tc>
          <w:tcPr>
            <w:tcW w:w="1781" w:type="dxa"/>
            <w:gridSpan w:val="2"/>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1006BD">
              <w:rPr>
                <w:rFonts w:eastAsia="Times New Roman"/>
                <w:color w:val="000000"/>
                <w:lang w:val="en-US"/>
              </w:rPr>
              <w:t>0.26681</w:t>
            </w:r>
          </w:p>
        </w:tc>
        <w:tc>
          <w:tcPr>
            <w:tcW w:w="1134"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1006BD">
              <w:rPr>
                <w:rFonts w:eastAsia="Times New Roman"/>
                <w:color w:val="000000"/>
                <w:lang w:val="en-US"/>
              </w:rPr>
              <w:t>101.0</w:t>
            </w:r>
          </w:p>
        </w:tc>
        <w:tc>
          <w:tcPr>
            <w:tcW w:w="1176" w:type="dxa"/>
          </w:tcPr>
          <w:p w:rsidR="004874D2" w:rsidRPr="007B35A9" w:rsidRDefault="00503257" w:rsidP="00396063">
            <w:pPr>
              <w:pStyle w:val="Vahedeta"/>
              <w:spacing w:line="276" w:lineRule="auto"/>
              <w:rPr>
                <w:rFonts w:eastAsia="Times New Roman"/>
                <w:color w:val="000000"/>
                <w:lang w:val="en-US"/>
              </w:rPr>
            </w:pPr>
            <w:sdt>
              <w:sdtPr>
                <w:rPr>
                  <w:rFonts w:eastAsia="Times New Roman"/>
                  <w:color w:val="000000"/>
                  <w:lang w:val="en-US"/>
                </w:rPr>
                <w:id w:val="3734129"/>
                <w:citation/>
              </w:sdtPr>
              <w:sdtContent>
                <w:r>
                  <w:rPr>
                    <w:rFonts w:eastAsia="Times New Roman"/>
                    <w:color w:val="000000"/>
                    <w:lang w:val="en-US"/>
                  </w:rPr>
                  <w:fldChar w:fldCharType="begin"/>
                </w:r>
                <w:r w:rsidR="007B7CD5">
                  <w:rPr>
                    <w:rFonts w:eastAsia="Times New Roman"/>
                    <w:color w:val="000000"/>
                  </w:rPr>
                  <w:instrText xml:space="preserve"> CITATION e \l 1061 </w:instrText>
                </w:r>
                <w:r>
                  <w:rPr>
                    <w:rFonts w:eastAsia="Times New Roman"/>
                    <w:color w:val="000000"/>
                    <w:lang w:val="en-US"/>
                  </w:rPr>
                  <w:fldChar w:fldCharType="separate"/>
                </w:r>
                <w:r w:rsidR="00C167B0" w:rsidRPr="00C167B0">
                  <w:rPr>
                    <w:rFonts w:eastAsia="Times New Roman"/>
                    <w:noProof/>
                    <w:color w:val="000000"/>
                  </w:rPr>
                  <w:t>[</w:t>
                </w:r>
                <w:hyperlink w:anchor="e" w:history="1">
                  <w:r w:rsidR="00C167B0" w:rsidRPr="00C167B0">
                    <w:rPr>
                      <w:rStyle w:val="Pealkiri2Mrk"/>
                      <w:rFonts w:eastAsia="Times New Roman" w:cstheme="minorBidi"/>
                      <w:noProof/>
                      <w:color w:val="000000"/>
                      <w:sz w:val="24"/>
                      <w:szCs w:val="22"/>
                    </w:rPr>
                    <w:t>23</w:t>
                  </w:r>
                </w:hyperlink>
                <w:r w:rsidR="00C167B0" w:rsidRPr="00C167B0">
                  <w:rPr>
                    <w:rFonts w:eastAsia="Times New Roman"/>
                    <w:noProof/>
                    <w:color w:val="000000"/>
                  </w:rPr>
                  <w:t>]</w:t>
                </w:r>
                <w:r>
                  <w:rPr>
                    <w:rFonts w:eastAsia="Times New Roman"/>
                    <w:color w:val="000000"/>
                    <w:lang w:val="en-US"/>
                  </w:rPr>
                  <w:fldChar w:fldCharType="end"/>
                </w:r>
              </w:sdtContent>
            </w:sdt>
          </w:p>
        </w:tc>
      </w:tr>
      <w:tr w:rsidR="004874D2" w:rsidRPr="007B35A9" w:rsidTr="008C41AB">
        <w:trPr>
          <w:trHeight w:val="300"/>
          <w:jc w:val="center"/>
        </w:trPr>
        <w:tc>
          <w:tcPr>
            <w:tcW w:w="883" w:type="dxa"/>
            <w:shd w:val="clear" w:color="auto" w:fill="auto"/>
          </w:tcPr>
          <w:p w:rsidR="004874D2" w:rsidRPr="007B35A9" w:rsidRDefault="004874D2" w:rsidP="004874D2">
            <w:pPr>
              <w:pStyle w:val="Vahedeta"/>
              <w:spacing w:line="276" w:lineRule="auto"/>
            </w:pPr>
            <w:r>
              <w:t>H</w:t>
            </w:r>
            <w:r w:rsidRPr="00AA2175">
              <w:rPr>
                <w:vertAlign w:val="subscript"/>
              </w:rPr>
              <w:t>yP</w:t>
            </w:r>
            <w:r w:rsidR="00AA2175">
              <w:rPr>
                <w:vertAlign w:val="subscript"/>
              </w:rPr>
              <w:t>E</w:t>
            </w:r>
            <w:r w:rsidRPr="00AA2175">
              <w:rPr>
                <w:vertAlign w:val="subscript"/>
              </w:rPr>
              <w:t>O</w:t>
            </w:r>
          </w:p>
        </w:tc>
        <w:tc>
          <w:tcPr>
            <w:tcW w:w="1084" w:type="dxa"/>
            <w:shd w:val="clear" w:color="auto" w:fill="auto"/>
            <w:noWrap/>
            <w:hideMark/>
          </w:tcPr>
          <w:p w:rsidR="004874D2" w:rsidRPr="007B35A9" w:rsidRDefault="004874D2" w:rsidP="004874D2">
            <w:pPr>
              <w:pStyle w:val="Vahedeta"/>
              <w:spacing w:line="276" w:lineRule="auto"/>
            </w:pPr>
            <w:r w:rsidRPr="007B35A9">
              <w:t>P</w:t>
            </w:r>
          </w:p>
        </w:tc>
        <w:tc>
          <w:tcPr>
            <w:tcW w:w="1742" w:type="dxa"/>
            <w:shd w:val="clear" w:color="auto" w:fill="auto"/>
            <w:vAlign w:val="bottom"/>
          </w:tcPr>
          <w:p w:rsidR="004874D2" w:rsidRPr="007B35A9" w:rsidRDefault="004874D2" w:rsidP="004874D2">
            <w:pPr>
              <w:pStyle w:val="Vahedeta"/>
              <w:spacing w:line="276" w:lineRule="auto"/>
              <w:rPr>
                <w:rFonts w:eastAsia="Times New Roman"/>
                <w:color w:val="000000"/>
                <w:lang w:val="en-US"/>
              </w:rPr>
            </w:pPr>
            <w:r w:rsidRPr="001006BD">
              <w:rPr>
                <w:rFonts w:eastAsia="Times New Roman"/>
                <w:color w:val="000000"/>
                <w:lang w:val="en-US"/>
              </w:rPr>
              <w:t>18965.0</w:t>
            </w:r>
          </w:p>
        </w:tc>
        <w:tc>
          <w:tcPr>
            <w:tcW w:w="1781" w:type="dxa"/>
            <w:gridSpan w:val="2"/>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1006BD">
              <w:rPr>
                <w:rFonts w:eastAsia="Times New Roman"/>
                <w:color w:val="000000"/>
                <w:lang w:val="en-US"/>
              </w:rPr>
              <w:t>0.24254</w:t>
            </w:r>
          </w:p>
        </w:tc>
        <w:tc>
          <w:tcPr>
            <w:tcW w:w="1134"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1006BD">
              <w:rPr>
                <w:rFonts w:eastAsia="Times New Roman"/>
                <w:color w:val="000000"/>
                <w:lang w:val="en-US"/>
              </w:rPr>
              <w:t>253.0</w:t>
            </w:r>
          </w:p>
        </w:tc>
        <w:tc>
          <w:tcPr>
            <w:tcW w:w="1176" w:type="dxa"/>
          </w:tcPr>
          <w:p w:rsidR="004874D2" w:rsidRPr="007B35A9" w:rsidRDefault="00503257" w:rsidP="00396063">
            <w:pPr>
              <w:pStyle w:val="Vahedeta"/>
              <w:spacing w:line="276" w:lineRule="auto"/>
              <w:rPr>
                <w:rFonts w:eastAsia="Times New Roman"/>
                <w:color w:val="000000"/>
                <w:lang w:val="en-US"/>
              </w:rPr>
            </w:pPr>
            <w:sdt>
              <w:sdtPr>
                <w:rPr>
                  <w:rFonts w:eastAsia="Times New Roman"/>
                  <w:color w:val="000000"/>
                  <w:lang w:val="en-US"/>
                </w:rPr>
                <w:id w:val="3734130"/>
                <w:citation/>
              </w:sdtPr>
              <w:sdtContent>
                <w:r>
                  <w:rPr>
                    <w:rFonts w:eastAsia="Times New Roman"/>
                    <w:color w:val="000000"/>
                    <w:lang w:val="en-US"/>
                  </w:rPr>
                  <w:fldChar w:fldCharType="begin"/>
                </w:r>
                <w:r w:rsidR="007B7CD5">
                  <w:rPr>
                    <w:rFonts w:eastAsia="Times New Roman"/>
                    <w:color w:val="000000"/>
                  </w:rPr>
                  <w:instrText xml:space="preserve"> CITATION e \l 1061 </w:instrText>
                </w:r>
                <w:r>
                  <w:rPr>
                    <w:rFonts w:eastAsia="Times New Roman"/>
                    <w:color w:val="000000"/>
                    <w:lang w:val="en-US"/>
                  </w:rPr>
                  <w:fldChar w:fldCharType="separate"/>
                </w:r>
                <w:r w:rsidR="00C167B0" w:rsidRPr="00C167B0">
                  <w:rPr>
                    <w:rFonts w:eastAsia="Times New Roman"/>
                    <w:noProof/>
                    <w:color w:val="000000"/>
                  </w:rPr>
                  <w:t>[</w:t>
                </w:r>
                <w:hyperlink w:anchor="e" w:history="1">
                  <w:r w:rsidR="00C167B0" w:rsidRPr="00C167B0">
                    <w:rPr>
                      <w:rStyle w:val="Pealkiri2Mrk"/>
                      <w:rFonts w:eastAsia="Times New Roman" w:cstheme="minorBidi"/>
                      <w:noProof/>
                      <w:color w:val="000000"/>
                      <w:sz w:val="24"/>
                      <w:szCs w:val="22"/>
                    </w:rPr>
                    <w:t>23</w:t>
                  </w:r>
                </w:hyperlink>
                <w:r w:rsidR="00C167B0" w:rsidRPr="00C167B0">
                  <w:rPr>
                    <w:rFonts w:eastAsia="Times New Roman"/>
                    <w:noProof/>
                    <w:color w:val="000000"/>
                  </w:rPr>
                  <w:t>]</w:t>
                </w:r>
                <w:r>
                  <w:rPr>
                    <w:rFonts w:eastAsia="Times New Roman"/>
                    <w:color w:val="000000"/>
                    <w:lang w:val="en-US"/>
                  </w:rPr>
                  <w:fldChar w:fldCharType="end"/>
                </w:r>
              </w:sdtContent>
            </w:sdt>
          </w:p>
        </w:tc>
      </w:tr>
      <w:tr w:rsidR="004874D2" w:rsidRPr="007B35A9" w:rsidTr="008C41AB">
        <w:trPr>
          <w:trHeight w:val="300"/>
          <w:jc w:val="center"/>
        </w:trPr>
        <w:tc>
          <w:tcPr>
            <w:tcW w:w="883" w:type="dxa"/>
            <w:shd w:val="clear" w:color="auto" w:fill="auto"/>
          </w:tcPr>
          <w:p w:rsidR="004874D2" w:rsidRPr="007B35A9" w:rsidRDefault="004874D2" w:rsidP="004874D2">
            <w:pPr>
              <w:pStyle w:val="Vahedeta"/>
              <w:spacing w:line="276" w:lineRule="auto"/>
            </w:pPr>
            <w:r>
              <w:t>H</w:t>
            </w:r>
            <w:r w:rsidRPr="00AA2175">
              <w:rPr>
                <w:vertAlign w:val="subscript"/>
              </w:rPr>
              <w:t>yP</w:t>
            </w:r>
            <w:r w:rsidR="00AA2175">
              <w:rPr>
                <w:vertAlign w:val="subscript"/>
              </w:rPr>
              <w:t>E</w:t>
            </w:r>
            <w:r w:rsidRPr="00AA2175">
              <w:rPr>
                <w:vertAlign w:val="subscript"/>
              </w:rPr>
              <w:t>O</w:t>
            </w:r>
          </w:p>
        </w:tc>
        <w:tc>
          <w:tcPr>
            <w:tcW w:w="1084" w:type="dxa"/>
            <w:shd w:val="clear" w:color="auto" w:fill="auto"/>
            <w:noWrap/>
            <w:hideMark/>
          </w:tcPr>
          <w:p w:rsidR="004874D2" w:rsidRPr="007B35A9" w:rsidRDefault="004874D2" w:rsidP="004874D2">
            <w:pPr>
              <w:pStyle w:val="Vahedeta"/>
              <w:spacing w:line="276" w:lineRule="auto"/>
            </w:pPr>
            <w:r w:rsidRPr="007B35A9">
              <w:t>F</w:t>
            </w:r>
          </w:p>
        </w:tc>
        <w:tc>
          <w:tcPr>
            <w:tcW w:w="1742" w:type="dxa"/>
            <w:shd w:val="clear" w:color="auto" w:fill="auto"/>
            <w:vAlign w:val="bottom"/>
          </w:tcPr>
          <w:p w:rsidR="004874D2" w:rsidRPr="007B35A9" w:rsidRDefault="004874D2" w:rsidP="004874D2">
            <w:pPr>
              <w:pStyle w:val="Vahedeta"/>
              <w:spacing w:line="276" w:lineRule="auto"/>
              <w:rPr>
                <w:rFonts w:eastAsia="Times New Roman"/>
                <w:color w:val="000000"/>
                <w:lang w:val="en-US"/>
              </w:rPr>
            </w:pPr>
            <w:r w:rsidRPr="001006BD">
              <w:rPr>
                <w:rFonts w:eastAsia="Times New Roman"/>
                <w:color w:val="000000"/>
                <w:lang w:val="en-US"/>
              </w:rPr>
              <w:t>12300.0</w:t>
            </w:r>
          </w:p>
        </w:tc>
        <w:tc>
          <w:tcPr>
            <w:tcW w:w="1781" w:type="dxa"/>
            <w:gridSpan w:val="2"/>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1006BD">
              <w:rPr>
                <w:rFonts w:eastAsia="Times New Roman"/>
                <w:color w:val="000000"/>
                <w:lang w:val="en-US"/>
              </w:rPr>
              <w:t>0.24137</w:t>
            </w:r>
          </w:p>
        </w:tc>
        <w:tc>
          <w:tcPr>
            <w:tcW w:w="1134"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1006BD">
              <w:rPr>
                <w:rFonts w:eastAsia="Times New Roman"/>
                <w:color w:val="000000"/>
                <w:lang w:val="en-US"/>
              </w:rPr>
              <w:t>45.0</w:t>
            </w:r>
          </w:p>
        </w:tc>
        <w:tc>
          <w:tcPr>
            <w:tcW w:w="1176" w:type="dxa"/>
          </w:tcPr>
          <w:p w:rsidR="004874D2" w:rsidRPr="007B35A9" w:rsidRDefault="00503257" w:rsidP="00396063">
            <w:pPr>
              <w:pStyle w:val="Vahedeta"/>
              <w:spacing w:line="276" w:lineRule="auto"/>
              <w:rPr>
                <w:rFonts w:eastAsia="Times New Roman"/>
                <w:color w:val="000000"/>
                <w:lang w:val="en-US"/>
              </w:rPr>
            </w:pPr>
            <w:sdt>
              <w:sdtPr>
                <w:rPr>
                  <w:rFonts w:eastAsia="Times New Roman"/>
                  <w:color w:val="000000"/>
                  <w:lang w:val="en-US"/>
                </w:rPr>
                <w:id w:val="3734131"/>
                <w:citation/>
              </w:sdtPr>
              <w:sdtContent>
                <w:r>
                  <w:rPr>
                    <w:rFonts w:eastAsia="Times New Roman"/>
                    <w:color w:val="000000"/>
                    <w:lang w:val="en-US"/>
                  </w:rPr>
                  <w:fldChar w:fldCharType="begin"/>
                </w:r>
                <w:r w:rsidR="007B7CD5">
                  <w:rPr>
                    <w:rFonts w:eastAsia="Times New Roman"/>
                    <w:color w:val="000000"/>
                  </w:rPr>
                  <w:instrText xml:space="preserve"> CITATION e \l 1061 </w:instrText>
                </w:r>
                <w:r>
                  <w:rPr>
                    <w:rFonts w:eastAsia="Times New Roman"/>
                    <w:color w:val="000000"/>
                    <w:lang w:val="en-US"/>
                  </w:rPr>
                  <w:fldChar w:fldCharType="separate"/>
                </w:r>
                <w:r w:rsidR="00C167B0" w:rsidRPr="00C167B0">
                  <w:rPr>
                    <w:rFonts w:eastAsia="Times New Roman"/>
                    <w:noProof/>
                    <w:color w:val="000000"/>
                  </w:rPr>
                  <w:t>[</w:t>
                </w:r>
                <w:hyperlink w:anchor="e" w:history="1">
                  <w:r w:rsidR="00C167B0" w:rsidRPr="00C167B0">
                    <w:rPr>
                      <w:rStyle w:val="Pealkiri2Mrk"/>
                      <w:rFonts w:eastAsia="Times New Roman" w:cstheme="minorBidi"/>
                      <w:noProof/>
                      <w:color w:val="000000"/>
                      <w:sz w:val="24"/>
                      <w:szCs w:val="22"/>
                    </w:rPr>
                    <w:t>23</w:t>
                  </w:r>
                </w:hyperlink>
                <w:r w:rsidR="00C167B0" w:rsidRPr="00C167B0">
                  <w:rPr>
                    <w:rFonts w:eastAsia="Times New Roman"/>
                    <w:noProof/>
                    <w:color w:val="000000"/>
                  </w:rPr>
                  <w:t>]</w:t>
                </w:r>
                <w:r>
                  <w:rPr>
                    <w:rFonts w:eastAsia="Times New Roman"/>
                    <w:color w:val="000000"/>
                    <w:lang w:val="en-US"/>
                  </w:rPr>
                  <w:fldChar w:fldCharType="end"/>
                </w:r>
              </w:sdtContent>
            </w:sdt>
          </w:p>
        </w:tc>
      </w:tr>
      <w:tr w:rsidR="004874D2" w:rsidRPr="007B35A9" w:rsidTr="008C41AB">
        <w:trPr>
          <w:trHeight w:val="300"/>
          <w:jc w:val="center"/>
        </w:trPr>
        <w:tc>
          <w:tcPr>
            <w:tcW w:w="883" w:type="dxa"/>
            <w:shd w:val="clear" w:color="auto" w:fill="auto"/>
            <w:vAlign w:val="bottom"/>
          </w:tcPr>
          <w:p w:rsidR="004874D2" w:rsidRPr="007B35A9" w:rsidRDefault="00376C79" w:rsidP="004874D2">
            <w:pPr>
              <w:pStyle w:val="Vahedeta"/>
              <w:spacing w:line="276" w:lineRule="auto"/>
              <w:rPr>
                <w:rFonts w:eastAsia="Times New Roman"/>
                <w:color w:val="000000"/>
                <w:lang w:val="en-US"/>
              </w:rPr>
            </w:pPr>
            <w:r>
              <w:rPr>
                <w:rFonts w:eastAsia="Times New Roman"/>
                <w:color w:val="000000"/>
                <w:lang w:val="en-US"/>
              </w:rPr>
              <w:t>O</w:t>
            </w:r>
            <w:r w:rsidRPr="00AA2175">
              <w:rPr>
                <w:rFonts w:eastAsia="Times New Roman"/>
                <w:color w:val="000000"/>
                <w:vertAlign w:val="subscript"/>
                <w:lang w:val="en-US"/>
              </w:rPr>
              <w:t>PEO</w:t>
            </w:r>
          </w:p>
        </w:tc>
        <w:tc>
          <w:tcPr>
            <w:tcW w:w="1084"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H</w:t>
            </w:r>
            <w:r w:rsidRPr="00AA2175">
              <w:rPr>
                <w:rFonts w:eastAsia="Times New Roman"/>
                <w:color w:val="000000"/>
                <w:vertAlign w:val="subscript"/>
                <w:lang w:val="en-US"/>
              </w:rPr>
              <w:t>yP</w:t>
            </w:r>
            <w:r w:rsidR="00AA2175">
              <w:rPr>
                <w:rFonts w:eastAsia="Times New Roman"/>
                <w:color w:val="000000"/>
                <w:vertAlign w:val="subscript"/>
                <w:lang w:val="en-US"/>
              </w:rPr>
              <w:t>E</w:t>
            </w:r>
            <w:r w:rsidRPr="00AA2175">
              <w:rPr>
                <w:rFonts w:eastAsia="Times New Roman"/>
                <w:color w:val="000000"/>
                <w:vertAlign w:val="subscript"/>
                <w:lang w:val="en-US"/>
              </w:rPr>
              <w:t>O</w:t>
            </w:r>
          </w:p>
        </w:tc>
        <w:tc>
          <w:tcPr>
            <w:tcW w:w="1742"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20432.6</w:t>
            </w:r>
          </w:p>
        </w:tc>
        <w:tc>
          <w:tcPr>
            <w:tcW w:w="1781" w:type="dxa"/>
            <w:gridSpan w:val="2"/>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0.2445</w:t>
            </w:r>
          </w:p>
        </w:tc>
        <w:tc>
          <w:tcPr>
            <w:tcW w:w="1134" w:type="dxa"/>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98.8</w:t>
            </w:r>
          </w:p>
        </w:tc>
        <w:tc>
          <w:tcPr>
            <w:tcW w:w="1176" w:type="dxa"/>
          </w:tcPr>
          <w:p w:rsidR="004874D2" w:rsidRPr="007B35A9" w:rsidRDefault="00503257" w:rsidP="00396063">
            <w:pPr>
              <w:pStyle w:val="Vahedeta"/>
              <w:spacing w:line="276" w:lineRule="auto"/>
              <w:rPr>
                <w:rFonts w:eastAsia="Times New Roman"/>
                <w:color w:val="000000"/>
                <w:lang w:val="en-US"/>
              </w:rPr>
            </w:pPr>
            <w:sdt>
              <w:sdtPr>
                <w:rPr>
                  <w:rFonts w:eastAsia="Times New Roman"/>
                  <w:color w:val="000000"/>
                  <w:lang w:val="en-US"/>
                </w:rPr>
                <w:id w:val="3734167"/>
                <w:citation/>
              </w:sdtPr>
              <w:sdtContent>
                <w:r>
                  <w:rPr>
                    <w:rFonts w:eastAsia="Times New Roman"/>
                    <w:color w:val="000000"/>
                    <w:lang w:val="en-US"/>
                  </w:rPr>
                  <w:fldChar w:fldCharType="begin"/>
                </w:r>
                <w:r w:rsidR="008A1A17">
                  <w:rPr>
                    <w:rFonts w:eastAsia="Times New Roman"/>
                    <w:color w:val="000000"/>
                  </w:rPr>
                  <w:instrText xml:space="preserve"> CITATION c \l 1061 </w:instrText>
                </w:r>
                <w:r>
                  <w:rPr>
                    <w:rFonts w:eastAsia="Times New Roman"/>
                    <w:color w:val="000000"/>
                    <w:lang w:val="en-US"/>
                  </w:rPr>
                  <w:fldChar w:fldCharType="separate"/>
                </w:r>
                <w:r w:rsidR="00C167B0" w:rsidRPr="00C167B0">
                  <w:rPr>
                    <w:rFonts w:eastAsia="Times New Roman"/>
                    <w:noProof/>
                    <w:color w:val="000000"/>
                  </w:rPr>
                  <w:t>[</w:t>
                </w:r>
                <w:hyperlink w:anchor="c" w:history="1">
                  <w:r w:rsidR="00C167B0" w:rsidRPr="00C167B0">
                    <w:rPr>
                      <w:rStyle w:val="Pealkiri2Mrk"/>
                      <w:rFonts w:eastAsia="Times New Roman" w:cstheme="minorBidi"/>
                      <w:noProof/>
                      <w:color w:val="000000"/>
                      <w:sz w:val="24"/>
                      <w:szCs w:val="22"/>
                    </w:rPr>
                    <w:t>22</w:t>
                  </w:r>
                </w:hyperlink>
                <w:r w:rsidR="00C167B0" w:rsidRPr="00C167B0">
                  <w:rPr>
                    <w:rFonts w:eastAsia="Times New Roman"/>
                    <w:noProof/>
                    <w:color w:val="000000"/>
                  </w:rPr>
                  <w:t>]</w:t>
                </w:r>
                <w:r>
                  <w:rPr>
                    <w:rFonts w:eastAsia="Times New Roman"/>
                    <w:color w:val="000000"/>
                    <w:lang w:val="en-US"/>
                  </w:rPr>
                  <w:fldChar w:fldCharType="end"/>
                </w:r>
              </w:sdtContent>
            </w:sdt>
          </w:p>
        </w:tc>
      </w:tr>
      <w:tr w:rsidR="004874D2" w:rsidRPr="007B35A9" w:rsidTr="008C41AB">
        <w:trPr>
          <w:trHeight w:val="300"/>
          <w:jc w:val="center"/>
        </w:trPr>
        <w:tc>
          <w:tcPr>
            <w:tcW w:w="883" w:type="dxa"/>
            <w:shd w:val="clear" w:color="auto" w:fill="auto"/>
            <w:vAlign w:val="bottom"/>
          </w:tcPr>
          <w:p w:rsidR="004874D2" w:rsidRPr="007B35A9" w:rsidRDefault="00376C79" w:rsidP="004874D2">
            <w:pPr>
              <w:pStyle w:val="Vahedeta"/>
              <w:spacing w:line="276" w:lineRule="auto"/>
              <w:rPr>
                <w:rFonts w:eastAsia="Times New Roman"/>
                <w:color w:val="000000"/>
                <w:lang w:val="en-US"/>
              </w:rPr>
            </w:pPr>
            <w:r>
              <w:rPr>
                <w:rFonts w:eastAsia="Times New Roman"/>
                <w:color w:val="000000"/>
                <w:lang w:val="en-US"/>
              </w:rPr>
              <w:t>H</w:t>
            </w:r>
            <w:r w:rsidRPr="00AA2175">
              <w:rPr>
                <w:rFonts w:eastAsia="Times New Roman"/>
                <w:color w:val="000000"/>
                <w:vertAlign w:val="subscript"/>
                <w:lang w:val="en-US"/>
              </w:rPr>
              <w:t>PEO</w:t>
            </w:r>
          </w:p>
        </w:tc>
        <w:tc>
          <w:tcPr>
            <w:tcW w:w="1084"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Pr>
                <w:rFonts w:eastAsia="Times New Roman"/>
                <w:color w:val="000000"/>
                <w:lang w:val="en-US"/>
              </w:rPr>
              <w:t>H</w:t>
            </w:r>
            <w:r w:rsidRPr="00AA2175">
              <w:rPr>
                <w:rFonts w:eastAsia="Times New Roman"/>
                <w:color w:val="000000"/>
                <w:vertAlign w:val="subscript"/>
                <w:lang w:val="en-US"/>
              </w:rPr>
              <w:t>yP</w:t>
            </w:r>
            <w:r w:rsidR="00AA2175">
              <w:rPr>
                <w:rFonts w:eastAsia="Times New Roman"/>
                <w:color w:val="000000"/>
                <w:vertAlign w:val="subscript"/>
                <w:lang w:val="en-US"/>
              </w:rPr>
              <w:t>E</w:t>
            </w:r>
            <w:r w:rsidRPr="00AA2175">
              <w:rPr>
                <w:rFonts w:eastAsia="Times New Roman"/>
                <w:color w:val="000000"/>
                <w:vertAlign w:val="subscript"/>
                <w:lang w:val="en-US"/>
              </w:rPr>
              <w:t>O</w:t>
            </w:r>
          </w:p>
        </w:tc>
        <w:tc>
          <w:tcPr>
            <w:tcW w:w="1742"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7161.2</w:t>
            </w:r>
          </w:p>
        </w:tc>
        <w:tc>
          <w:tcPr>
            <w:tcW w:w="1781" w:type="dxa"/>
            <w:gridSpan w:val="2"/>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0.2405</w:t>
            </w:r>
          </w:p>
        </w:tc>
        <w:tc>
          <w:tcPr>
            <w:tcW w:w="1134" w:type="dxa"/>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50.8</w:t>
            </w:r>
          </w:p>
        </w:tc>
        <w:tc>
          <w:tcPr>
            <w:tcW w:w="1176" w:type="dxa"/>
          </w:tcPr>
          <w:p w:rsidR="004874D2" w:rsidRPr="007B35A9" w:rsidRDefault="00503257" w:rsidP="00396063">
            <w:pPr>
              <w:pStyle w:val="Vahedeta"/>
              <w:spacing w:line="276" w:lineRule="auto"/>
              <w:rPr>
                <w:rFonts w:eastAsia="Times New Roman"/>
                <w:color w:val="000000"/>
                <w:lang w:val="en-US"/>
              </w:rPr>
            </w:pPr>
            <w:sdt>
              <w:sdtPr>
                <w:rPr>
                  <w:rFonts w:eastAsia="Times New Roman"/>
                  <w:color w:val="000000"/>
                  <w:lang w:val="en-US"/>
                </w:rPr>
                <w:id w:val="3734168"/>
                <w:citation/>
              </w:sdtPr>
              <w:sdtContent>
                <w:r>
                  <w:rPr>
                    <w:rFonts w:eastAsia="Times New Roman"/>
                    <w:color w:val="000000"/>
                    <w:lang w:val="en-US"/>
                  </w:rPr>
                  <w:fldChar w:fldCharType="begin"/>
                </w:r>
                <w:r w:rsidR="008A1A17">
                  <w:rPr>
                    <w:rFonts w:eastAsia="Times New Roman"/>
                    <w:color w:val="000000"/>
                  </w:rPr>
                  <w:instrText xml:space="preserve"> CITATION c \l 1061 </w:instrText>
                </w:r>
                <w:r>
                  <w:rPr>
                    <w:rFonts w:eastAsia="Times New Roman"/>
                    <w:color w:val="000000"/>
                    <w:lang w:val="en-US"/>
                  </w:rPr>
                  <w:fldChar w:fldCharType="separate"/>
                </w:r>
                <w:r w:rsidR="00C167B0" w:rsidRPr="00C167B0">
                  <w:rPr>
                    <w:rFonts w:eastAsia="Times New Roman"/>
                    <w:noProof/>
                    <w:color w:val="000000"/>
                  </w:rPr>
                  <w:t>[</w:t>
                </w:r>
                <w:hyperlink w:anchor="c" w:history="1">
                  <w:r w:rsidR="00C167B0" w:rsidRPr="00C167B0">
                    <w:rPr>
                      <w:rStyle w:val="Pealkiri2Mrk"/>
                      <w:rFonts w:eastAsia="Times New Roman" w:cstheme="minorBidi"/>
                      <w:noProof/>
                      <w:color w:val="000000"/>
                      <w:sz w:val="24"/>
                      <w:szCs w:val="22"/>
                    </w:rPr>
                    <w:t>22</w:t>
                  </w:r>
                </w:hyperlink>
                <w:r w:rsidR="00C167B0" w:rsidRPr="00C167B0">
                  <w:rPr>
                    <w:rFonts w:eastAsia="Times New Roman"/>
                    <w:noProof/>
                    <w:color w:val="000000"/>
                  </w:rPr>
                  <w:t>]</w:t>
                </w:r>
                <w:r>
                  <w:rPr>
                    <w:rFonts w:eastAsia="Times New Roman"/>
                    <w:color w:val="000000"/>
                    <w:lang w:val="en-US"/>
                  </w:rPr>
                  <w:fldChar w:fldCharType="end"/>
                </w:r>
              </w:sdtContent>
            </w:sdt>
          </w:p>
        </w:tc>
      </w:tr>
      <w:tr w:rsidR="004874D2" w:rsidRPr="007B35A9" w:rsidTr="008C41AB">
        <w:trPr>
          <w:trHeight w:val="300"/>
          <w:jc w:val="center"/>
        </w:trPr>
        <w:tc>
          <w:tcPr>
            <w:tcW w:w="883" w:type="dxa"/>
            <w:shd w:val="clear" w:color="auto" w:fill="auto"/>
            <w:vAlign w:val="bottom"/>
          </w:tcPr>
          <w:p w:rsidR="004874D2" w:rsidRPr="007B35A9" w:rsidRDefault="00376C79" w:rsidP="004874D2">
            <w:pPr>
              <w:pStyle w:val="Vahedeta"/>
              <w:spacing w:line="276" w:lineRule="auto"/>
              <w:rPr>
                <w:rFonts w:eastAsia="Times New Roman"/>
                <w:color w:val="000000"/>
                <w:lang w:val="en-US"/>
              </w:rPr>
            </w:pPr>
            <w:r>
              <w:rPr>
                <w:rFonts w:eastAsia="Times New Roman"/>
                <w:color w:val="000000"/>
                <w:lang w:val="en-US"/>
              </w:rPr>
              <w:t>O</w:t>
            </w:r>
            <w:r w:rsidRPr="00AA2175">
              <w:rPr>
                <w:rFonts w:eastAsia="Times New Roman"/>
                <w:color w:val="000000"/>
                <w:vertAlign w:val="subscript"/>
                <w:lang w:val="en-US"/>
              </w:rPr>
              <w:t>PEO</w:t>
            </w:r>
          </w:p>
        </w:tc>
        <w:tc>
          <w:tcPr>
            <w:tcW w:w="1084"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P</w:t>
            </w:r>
          </w:p>
        </w:tc>
        <w:tc>
          <w:tcPr>
            <w:tcW w:w="1742"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101480.0</w:t>
            </w:r>
          </w:p>
        </w:tc>
        <w:tc>
          <w:tcPr>
            <w:tcW w:w="1781" w:type="dxa"/>
            <w:gridSpan w:val="2"/>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0.23641</w:t>
            </w:r>
          </w:p>
        </w:tc>
        <w:tc>
          <w:tcPr>
            <w:tcW w:w="1134" w:type="dxa"/>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967.0</w:t>
            </w:r>
          </w:p>
        </w:tc>
        <w:tc>
          <w:tcPr>
            <w:tcW w:w="1176" w:type="dxa"/>
          </w:tcPr>
          <w:p w:rsidR="004874D2" w:rsidRPr="007B35A9" w:rsidRDefault="00503257" w:rsidP="00396063">
            <w:pPr>
              <w:pStyle w:val="Vahedeta"/>
              <w:spacing w:line="276" w:lineRule="auto"/>
              <w:rPr>
                <w:rFonts w:eastAsia="Times New Roman"/>
                <w:color w:val="000000"/>
                <w:lang w:val="en-US"/>
              </w:rPr>
            </w:pPr>
            <w:sdt>
              <w:sdtPr>
                <w:rPr>
                  <w:rFonts w:eastAsia="Times New Roman"/>
                  <w:color w:val="000000"/>
                  <w:lang w:val="en-US"/>
                </w:rPr>
                <w:id w:val="3734132"/>
                <w:citation/>
              </w:sdtPr>
              <w:sdtContent>
                <w:r>
                  <w:rPr>
                    <w:rFonts w:eastAsia="Times New Roman"/>
                    <w:color w:val="000000"/>
                    <w:lang w:val="en-US"/>
                  </w:rPr>
                  <w:fldChar w:fldCharType="begin"/>
                </w:r>
                <w:r w:rsidR="007B7CD5">
                  <w:rPr>
                    <w:rFonts w:eastAsia="Times New Roman"/>
                    <w:color w:val="000000"/>
                  </w:rPr>
                  <w:instrText xml:space="preserve"> CITATION e \l 1061 </w:instrText>
                </w:r>
                <w:r>
                  <w:rPr>
                    <w:rFonts w:eastAsia="Times New Roman"/>
                    <w:color w:val="000000"/>
                    <w:lang w:val="en-US"/>
                  </w:rPr>
                  <w:fldChar w:fldCharType="separate"/>
                </w:r>
                <w:r w:rsidR="00C167B0" w:rsidRPr="00C167B0">
                  <w:rPr>
                    <w:rFonts w:eastAsia="Times New Roman"/>
                    <w:noProof/>
                    <w:color w:val="000000"/>
                  </w:rPr>
                  <w:t>[</w:t>
                </w:r>
                <w:hyperlink w:anchor="e" w:history="1">
                  <w:r w:rsidR="00C167B0" w:rsidRPr="00C167B0">
                    <w:rPr>
                      <w:rStyle w:val="Pealkiri2Mrk"/>
                      <w:rFonts w:eastAsia="Times New Roman" w:cstheme="minorBidi"/>
                      <w:noProof/>
                      <w:color w:val="000000"/>
                      <w:sz w:val="24"/>
                      <w:szCs w:val="22"/>
                    </w:rPr>
                    <w:t>23</w:t>
                  </w:r>
                </w:hyperlink>
                <w:r w:rsidR="00C167B0" w:rsidRPr="00C167B0">
                  <w:rPr>
                    <w:rFonts w:eastAsia="Times New Roman"/>
                    <w:noProof/>
                    <w:color w:val="000000"/>
                  </w:rPr>
                  <w:t>]</w:t>
                </w:r>
                <w:r>
                  <w:rPr>
                    <w:rFonts w:eastAsia="Times New Roman"/>
                    <w:color w:val="000000"/>
                    <w:lang w:val="en-US"/>
                  </w:rPr>
                  <w:fldChar w:fldCharType="end"/>
                </w:r>
              </w:sdtContent>
            </w:sdt>
          </w:p>
        </w:tc>
      </w:tr>
      <w:tr w:rsidR="004874D2" w:rsidRPr="007B35A9" w:rsidTr="008C41AB">
        <w:trPr>
          <w:trHeight w:val="300"/>
          <w:jc w:val="center"/>
        </w:trPr>
        <w:tc>
          <w:tcPr>
            <w:tcW w:w="883" w:type="dxa"/>
            <w:shd w:val="clear" w:color="auto" w:fill="auto"/>
            <w:vAlign w:val="bottom"/>
          </w:tcPr>
          <w:p w:rsidR="004874D2" w:rsidRPr="007B35A9" w:rsidRDefault="00376C79" w:rsidP="004874D2">
            <w:pPr>
              <w:pStyle w:val="Vahedeta"/>
              <w:spacing w:line="276" w:lineRule="auto"/>
              <w:rPr>
                <w:rFonts w:eastAsia="Times New Roman"/>
                <w:color w:val="000000"/>
                <w:lang w:val="en-US"/>
              </w:rPr>
            </w:pPr>
            <w:r>
              <w:rPr>
                <w:rFonts w:eastAsia="Times New Roman"/>
                <w:color w:val="000000"/>
                <w:lang w:val="en-US"/>
              </w:rPr>
              <w:t>O</w:t>
            </w:r>
            <w:r w:rsidRPr="00AA2175">
              <w:rPr>
                <w:rFonts w:eastAsia="Times New Roman"/>
                <w:color w:val="000000"/>
                <w:vertAlign w:val="subscript"/>
                <w:lang w:val="en-US"/>
              </w:rPr>
              <w:t>PEO</w:t>
            </w:r>
          </w:p>
        </w:tc>
        <w:tc>
          <w:tcPr>
            <w:tcW w:w="1084"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Pr>
                <w:rFonts w:eastAsia="Times New Roman"/>
                <w:color w:val="000000"/>
                <w:lang w:val="en-US"/>
              </w:rPr>
              <w:t>F</w:t>
            </w:r>
          </w:p>
        </w:tc>
        <w:tc>
          <w:tcPr>
            <w:tcW w:w="1742"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101480.0</w:t>
            </w:r>
          </w:p>
        </w:tc>
        <w:tc>
          <w:tcPr>
            <w:tcW w:w="1781" w:type="dxa"/>
            <w:gridSpan w:val="2"/>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0.23641</w:t>
            </w:r>
          </w:p>
        </w:tc>
        <w:tc>
          <w:tcPr>
            <w:tcW w:w="1134" w:type="dxa"/>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206.0</w:t>
            </w:r>
          </w:p>
        </w:tc>
        <w:tc>
          <w:tcPr>
            <w:tcW w:w="1176" w:type="dxa"/>
          </w:tcPr>
          <w:p w:rsidR="004874D2" w:rsidRPr="007B35A9" w:rsidRDefault="00503257" w:rsidP="00396063">
            <w:pPr>
              <w:pStyle w:val="Vahedeta"/>
              <w:spacing w:line="276" w:lineRule="auto"/>
              <w:rPr>
                <w:rFonts w:eastAsia="Times New Roman"/>
                <w:color w:val="000000"/>
                <w:lang w:val="en-US"/>
              </w:rPr>
            </w:pPr>
            <w:sdt>
              <w:sdtPr>
                <w:rPr>
                  <w:rFonts w:eastAsia="Times New Roman"/>
                  <w:color w:val="000000"/>
                  <w:lang w:val="en-US"/>
                </w:rPr>
                <w:id w:val="3734133"/>
                <w:citation/>
              </w:sdtPr>
              <w:sdtContent>
                <w:r>
                  <w:rPr>
                    <w:rFonts w:eastAsia="Times New Roman"/>
                    <w:color w:val="000000"/>
                    <w:lang w:val="en-US"/>
                  </w:rPr>
                  <w:fldChar w:fldCharType="begin"/>
                </w:r>
                <w:r w:rsidR="007B7CD5">
                  <w:rPr>
                    <w:rFonts w:eastAsia="Times New Roman"/>
                    <w:color w:val="000000"/>
                  </w:rPr>
                  <w:instrText xml:space="preserve"> CITATION e \l 1061 </w:instrText>
                </w:r>
                <w:r>
                  <w:rPr>
                    <w:rFonts w:eastAsia="Times New Roman"/>
                    <w:color w:val="000000"/>
                    <w:lang w:val="en-US"/>
                  </w:rPr>
                  <w:fldChar w:fldCharType="separate"/>
                </w:r>
                <w:r w:rsidR="00C167B0" w:rsidRPr="00C167B0">
                  <w:rPr>
                    <w:rFonts w:eastAsia="Times New Roman"/>
                    <w:noProof/>
                    <w:color w:val="000000"/>
                  </w:rPr>
                  <w:t>[</w:t>
                </w:r>
                <w:hyperlink w:anchor="e" w:history="1">
                  <w:r w:rsidR="00C167B0" w:rsidRPr="00C167B0">
                    <w:rPr>
                      <w:rStyle w:val="Pealkiri2Mrk"/>
                      <w:rFonts w:eastAsia="Times New Roman" w:cstheme="minorBidi"/>
                      <w:noProof/>
                      <w:color w:val="000000"/>
                      <w:sz w:val="24"/>
                      <w:szCs w:val="22"/>
                    </w:rPr>
                    <w:t>23</w:t>
                  </w:r>
                </w:hyperlink>
                <w:r w:rsidR="00C167B0" w:rsidRPr="00C167B0">
                  <w:rPr>
                    <w:rFonts w:eastAsia="Times New Roman"/>
                    <w:noProof/>
                    <w:color w:val="000000"/>
                  </w:rPr>
                  <w:t>]</w:t>
                </w:r>
                <w:r>
                  <w:rPr>
                    <w:rFonts w:eastAsia="Times New Roman"/>
                    <w:color w:val="000000"/>
                    <w:lang w:val="en-US"/>
                  </w:rPr>
                  <w:fldChar w:fldCharType="end"/>
                </w:r>
              </w:sdtContent>
            </w:sdt>
          </w:p>
        </w:tc>
      </w:tr>
      <w:tr w:rsidR="004874D2" w:rsidRPr="007B35A9" w:rsidTr="008C41AB">
        <w:trPr>
          <w:trHeight w:val="300"/>
          <w:jc w:val="center"/>
        </w:trPr>
        <w:tc>
          <w:tcPr>
            <w:tcW w:w="883" w:type="dxa"/>
            <w:shd w:val="clear" w:color="auto" w:fill="auto"/>
            <w:vAlign w:val="bottom"/>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C</w:t>
            </w:r>
            <w:r w:rsidRPr="00AA2175">
              <w:rPr>
                <w:rFonts w:eastAsia="Times New Roman"/>
                <w:color w:val="000000"/>
                <w:vertAlign w:val="subscript"/>
                <w:lang w:val="en-US"/>
              </w:rPr>
              <w:t>mP</w:t>
            </w:r>
            <w:r w:rsidR="00AA2175">
              <w:rPr>
                <w:rFonts w:eastAsia="Times New Roman"/>
                <w:color w:val="000000"/>
                <w:vertAlign w:val="subscript"/>
                <w:lang w:val="en-US"/>
              </w:rPr>
              <w:t>E</w:t>
            </w:r>
            <w:r w:rsidRPr="00AA2175">
              <w:rPr>
                <w:rFonts w:eastAsia="Times New Roman"/>
                <w:color w:val="000000"/>
                <w:vertAlign w:val="subscript"/>
                <w:lang w:val="en-US"/>
              </w:rPr>
              <w:t>O</w:t>
            </w:r>
          </w:p>
        </w:tc>
        <w:tc>
          <w:tcPr>
            <w:tcW w:w="1084"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C</w:t>
            </w:r>
            <w:r w:rsidRPr="00AA2175">
              <w:rPr>
                <w:rFonts w:eastAsia="Times New Roman"/>
                <w:color w:val="000000"/>
                <w:vertAlign w:val="subscript"/>
                <w:lang w:val="en-US"/>
              </w:rPr>
              <w:t>mP</w:t>
            </w:r>
            <w:r w:rsidR="00AA2175">
              <w:rPr>
                <w:rFonts w:eastAsia="Times New Roman"/>
                <w:color w:val="000000"/>
                <w:vertAlign w:val="subscript"/>
                <w:lang w:val="en-US"/>
              </w:rPr>
              <w:t>E</w:t>
            </w:r>
            <w:r w:rsidRPr="00AA2175">
              <w:rPr>
                <w:rFonts w:eastAsia="Times New Roman"/>
                <w:color w:val="000000"/>
                <w:vertAlign w:val="subscript"/>
                <w:lang w:val="en-US"/>
              </w:rPr>
              <w:t>O</w:t>
            </w:r>
          </w:p>
        </w:tc>
        <w:tc>
          <w:tcPr>
            <w:tcW w:w="1742"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31615.1</w:t>
            </w:r>
          </w:p>
        </w:tc>
        <w:tc>
          <w:tcPr>
            <w:tcW w:w="1781" w:type="dxa"/>
            <w:gridSpan w:val="2"/>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0.30251</w:t>
            </w:r>
          </w:p>
        </w:tc>
        <w:tc>
          <w:tcPr>
            <w:tcW w:w="1134" w:type="dxa"/>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647.8</w:t>
            </w:r>
          </w:p>
        </w:tc>
        <w:tc>
          <w:tcPr>
            <w:tcW w:w="1176" w:type="dxa"/>
          </w:tcPr>
          <w:p w:rsidR="004874D2" w:rsidRPr="007B35A9" w:rsidRDefault="00503257" w:rsidP="00396063">
            <w:pPr>
              <w:pStyle w:val="Vahedeta"/>
              <w:spacing w:line="276" w:lineRule="auto"/>
              <w:rPr>
                <w:rFonts w:eastAsia="Times New Roman"/>
                <w:color w:val="000000"/>
                <w:lang w:val="en-US"/>
              </w:rPr>
            </w:pPr>
            <w:sdt>
              <w:sdtPr>
                <w:rPr>
                  <w:rFonts w:eastAsia="Times New Roman"/>
                  <w:color w:val="000000"/>
                  <w:lang w:val="en-US"/>
                </w:rPr>
                <w:id w:val="3734169"/>
                <w:citation/>
              </w:sdtPr>
              <w:sdtContent>
                <w:r>
                  <w:rPr>
                    <w:rFonts w:eastAsia="Times New Roman"/>
                    <w:color w:val="000000"/>
                    <w:lang w:val="en-US"/>
                  </w:rPr>
                  <w:fldChar w:fldCharType="begin"/>
                </w:r>
                <w:r w:rsidR="008A1A17">
                  <w:rPr>
                    <w:rFonts w:eastAsia="Times New Roman"/>
                    <w:color w:val="000000"/>
                  </w:rPr>
                  <w:instrText xml:space="preserve"> CITATION c \l 1061 </w:instrText>
                </w:r>
                <w:r>
                  <w:rPr>
                    <w:rFonts w:eastAsia="Times New Roman"/>
                    <w:color w:val="000000"/>
                    <w:lang w:val="en-US"/>
                  </w:rPr>
                  <w:fldChar w:fldCharType="separate"/>
                </w:r>
                <w:r w:rsidR="00C167B0" w:rsidRPr="00C167B0">
                  <w:rPr>
                    <w:rFonts w:eastAsia="Times New Roman"/>
                    <w:noProof/>
                    <w:color w:val="000000"/>
                  </w:rPr>
                  <w:t>[</w:t>
                </w:r>
                <w:hyperlink w:anchor="c" w:history="1">
                  <w:r w:rsidR="00C167B0" w:rsidRPr="00C167B0">
                    <w:rPr>
                      <w:rStyle w:val="Pealkiri2Mrk"/>
                      <w:rFonts w:eastAsia="Times New Roman" w:cstheme="minorBidi"/>
                      <w:noProof/>
                      <w:color w:val="000000"/>
                      <w:sz w:val="24"/>
                      <w:szCs w:val="22"/>
                    </w:rPr>
                    <w:t>22</w:t>
                  </w:r>
                </w:hyperlink>
                <w:r w:rsidR="00C167B0" w:rsidRPr="00C167B0">
                  <w:rPr>
                    <w:rFonts w:eastAsia="Times New Roman"/>
                    <w:noProof/>
                    <w:color w:val="000000"/>
                  </w:rPr>
                  <w:t>]</w:t>
                </w:r>
                <w:r>
                  <w:rPr>
                    <w:rFonts w:eastAsia="Times New Roman"/>
                    <w:color w:val="000000"/>
                    <w:lang w:val="en-US"/>
                  </w:rPr>
                  <w:fldChar w:fldCharType="end"/>
                </w:r>
              </w:sdtContent>
            </w:sdt>
          </w:p>
        </w:tc>
      </w:tr>
      <w:tr w:rsidR="004874D2" w:rsidRPr="007B35A9" w:rsidTr="008C41AB">
        <w:trPr>
          <w:trHeight w:val="300"/>
          <w:jc w:val="center"/>
        </w:trPr>
        <w:tc>
          <w:tcPr>
            <w:tcW w:w="883" w:type="dxa"/>
            <w:shd w:val="clear" w:color="auto" w:fill="auto"/>
            <w:vAlign w:val="bottom"/>
          </w:tcPr>
          <w:p w:rsidR="004874D2" w:rsidRPr="007B35A9" w:rsidRDefault="00376C79" w:rsidP="004874D2">
            <w:pPr>
              <w:pStyle w:val="Vahedeta"/>
              <w:spacing w:line="276" w:lineRule="auto"/>
              <w:rPr>
                <w:rFonts w:eastAsia="Times New Roman"/>
                <w:color w:val="000000"/>
                <w:lang w:val="en-US"/>
              </w:rPr>
            </w:pPr>
            <w:r>
              <w:rPr>
                <w:rFonts w:eastAsia="Times New Roman"/>
                <w:color w:val="000000"/>
                <w:lang w:val="en-US"/>
              </w:rPr>
              <w:t>O</w:t>
            </w:r>
            <w:r w:rsidRPr="00AA2175">
              <w:rPr>
                <w:rFonts w:eastAsia="Times New Roman"/>
                <w:color w:val="000000"/>
                <w:vertAlign w:val="subscript"/>
                <w:lang w:val="en-US"/>
              </w:rPr>
              <w:t>PEO</w:t>
            </w:r>
          </w:p>
        </w:tc>
        <w:tc>
          <w:tcPr>
            <w:tcW w:w="1084" w:type="dxa"/>
            <w:shd w:val="clear" w:color="auto" w:fill="auto"/>
            <w:noWrap/>
            <w:vAlign w:val="bottom"/>
            <w:hideMark/>
          </w:tcPr>
          <w:p w:rsidR="004874D2" w:rsidRPr="007B35A9" w:rsidRDefault="00376C79" w:rsidP="004874D2">
            <w:pPr>
              <w:pStyle w:val="Vahedeta"/>
              <w:spacing w:line="276" w:lineRule="auto"/>
              <w:rPr>
                <w:rFonts w:eastAsia="Times New Roman"/>
                <w:color w:val="000000"/>
                <w:lang w:val="en-US"/>
              </w:rPr>
            </w:pPr>
            <w:r>
              <w:rPr>
                <w:rFonts w:eastAsia="Times New Roman"/>
                <w:color w:val="000000"/>
                <w:lang w:val="en-US"/>
              </w:rPr>
              <w:t>O</w:t>
            </w:r>
            <w:r w:rsidRPr="00AA2175">
              <w:rPr>
                <w:rFonts w:eastAsia="Times New Roman"/>
                <w:color w:val="000000"/>
                <w:vertAlign w:val="subscript"/>
                <w:lang w:val="en-US"/>
              </w:rPr>
              <w:t>PEO</w:t>
            </w:r>
          </w:p>
        </w:tc>
        <w:tc>
          <w:tcPr>
            <w:tcW w:w="1742"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58298.9</w:t>
            </w:r>
          </w:p>
        </w:tc>
        <w:tc>
          <w:tcPr>
            <w:tcW w:w="1781" w:type="dxa"/>
            <w:gridSpan w:val="2"/>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0.24849</w:t>
            </w:r>
          </w:p>
        </w:tc>
        <w:tc>
          <w:tcPr>
            <w:tcW w:w="1134" w:type="dxa"/>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192.1</w:t>
            </w:r>
          </w:p>
        </w:tc>
        <w:tc>
          <w:tcPr>
            <w:tcW w:w="1176" w:type="dxa"/>
          </w:tcPr>
          <w:p w:rsidR="004874D2" w:rsidRPr="007B35A9" w:rsidRDefault="00503257" w:rsidP="00396063">
            <w:pPr>
              <w:pStyle w:val="Vahedeta"/>
              <w:spacing w:line="276" w:lineRule="auto"/>
              <w:rPr>
                <w:rFonts w:eastAsia="Times New Roman"/>
                <w:color w:val="000000"/>
                <w:lang w:val="en-US"/>
              </w:rPr>
            </w:pPr>
            <w:sdt>
              <w:sdtPr>
                <w:rPr>
                  <w:rFonts w:eastAsia="Times New Roman"/>
                  <w:color w:val="000000"/>
                  <w:lang w:val="en-US"/>
                </w:rPr>
                <w:id w:val="3734170"/>
                <w:citation/>
              </w:sdtPr>
              <w:sdtContent>
                <w:r>
                  <w:rPr>
                    <w:rFonts w:eastAsia="Times New Roman"/>
                    <w:color w:val="000000"/>
                    <w:lang w:val="en-US"/>
                  </w:rPr>
                  <w:fldChar w:fldCharType="begin"/>
                </w:r>
                <w:r w:rsidR="008A1A17">
                  <w:rPr>
                    <w:rFonts w:eastAsia="Times New Roman"/>
                    <w:color w:val="000000"/>
                  </w:rPr>
                  <w:instrText xml:space="preserve"> CITATION c \l 1061 </w:instrText>
                </w:r>
                <w:r>
                  <w:rPr>
                    <w:rFonts w:eastAsia="Times New Roman"/>
                    <w:color w:val="000000"/>
                    <w:lang w:val="en-US"/>
                  </w:rPr>
                  <w:fldChar w:fldCharType="separate"/>
                </w:r>
                <w:r w:rsidR="00C167B0" w:rsidRPr="00C167B0">
                  <w:rPr>
                    <w:rFonts w:eastAsia="Times New Roman"/>
                    <w:noProof/>
                    <w:color w:val="000000"/>
                  </w:rPr>
                  <w:t>[</w:t>
                </w:r>
                <w:hyperlink w:anchor="c" w:history="1">
                  <w:r w:rsidR="00C167B0" w:rsidRPr="00C167B0">
                    <w:rPr>
                      <w:rStyle w:val="Pealkiri2Mrk"/>
                      <w:rFonts w:eastAsia="Times New Roman" w:cstheme="minorBidi"/>
                      <w:noProof/>
                      <w:color w:val="000000"/>
                      <w:sz w:val="24"/>
                      <w:szCs w:val="22"/>
                    </w:rPr>
                    <w:t>22</w:t>
                  </w:r>
                </w:hyperlink>
                <w:r w:rsidR="00C167B0" w:rsidRPr="00C167B0">
                  <w:rPr>
                    <w:rFonts w:eastAsia="Times New Roman"/>
                    <w:noProof/>
                    <w:color w:val="000000"/>
                  </w:rPr>
                  <w:t>]</w:t>
                </w:r>
                <w:r>
                  <w:rPr>
                    <w:rFonts w:eastAsia="Times New Roman"/>
                    <w:color w:val="000000"/>
                    <w:lang w:val="en-US"/>
                  </w:rPr>
                  <w:fldChar w:fldCharType="end"/>
                </w:r>
              </w:sdtContent>
            </w:sdt>
          </w:p>
        </w:tc>
      </w:tr>
      <w:tr w:rsidR="004874D2" w:rsidRPr="007B35A9" w:rsidTr="008C41AB">
        <w:trPr>
          <w:trHeight w:val="300"/>
          <w:jc w:val="center"/>
        </w:trPr>
        <w:tc>
          <w:tcPr>
            <w:tcW w:w="883" w:type="dxa"/>
            <w:shd w:val="clear" w:color="auto" w:fill="auto"/>
            <w:vAlign w:val="bottom"/>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H</w:t>
            </w:r>
            <w:r w:rsidRPr="00AA2175">
              <w:rPr>
                <w:rFonts w:eastAsia="Times New Roman"/>
                <w:color w:val="000000"/>
                <w:vertAlign w:val="subscript"/>
                <w:lang w:val="en-US"/>
              </w:rPr>
              <w:t>mP</w:t>
            </w:r>
            <w:r w:rsidR="00AA2175">
              <w:rPr>
                <w:rFonts w:eastAsia="Times New Roman"/>
                <w:color w:val="000000"/>
                <w:vertAlign w:val="subscript"/>
                <w:lang w:val="en-US"/>
              </w:rPr>
              <w:t>E</w:t>
            </w:r>
            <w:r w:rsidRPr="00AA2175">
              <w:rPr>
                <w:rFonts w:eastAsia="Times New Roman"/>
                <w:color w:val="000000"/>
                <w:vertAlign w:val="subscript"/>
                <w:lang w:val="en-US"/>
              </w:rPr>
              <w:t>O</w:t>
            </w:r>
          </w:p>
        </w:tc>
        <w:tc>
          <w:tcPr>
            <w:tcW w:w="1084"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H</w:t>
            </w:r>
            <w:r w:rsidRPr="00AA2175">
              <w:rPr>
                <w:rFonts w:eastAsia="Times New Roman"/>
                <w:color w:val="000000"/>
                <w:vertAlign w:val="subscript"/>
                <w:lang w:val="en-US"/>
              </w:rPr>
              <w:t>mP</w:t>
            </w:r>
            <w:r w:rsidR="00AA2175">
              <w:rPr>
                <w:rFonts w:eastAsia="Times New Roman"/>
                <w:color w:val="000000"/>
                <w:vertAlign w:val="subscript"/>
                <w:lang w:val="en-US"/>
              </w:rPr>
              <w:t>E</w:t>
            </w:r>
            <w:r w:rsidRPr="00AA2175">
              <w:rPr>
                <w:rFonts w:eastAsia="Times New Roman"/>
                <w:color w:val="000000"/>
                <w:vertAlign w:val="subscript"/>
                <w:lang w:val="en-US"/>
              </w:rPr>
              <w:t>O</w:t>
            </w:r>
          </w:p>
        </w:tc>
        <w:tc>
          <w:tcPr>
            <w:tcW w:w="1742"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7161.2</w:t>
            </w:r>
          </w:p>
        </w:tc>
        <w:tc>
          <w:tcPr>
            <w:tcW w:w="1781" w:type="dxa"/>
            <w:gridSpan w:val="2"/>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0.2405</w:t>
            </w:r>
          </w:p>
        </w:tc>
        <w:tc>
          <w:tcPr>
            <w:tcW w:w="1134" w:type="dxa"/>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50.8</w:t>
            </w:r>
          </w:p>
        </w:tc>
        <w:tc>
          <w:tcPr>
            <w:tcW w:w="1176" w:type="dxa"/>
          </w:tcPr>
          <w:p w:rsidR="004874D2" w:rsidRPr="007B35A9" w:rsidRDefault="00503257" w:rsidP="00396063">
            <w:pPr>
              <w:pStyle w:val="Vahedeta"/>
              <w:spacing w:line="276" w:lineRule="auto"/>
              <w:rPr>
                <w:rFonts w:eastAsia="Times New Roman"/>
                <w:color w:val="000000"/>
                <w:lang w:val="en-US"/>
              </w:rPr>
            </w:pPr>
            <w:sdt>
              <w:sdtPr>
                <w:rPr>
                  <w:rFonts w:eastAsia="Times New Roman"/>
                  <w:color w:val="000000"/>
                  <w:lang w:val="en-US"/>
                </w:rPr>
                <w:id w:val="3734171"/>
                <w:citation/>
              </w:sdtPr>
              <w:sdtContent>
                <w:r>
                  <w:rPr>
                    <w:rFonts w:eastAsia="Times New Roman"/>
                    <w:color w:val="000000"/>
                    <w:lang w:val="en-US"/>
                  </w:rPr>
                  <w:fldChar w:fldCharType="begin"/>
                </w:r>
                <w:r w:rsidR="008A1A17">
                  <w:rPr>
                    <w:rFonts w:eastAsia="Times New Roman"/>
                    <w:color w:val="000000"/>
                  </w:rPr>
                  <w:instrText xml:space="preserve"> CITATION c \l 1061 </w:instrText>
                </w:r>
                <w:r>
                  <w:rPr>
                    <w:rFonts w:eastAsia="Times New Roman"/>
                    <w:color w:val="000000"/>
                    <w:lang w:val="en-US"/>
                  </w:rPr>
                  <w:fldChar w:fldCharType="separate"/>
                </w:r>
                <w:r w:rsidR="00C167B0" w:rsidRPr="00C167B0">
                  <w:rPr>
                    <w:rFonts w:eastAsia="Times New Roman"/>
                    <w:noProof/>
                    <w:color w:val="000000"/>
                  </w:rPr>
                  <w:t>[</w:t>
                </w:r>
                <w:hyperlink w:anchor="c" w:history="1">
                  <w:r w:rsidR="00C167B0" w:rsidRPr="00C167B0">
                    <w:rPr>
                      <w:rStyle w:val="Pealkiri2Mrk"/>
                      <w:rFonts w:eastAsia="Times New Roman" w:cstheme="minorBidi"/>
                      <w:noProof/>
                      <w:color w:val="000000"/>
                      <w:sz w:val="24"/>
                      <w:szCs w:val="22"/>
                    </w:rPr>
                    <w:t>22</w:t>
                  </w:r>
                </w:hyperlink>
                <w:r w:rsidR="00C167B0" w:rsidRPr="00C167B0">
                  <w:rPr>
                    <w:rFonts w:eastAsia="Times New Roman"/>
                    <w:noProof/>
                    <w:color w:val="000000"/>
                  </w:rPr>
                  <w:t>]</w:t>
                </w:r>
                <w:r>
                  <w:rPr>
                    <w:rFonts w:eastAsia="Times New Roman"/>
                    <w:color w:val="000000"/>
                    <w:lang w:val="en-US"/>
                  </w:rPr>
                  <w:fldChar w:fldCharType="end"/>
                </w:r>
              </w:sdtContent>
            </w:sdt>
          </w:p>
        </w:tc>
      </w:tr>
    </w:tbl>
    <w:p w:rsidR="00806AF0" w:rsidRDefault="00806AF0" w:rsidP="00806AF0">
      <w:pPr>
        <w:pStyle w:val="Vahedeta"/>
      </w:pPr>
    </w:p>
    <w:p w:rsidR="00105D43" w:rsidRPr="00F24527" w:rsidRDefault="00F24527" w:rsidP="00386C3D">
      <w:pPr>
        <w:autoSpaceDE w:val="0"/>
        <w:autoSpaceDN w:val="0"/>
        <w:adjustRightInd w:val="0"/>
        <w:spacing w:after="0" w:line="240" w:lineRule="auto"/>
        <w:jc w:val="center"/>
        <w:rPr>
          <w:rFonts w:cs="Times New Roman"/>
          <w:szCs w:val="24"/>
        </w:rPr>
      </w:pPr>
      <w:r>
        <w:rPr>
          <w:rFonts w:cs="Times New Roman"/>
          <w:szCs w:val="24"/>
        </w:rPr>
        <w:t>Tabel 6: Buckinghami po</w:t>
      </w:r>
      <w:r w:rsidR="00825E59">
        <w:rPr>
          <w:rFonts w:cs="Times New Roman"/>
          <w:szCs w:val="24"/>
        </w:rPr>
        <w:t>tentsiaali parameetrid</w:t>
      </w:r>
    </w:p>
    <w:p w:rsidR="006C6DE5" w:rsidRDefault="006C6DE5" w:rsidP="00AF0057">
      <w:pPr>
        <w:autoSpaceDE w:val="0"/>
        <w:autoSpaceDN w:val="0"/>
        <w:adjustRightInd w:val="0"/>
        <w:spacing w:after="0" w:line="240" w:lineRule="auto"/>
        <w:rPr>
          <w:rFonts w:cs="Times New Roman"/>
          <w:sz w:val="16"/>
          <w:szCs w:val="16"/>
        </w:rPr>
      </w:pPr>
    </w:p>
    <w:p w:rsidR="005247C9" w:rsidRDefault="005247C9" w:rsidP="009D71F9">
      <w:pPr>
        <w:pStyle w:val="Vahedeta"/>
        <w:rPr>
          <w:rFonts w:eastAsiaTheme="minorHAnsi" w:cs="Times New Roman"/>
          <w:sz w:val="16"/>
          <w:szCs w:val="16"/>
        </w:rPr>
      </w:pPr>
    </w:p>
    <w:p w:rsidR="006F057E" w:rsidRDefault="006F057E" w:rsidP="009D71F9">
      <w:pPr>
        <w:pStyle w:val="Vahedeta"/>
      </w:pPr>
    </w:p>
    <w:p w:rsidR="00E27FDA" w:rsidRDefault="00E27FDA" w:rsidP="009D71F9">
      <w:pPr>
        <w:pStyle w:val="Vahedeta"/>
      </w:pPr>
    </w:p>
    <w:p w:rsidR="00E27FDA" w:rsidRDefault="00E27FDA" w:rsidP="009D71F9">
      <w:pPr>
        <w:pStyle w:val="Vahedeta"/>
      </w:pPr>
    </w:p>
    <w:p w:rsidR="009D71F9" w:rsidRDefault="009D71F9" w:rsidP="009D71F9">
      <w:pPr>
        <w:pStyle w:val="Vahedeta"/>
      </w:pPr>
      <w:r>
        <w:t>12-6</w:t>
      </w:r>
      <w:r w:rsidR="002B7239">
        <w:t xml:space="preserve"> nimelist potentsiaali kasutatakse (tabelis 7) välja toodud aatomite vaheliste jõudude a</w:t>
      </w:r>
      <w:r w:rsidR="002B7239">
        <w:t>r</w:t>
      </w:r>
      <w:r w:rsidR="002B7239">
        <w:t>vutamiseks.</w:t>
      </w:r>
    </w:p>
    <w:p w:rsidR="005247C9" w:rsidRDefault="005247C9" w:rsidP="009D71F9">
      <w:pPr>
        <w:pStyle w:val="Vahedeta"/>
        <w:jc w:val="center"/>
        <w:rPr>
          <w:szCs w:val="24"/>
        </w:rPr>
      </w:pPr>
    </w:p>
    <w:p w:rsidR="002B7239" w:rsidRDefault="002B7239" w:rsidP="00E27FDA">
      <w:pPr>
        <w:pStyle w:val="Vahedeta"/>
        <w:rPr>
          <w:sz w:val="28"/>
          <w:szCs w:val="28"/>
        </w:rPr>
      </w:pPr>
      <w:r>
        <w:t xml:space="preserve">12-6 </w:t>
      </w:r>
      <w:r w:rsidR="006E0F37">
        <w:t>potentsiaali valem</w:t>
      </w:r>
      <w:r w:rsidR="005247C9">
        <w:t>:</w:t>
      </w:r>
      <w:r w:rsidR="005314FC">
        <w:t xml:space="preserve">                     </w:t>
      </w:r>
      <m:oMath>
        <m:r>
          <w:rPr>
            <w:rFonts w:ascii="Cambria Math" w:hAnsi="Cambria Math"/>
            <w:sz w:val="28"/>
            <w:szCs w:val="28"/>
          </w:rPr>
          <m:t xml:space="preserve">    V</m:t>
        </m:r>
        <m:d>
          <m:dPr>
            <m:ctrlPr>
              <w:rPr>
                <w:rFonts w:ascii="Cambria Math" w:hAnsi="Cambria Math"/>
                <w:i/>
                <w:sz w:val="28"/>
                <w:szCs w:val="28"/>
              </w:rPr>
            </m:ctrlPr>
          </m:dPr>
          <m:e>
            <m:r>
              <w:rPr>
                <w:rFonts w:ascii="Cambria Math" w:hAnsi="Cambria Math"/>
                <w:sz w:val="28"/>
                <w:szCs w:val="28"/>
              </w:rPr>
              <m:t>r</m:t>
            </m:r>
          </m:e>
        </m:d>
        <m:r>
          <w:rPr>
            <w:rFonts w:ascii="Cambria Math" w:hAnsi="Cambria Math"/>
            <w:sz w:val="28"/>
            <w:szCs w:val="28"/>
          </w:rPr>
          <m:t>=</m:t>
        </m:r>
        <m:f>
          <m:fPr>
            <m:ctrlPr>
              <w:rPr>
                <w:rFonts w:ascii="Cambria Math" w:eastAsiaTheme="minorHAnsi"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num>
          <m:den>
            <m:sSup>
              <m:sSupPr>
                <m:ctrlPr>
                  <w:rPr>
                    <w:rFonts w:ascii="Cambria Math" w:eastAsiaTheme="minorHAnsi" w:hAnsi="Cambria Math"/>
                    <w:i/>
                    <w:sz w:val="28"/>
                    <w:szCs w:val="28"/>
                  </w:rPr>
                </m:ctrlPr>
              </m:sSupPr>
              <m:e>
                <m:r>
                  <w:rPr>
                    <w:rFonts w:ascii="Cambria Math" w:hAnsi="Cambria Math"/>
                    <w:sz w:val="28"/>
                    <w:szCs w:val="28"/>
                  </w:rPr>
                  <m:t>r</m:t>
                </m:r>
              </m:e>
              <m:sup>
                <m:r>
                  <w:rPr>
                    <w:rFonts w:ascii="Cambria Math" w:hAnsi="Cambria Math"/>
                    <w:sz w:val="28"/>
                    <w:szCs w:val="28"/>
                  </w:rPr>
                  <m:t>12</m:t>
                </m:r>
              </m:sup>
            </m:sSup>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num>
          <m:den>
            <m:sSup>
              <m:sSupPr>
                <m:ctrlPr>
                  <w:rPr>
                    <w:rFonts w:ascii="Cambria Math" w:hAnsi="Cambria Math"/>
                    <w:i/>
                    <w:sz w:val="28"/>
                    <w:szCs w:val="28"/>
                  </w:rPr>
                </m:ctrlPr>
              </m:sSupPr>
              <m:e>
                <m:r>
                  <w:rPr>
                    <w:rFonts w:ascii="Cambria Math" w:hAnsi="Cambria Math"/>
                    <w:sz w:val="28"/>
                    <w:szCs w:val="28"/>
                  </w:rPr>
                  <m:t>r</m:t>
                </m:r>
              </m:e>
              <m:sup>
                <m:r>
                  <w:rPr>
                    <w:rFonts w:ascii="Cambria Math" w:hAnsi="Cambria Math"/>
                    <w:sz w:val="28"/>
                    <w:szCs w:val="28"/>
                  </w:rPr>
                  <m:t>6</m:t>
                </m:r>
              </m:sup>
            </m:sSup>
          </m:den>
        </m:f>
      </m:oMath>
      <w:r w:rsidR="005314FC">
        <w:rPr>
          <w:szCs w:val="24"/>
        </w:rPr>
        <w:t xml:space="preserve">    </w:t>
      </w:r>
      <w:sdt>
        <w:sdtPr>
          <w:rPr>
            <w:szCs w:val="24"/>
          </w:rPr>
          <w:id w:val="3734153"/>
          <w:citation/>
        </w:sdtPr>
        <w:sdtContent>
          <w:r w:rsidR="00503257">
            <w:rPr>
              <w:szCs w:val="24"/>
            </w:rPr>
            <w:fldChar w:fldCharType="begin"/>
          </w:r>
          <w:r w:rsidR="00981D94">
            <w:rPr>
              <w:szCs w:val="24"/>
            </w:rPr>
            <w:instrText xml:space="preserve"> CITATION V \l 1061 </w:instrText>
          </w:r>
          <w:r w:rsidR="00503257">
            <w:rPr>
              <w:szCs w:val="24"/>
            </w:rPr>
            <w:fldChar w:fldCharType="separate"/>
          </w:r>
          <w:r w:rsidR="00C167B0" w:rsidRPr="00C167B0">
            <w:rPr>
              <w:noProof/>
              <w:szCs w:val="24"/>
            </w:rPr>
            <w:t>[</w:t>
          </w:r>
          <w:hyperlink w:anchor="V" w:history="1">
            <w:r w:rsidR="00C167B0" w:rsidRPr="00C167B0">
              <w:rPr>
                <w:rStyle w:val="Pealkiri2Mrk"/>
                <w:rFonts w:eastAsiaTheme="minorEastAsia" w:cstheme="minorBidi"/>
                <w:noProof/>
                <w:sz w:val="24"/>
                <w:szCs w:val="24"/>
              </w:rPr>
              <w:t>18</w:t>
            </w:r>
          </w:hyperlink>
          <w:r w:rsidR="00C167B0" w:rsidRPr="00C167B0">
            <w:rPr>
              <w:noProof/>
              <w:szCs w:val="24"/>
            </w:rPr>
            <w:t>]</w:t>
          </w:r>
          <w:r w:rsidR="00503257">
            <w:rPr>
              <w:szCs w:val="24"/>
            </w:rPr>
            <w:fldChar w:fldCharType="end"/>
          </w:r>
        </w:sdtContent>
      </w:sdt>
      <w:r w:rsidR="005314FC">
        <w:rPr>
          <w:szCs w:val="24"/>
        </w:rPr>
        <w:t xml:space="preserve"> </w:t>
      </w:r>
      <w:r>
        <w:rPr>
          <w:rFonts w:ascii="Cambria Math" w:hAnsi="Cambria Math"/>
          <w:sz w:val="28"/>
          <w:szCs w:val="28"/>
        </w:rPr>
        <w:br/>
      </w:r>
    </w:p>
    <w:p w:rsidR="00277E6B" w:rsidRDefault="00277E6B" w:rsidP="00E27FDA">
      <w:pPr>
        <w:pStyle w:val="Vahedeta"/>
        <w:rPr>
          <w:sz w:val="28"/>
          <w:szCs w:val="28"/>
        </w:rPr>
      </w:pPr>
    </w:p>
    <w:p w:rsidR="00277E6B" w:rsidRPr="00E27FDA" w:rsidRDefault="00277E6B" w:rsidP="00E27FDA">
      <w:pPr>
        <w:pStyle w:val="Vahedeta"/>
        <w:rPr>
          <w:sz w:val="28"/>
          <w:szCs w:val="28"/>
        </w:rPr>
      </w:pPr>
    </w:p>
    <w:tbl>
      <w:tblPr>
        <w:tblStyle w:val="Kontuurtabel"/>
        <w:tblW w:w="0" w:type="auto"/>
        <w:jc w:val="center"/>
        <w:tblInd w:w="1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64"/>
        <w:gridCol w:w="1030"/>
        <w:gridCol w:w="1559"/>
        <w:gridCol w:w="1556"/>
        <w:gridCol w:w="2093"/>
      </w:tblGrid>
      <w:tr w:rsidR="009D71F9" w:rsidRPr="008C0BE0" w:rsidTr="003A2AE2">
        <w:trPr>
          <w:jc w:val="center"/>
        </w:trPr>
        <w:tc>
          <w:tcPr>
            <w:tcW w:w="1164" w:type="dxa"/>
            <w:tcBorders>
              <w:top w:val="single" w:sz="4" w:space="0" w:color="auto"/>
              <w:bottom w:val="single" w:sz="4" w:space="0" w:color="auto"/>
            </w:tcBorders>
          </w:tcPr>
          <w:p w:rsidR="009D71F9" w:rsidRPr="007B35A9" w:rsidRDefault="009D71F9" w:rsidP="00F24527">
            <w:pPr>
              <w:pStyle w:val="Vahedeta"/>
              <w:jc w:val="center"/>
            </w:pPr>
            <w:r>
              <w:t>Aatom</w:t>
            </w:r>
          </w:p>
        </w:tc>
        <w:tc>
          <w:tcPr>
            <w:tcW w:w="1030" w:type="dxa"/>
            <w:tcBorders>
              <w:top w:val="single" w:sz="4" w:space="0" w:color="auto"/>
              <w:bottom w:val="single" w:sz="4" w:space="0" w:color="auto"/>
            </w:tcBorders>
          </w:tcPr>
          <w:p w:rsidR="009D71F9" w:rsidRPr="007B35A9" w:rsidRDefault="009D71F9" w:rsidP="00F24527">
            <w:pPr>
              <w:pStyle w:val="Vahedeta"/>
              <w:jc w:val="center"/>
            </w:pPr>
            <w:r>
              <w:t>Aatom</w:t>
            </w:r>
          </w:p>
        </w:tc>
        <w:tc>
          <w:tcPr>
            <w:tcW w:w="1559" w:type="dxa"/>
            <w:tcBorders>
              <w:top w:val="single" w:sz="4" w:space="0" w:color="auto"/>
              <w:bottom w:val="single" w:sz="4" w:space="0" w:color="auto"/>
            </w:tcBorders>
          </w:tcPr>
          <w:p w:rsidR="009D71F9" w:rsidRDefault="009D71F9" w:rsidP="00F24527">
            <w:pPr>
              <w:pStyle w:val="Vahedeta"/>
              <w:jc w:val="center"/>
            </w:pPr>
            <w:r>
              <w:t>K</w:t>
            </w:r>
            <w:r>
              <w:rPr>
                <w:vertAlign w:val="subscript"/>
              </w:rPr>
              <w:t>1</w:t>
            </w:r>
            <w:r w:rsidR="00B4377C">
              <w:t xml:space="preserve"> /</w:t>
            </w:r>
          </w:p>
          <w:p w:rsidR="00B4377C" w:rsidRPr="00B4377C" w:rsidRDefault="00B4377C" w:rsidP="00F24527">
            <w:pPr>
              <w:pStyle w:val="Vahedeta"/>
              <w:jc w:val="center"/>
            </w:pPr>
            <w:r>
              <w:rPr>
                <w:i/>
              </w:rPr>
              <w:t>k</w:t>
            </w:r>
            <w:r w:rsidRPr="00634638">
              <w:rPr>
                <w:i/>
              </w:rPr>
              <w:t>cal mol</w:t>
            </w:r>
            <w:r w:rsidRPr="00634638">
              <w:rPr>
                <w:i/>
                <w:vertAlign w:val="superscript"/>
              </w:rPr>
              <w:t>-1</w:t>
            </w:r>
            <w:r>
              <w:rPr>
                <w:rFonts w:cs="Times New Roman"/>
                <w:i/>
              </w:rPr>
              <w:t>Å</w:t>
            </w:r>
            <w:r>
              <w:rPr>
                <w:i/>
                <w:vertAlign w:val="superscript"/>
              </w:rPr>
              <w:t>12</w:t>
            </w:r>
          </w:p>
        </w:tc>
        <w:tc>
          <w:tcPr>
            <w:tcW w:w="1556" w:type="dxa"/>
            <w:tcBorders>
              <w:top w:val="single" w:sz="4" w:space="0" w:color="auto"/>
              <w:bottom w:val="single" w:sz="4" w:space="0" w:color="auto"/>
            </w:tcBorders>
          </w:tcPr>
          <w:p w:rsidR="009D71F9" w:rsidRDefault="009D71F9" w:rsidP="00F24527">
            <w:pPr>
              <w:pStyle w:val="Vahedeta"/>
              <w:jc w:val="center"/>
            </w:pPr>
            <w:r>
              <w:t>K</w:t>
            </w:r>
            <w:r>
              <w:rPr>
                <w:vertAlign w:val="subscript"/>
              </w:rPr>
              <w:t>2</w:t>
            </w:r>
            <w:r w:rsidR="00B4377C">
              <w:t xml:space="preserve"> /</w:t>
            </w:r>
          </w:p>
          <w:p w:rsidR="00B4377C" w:rsidRPr="00B4377C" w:rsidRDefault="00B4377C" w:rsidP="00F24527">
            <w:pPr>
              <w:pStyle w:val="Vahedeta"/>
              <w:jc w:val="center"/>
            </w:pPr>
            <w:r>
              <w:rPr>
                <w:i/>
              </w:rPr>
              <w:t>k</w:t>
            </w:r>
            <w:r w:rsidRPr="00634638">
              <w:rPr>
                <w:i/>
              </w:rPr>
              <w:t>cal mol</w:t>
            </w:r>
            <w:r w:rsidRPr="00634638">
              <w:rPr>
                <w:i/>
                <w:vertAlign w:val="superscript"/>
              </w:rPr>
              <w:t>-1</w:t>
            </w:r>
            <w:r>
              <w:rPr>
                <w:rFonts w:cs="Times New Roman"/>
                <w:i/>
              </w:rPr>
              <w:t>Å</w:t>
            </w:r>
            <w:r>
              <w:rPr>
                <w:i/>
                <w:vertAlign w:val="superscript"/>
              </w:rPr>
              <w:t>6</w:t>
            </w:r>
          </w:p>
        </w:tc>
        <w:tc>
          <w:tcPr>
            <w:tcW w:w="2093" w:type="dxa"/>
            <w:tcBorders>
              <w:top w:val="single" w:sz="4" w:space="0" w:color="auto"/>
              <w:bottom w:val="single" w:sz="4" w:space="0" w:color="auto"/>
            </w:tcBorders>
          </w:tcPr>
          <w:p w:rsidR="009D71F9" w:rsidRPr="008C0BE0" w:rsidRDefault="00E27FDA" w:rsidP="00F24527">
            <w:pPr>
              <w:pStyle w:val="Vahedeta"/>
              <w:jc w:val="center"/>
            </w:pPr>
            <w:r>
              <w:t>Märkused</w:t>
            </w:r>
          </w:p>
        </w:tc>
      </w:tr>
      <w:tr w:rsidR="009D71F9" w:rsidRPr="008C0BE0" w:rsidTr="003A2AE2">
        <w:trPr>
          <w:jc w:val="center"/>
        </w:trPr>
        <w:tc>
          <w:tcPr>
            <w:tcW w:w="1164" w:type="dxa"/>
            <w:tcBorders>
              <w:top w:val="single" w:sz="4" w:space="0" w:color="auto"/>
            </w:tcBorders>
          </w:tcPr>
          <w:p w:rsidR="009D71F9" w:rsidRDefault="009D71F9" w:rsidP="00F24527">
            <w:pPr>
              <w:pStyle w:val="Vahedeta"/>
              <w:jc w:val="center"/>
            </w:pPr>
            <w:r>
              <w:t>C</w:t>
            </w:r>
            <w:r w:rsidRPr="000B1F49">
              <w:rPr>
                <w:vertAlign w:val="subscript"/>
              </w:rPr>
              <w:t>xPE</w:t>
            </w:r>
          </w:p>
        </w:tc>
        <w:tc>
          <w:tcPr>
            <w:tcW w:w="1030" w:type="dxa"/>
            <w:tcBorders>
              <w:top w:val="single" w:sz="4" w:space="0" w:color="auto"/>
            </w:tcBorders>
          </w:tcPr>
          <w:p w:rsidR="009D71F9" w:rsidRDefault="009D71F9" w:rsidP="00F24527">
            <w:pPr>
              <w:pStyle w:val="Vahedeta"/>
              <w:jc w:val="center"/>
            </w:pPr>
            <w:r>
              <w:t>C</w:t>
            </w:r>
            <w:r w:rsidRPr="000B1F49">
              <w:rPr>
                <w:vertAlign w:val="subscript"/>
              </w:rPr>
              <w:t>xPE</w:t>
            </w:r>
          </w:p>
        </w:tc>
        <w:tc>
          <w:tcPr>
            <w:tcW w:w="1559" w:type="dxa"/>
            <w:tcBorders>
              <w:top w:val="single" w:sz="4" w:space="0" w:color="auto"/>
            </w:tcBorders>
          </w:tcPr>
          <w:p w:rsidR="009D71F9" w:rsidRDefault="009D71F9" w:rsidP="00F24527">
            <w:pPr>
              <w:pStyle w:val="Vahedeta"/>
              <w:jc w:val="center"/>
            </w:pPr>
            <w:r w:rsidRPr="002C5DAD">
              <w:t>1043080.2</w:t>
            </w:r>
          </w:p>
        </w:tc>
        <w:tc>
          <w:tcPr>
            <w:tcW w:w="1556" w:type="dxa"/>
            <w:tcBorders>
              <w:top w:val="single" w:sz="4" w:space="0" w:color="auto"/>
            </w:tcBorders>
          </w:tcPr>
          <w:p w:rsidR="009D71F9" w:rsidRDefault="009D71F9" w:rsidP="00F24527">
            <w:pPr>
              <w:pStyle w:val="Vahedeta"/>
              <w:jc w:val="center"/>
            </w:pPr>
            <w:r w:rsidRPr="002C5DAD">
              <w:t>675.6</w:t>
            </w:r>
          </w:p>
        </w:tc>
        <w:tc>
          <w:tcPr>
            <w:tcW w:w="2093" w:type="dxa"/>
            <w:tcBorders>
              <w:top w:val="single" w:sz="4" w:space="0" w:color="auto"/>
            </w:tcBorders>
          </w:tcPr>
          <w:p w:rsidR="009D71F9" w:rsidRPr="008C0BE0" w:rsidRDefault="00503257" w:rsidP="00396063">
            <w:pPr>
              <w:pStyle w:val="Vahedeta"/>
              <w:jc w:val="center"/>
            </w:pPr>
            <w:sdt>
              <w:sdtPr>
                <w:id w:val="3734174"/>
                <w:citation/>
              </w:sdtPr>
              <w:sdtContent>
                <w:fldSimple w:instr=" CITATION S \l 1061 ">
                  <w:r w:rsidR="00C167B0">
                    <w:rPr>
                      <w:noProof/>
                    </w:rPr>
                    <w:t>[</w:t>
                  </w:r>
                  <w:hyperlink w:anchor="S" w:history="1">
                    <w:r w:rsidR="00C167B0" w:rsidRPr="00C167B0">
                      <w:rPr>
                        <w:rStyle w:val="Pealkiri2Mrk"/>
                        <w:rFonts w:eastAsiaTheme="minorEastAsia" w:cstheme="minorBidi"/>
                        <w:noProof/>
                        <w:sz w:val="24"/>
                        <w:szCs w:val="22"/>
                      </w:rPr>
                      <w:t>6</w:t>
                    </w:r>
                  </w:hyperlink>
                  <w:r w:rsidR="00C167B0">
                    <w:rPr>
                      <w:noProof/>
                    </w:rPr>
                    <w:t>]</w:t>
                  </w:r>
                </w:fldSimple>
              </w:sdtContent>
            </w:sdt>
            <w:r w:rsidR="00F4224D">
              <w:t xml:space="preserve"> </w:t>
            </w:r>
            <w:r w:rsidR="00396063">
              <w:t xml:space="preserve"> </w:t>
            </w:r>
            <w:r w:rsidR="00F4224D">
              <w:t>teisendatud</w:t>
            </w:r>
          </w:p>
        </w:tc>
      </w:tr>
      <w:tr w:rsidR="009D71F9" w:rsidRPr="008C0BE0" w:rsidTr="003A2AE2">
        <w:trPr>
          <w:jc w:val="center"/>
        </w:trPr>
        <w:tc>
          <w:tcPr>
            <w:tcW w:w="1164" w:type="dxa"/>
          </w:tcPr>
          <w:p w:rsidR="009D71F9" w:rsidRDefault="009D71F9" w:rsidP="00F24527">
            <w:pPr>
              <w:pStyle w:val="Vahedeta"/>
              <w:jc w:val="center"/>
            </w:pPr>
            <w:r>
              <w:t>C</w:t>
            </w:r>
            <w:r w:rsidRPr="000B1F49">
              <w:rPr>
                <w:vertAlign w:val="subscript"/>
              </w:rPr>
              <w:t>xPE</w:t>
            </w:r>
          </w:p>
        </w:tc>
        <w:tc>
          <w:tcPr>
            <w:tcW w:w="1030" w:type="dxa"/>
          </w:tcPr>
          <w:p w:rsidR="009D71F9" w:rsidRDefault="009D71F9" w:rsidP="00F24527">
            <w:pPr>
              <w:pStyle w:val="Vahedeta"/>
              <w:jc w:val="center"/>
            </w:pPr>
            <w:r>
              <w:t>H</w:t>
            </w:r>
            <w:r w:rsidRPr="000B1F49">
              <w:rPr>
                <w:vertAlign w:val="subscript"/>
              </w:rPr>
              <w:t>xPE</w:t>
            </w:r>
          </w:p>
        </w:tc>
        <w:tc>
          <w:tcPr>
            <w:tcW w:w="1559" w:type="dxa"/>
          </w:tcPr>
          <w:p w:rsidR="009D71F9" w:rsidRDefault="009D71F9" w:rsidP="00F24527">
            <w:pPr>
              <w:pStyle w:val="Vahedeta"/>
              <w:jc w:val="center"/>
            </w:pPr>
            <w:r w:rsidRPr="002C5DAD">
              <w:t>97171.5</w:t>
            </w:r>
          </w:p>
        </w:tc>
        <w:tc>
          <w:tcPr>
            <w:tcW w:w="1556" w:type="dxa"/>
          </w:tcPr>
          <w:p w:rsidR="009D71F9" w:rsidRDefault="009D71F9" w:rsidP="00F24527">
            <w:pPr>
              <w:pStyle w:val="Vahedeta"/>
              <w:jc w:val="center"/>
            </w:pPr>
            <w:r w:rsidRPr="002C5DAD">
              <w:t>126.9</w:t>
            </w:r>
          </w:p>
        </w:tc>
        <w:tc>
          <w:tcPr>
            <w:tcW w:w="2093" w:type="dxa"/>
          </w:tcPr>
          <w:p w:rsidR="009D71F9" w:rsidRPr="008C0BE0" w:rsidRDefault="00503257" w:rsidP="00396063">
            <w:pPr>
              <w:pStyle w:val="Vahedeta"/>
              <w:jc w:val="center"/>
            </w:pPr>
            <w:sdt>
              <w:sdtPr>
                <w:id w:val="3734175"/>
                <w:citation/>
              </w:sdtPr>
              <w:sdtContent>
                <w:fldSimple w:instr=" CITATION S \l 1061 ">
                  <w:r w:rsidR="00C167B0">
                    <w:rPr>
                      <w:noProof/>
                    </w:rPr>
                    <w:t>[</w:t>
                  </w:r>
                  <w:hyperlink w:anchor="S" w:history="1">
                    <w:r w:rsidR="00C167B0" w:rsidRPr="00C167B0">
                      <w:rPr>
                        <w:rStyle w:val="Pealkiri2Mrk"/>
                        <w:rFonts w:eastAsiaTheme="minorEastAsia" w:cstheme="minorBidi"/>
                        <w:noProof/>
                        <w:sz w:val="24"/>
                        <w:szCs w:val="22"/>
                      </w:rPr>
                      <w:t>6</w:t>
                    </w:r>
                  </w:hyperlink>
                  <w:r w:rsidR="00C167B0">
                    <w:rPr>
                      <w:noProof/>
                    </w:rPr>
                    <w:t>]</w:t>
                  </w:r>
                </w:fldSimple>
              </w:sdtContent>
            </w:sdt>
            <w:r w:rsidR="00396063">
              <w:t xml:space="preserve"> </w:t>
            </w:r>
            <w:r w:rsidR="00F4224D">
              <w:t xml:space="preserve"> teisendatud</w:t>
            </w:r>
          </w:p>
        </w:tc>
      </w:tr>
      <w:tr w:rsidR="009D71F9" w:rsidRPr="008C0BE0" w:rsidTr="003A2AE2">
        <w:trPr>
          <w:jc w:val="center"/>
        </w:trPr>
        <w:tc>
          <w:tcPr>
            <w:tcW w:w="1164" w:type="dxa"/>
          </w:tcPr>
          <w:p w:rsidR="009D71F9" w:rsidRPr="008E6C2B" w:rsidRDefault="009D71F9" w:rsidP="00F24527">
            <w:pPr>
              <w:pStyle w:val="Vahedeta"/>
              <w:jc w:val="center"/>
            </w:pPr>
            <w:r>
              <w:t>C</w:t>
            </w:r>
            <w:r w:rsidRPr="000B1F49">
              <w:rPr>
                <w:vertAlign w:val="subscript"/>
              </w:rPr>
              <w:t>xPE</w:t>
            </w:r>
          </w:p>
        </w:tc>
        <w:tc>
          <w:tcPr>
            <w:tcW w:w="1030" w:type="dxa"/>
          </w:tcPr>
          <w:p w:rsidR="009D71F9" w:rsidRDefault="00376C79" w:rsidP="00F24527">
            <w:pPr>
              <w:pStyle w:val="Vahedeta"/>
              <w:jc w:val="center"/>
            </w:pPr>
            <w:r>
              <w:t>C</w:t>
            </w:r>
            <w:r w:rsidRPr="000B1F49">
              <w:rPr>
                <w:vertAlign w:val="subscript"/>
              </w:rPr>
              <w:t>yPEO</w:t>
            </w:r>
          </w:p>
        </w:tc>
        <w:tc>
          <w:tcPr>
            <w:tcW w:w="1559" w:type="dxa"/>
          </w:tcPr>
          <w:p w:rsidR="009D71F9" w:rsidRDefault="009D71F9" w:rsidP="00F24527">
            <w:pPr>
              <w:pStyle w:val="Vahedeta"/>
              <w:jc w:val="center"/>
            </w:pPr>
            <w:r w:rsidRPr="002814FA">
              <w:t>1079430.3</w:t>
            </w:r>
          </w:p>
        </w:tc>
        <w:tc>
          <w:tcPr>
            <w:tcW w:w="1556" w:type="dxa"/>
          </w:tcPr>
          <w:p w:rsidR="009D71F9" w:rsidRDefault="009D71F9" w:rsidP="00F24527">
            <w:pPr>
              <w:pStyle w:val="Vahedeta"/>
              <w:jc w:val="center"/>
            </w:pPr>
            <w:r w:rsidRPr="002814FA">
              <w:t>680.3</w:t>
            </w:r>
          </w:p>
        </w:tc>
        <w:tc>
          <w:tcPr>
            <w:tcW w:w="2093" w:type="dxa"/>
          </w:tcPr>
          <w:p w:rsidR="009D71F9" w:rsidRPr="008C0BE0" w:rsidRDefault="009D71F9" w:rsidP="00F24527">
            <w:pPr>
              <w:pStyle w:val="Vahedeta"/>
              <w:jc w:val="center"/>
            </w:pPr>
          </w:p>
        </w:tc>
      </w:tr>
      <w:tr w:rsidR="009D71F9" w:rsidRPr="008C0BE0" w:rsidTr="003A2AE2">
        <w:trPr>
          <w:jc w:val="center"/>
        </w:trPr>
        <w:tc>
          <w:tcPr>
            <w:tcW w:w="1164" w:type="dxa"/>
          </w:tcPr>
          <w:p w:rsidR="009D71F9" w:rsidRPr="00FA10B5" w:rsidRDefault="009D71F9" w:rsidP="00F24527">
            <w:pPr>
              <w:pStyle w:val="Vahedeta"/>
              <w:jc w:val="center"/>
            </w:pPr>
            <w:r w:rsidRPr="00FA10B5">
              <w:t>C</w:t>
            </w:r>
            <w:r w:rsidRPr="000B1F49">
              <w:rPr>
                <w:vertAlign w:val="subscript"/>
              </w:rPr>
              <w:t>xPE</w:t>
            </w:r>
          </w:p>
        </w:tc>
        <w:tc>
          <w:tcPr>
            <w:tcW w:w="1030" w:type="dxa"/>
          </w:tcPr>
          <w:p w:rsidR="009D71F9" w:rsidRDefault="009D71F9" w:rsidP="00F24527">
            <w:pPr>
              <w:pStyle w:val="Vahedeta"/>
              <w:jc w:val="center"/>
            </w:pPr>
            <w:r w:rsidRPr="00FA10B5">
              <w:t>H</w:t>
            </w:r>
            <w:r w:rsidRPr="000B1F49">
              <w:rPr>
                <w:vertAlign w:val="subscript"/>
              </w:rPr>
              <w:t>yP</w:t>
            </w:r>
            <w:r w:rsidR="000B1F49">
              <w:rPr>
                <w:vertAlign w:val="subscript"/>
              </w:rPr>
              <w:t>E</w:t>
            </w:r>
            <w:r w:rsidRPr="000B1F49">
              <w:rPr>
                <w:vertAlign w:val="subscript"/>
              </w:rPr>
              <w:t>O</w:t>
            </w:r>
          </w:p>
        </w:tc>
        <w:tc>
          <w:tcPr>
            <w:tcW w:w="1559" w:type="dxa"/>
          </w:tcPr>
          <w:p w:rsidR="009D71F9" w:rsidRDefault="009D71F9" w:rsidP="00F24527">
            <w:pPr>
              <w:pStyle w:val="Vahedeta"/>
              <w:jc w:val="center"/>
            </w:pPr>
            <w:r w:rsidRPr="002814FA">
              <w:t>123783.6</w:t>
            </w:r>
          </w:p>
        </w:tc>
        <w:tc>
          <w:tcPr>
            <w:tcW w:w="1556" w:type="dxa"/>
          </w:tcPr>
          <w:p w:rsidR="009D71F9" w:rsidRDefault="009D71F9" w:rsidP="00F24527">
            <w:pPr>
              <w:pStyle w:val="Vahedeta"/>
              <w:jc w:val="center"/>
            </w:pPr>
            <w:r w:rsidRPr="002814FA">
              <w:t>185.4</w:t>
            </w:r>
          </w:p>
        </w:tc>
        <w:tc>
          <w:tcPr>
            <w:tcW w:w="2093" w:type="dxa"/>
          </w:tcPr>
          <w:p w:rsidR="009D71F9" w:rsidRPr="008C0BE0" w:rsidRDefault="009D71F9" w:rsidP="00F24527">
            <w:pPr>
              <w:pStyle w:val="Vahedeta"/>
              <w:jc w:val="center"/>
            </w:pPr>
          </w:p>
        </w:tc>
      </w:tr>
      <w:tr w:rsidR="009D71F9" w:rsidRPr="008C0BE0" w:rsidTr="003A2AE2">
        <w:trPr>
          <w:jc w:val="center"/>
        </w:trPr>
        <w:tc>
          <w:tcPr>
            <w:tcW w:w="1164" w:type="dxa"/>
          </w:tcPr>
          <w:p w:rsidR="009D71F9" w:rsidRPr="00E36929" w:rsidRDefault="009D71F9" w:rsidP="00F24527">
            <w:pPr>
              <w:pStyle w:val="Vahedeta"/>
              <w:jc w:val="center"/>
            </w:pPr>
            <w:r>
              <w:t>C</w:t>
            </w:r>
            <w:r w:rsidRPr="000B1F49">
              <w:rPr>
                <w:vertAlign w:val="subscript"/>
              </w:rPr>
              <w:t>xPE</w:t>
            </w:r>
          </w:p>
        </w:tc>
        <w:tc>
          <w:tcPr>
            <w:tcW w:w="1030" w:type="dxa"/>
          </w:tcPr>
          <w:p w:rsidR="009D71F9" w:rsidRDefault="00376C79" w:rsidP="00F24527">
            <w:pPr>
              <w:pStyle w:val="Vahedeta"/>
              <w:jc w:val="center"/>
            </w:pPr>
            <w:r>
              <w:t>O</w:t>
            </w:r>
            <w:r w:rsidRPr="000B1F49">
              <w:rPr>
                <w:vertAlign w:val="subscript"/>
              </w:rPr>
              <w:t>PEO</w:t>
            </w:r>
          </w:p>
        </w:tc>
        <w:tc>
          <w:tcPr>
            <w:tcW w:w="1559" w:type="dxa"/>
          </w:tcPr>
          <w:p w:rsidR="009D71F9" w:rsidRDefault="009D71F9" w:rsidP="00F24527">
            <w:pPr>
              <w:pStyle w:val="Vahedeta"/>
              <w:jc w:val="center"/>
            </w:pPr>
            <w:r w:rsidRPr="00BF33E0">
              <w:t>449796.1</w:t>
            </w:r>
          </w:p>
        </w:tc>
        <w:tc>
          <w:tcPr>
            <w:tcW w:w="1556" w:type="dxa"/>
          </w:tcPr>
          <w:p w:rsidR="009D71F9" w:rsidRDefault="009D71F9" w:rsidP="00F24527">
            <w:pPr>
              <w:pStyle w:val="Vahedeta"/>
              <w:jc w:val="center"/>
            </w:pPr>
            <w:r w:rsidRPr="00BF33E0">
              <w:t>380.3</w:t>
            </w:r>
          </w:p>
        </w:tc>
        <w:tc>
          <w:tcPr>
            <w:tcW w:w="2093" w:type="dxa"/>
          </w:tcPr>
          <w:p w:rsidR="009D71F9" w:rsidRPr="008C0BE0" w:rsidRDefault="009D71F9" w:rsidP="00F24527">
            <w:pPr>
              <w:pStyle w:val="Vahedeta"/>
              <w:jc w:val="center"/>
            </w:pPr>
          </w:p>
        </w:tc>
      </w:tr>
      <w:tr w:rsidR="009D71F9" w:rsidRPr="008C0BE0" w:rsidTr="003A2AE2">
        <w:trPr>
          <w:jc w:val="center"/>
        </w:trPr>
        <w:tc>
          <w:tcPr>
            <w:tcW w:w="1164" w:type="dxa"/>
          </w:tcPr>
          <w:p w:rsidR="009D71F9" w:rsidRDefault="009D71F9" w:rsidP="00F24527">
            <w:pPr>
              <w:pStyle w:val="Vahedeta"/>
              <w:jc w:val="center"/>
            </w:pPr>
            <w:r>
              <w:t>H</w:t>
            </w:r>
            <w:r w:rsidRPr="000B1F49">
              <w:rPr>
                <w:vertAlign w:val="subscript"/>
              </w:rPr>
              <w:t>xPE</w:t>
            </w:r>
          </w:p>
        </w:tc>
        <w:tc>
          <w:tcPr>
            <w:tcW w:w="1030" w:type="dxa"/>
          </w:tcPr>
          <w:p w:rsidR="009D71F9" w:rsidRDefault="009D71F9" w:rsidP="00F24527">
            <w:pPr>
              <w:pStyle w:val="Vahedeta"/>
              <w:jc w:val="center"/>
            </w:pPr>
            <w:r>
              <w:t>H</w:t>
            </w:r>
            <w:r w:rsidRPr="000B1F49">
              <w:rPr>
                <w:vertAlign w:val="subscript"/>
              </w:rPr>
              <w:t>xPE</w:t>
            </w:r>
          </w:p>
        </w:tc>
        <w:tc>
          <w:tcPr>
            <w:tcW w:w="1559" w:type="dxa"/>
          </w:tcPr>
          <w:p w:rsidR="009D71F9" w:rsidRDefault="009D71F9" w:rsidP="00F24527">
            <w:pPr>
              <w:pStyle w:val="Vahedeta"/>
              <w:jc w:val="center"/>
            </w:pPr>
            <w:r w:rsidRPr="00BF33E0">
              <w:t>7516.1</w:t>
            </w:r>
          </w:p>
        </w:tc>
        <w:tc>
          <w:tcPr>
            <w:tcW w:w="1556" w:type="dxa"/>
          </w:tcPr>
          <w:p w:rsidR="009D71F9" w:rsidRDefault="009D71F9" w:rsidP="00F24527">
            <w:pPr>
              <w:pStyle w:val="Vahedeta"/>
              <w:jc w:val="center"/>
            </w:pPr>
            <w:r w:rsidRPr="00BF33E0">
              <w:t>21.7</w:t>
            </w:r>
          </w:p>
        </w:tc>
        <w:tc>
          <w:tcPr>
            <w:tcW w:w="2093" w:type="dxa"/>
          </w:tcPr>
          <w:p w:rsidR="009D71F9" w:rsidRPr="008C0BE0" w:rsidRDefault="00503257" w:rsidP="00396063">
            <w:pPr>
              <w:pStyle w:val="Vahedeta"/>
              <w:jc w:val="center"/>
            </w:pPr>
            <w:sdt>
              <w:sdtPr>
                <w:id w:val="3734176"/>
                <w:citation/>
              </w:sdtPr>
              <w:sdtContent>
                <w:fldSimple w:instr=" CITATION S \l 1061 ">
                  <w:r w:rsidR="00C167B0">
                    <w:rPr>
                      <w:noProof/>
                    </w:rPr>
                    <w:t>[</w:t>
                  </w:r>
                  <w:hyperlink w:anchor="S" w:history="1">
                    <w:r w:rsidR="00C167B0" w:rsidRPr="00C167B0">
                      <w:rPr>
                        <w:rStyle w:val="Pealkiri2Mrk"/>
                        <w:rFonts w:eastAsiaTheme="minorEastAsia" w:cstheme="minorBidi"/>
                        <w:noProof/>
                        <w:sz w:val="24"/>
                        <w:szCs w:val="22"/>
                      </w:rPr>
                      <w:t>6</w:t>
                    </w:r>
                  </w:hyperlink>
                  <w:r w:rsidR="00C167B0">
                    <w:rPr>
                      <w:noProof/>
                    </w:rPr>
                    <w:t>]</w:t>
                  </w:r>
                </w:fldSimple>
              </w:sdtContent>
            </w:sdt>
            <w:r w:rsidR="00396063">
              <w:t xml:space="preserve"> </w:t>
            </w:r>
            <w:r w:rsidR="00F4224D">
              <w:t xml:space="preserve"> teisendatud</w:t>
            </w:r>
          </w:p>
        </w:tc>
      </w:tr>
      <w:tr w:rsidR="009D71F9" w:rsidRPr="008C0BE0" w:rsidTr="003A2AE2">
        <w:trPr>
          <w:jc w:val="center"/>
        </w:trPr>
        <w:tc>
          <w:tcPr>
            <w:tcW w:w="1164" w:type="dxa"/>
          </w:tcPr>
          <w:p w:rsidR="009D71F9" w:rsidRPr="00375FF3" w:rsidRDefault="009D71F9" w:rsidP="00F24527">
            <w:pPr>
              <w:pStyle w:val="Vahedeta"/>
              <w:jc w:val="center"/>
            </w:pPr>
            <w:r w:rsidRPr="00375FF3">
              <w:t>H</w:t>
            </w:r>
            <w:r w:rsidRPr="000B1F49">
              <w:rPr>
                <w:vertAlign w:val="subscript"/>
              </w:rPr>
              <w:t>xPE</w:t>
            </w:r>
          </w:p>
        </w:tc>
        <w:tc>
          <w:tcPr>
            <w:tcW w:w="1030" w:type="dxa"/>
          </w:tcPr>
          <w:p w:rsidR="009D71F9" w:rsidRDefault="00376C79" w:rsidP="00F24527">
            <w:pPr>
              <w:pStyle w:val="Vahedeta"/>
              <w:jc w:val="center"/>
            </w:pPr>
            <w:r>
              <w:t>C</w:t>
            </w:r>
            <w:r w:rsidRPr="000B1F49">
              <w:rPr>
                <w:vertAlign w:val="subscript"/>
              </w:rPr>
              <w:t>yPEO</w:t>
            </w:r>
          </w:p>
        </w:tc>
        <w:tc>
          <w:tcPr>
            <w:tcW w:w="1559" w:type="dxa"/>
          </w:tcPr>
          <w:p w:rsidR="009D71F9" w:rsidRDefault="009D71F9" w:rsidP="00F24527">
            <w:pPr>
              <w:pStyle w:val="Vahedeta"/>
              <w:jc w:val="center"/>
            </w:pPr>
            <w:r w:rsidRPr="00503A12">
              <w:t>91628.8</w:t>
            </w:r>
          </w:p>
        </w:tc>
        <w:tc>
          <w:tcPr>
            <w:tcW w:w="1556" w:type="dxa"/>
          </w:tcPr>
          <w:p w:rsidR="009D71F9" w:rsidRDefault="009D71F9" w:rsidP="00F24527">
            <w:pPr>
              <w:pStyle w:val="Vahedeta"/>
              <w:jc w:val="center"/>
            </w:pPr>
            <w:r w:rsidRPr="00503A12">
              <w:t>121.9</w:t>
            </w:r>
          </w:p>
        </w:tc>
        <w:tc>
          <w:tcPr>
            <w:tcW w:w="2093" w:type="dxa"/>
          </w:tcPr>
          <w:p w:rsidR="009D71F9" w:rsidRPr="008C0BE0" w:rsidRDefault="009D71F9" w:rsidP="00F24527">
            <w:pPr>
              <w:pStyle w:val="Vahedeta"/>
              <w:jc w:val="center"/>
            </w:pPr>
          </w:p>
        </w:tc>
      </w:tr>
      <w:tr w:rsidR="009D71F9" w:rsidRPr="008C0BE0" w:rsidTr="003A2AE2">
        <w:trPr>
          <w:jc w:val="center"/>
        </w:trPr>
        <w:tc>
          <w:tcPr>
            <w:tcW w:w="1164" w:type="dxa"/>
          </w:tcPr>
          <w:p w:rsidR="009D71F9" w:rsidRPr="00375FF3" w:rsidRDefault="009D71F9" w:rsidP="00F24527">
            <w:pPr>
              <w:pStyle w:val="Vahedeta"/>
              <w:jc w:val="center"/>
            </w:pPr>
            <w:r w:rsidRPr="00375FF3">
              <w:t>H</w:t>
            </w:r>
            <w:r w:rsidRPr="000B1F49">
              <w:rPr>
                <w:vertAlign w:val="subscript"/>
              </w:rPr>
              <w:t>xPE</w:t>
            </w:r>
          </w:p>
        </w:tc>
        <w:tc>
          <w:tcPr>
            <w:tcW w:w="1030" w:type="dxa"/>
          </w:tcPr>
          <w:p w:rsidR="009D71F9" w:rsidRDefault="00376C79" w:rsidP="00F24527">
            <w:pPr>
              <w:pStyle w:val="Vahedeta"/>
              <w:jc w:val="center"/>
            </w:pPr>
            <w:r>
              <w:t>O</w:t>
            </w:r>
            <w:r w:rsidRPr="000B1F49">
              <w:rPr>
                <w:vertAlign w:val="subscript"/>
              </w:rPr>
              <w:t>PEO</w:t>
            </w:r>
          </w:p>
        </w:tc>
        <w:tc>
          <w:tcPr>
            <w:tcW w:w="1559" w:type="dxa"/>
          </w:tcPr>
          <w:p w:rsidR="009D71F9" w:rsidRPr="005D3BCD" w:rsidRDefault="009D71F9" w:rsidP="00F24527">
            <w:pPr>
              <w:pStyle w:val="Vahedeta"/>
              <w:jc w:val="center"/>
            </w:pPr>
            <w:r w:rsidRPr="005D3BCD">
              <w:t>38181.5</w:t>
            </w:r>
          </w:p>
        </w:tc>
        <w:tc>
          <w:tcPr>
            <w:tcW w:w="1556" w:type="dxa"/>
          </w:tcPr>
          <w:p w:rsidR="009D71F9" w:rsidRDefault="009D71F9" w:rsidP="00F24527">
            <w:pPr>
              <w:pStyle w:val="Vahedeta"/>
              <w:jc w:val="center"/>
            </w:pPr>
            <w:r w:rsidRPr="005D3BCD">
              <w:t>68.2</w:t>
            </w:r>
          </w:p>
        </w:tc>
        <w:tc>
          <w:tcPr>
            <w:tcW w:w="2093" w:type="dxa"/>
          </w:tcPr>
          <w:p w:rsidR="009D71F9" w:rsidRPr="008C0BE0" w:rsidRDefault="009D71F9" w:rsidP="00F24527">
            <w:pPr>
              <w:pStyle w:val="Vahedeta"/>
              <w:jc w:val="center"/>
            </w:pPr>
          </w:p>
        </w:tc>
      </w:tr>
      <w:tr w:rsidR="009D71F9" w:rsidRPr="008C0BE0" w:rsidTr="003A2AE2">
        <w:trPr>
          <w:jc w:val="center"/>
        </w:trPr>
        <w:tc>
          <w:tcPr>
            <w:tcW w:w="1164" w:type="dxa"/>
          </w:tcPr>
          <w:p w:rsidR="009D71F9" w:rsidRPr="00B0478F" w:rsidRDefault="009D71F9" w:rsidP="00F24527">
            <w:pPr>
              <w:pStyle w:val="Vahedeta"/>
              <w:jc w:val="center"/>
            </w:pPr>
            <w:r w:rsidRPr="00B0478F">
              <w:t>H</w:t>
            </w:r>
            <w:r w:rsidRPr="000B1F49">
              <w:rPr>
                <w:vertAlign w:val="subscript"/>
              </w:rPr>
              <w:t>xPE</w:t>
            </w:r>
          </w:p>
        </w:tc>
        <w:tc>
          <w:tcPr>
            <w:tcW w:w="1030" w:type="dxa"/>
          </w:tcPr>
          <w:p w:rsidR="009D71F9" w:rsidRDefault="009D71F9" w:rsidP="00F24527">
            <w:pPr>
              <w:pStyle w:val="Vahedeta"/>
              <w:jc w:val="center"/>
            </w:pPr>
            <w:r w:rsidRPr="00B0478F">
              <w:t>H</w:t>
            </w:r>
            <w:r w:rsidRPr="000B1F49">
              <w:rPr>
                <w:vertAlign w:val="subscript"/>
              </w:rPr>
              <w:t>yP</w:t>
            </w:r>
            <w:r w:rsidR="000B1F49">
              <w:rPr>
                <w:vertAlign w:val="subscript"/>
              </w:rPr>
              <w:t>E</w:t>
            </w:r>
            <w:r w:rsidRPr="000B1F49">
              <w:rPr>
                <w:vertAlign w:val="subscript"/>
              </w:rPr>
              <w:t>O</w:t>
            </w:r>
          </w:p>
        </w:tc>
        <w:tc>
          <w:tcPr>
            <w:tcW w:w="1559" w:type="dxa"/>
          </w:tcPr>
          <w:p w:rsidR="009D71F9" w:rsidRDefault="009D71F9" w:rsidP="00F24527">
            <w:pPr>
              <w:pStyle w:val="Vahedeta"/>
              <w:jc w:val="center"/>
            </w:pPr>
            <w:r w:rsidRPr="00503A12">
              <w:t>10507.5</w:t>
            </w:r>
          </w:p>
        </w:tc>
        <w:tc>
          <w:tcPr>
            <w:tcW w:w="1556" w:type="dxa"/>
          </w:tcPr>
          <w:p w:rsidR="009D71F9" w:rsidRDefault="009D71F9" w:rsidP="00F24527">
            <w:pPr>
              <w:pStyle w:val="Vahedeta"/>
              <w:jc w:val="center"/>
            </w:pPr>
            <w:r w:rsidRPr="00503A12">
              <w:t>33.2</w:t>
            </w:r>
          </w:p>
        </w:tc>
        <w:tc>
          <w:tcPr>
            <w:tcW w:w="2093" w:type="dxa"/>
          </w:tcPr>
          <w:p w:rsidR="009D71F9" w:rsidRPr="008C0BE0" w:rsidRDefault="009D71F9" w:rsidP="00F24527">
            <w:pPr>
              <w:pStyle w:val="Vahedeta"/>
              <w:jc w:val="center"/>
            </w:pPr>
          </w:p>
        </w:tc>
      </w:tr>
    </w:tbl>
    <w:p w:rsidR="006E0F37" w:rsidRDefault="005247C9" w:rsidP="00FC29AC">
      <w:pPr>
        <w:jc w:val="center"/>
      </w:pPr>
      <w:r>
        <w:t>Tabel 7: 12-6</w:t>
      </w:r>
      <w:r>
        <w:rPr>
          <w:rFonts w:cs="Times New Roman"/>
          <w:szCs w:val="24"/>
        </w:rPr>
        <w:t xml:space="preserve"> potentsiaali parameetrid</w:t>
      </w:r>
    </w:p>
    <w:p w:rsidR="006E0F37" w:rsidRDefault="006E0F37" w:rsidP="009D71F9"/>
    <w:p w:rsidR="00391151" w:rsidRDefault="00391151" w:rsidP="00DD2300">
      <w:pPr>
        <w:rPr>
          <w:rFonts w:cs="Times New Roman"/>
          <w:sz w:val="16"/>
          <w:szCs w:val="16"/>
        </w:rPr>
      </w:pPr>
      <w:r>
        <w:t>Dibu potentsiaal</w:t>
      </w:r>
      <w:r w:rsidR="00E27FDA">
        <w:t>:</w:t>
      </w:r>
      <w:r w:rsidR="00DD2300">
        <w:t xml:space="preserve">              </w:t>
      </w:r>
      <w:r w:rsidR="00E27FDA">
        <w:t xml:space="preserve">  </w:t>
      </w:r>
      <m:oMath>
        <m:r>
          <w:rPr>
            <w:rFonts w:ascii="Cambria Math" w:hAnsi="Cambria Math" w:cs="Times New Roman"/>
            <w:sz w:val="28"/>
            <w:szCs w:val="28"/>
          </w:rPr>
          <m:t>V</m:t>
        </m:r>
        <m:d>
          <m:dPr>
            <m:ctrlPr>
              <w:rPr>
                <w:rFonts w:ascii="Cambria Math" w:hAnsi="Cambria Math" w:cs="Times New Roman"/>
                <w:i/>
                <w:sz w:val="28"/>
                <w:szCs w:val="28"/>
              </w:rPr>
            </m:ctrlPr>
          </m:dPr>
          <m:e>
            <m:r>
              <w:rPr>
                <w:rFonts w:ascii="Cambria Math" w:hAnsi="Cambria Math" w:cs="Times New Roman"/>
                <w:sz w:val="28"/>
                <w:szCs w:val="28"/>
              </w:rPr>
              <m:t>r</m:t>
            </m:r>
          </m:e>
        </m:d>
        <m:r>
          <w:rPr>
            <w:rFonts w:asci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cs="Times New Roman"/>
                <w:sz w:val="28"/>
                <w:szCs w:val="28"/>
              </w:rPr>
              <m:t>1</m:t>
            </m:r>
          </m:sub>
        </m:sSub>
        <m:func>
          <m:funcPr>
            <m:ctrlPr>
              <w:rPr>
                <w:rFonts w:ascii="Cambria Math" w:hAnsi="Cambria Math" w:cs="Times New Roman"/>
                <w:sz w:val="28"/>
                <w:szCs w:val="28"/>
              </w:rPr>
            </m:ctrlPr>
          </m:funcPr>
          <m:fName>
            <m:r>
              <m:rPr>
                <m:sty m:val="p"/>
              </m:rPr>
              <w:rPr>
                <w:rFonts w:ascii="Cambria Math" w:cs="Times New Roman"/>
                <w:sz w:val="28"/>
                <w:szCs w:val="28"/>
              </w:rPr>
              <m:t>exp</m:t>
            </m:r>
          </m:fName>
          <m:e>
            <m:d>
              <m:dPr>
                <m:ctrlPr>
                  <w:rPr>
                    <w:rFonts w:ascii="Cambria Math" w:hAnsi="Cambria Math" w:cs="Times New Roman"/>
                    <w:i/>
                    <w:sz w:val="28"/>
                    <w:szCs w:val="28"/>
                  </w:rPr>
                </m:ctrlPr>
              </m:dPr>
              <m:e>
                <m:r>
                  <w:rPr>
                    <w:rFonts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r</m:t>
                    </m:r>
                  </m:num>
                  <m:den>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cs="Times New Roman"/>
                            <w:sz w:val="28"/>
                            <w:szCs w:val="28"/>
                          </w:rPr>
                          <m:t>2</m:t>
                        </m:r>
                      </m:sub>
                    </m:sSub>
                  </m:den>
                </m:f>
              </m:e>
            </m:d>
            <m:ctrlPr>
              <w:rPr>
                <w:rFonts w:ascii="Cambria Math" w:hAnsi="Cambria Math" w:cs="Times New Roman"/>
                <w:i/>
                <w:sz w:val="28"/>
                <w:szCs w:val="28"/>
              </w:rPr>
            </m:ctrlPr>
          </m:e>
        </m:func>
        <m:r>
          <w:rPr>
            <w:rFonts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cs="Times New Roman"/>
                    <w:sz w:val="28"/>
                    <w:szCs w:val="28"/>
                  </w:rPr>
                  <m:t xml:space="preserve">3 </m:t>
                </m:r>
              </m:sub>
            </m:sSub>
          </m:num>
          <m:den>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cs="Times New Roman"/>
                    <w:sz w:val="28"/>
                    <w:szCs w:val="28"/>
                  </w:rPr>
                  <m:t>6</m:t>
                </m:r>
              </m:sup>
            </m:sSup>
          </m:den>
        </m:f>
        <m:r>
          <w:rPr>
            <w:rFonts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cs="Times New Roman"/>
                    <w:sz w:val="28"/>
                    <w:szCs w:val="28"/>
                  </w:rPr>
                  <m:t xml:space="preserve">4 </m:t>
                </m:r>
              </m:sub>
            </m:sSub>
          </m:num>
          <m:den>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cs="Times New Roman"/>
                    <w:sz w:val="28"/>
                    <w:szCs w:val="28"/>
                  </w:rPr>
                  <m:t>4</m:t>
                </m:r>
              </m:sup>
            </m:sSup>
          </m:den>
        </m:f>
      </m:oMath>
    </w:p>
    <w:p w:rsidR="00391151" w:rsidRPr="00391151" w:rsidRDefault="00391151" w:rsidP="00391151">
      <w:pPr>
        <w:autoSpaceDE w:val="0"/>
        <w:autoSpaceDN w:val="0"/>
        <w:adjustRightInd w:val="0"/>
        <w:spacing w:after="0" w:line="240" w:lineRule="auto"/>
        <w:rPr>
          <w:rFonts w:cs="Times New Roman"/>
          <w:color w:val="C0504D" w:themeColor="accent2"/>
          <w:sz w:val="16"/>
          <w:szCs w:val="16"/>
        </w:rPr>
      </w:pPr>
    </w:p>
    <w:tbl>
      <w:tblPr>
        <w:tblStyle w:val="Kontuurtabel"/>
        <w:tblW w:w="0" w:type="auto"/>
        <w:jc w:val="center"/>
        <w:tblInd w:w="202" w:type="dxa"/>
        <w:tblLook w:val="04A0"/>
      </w:tblPr>
      <w:tblGrid>
        <w:gridCol w:w="1029"/>
        <w:gridCol w:w="1114"/>
        <w:gridCol w:w="1236"/>
        <w:gridCol w:w="1207"/>
        <w:gridCol w:w="1419"/>
        <w:gridCol w:w="1422"/>
        <w:gridCol w:w="1176"/>
      </w:tblGrid>
      <w:tr w:rsidR="00391151" w:rsidTr="00634638">
        <w:trPr>
          <w:trHeight w:val="308"/>
          <w:jc w:val="center"/>
        </w:trPr>
        <w:tc>
          <w:tcPr>
            <w:tcW w:w="1029" w:type="dxa"/>
            <w:tcBorders>
              <w:top w:val="single" w:sz="4" w:space="0" w:color="auto"/>
              <w:left w:val="nil"/>
              <w:bottom w:val="single" w:sz="4" w:space="0" w:color="auto"/>
              <w:right w:val="nil"/>
            </w:tcBorders>
          </w:tcPr>
          <w:p w:rsidR="00391151" w:rsidRPr="007B35A9" w:rsidRDefault="00391151" w:rsidP="00B658D4">
            <w:pPr>
              <w:pStyle w:val="Vahedeta"/>
              <w:jc w:val="center"/>
            </w:pPr>
            <w:r>
              <w:t>Aatom</w:t>
            </w:r>
          </w:p>
        </w:tc>
        <w:tc>
          <w:tcPr>
            <w:tcW w:w="1114" w:type="dxa"/>
            <w:tcBorders>
              <w:top w:val="single" w:sz="4" w:space="0" w:color="auto"/>
              <w:left w:val="nil"/>
              <w:bottom w:val="single" w:sz="4" w:space="0" w:color="auto"/>
              <w:right w:val="nil"/>
            </w:tcBorders>
          </w:tcPr>
          <w:p w:rsidR="00391151" w:rsidRPr="007B35A9" w:rsidRDefault="00391151" w:rsidP="00B658D4">
            <w:pPr>
              <w:pStyle w:val="Vahedeta"/>
              <w:jc w:val="center"/>
            </w:pPr>
            <w:r>
              <w:t>Aatom</w:t>
            </w:r>
          </w:p>
        </w:tc>
        <w:tc>
          <w:tcPr>
            <w:tcW w:w="1236" w:type="dxa"/>
            <w:tcBorders>
              <w:top w:val="single" w:sz="4" w:space="0" w:color="auto"/>
              <w:left w:val="nil"/>
              <w:bottom w:val="single" w:sz="4" w:space="0" w:color="auto"/>
              <w:right w:val="nil"/>
            </w:tcBorders>
          </w:tcPr>
          <w:p w:rsidR="00391151" w:rsidRPr="00634638" w:rsidRDefault="00391151" w:rsidP="00B658D4">
            <w:pPr>
              <w:pStyle w:val="Vahedeta"/>
              <w:jc w:val="center"/>
            </w:pPr>
            <w:r>
              <w:t>K</w:t>
            </w:r>
            <w:r>
              <w:rPr>
                <w:vertAlign w:val="subscript"/>
              </w:rPr>
              <w:t>1</w:t>
            </w:r>
            <w:r w:rsidR="00634638">
              <w:rPr>
                <w:vertAlign w:val="subscript"/>
              </w:rPr>
              <w:t xml:space="preserve"> </w:t>
            </w:r>
            <w:r w:rsidR="00634638">
              <w:t>/</w:t>
            </w:r>
          </w:p>
          <w:p w:rsidR="00634638" w:rsidRPr="00634638" w:rsidRDefault="00634638" w:rsidP="00B658D4">
            <w:pPr>
              <w:pStyle w:val="Vahedeta"/>
              <w:jc w:val="center"/>
              <w:rPr>
                <w:i/>
                <w:vertAlign w:val="superscript"/>
              </w:rPr>
            </w:pPr>
            <w:r>
              <w:rPr>
                <w:i/>
              </w:rPr>
              <w:t>k</w:t>
            </w:r>
            <w:r w:rsidRPr="00634638">
              <w:rPr>
                <w:i/>
              </w:rPr>
              <w:t>cal mol</w:t>
            </w:r>
            <w:r w:rsidRPr="00634638">
              <w:rPr>
                <w:i/>
                <w:vertAlign w:val="superscript"/>
              </w:rPr>
              <w:t>-1</w:t>
            </w:r>
          </w:p>
        </w:tc>
        <w:tc>
          <w:tcPr>
            <w:tcW w:w="1207" w:type="dxa"/>
            <w:tcBorders>
              <w:top w:val="single" w:sz="4" w:space="0" w:color="auto"/>
              <w:left w:val="nil"/>
              <w:bottom w:val="single" w:sz="4" w:space="0" w:color="auto"/>
              <w:right w:val="nil"/>
            </w:tcBorders>
          </w:tcPr>
          <w:p w:rsidR="00391151" w:rsidRPr="00634638" w:rsidRDefault="00391151" w:rsidP="00B658D4">
            <w:pPr>
              <w:pStyle w:val="Vahedeta"/>
              <w:jc w:val="center"/>
            </w:pPr>
            <w:r>
              <w:t>K</w:t>
            </w:r>
            <w:r>
              <w:rPr>
                <w:vertAlign w:val="subscript"/>
              </w:rPr>
              <w:t>2</w:t>
            </w:r>
            <w:r w:rsidR="00634638">
              <w:rPr>
                <w:vertAlign w:val="subscript"/>
              </w:rPr>
              <w:t xml:space="preserve"> </w:t>
            </w:r>
            <w:r w:rsidR="00634638">
              <w:t>/</w:t>
            </w:r>
          </w:p>
          <w:p w:rsidR="00634638" w:rsidRPr="00634638" w:rsidRDefault="00634638" w:rsidP="00B658D4">
            <w:pPr>
              <w:pStyle w:val="Vahedeta"/>
              <w:jc w:val="center"/>
              <w:rPr>
                <w:i/>
              </w:rPr>
            </w:pPr>
            <w:r w:rsidRPr="00634638">
              <w:rPr>
                <w:rFonts w:cs="Times New Roman"/>
                <w:i/>
              </w:rPr>
              <w:t>Å</w:t>
            </w:r>
          </w:p>
        </w:tc>
        <w:tc>
          <w:tcPr>
            <w:tcW w:w="1419" w:type="dxa"/>
            <w:tcBorders>
              <w:top w:val="single" w:sz="4" w:space="0" w:color="auto"/>
              <w:left w:val="nil"/>
              <w:bottom w:val="single" w:sz="4" w:space="0" w:color="auto"/>
              <w:right w:val="nil"/>
            </w:tcBorders>
          </w:tcPr>
          <w:p w:rsidR="00391151" w:rsidRPr="00634638" w:rsidRDefault="00391151" w:rsidP="00B658D4">
            <w:pPr>
              <w:pStyle w:val="Vahedeta"/>
              <w:jc w:val="center"/>
            </w:pPr>
            <w:r>
              <w:t>K</w:t>
            </w:r>
            <w:r>
              <w:rPr>
                <w:vertAlign w:val="subscript"/>
              </w:rPr>
              <w:t>3</w:t>
            </w:r>
            <w:r w:rsidR="00634638">
              <w:rPr>
                <w:vertAlign w:val="subscript"/>
              </w:rPr>
              <w:t xml:space="preserve"> </w:t>
            </w:r>
            <w:r w:rsidR="00634638">
              <w:t>/</w:t>
            </w:r>
          </w:p>
          <w:p w:rsidR="00634638" w:rsidRPr="00634638" w:rsidRDefault="00634638" w:rsidP="00B658D4">
            <w:pPr>
              <w:pStyle w:val="Vahedeta"/>
              <w:jc w:val="center"/>
              <w:rPr>
                <w:vertAlign w:val="superscript"/>
              </w:rPr>
            </w:pPr>
            <w:r>
              <w:rPr>
                <w:i/>
              </w:rPr>
              <w:t>k</w:t>
            </w:r>
            <w:r w:rsidRPr="00634638">
              <w:rPr>
                <w:i/>
              </w:rPr>
              <w:t>cal mol</w:t>
            </w:r>
            <w:r w:rsidRPr="00634638">
              <w:rPr>
                <w:i/>
                <w:vertAlign w:val="superscript"/>
              </w:rPr>
              <w:t>-1</w:t>
            </w:r>
            <w:r>
              <w:rPr>
                <w:rFonts w:cs="Times New Roman"/>
                <w:i/>
              </w:rPr>
              <w:t>Å</w:t>
            </w:r>
            <w:r>
              <w:rPr>
                <w:i/>
                <w:vertAlign w:val="superscript"/>
              </w:rPr>
              <w:t>6</w:t>
            </w:r>
          </w:p>
        </w:tc>
        <w:tc>
          <w:tcPr>
            <w:tcW w:w="1422" w:type="dxa"/>
            <w:tcBorders>
              <w:top w:val="single" w:sz="4" w:space="0" w:color="auto"/>
              <w:left w:val="nil"/>
              <w:bottom w:val="single" w:sz="4" w:space="0" w:color="auto"/>
              <w:right w:val="nil"/>
            </w:tcBorders>
          </w:tcPr>
          <w:p w:rsidR="00391151" w:rsidRPr="00634638" w:rsidRDefault="00391151" w:rsidP="00B658D4">
            <w:pPr>
              <w:pStyle w:val="Vahedeta"/>
              <w:jc w:val="center"/>
            </w:pPr>
            <w:r>
              <w:t>K</w:t>
            </w:r>
            <w:r>
              <w:rPr>
                <w:vertAlign w:val="subscript"/>
              </w:rPr>
              <w:t>4</w:t>
            </w:r>
            <w:r w:rsidR="00634638">
              <w:rPr>
                <w:vertAlign w:val="subscript"/>
              </w:rPr>
              <w:t xml:space="preserve"> </w:t>
            </w:r>
            <w:r w:rsidR="00634638">
              <w:t>/</w:t>
            </w:r>
          </w:p>
          <w:p w:rsidR="00634638" w:rsidRPr="00634638" w:rsidRDefault="00634638" w:rsidP="00B658D4">
            <w:pPr>
              <w:pStyle w:val="Vahedeta"/>
              <w:jc w:val="center"/>
            </w:pPr>
            <w:r>
              <w:rPr>
                <w:i/>
              </w:rPr>
              <w:t>k</w:t>
            </w:r>
            <w:r w:rsidRPr="00634638">
              <w:rPr>
                <w:i/>
              </w:rPr>
              <w:t>cal mol</w:t>
            </w:r>
            <w:r w:rsidRPr="00634638">
              <w:rPr>
                <w:i/>
                <w:vertAlign w:val="superscript"/>
              </w:rPr>
              <w:t>-1</w:t>
            </w:r>
            <w:r>
              <w:rPr>
                <w:rFonts w:cs="Times New Roman"/>
                <w:i/>
              </w:rPr>
              <w:t>Å</w:t>
            </w:r>
            <w:r>
              <w:rPr>
                <w:i/>
                <w:vertAlign w:val="superscript"/>
              </w:rPr>
              <w:t>4</w:t>
            </w:r>
          </w:p>
        </w:tc>
        <w:tc>
          <w:tcPr>
            <w:tcW w:w="1176" w:type="dxa"/>
            <w:tcBorders>
              <w:top w:val="single" w:sz="4" w:space="0" w:color="auto"/>
              <w:left w:val="nil"/>
              <w:bottom w:val="single" w:sz="4" w:space="0" w:color="auto"/>
              <w:right w:val="nil"/>
            </w:tcBorders>
          </w:tcPr>
          <w:p w:rsidR="00391151" w:rsidRPr="008C0BE0" w:rsidRDefault="00E27FDA" w:rsidP="00B658D4">
            <w:pPr>
              <w:pStyle w:val="Vahedeta"/>
              <w:jc w:val="center"/>
            </w:pPr>
            <w:r>
              <w:t>Märkused</w:t>
            </w:r>
          </w:p>
        </w:tc>
      </w:tr>
      <w:tr w:rsidR="00391151" w:rsidTr="00634638">
        <w:trPr>
          <w:trHeight w:val="308"/>
          <w:jc w:val="center"/>
        </w:trPr>
        <w:tc>
          <w:tcPr>
            <w:tcW w:w="1029" w:type="dxa"/>
            <w:tcBorders>
              <w:top w:val="single" w:sz="4" w:space="0" w:color="auto"/>
              <w:left w:val="nil"/>
              <w:bottom w:val="nil"/>
              <w:right w:val="nil"/>
            </w:tcBorders>
          </w:tcPr>
          <w:p w:rsidR="00391151" w:rsidRDefault="00376C79" w:rsidP="00B658D4">
            <w:pPr>
              <w:pStyle w:val="Vahedeta"/>
              <w:jc w:val="center"/>
            </w:pPr>
            <w:r>
              <w:t>C</w:t>
            </w:r>
            <w:r w:rsidRPr="000B1F49">
              <w:rPr>
                <w:vertAlign w:val="subscript"/>
              </w:rPr>
              <w:t>yPEO</w:t>
            </w:r>
          </w:p>
        </w:tc>
        <w:tc>
          <w:tcPr>
            <w:tcW w:w="1114" w:type="dxa"/>
            <w:tcBorders>
              <w:top w:val="single" w:sz="4" w:space="0" w:color="auto"/>
              <w:left w:val="nil"/>
              <w:bottom w:val="nil"/>
              <w:right w:val="nil"/>
            </w:tcBorders>
          </w:tcPr>
          <w:p w:rsidR="00391151" w:rsidRDefault="00391151" w:rsidP="00B658D4">
            <w:pPr>
              <w:pStyle w:val="Vahedeta"/>
              <w:jc w:val="center"/>
            </w:pPr>
            <w:r>
              <w:t>Li</w:t>
            </w:r>
          </w:p>
        </w:tc>
        <w:tc>
          <w:tcPr>
            <w:tcW w:w="1236" w:type="dxa"/>
            <w:tcBorders>
              <w:top w:val="single" w:sz="4" w:space="0" w:color="auto"/>
              <w:left w:val="nil"/>
              <w:bottom w:val="nil"/>
              <w:right w:val="nil"/>
            </w:tcBorders>
          </w:tcPr>
          <w:p w:rsidR="00391151" w:rsidRDefault="00391151" w:rsidP="00B658D4">
            <w:pPr>
              <w:pStyle w:val="Vahedeta"/>
              <w:jc w:val="center"/>
            </w:pPr>
            <w:r w:rsidRPr="008C0BE0">
              <w:t>8140.0</w:t>
            </w:r>
          </w:p>
        </w:tc>
        <w:tc>
          <w:tcPr>
            <w:tcW w:w="1207" w:type="dxa"/>
            <w:tcBorders>
              <w:top w:val="single" w:sz="4" w:space="0" w:color="auto"/>
              <w:left w:val="nil"/>
              <w:bottom w:val="nil"/>
              <w:right w:val="nil"/>
            </w:tcBorders>
          </w:tcPr>
          <w:p w:rsidR="00391151" w:rsidRDefault="00391151" w:rsidP="00B658D4">
            <w:pPr>
              <w:pStyle w:val="Vahedeta"/>
              <w:jc w:val="center"/>
            </w:pPr>
            <w:r w:rsidRPr="008C0BE0">
              <w:t>0.37994</w:t>
            </w:r>
          </w:p>
        </w:tc>
        <w:tc>
          <w:tcPr>
            <w:tcW w:w="1419" w:type="dxa"/>
            <w:tcBorders>
              <w:top w:val="single" w:sz="4" w:space="0" w:color="auto"/>
              <w:left w:val="nil"/>
              <w:bottom w:val="nil"/>
              <w:right w:val="nil"/>
            </w:tcBorders>
          </w:tcPr>
          <w:p w:rsidR="00391151" w:rsidRDefault="00391151" w:rsidP="00B658D4">
            <w:pPr>
              <w:pStyle w:val="Vahedeta"/>
              <w:jc w:val="center"/>
            </w:pPr>
            <w:r>
              <w:t>0</w:t>
            </w:r>
          </w:p>
        </w:tc>
        <w:tc>
          <w:tcPr>
            <w:tcW w:w="1422" w:type="dxa"/>
            <w:tcBorders>
              <w:top w:val="single" w:sz="4" w:space="0" w:color="auto"/>
              <w:left w:val="nil"/>
              <w:bottom w:val="nil"/>
              <w:right w:val="nil"/>
            </w:tcBorders>
          </w:tcPr>
          <w:p w:rsidR="00391151" w:rsidRDefault="00391151" w:rsidP="00B658D4">
            <w:pPr>
              <w:pStyle w:val="Vahedeta"/>
              <w:jc w:val="center"/>
            </w:pPr>
            <w:r w:rsidRPr="008C0BE0">
              <w:t>473.2</w:t>
            </w:r>
          </w:p>
        </w:tc>
        <w:tc>
          <w:tcPr>
            <w:tcW w:w="1176" w:type="dxa"/>
            <w:tcBorders>
              <w:top w:val="single" w:sz="4" w:space="0" w:color="auto"/>
              <w:left w:val="nil"/>
              <w:bottom w:val="nil"/>
              <w:right w:val="nil"/>
            </w:tcBorders>
          </w:tcPr>
          <w:p w:rsidR="00391151" w:rsidRPr="008C0BE0" w:rsidRDefault="00503257" w:rsidP="00396063">
            <w:pPr>
              <w:pStyle w:val="Vahedeta"/>
              <w:jc w:val="center"/>
            </w:pPr>
            <w:sdt>
              <w:sdtPr>
                <w:id w:val="3734186"/>
                <w:citation/>
              </w:sdtPr>
              <w:sdtContent>
                <w:fldSimple w:instr=" CITATION g \l 1061 ">
                  <w:r w:rsidR="00C167B0">
                    <w:rPr>
                      <w:noProof/>
                    </w:rPr>
                    <w:t>[</w:t>
                  </w:r>
                  <w:hyperlink w:anchor="g" w:history="1">
                    <w:r w:rsidR="00C167B0" w:rsidRPr="00C167B0">
                      <w:rPr>
                        <w:rStyle w:val="Pealkiri2Mrk"/>
                        <w:rFonts w:eastAsiaTheme="minorEastAsia" w:cstheme="minorBidi"/>
                        <w:noProof/>
                        <w:sz w:val="24"/>
                        <w:szCs w:val="22"/>
                      </w:rPr>
                      <w:t>25</w:t>
                    </w:r>
                  </w:hyperlink>
                  <w:r w:rsidR="00C167B0">
                    <w:rPr>
                      <w:noProof/>
                    </w:rPr>
                    <w:t>]</w:t>
                  </w:r>
                </w:fldSimple>
              </w:sdtContent>
            </w:sdt>
          </w:p>
        </w:tc>
      </w:tr>
      <w:tr w:rsidR="00391151" w:rsidTr="00634638">
        <w:trPr>
          <w:trHeight w:val="308"/>
          <w:jc w:val="center"/>
        </w:trPr>
        <w:tc>
          <w:tcPr>
            <w:tcW w:w="1029" w:type="dxa"/>
            <w:tcBorders>
              <w:top w:val="nil"/>
              <w:left w:val="nil"/>
              <w:bottom w:val="nil"/>
              <w:right w:val="nil"/>
            </w:tcBorders>
          </w:tcPr>
          <w:p w:rsidR="00391151" w:rsidRDefault="00391151" w:rsidP="00B658D4">
            <w:pPr>
              <w:pStyle w:val="Vahedeta"/>
              <w:jc w:val="center"/>
            </w:pPr>
            <w:r w:rsidRPr="008C0BE0">
              <w:t>H</w:t>
            </w:r>
            <w:r w:rsidRPr="000B1F49">
              <w:rPr>
                <w:vertAlign w:val="subscript"/>
              </w:rPr>
              <w:t>yP</w:t>
            </w:r>
            <w:r w:rsidR="000B1F49">
              <w:rPr>
                <w:vertAlign w:val="subscript"/>
              </w:rPr>
              <w:t>E</w:t>
            </w:r>
            <w:r w:rsidRPr="000B1F49">
              <w:rPr>
                <w:vertAlign w:val="subscript"/>
              </w:rPr>
              <w:t>O</w:t>
            </w:r>
          </w:p>
        </w:tc>
        <w:tc>
          <w:tcPr>
            <w:tcW w:w="1114" w:type="dxa"/>
            <w:tcBorders>
              <w:top w:val="nil"/>
              <w:left w:val="nil"/>
              <w:bottom w:val="nil"/>
              <w:right w:val="nil"/>
            </w:tcBorders>
          </w:tcPr>
          <w:p w:rsidR="00391151" w:rsidRDefault="00391151" w:rsidP="00B658D4">
            <w:pPr>
              <w:pStyle w:val="Vahedeta"/>
              <w:jc w:val="center"/>
            </w:pPr>
            <w:r>
              <w:t>Li</w:t>
            </w:r>
          </w:p>
        </w:tc>
        <w:tc>
          <w:tcPr>
            <w:tcW w:w="1236" w:type="dxa"/>
            <w:tcBorders>
              <w:top w:val="nil"/>
              <w:left w:val="nil"/>
              <w:bottom w:val="nil"/>
              <w:right w:val="nil"/>
            </w:tcBorders>
          </w:tcPr>
          <w:p w:rsidR="00391151" w:rsidRDefault="00391151" w:rsidP="00B658D4">
            <w:pPr>
              <w:pStyle w:val="Vahedeta"/>
              <w:jc w:val="center"/>
            </w:pPr>
            <w:r w:rsidRPr="008C0BE0">
              <w:t>13139.0</w:t>
            </w:r>
          </w:p>
        </w:tc>
        <w:tc>
          <w:tcPr>
            <w:tcW w:w="1207" w:type="dxa"/>
            <w:tcBorders>
              <w:top w:val="nil"/>
              <w:left w:val="nil"/>
              <w:bottom w:val="nil"/>
              <w:right w:val="nil"/>
            </w:tcBorders>
          </w:tcPr>
          <w:p w:rsidR="00391151" w:rsidRDefault="00391151" w:rsidP="00B658D4">
            <w:pPr>
              <w:pStyle w:val="Vahedeta"/>
              <w:jc w:val="center"/>
            </w:pPr>
            <w:r w:rsidRPr="008C0BE0">
              <w:t>0.22852</w:t>
            </w:r>
          </w:p>
        </w:tc>
        <w:tc>
          <w:tcPr>
            <w:tcW w:w="1419" w:type="dxa"/>
            <w:tcBorders>
              <w:top w:val="nil"/>
              <w:left w:val="nil"/>
              <w:bottom w:val="nil"/>
              <w:right w:val="nil"/>
            </w:tcBorders>
          </w:tcPr>
          <w:p w:rsidR="00391151" w:rsidRDefault="00391151" w:rsidP="00B658D4">
            <w:pPr>
              <w:pStyle w:val="Vahedeta"/>
              <w:jc w:val="center"/>
            </w:pPr>
            <w:r>
              <w:t>0</w:t>
            </w:r>
          </w:p>
        </w:tc>
        <w:tc>
          <w:tcPr>
            <w:tcW w:w="1422" w:type="dxa"/>
            <w:tcBorders>
              <w:top w:val="nil"/>
              <w:left w:val="nil"/>
              <w:bottom w:val="nil"/>
              <w:right w:val="nil"/>
            </w:tcBorders>
          </w:tcPr>
          <w:p w:rsidR="00391151" w:rsidRDefault="00391151" w:rsidP="00B658D4">
            <w:pPr>
              <w:pStyle w:val="Vahedeta"/>
              <w:jc w:val="center"/>
            </w:pPr>
            <w:r w:rsidRPr="008C0BE0">
              <w:t>94.1</w:t>
            </w:r>
          </w:p>
        </w:tc>
        <w:tc>
          <w:tcPr>
            <w:tcW w:w="1176" w:type="dxa"/>
            <w:tcBorders>
              <w:top w:val="nil"/>
              <w:left w:val="nil"/>
              <w:bottom w:val="nil"/>
              <w:right w:val="nil"/>
            </w:tcBorders>
          </w:tcPr>
          <w:p w:rsidR="00391151" w:rsidRPr="008C0BE0" w:rsidRDefault="00503257" w:rsidP="00396063">
            <w:pPr>
              <w:pStyle w:val="Vahedeta"/>
              <w:jc w:val="center"/>
            </w:pPr>
            <w:sdt>
              <w:sdtPr>
                <w:id w:val="3734187"/>
                <w:citation/>
              </w:sdtPr>
              <w:sdtContent>
                <w:fldSimple w:instr=" CITATION g \l 1061 ">
                  <w:r w:rsidR="00C167B0">
                    <w:rPr>
                      <w:noProof/>
                    </w:rPr>
                    <w:t>[</w:t>
                  </w:r>
                  <w:hyperlink w:anchor="g" w:history="1">
                    <w:r w:rsidR="00C167B0" w:rsidRPr="00C167B0">
                      <w:rPr>
                        <w:rStyle w:val="Pealkiri2Mrk"/>
                        <w:rFonts w:eastAsiaTheme="minorEastAsia" w:cstheme="minorBidi"/>
                        <w:noProof/>
                        <w:sz w:val="24"/>
                        <w:szCs w:val="22"/>
                      </w:rPr>
                      <w:t>25</w:t>
                    </w:r>
                  </w:hyperlink>
                  <w:r w:rsidR="00C167B0">
                    <w:rPr>
                      <w:noProof/>
                    </w:rPr>
                    <w:t>]</w:t>
                  </w:r>
                </w:fldSimple>
              </w:sdtContent>
            </w:sdt>
          </w:p>
        </w:tc>
      </w:tr>
      <w:tr w:rsidR="00391151" w:rsidTr="00634638">
        <w:trPr>
          <w:trHeight w:val="308"/>
          <w:jc w:val="center"/>
        </w:trPr>
        <w:tc>
          <w:tcPr>
            <w:tcW w:w="1029" w:type="dxa"/>
            <w:tcBorders>
              <w:top w:val="nil"/>
              <w:left w:val="nil"/>
              <w:bottom w:val="nil"/>
              <w:right w:val="nil"/>
            </w:tcBorders>
          </w:tcPr>
          <w:p w:rsidR="00391151" w:rsidRPr="008E6C2B" w:rsidRDefault="00376C79" w:rsidP="00B658D4">
            <w:pPr>
              <w:pStyle w:val="Vahedeta"/>
              <w:jc w:val="center"/>
            </w:pPr>
            <w:r>
              <w:t>O</w:t>
            </w:r>
            <w:r w:rsidRPr="000B1F49">
              <w:rPr>
                <w:vertAlign w:val="subscript"/>
              </w:rPr>
              <w:t>PEO</w:t>
            </w:r>
          </w:p>
        </w:tc>
        <w:tc>
          <w:tcPr>
            <w:tcW w:w="1114" w:type="dxa"/>
            <w:tcBorders>
              <w:top w:val="nil"/>
              <w:left w:val="nil"/>
              <w:bottom w:val="nil"/>
              <w:right w:val="nil"/>
            </w:tcBorders>
          </w:tcPr>
          <w:p w:rsidR="00391151" w:rsidRDefault="00391151" w:rsidP="00B658D4">
            <w:pPr>
              <w:pStyle w:val="Vahedeta"/>
              <w:jc w:val="center"/>
            </w:pPr>
            <w:r w:rsidRPr="008E6C2B">
              <w:t>Li</w:t>
            </w:r>
          </w:p>
        </w:tc>
        <w:tc>
          <w:tcPr>
            <w:tcW w:w="1236" w:type="dxa"/>
            <w:tcBorders>
              <w:top w:val="nil"/>
              <w:left w:val="nil"/>
              <w:bottom w:val="nil"/>
              <w:right w:val="nil"/>
            </w:tcBorders>
          </w:tcPr>
          <w:p w:rsidR="00391151" w:rsidRDefault="00391151" w:rsidP="00B658D4">
            <w:pPr>
              <w:pStyle w:val="Vahedeta"/>
              <w:jc w:val="center"/>
            </w:pPr>
            <w:r w:rsidRPr="008C0BE0">
              <w:t>191106.0</w:t>
            </w:r>
          </w:p>
        </w:tc>
        <w:tc>
          <w:tcPr>
            <w:tcW w:w="1207" w:type="dxa"/>
            <w:tcBorders>
              <w:top w:val="nil"/>
              <w:left w:val="nil"/>
              <w:bottom w:val="nil"/>
              <w:right w:val="nil"/>
            </w:tcBorders>
          </w:tcPr>
          <w:p w:rsidR="00391151" w:rsidRDefault="00391151" w:rsidP="00B658D4">
            <w:pPr>
              <w:pStyle w:val="Vahedeta"/>
              <w:jc w:val="center"/>
            </w:pPr>
            <w:r w:rsidRPr="008C0BE0">
              <w:t>0.1751</w:t>
            </w:r>
          </w:p>
        </w:tc>
        <w:tc>
          <w:tcPr>
            <w:tcW w:w="1419" w:type="dxa"/>
            <w:tcBorders>
              <w:top w:val="nil"/>
              <w:left w:val="nil"/>
              <w:bottom w:val="nil"/>
              <w:right w:val="nil"/>
            </w:tcBorders>
          </w:tcPr>
          <w:p w:rsidR="00391151" w:rsidRDefault="00391151" w:rsidP="00B658D4">
            <w:pPr>
              <w:pStyle w:val="Vahedeta"/>
              <w:jc w:val="center"/>
            </w:pPr>
            <w:r>
              <w:t>0</w:t>
            </w:r>
          </w:p>
        </w:tc>
        <w:tc>
          <w:tcPr>
            <w:tcW w:w="1422" w:type="dxa"/>
            <w:tcBorders>
              <w:top w:val="nil"/>
              <w:left w:val="nil"/>
              <w:bottom w:val="nil"/>
              <w:right w:val="nil"/>
            </w:tcBorders>
          </w:tcPr>
          <w:p w:rsidR="00391151" w:rsidRDefault="00391151" w:rsidP="00B658D4">
            <w:pPr>
              <w:pStyle w:val="Vahedeta"/>
              <w:jc w:val="center"/>
            </w:pPr>
            <w:r w:rsidRPr="008C0BE0">
              <w:t>76.9</w:t>
            </w:r>
          </w:p>
        </w:tc>
        <w:tc>
          <w:tcPr>
            <w:tcW w:w="1176" w:type="dxa"/>
            <w:tcBorders>
              <w:top w:val="nil"/>
              <w:left w:val="nil"/>
              <w:bottom w:val="nil"/>
              <w:right w:val="nil"/>
            </w:tcBorders>
          </w:tcPr>
          <w:p w:rsidR="00391151" w:rsidRPr="008C0BE0" w:rsidRDefault="00503257" w:rsidP="00396063">
            <w:pPr>
              <w:pStyle w:val="Vahedeta"/>
              <w:jc w:val="center"/>
            </w:pPr>
            <w:sdt>
              <w:sdtPr>
                <w:id w:val="3734188"/>
                <w:citation/>
              </w:sdtPr>
              <w:sdtContent>
                <w:fldSimple w:instr=" CITATION g \l 1061 ">
                  <w:r w:rsidR="00C167B0">
                    <w:rPr>
                      <w:noProof/>
                    </w:rPr>
                    <w:t>[</w:t>
                  </w:r>
                  <w:hyperlink w:anchor="g" w:history="1">
                    <w:r w:rsidR="00C167B0" w:rsidRPr="00C167B0">
                      <w:rPr>
                        <w:rStyle w:val="Pealkiri2Mrk"/>
                        <w:rFonts w:eastAsiaTheme="minorEastAsia" w:cstheme="minorBidi"/>
                        <w:noProof/>
                        <w:sz w:val="24"/>
                        <w:szCs w:val="22"/>
                      </w:rPr>
                      <w:t>25</w:t>
                    </w:r>
                  </w:hyperlink>
                  <w:r w:rsidR="00C167B0">
                    <w:rPr>
                      <w:noProof/>
                    </w:rPr>
                    <w:t>]</w:t>
                  </w:r>
                </w:fldSimple>
              </w:sdtContent>
            </w:sdt>
          </w:p>
        </w:tc>
      </w:tr>
      <w:tr w:rsidR="00391151" w:rsidTr="00634638">
        <w:trPr>
          <w:trHeight w:val="293"/>
          <w:jc w:val="center"/>
        </w:trPr>
        <w:tc>
          <w:tcPr>
            <w:tcW w:w="1029" w:type="dxa"/>
            <w:tcBorders>
              <w:top w:val="nil"/>
              <w:left w:val="nil"/>
              <w:bottom w:val="nil"/>
              <w:right w:val="nil"/>
            </w:tcBorders>
          </w:tcPr>
          <w:p w:rsidR="00391151" w:rsidRPr="007C1016" w:rsidRDefault="00391151" w:rsidP="00B658D4">
            <w:pPr>
              <w:pStyle w:val="Vahedeta"/>
              <w:jc w:val="center"/>
            </w:pPr>
            <w:r w:rsidRPr="007C1016">
              <w:t>Li</w:t>
            </w:r>
          </w:p>
        </w:tc>
        <w:tc>
          <w:tcPr>
            <w:tcW w:w="1114" w:type="dxa"/>
            <w:tcBorders>
              <w:top w:val="nil"/>
              <w:left w:val="nil"/>
              <w:bottom w:val="nil"/>
              <w:right w:val="nil"/>
            </w:tcBorders>
          </w:tcPr>
          <w:p w:rsidR="00391151" w:rsidRDefault="00391151" w:rsidP="00B658D4">
            <w:pPr>
              <w:pStyle w:val="Vahedeta"/>
              <w:jc w:val="center"/>
            </w:pPr>
            <w:r w:rsidRPr="007C1016">
              <w:t>Li</w:t>
            </w:r>
          </w:p>
        </w:tc>
        <w:tc>
          <w:tcPr>
            <w:tcW w:w="1236" w:type="dxa"/>
            <w:tcBorders>
              <w:top w:val="nil"/>
              <w:left w:val="nil"/>
              <w:bottom w:val="nil"/>
              <w:right w:val="nil"/>
            </w:tcBorders>
          </w:tcPr>
          <w:p w:rsidR="00391151" w:rsidRDefault="00391151" w:rsidP="00B658D4">
            <w:pPr>
              <w:pStyle w:val="Vahedeta"/>
              <w:jc w:val="center"/>
            </w:pPr>
            <w:r w:rsidRPr="008C0BE0">
              <w:t>44195.0</w:t>
            </w:r>
          </w:p>
        </w:tc>
        <w:tc>
          <w:tcPr>
            <w:tcW w:w="1207" w:type="dxa"/>
            <w:tcBorders>
              <w:top w:val="nil"/>
              <w:left w:val="nil"/>
              <w:bottom w:val="nil"/>
              <w:right w:val="nil"/>
            </w:tcBorders>
          </w:tcPr>
          <w:p w:rsidR="00391151" w:rsidRDefault="00391151" w:rsidP="00B658D4">
            <w:pPr>
              <w:pStyle w:val="Vahedeta"/>
              <w:jc w:val="center"/>
            </w:pPr>
            <w:r w:rsidRPr="008C0BE0">
              <w:t>0.13742</w:t>
            </w:r>
          </w:p>
        </w:tc>
        <w:tc>
          <w:tcPr>
            <w:tcW w:w="1419" w:type="dxa"/>
            <w:tcBorders>
              <w:top w:val="nil"/>
              <w:left w:val="nil"/>
              <w:bottom w:val="nil"/>
              <w:right w:val="nil"/>
            </w:tcBorders>
          </w:tcPr>
          <w:p w:rsidR="00391151" w:rsidRDefault="00391151" w:rsidP="00B658D4">
            <w:pPr>
              <w:pStyle w:val="Vahedeta"/>
              <w:jc w:val="center"/>
            </w:pPr>
            <w:r>
              <w:t>0</w:t>
            </w:r>
          </w:p>
        </w:tc>
        <w:tc>
          <w:tcPr>
            <w:tcW w:w="1422" w:type="dxa"/>
            <w:tcBorders>
              <w:top w:val="nil"/>
              <w:left w:val="nil"/>
              <w:bottom w:val="nil"/>
              <w:right w:val="nil"/>
            </w:tcBorders>
          </w:tcPr>
          <w:p w:rsidR="00391151" w:rsidRPr="0088675B" w:rsidRDefault="00391151" w:rsidP="0088675B">
            <w:pPr>
              <w:pStyle w:val="Vahedeta"/>
              <w:jc w:val="center"/>
            </w:pPr>
            <w:r w:rsidRPr="0088675B">
              <w:t>9.4</w:t>
            </w:r>
          </w:p>
        </w:tc>
        <w:tc>
          <w:tcPr>
            <w:tcW w:w="1176" w:type="dxa"/>
            <w:tcBorders>
              <w:top w:val="nil"/>
              <w:left w:val="nil"/>
              <w:bottom w:val="nil"/>
              <w:right w:val="nil"/>
            </w:tcBorders>
          </w:tcPr>
          <w:p w:rsidR="00391151" w:rsidRPr="008C0BE0" w:rsidRDefault="00503257" w:rsidP="00396063">
            <w:pPr>
              <w:pStyle w:val="Vahedeta"/>
              <w:jc w:val="center"/>
            </w:pPr>
            <w:sdt>
              <w:sdtPr>
                <w:id w:val="3734189"/>
                <w:citation/>
              </w:sdtPr>
              <w:sdtContent>
                <w:fldSimple w:instr=" CITATION g \l 1061 ">
                  <w:r w:rsidR="00C167B0">
                    <w:rPr>
                      <w:noProof/>
                    </w:rPr>
                    <w:t>[</w:t>
                  </w:r>
                  <w:hyperlink w:anchor="g" w:history="1">
                    <w:r w:rsidR="00C167B0" w:rsidRPr="00C167B0">
                      <w:rPr>
                        <w:rStyle w:val="Pealkiri2Mrk"/>
                        <w:rFonts w:eastAsiaTheme="minorEastAsia" w:cstheme="minorBidi"/>
                        <w:noProof/>
                        <w:sz w:val="24"/>
                        <w:szCs w:val="22"/>
                      </w:rPr>
                      <w:t>25</w:t>
                    </w:r>
                  </w:hyperlink>
                  <w:r w:rsidR="00C167B0">
                    <w:rPr>
                      <w:noProof/>
                    </w:rPr>
                    <w:t>]</w:t>
                  </w:r>
                </w:fldSimple>
              </w:sdtContent>
            </w:sdt>
          </w:p>
        </w:tc>
      </w:tr>
      <w:tr w:rsidR="00391151" w:rsidTr="00634638">
        <w:trPr>
          <w:trHeight w:val="308"/>
          <w:jc w:val="center"/>
        </w:trPr>
        <w:tc>
          <w:tcPr>
            <w:tcW w:w="1029" w:type="dxa"/>
            <w:tcBorders>
              <w:top w:val="nil"/>
              <w:left w:val="nil"/>
              <w:bottom w:val="nil"/>
              <w:right w:val="nil"/>
            </w:tcBorders>
          </w:tcPr>
          <w:p w:rsidR="00391151" w:rsidRPr="00E36929" w:rsidRDefault="00391151" w:rsidP="00B658D4">
            <w:pPr>
              <w:pStyle w:val="Vahedeta"/>
              <w:jc w:val="center"/>
            </w:pPr>
            <w:r w:rsidRPr="00E36929">
              <w:t>Li</w:t>
            </w:r>
          </w:p>
        </w:tc>
        <w:tc>
          <w:tcPr>
            <w:tcW w:w="1114" w:type="dxa"/>
            <w:tcBorders>
              <w:top w:val="nil"/>
              <w:left w:val="nil"/>
              <w:bottom w:val="nil"/>
              <w:right w:val="nil"/>
            </w:tcBorders>
          </w:tcPr>
          <w:p w:rsidR="00391151" w:rsidRDefault="00391151" w:rsidP="00B658D4">
            <w:pPr>
              <w:pStyle w:val="Vahedeta"/>
              <w:jc w:val="center"/>
            </w:pPr>
            <w:r w:rsidRPr="00E36929">
              <w:t>P</w:t>
            </w:r>
          </w:p>
        </w:tc>
        <w:tc>
          <w:tcPr>
            <w:tcW w:w="1236" w:type="dxa"/>
            <w:tcBorders>
              <w:top w:val="nil"/>
              <w:left w:val="nil"/>
              <w:bottom w:val="nil"/>
              <w:right w:val="nil"/>
            </w:tcBorders>
          </w:tcPr>
          <w:p w:rsidR="00391151" w:rsidRDefault="00391151" w:rsidP="00B658D4">
            <w:pPr>
              <w:pStyle w:val="Vahedeta"/>
              <w:jc w:val="center"/>
            </w:pPr>
            <w:r w:rsidRPr="008C0BE0">
              <w:t>2964.0</w:t>
            </w:r>
          </w:p>
        </w:tc>
        <w:tc>
          <w:tcPr>
            <w:tcW w:w="1207" w:type="dxa"/>
            <w:tcBorders>
              <w:top w:val="nil"/>
              <w:left w:val="nil"/>
              <w:bottom w:val="nil"/>
              <w:right w:val="nil"/>
            </w:tcBorders>
          </w:tcPr>
          <w:p w:rsidR="00391151" w:rsidRDefault="00391151" w:rsidP="00B658D4">
            <w:pPr>
              <w:pStyle w:val="Vahedeta"/>
              <w:jc w:val="center"/>
            </w:pPr>
            <w:r w:rsidRPr="008C0BE0">
              <w:t>0.48781</w:t>
            </w:r>
          </w:p>
        </w:tc>
        <w:tc>
          <w:tcPr>
            <w:tcW w:w="1419" w:type="dxa"/>
            <w:tcBorders>
              <w:top w:val="nil"/>
              <w:left w:val="nil"/>
              <w:bottom w:val="nil"/>
              <w:right w:val="nil"/>
            </w:tcBorders>
          </w:tcPr>
          <w:p w:rsidR="00391151" w:rsidRDefault="00391151" w:rsidP="00B658D4">
            <w:pPr>
              <w:pStyle w:val="Vahedeta"/>
              <w:jc w:val="center"/>
            </w:pPr>
            <w:r>
              <w:t>0</w:t>
            </w:r>
          </w:p>
        </w:tc>
        <w:tc>
          <w:tcPr>
            <w:tcW w:w="1422" w:type="dxa"/>
            <w:tcBorders>
              <w:top w:val="nil"/>
              <w:left w:val="nil"/>
              <w:bottom w:val="nil"/>
              <w:right w:val="nil"/>
            </w:tcBorders>
          </w:tcPr>
          <w:p w:rsidR="00391151" w:rsidRDefault="00391151" w:rsidP="00B658D4">
            <w:pPr>
              <w:pStyle w:val="Vahedeta"/>
              <w:jc w:val="center"/>
            </w:pPr>
            <w:r w:rsidRPr="008C0BE0">
              <w:t>270.0</w:t>
            </w:r>
          </w:p>
        </w:tc>
        <w:tc>
          <w:tcPr>
            <w:tcW w:w="1176" w:type="dxa"/>
            <w:tcBorders>
              <w:top w:val="nil"/>
              <w:left w:val="nil"/>
              <w:bottom w:val="nil"/>
              <w:right w:val="nil"/>
            </w:tcBorders>
          </w:tcPr>
          <w:p w:rsidR="00391151" w:rsidRPr="008C0BE0" w:rsidRDefault="00503257" w:rsidP="00396063">
            <w:pPr>
              <w:pStyle w:val="Vahedeta"/>
              <w:jc w:val="center"/>
            </w:pPr>
            <w:sdt>
              <w:sdtPr>
                <w:id w:val="3734134"/>
                <w:citation/>
              </w:sdtPr>
              <w:sdtContent>
                <w:fldSimple w:instr=" CITATION e \l 1061 ">
                  <w:r w:rsidR="00C167B0">
                    <w:rPr>
                      <w:noProof/>
                    </w:rPr>
                    <w:t>[</w:t>
                  </w:r>
                  <w:hyperlink w:anchor="e" w:history="1">
                    <w:r w:rsidR="00C167B0" w:rsidRPr="00C167B0">
                      <w:rPr>
                        <w:rStyle w:val="Pealkiri2Mrk"/>
                        <w:rFonts w:eastAsiaTheme="minorEastAsia" w:cstheme="minorBidi"/>
                        <w:noProof/>
                        <w:sz w:val="24"/>
                        <w:szCs w:val="22"/>
                      </w:rPr>
                      <w:t>23</w:t>
                    </w:r>
                  </w:hyperlink>
                  <w:r w:rsidR="00C167B0">
                    <w:rPr>
                      <w:noProof/>
                    </w:rPr>
                    <w:t>]</w:t>
                  </w:r>
                </w:fldSimple>
              </w:sdtContent>
            </w:sdt>
          </w:p>
        </w:tc>
      </w:tr>
      <w:tr w:rsidR="00391151" w:rsidTr="00634638">
        <w:trPr>
          <w:trHeight w:val="308"/>
          <w:jc w:val="center"/>
        </w:trPr>
        <w:tc>
          <w:tcPr>
            <w:tcW w:w="1029" w:type="dxa"/>
            <w:tcBorders>
              <w:top w:val="nil"/>
              <w:left w:val="nil"/>
              <w:bottom w:val="nil"/>
              <w:right w:val="nil"/>
            </w:tcBorders>
          </w:tcPr>
          <w:p w:rsidR="00391151" w:rsidRPr="003E50A4" w:rsidRDefault="00391151" w:rsidP="00B658D4">
            <w:pPr>
              <w:pStyle w:val="Vahedeta"/>
              <w:jc w:val="center"/>
            </w:pPr>
            <w:r>
              <w:t>P</w:t>
            </w:r>
          </w:p>
        </w:tc>
        <w:tc>
          <w:tcPr>
            <w:tcW w:w="1114" w:type="dxa"/>
            <w:tcBorders>
              <w:top w:val="nil"/>
              <w:left w:val="nil"/>
              <w:bottom w:val="nil"/>
              <w:right w:val="nil"/>
            </w:tcBorders>
          </w:tcPr>
          <w:p w:rsidR="00391151" w:rsidRDefault="00391151" w:rsidP="00B658D4">
            <w:pPr>
              <w:pStyle w:val="Vahedeta"/>
              <w:jc w:val="center"/>
            </w:pPr>
            <w:r>
              <w:t>P</w:t>
            </w:r>
          </w:p>
        </w:tc>
        <w:tc>
          <w:tcPr>
            <w:tcW w:w="1236" w:type="dxa"/>
            <w:tcBorders>
              <w:top w:val="nil"/>
              <w:left w:val="nil"/>
              <w:bottom w:val="nil"/>
              <w:right w:val="nil"/>
            </w:tcBorders>
          </w:tcPr>
          <w:p w:rsidR="00391151" w:rsidRPr="0088675B" w:rsidRDefault="00391151" w:rsidP="0088675B">
            <w:pPr>
              <w:pStyle w:val="Vahedeta"/>
              <w:jc w:val="center"/>
            </w:pPr>
            <w:r w:rsidRPr="0088675B">
              <w:t>5</w:t>
            </w:r>
            <w:r w:rsidR="0088675B" w:rsidRPr="0088675B">
              <w:t>000000.0</w:t>
            </w:r>
          </w:p>
        </w:tc>
        <w:tc>
          <w:tcPr>
            <w:tcW w:w="1207" w:type="dxa"/>
            <w:tcBorders>
              <w:top w:val="nil"/>
              <w:left w:val="nil"/>
              <w:bottom w:val="nil"/>
              <w:right w:val="nil"/>
            </w:tcBorders>
          </w:tcPr>
          <w:p w:rsidR="00391151" w:rsidRDefault="00391151" w:rsidP="00B658D4">
            <w:pPr>
              <w:pStyle w:val="Vahedeta"/>
              <w:jc w:val="center"/>
            </w:pPr>
            <w:r w:rsidRPr="008C0BE0">
              <w:t>0.2</w:t>
            </w:r>
          </w:p>
        </w:tc>
        <w:tc>
          <w:tcPr>
            <w:tcW w:w="1419" w:type="dxa"/>
            <w:tcBorders>
              <w:top w:val="nil"/>
              <w:left w:val="nil"/>
              <w:bottom w:val="nil"/>
              <w:right w:val="nil"/>
            </w:tcBorders>
          </w:tcPr>
          <w:p w:rsidR="00391151" w:rsidRDefault="00391151" w:rsidP="00B658D4">
            <w:pPr>
              <w:pStyle w:val="Vahedeta"/>
              <w:jc w:val="center"/>
            </w:pPr>
            <w:r w:rsidRPr="008C0BE0">
              <w:t>2350.0</w:t>
            </w:r>
          </w:p>
        </w:tc>
        <w:tc>
          <w:tcPr>
            <w:tcW w:w="1422" w:type="dxa"/>
            <w:tcBorders>
              <w:top w:val="nil"/>
              <w:left w:val="nil"/>
              <w:bottom w:val="nil"/>
              <w:right w:val="nil"/>
            </w:tcBorders>
          </w:tcPr>
          <w:p w:rsidR="00391151" w:rsidRDefault="00391151" w:rsidP="00B658D4">
            <w:pPr>
              <w:pStyle w:val="Vahedeta"/>
              <w:jc w:val="center"/>
            </w:pPr>
            <w:r w:rsidRPr="008C0BE0">
              <w:t>600.0</w:t>
            </w:r>
          </w:p>
        </w:tc>
        <w:tc>
          <w:tcPr>
            <w:tcW w:w="1176" w:type="dxa"/>
            <w:tcBorders>
              <w:top w:val="nil"/>
              <w:left w:val="nil"/>
              <w:bottom w:val="nil"/>
              <w:right w:val="nil"/>
            </w:tcBorders>
          </w:tcPr>
          <w:p w:rsidR="00391151" w:rsidRPr="008C0BE0" w:rsidRDefault="00503257" w:rsidP="00396063">
            <w:pPr>
              <w:pStyle w:val="Vahedeta"/>
              <w:jc w:val="center"/>
            </w:pPr>
            <w:sdt>
              <w:sdtPr>
                <w:id w:val="3734135"/>
                <w:citation/>
              </w:sdtPr>
              <w:sdtContent>
                <w:fldSimple w:instr=" CITATION e \l 1061 ">
                  <w:r w:rsidR="00C167B0">
                    <w:rPr>
                      <w:noProof/>
                    </w:rPr>
                    <w:t>[</w:t>
                  </w:r>
                  <w:hyperlink w:anchor="e" w:history="1">
                    <w:r w:rsidR="00C167B0" w:rsidRPr="00C167B0">
                      <w:rPr>
                        <w:rStyle w:val="Pealkiri2Mrk"/>
                        <w:rFonts w:eastAsiaTheme="minorEastAsia" w:cstheme="minorBidi"/>
                        <w:noProof/>
                        <w:sz w:val="24"/>
                        <w:szCs w:val="22"/>
                      </w:rPr>
                      <w:t>23</w:t>
                    </w:r>
                  </w:hyperlink>
                  <w:r w:rsidR="00C167B0">
                    <w:rPr>
                      <w:noProof/>
                    </w:rPr>
                    <w:t>]</w:t>
                  </w:r>
                </w:fldSimple>
              </w:sdtContent>
            </w:sdt>
          </w:p>
        </w:tc>
      </w:tr>
      <w:tr w:rsidR="00391151" w:rsidTr="00634638">
        <w:trPr>
          <w:trHeight w:val="308"/>
          <w:jc w:val="center"/>
        </w:trPr>
        <w:tc>
          <w:tcPr>
            <w:tcW w:w="1029" w:type="dxa"/>
            <w:tcBorders>
              <w:top w:val="nil"/>
              <w:left w:val="nil"/>
              <w:bottom w:val="nil"/>
              <w:right w:val="nil"/>
            </w:tcBorders>
          </w:tcPr>
          <w:p w:rsidR="00391151" w:rsidRPr="003D1549" w:rsidRDefault="00391151" w:rsidP="00B658D4">
            <w:pPr>
              <w:pStyle w:val="Vahedeta"/>
              <w:jc w:val="center"/>
            </w:pPr>
            <w:r w:rsidRPr="003D1549">
              <w:t>P</w:t>
            </w:r>
          </w:p>
        </w:tc>
        <w:tc>
          <w:tcPr>
            <w:tcW w:w="1114" w:type="dxa"/>
            <w:tcBorders>
              <w:top w:val="nil"/>
              <w:left w:val="nil"/>
              <w:bottom w:val="nil"/>
              <w:right w:val="nil"/>
            </w:tcBorders>
          </w:tcPr>
          <w:p w:rsidR="00391151" w:rsidRDefault="00391151" w:rsidP="00B658D4">
            <w:pPr>
              <w:pStyle w:val="Vahedeta"/>
              <w:jc w:val="center"/>
            </w:pPr>
            <w:r w:rsidRPr="003D1549">
              <w:t>F</w:t>
            </w:r>
          </w:p>
        </w:tc>
        <w:tc>
          <w:tcPr>
            <w:tcW w:w="1236" w:type="dxa"/>
            <w:tcBorders>
              <w:top w:val="nil"/>
              <w:left w:val="nil"/>
              <w:bottom w:val="nil"/>
              <w:right w:val="nil"/>
            </w:tcBorders>
          </w:tcPr>
          <w:p w:rsidR="00391151" w:rsidRDefault="00391151" w:rsidP="00B658D4">
            <w:pPr>
              <w:pStyle w:val="Vahedeta"/>
              <w:jc w:val="center"/>
            </w:pPr>
            <w:r w:rsidRPr="008C0BE0">
              <w:t>2014881.0</w:t>
            </w:r>
          </w:p>
        </w:tc>
        <w:tc>
          <w:tcPr>
            <w:tcW w:w="1207" w:type="dxa"/>
            <w:tcBorders>
              <w:top w:val="nil"/>
              <w:left w:val="nil"/>
              <w:bottom w:val="nil"/>
              <w:right w:val="nil"/>
            </w:tcBorders>
          </w:tcPr>
          <w:p w:rsidR="00391151" w:rsidRDefault="00391151" w:rsidP="00B658D4">
            <w:pPr>
              <w:pStyle w:val="Vahedeta"/>
              <w:jc w:val="center"/>
            </w:pPr>
            <w:r w:rsidRPr="008C0BE0">
              <w:t>0.2324</w:t>
            </w:r>
          </w:p>
        </w:tc>
        <w:tc>
          <w:tcPr>
            <w:tcW w:w="1419" w:type="dxa"/>
            <w:tcBorders>
              <w:top w:val="nil"/>
              <w:left w:val="nil"/>
              <w:bottom w:val="nil"/>
              <w:right w:val="nil"/>
            </w:tcBorders>
          </w:tcPr>
          <w:p w:rsidR="00391151" w:rsidRDefault="00391151" w:rsidP="00B658D4">
            <w:pPr>
              <w:pStyle w:val="Vahedeta"/>
              <w:jc w:val="center"/>
            </w:pPr>
            <w:r w:rsidRPr="008C0BE0">
              <w:t>500.0</w:t>
            </w:r>
          </w:p>
        </w:tc>
        <w:tc>
          <w:tcPr>
            <w:tcW w:w="1422" w:type="dxa"/>
            <w:tcBorders>
              <w:top w:val="nil"/>
              <w:left w:val="nil"/>
              <w:bottom w:val="nil"/>
              <w:right w:val="nil"/>
            </w:tcBorders>
          </w:tcPr>
          <w:p w:rsidR="00391151" w:rsidRDefault="00391151" w:rsidP="00B658D4">
            <w:pPr>
              <w:pStyle w:val="Vahedeta"/>
              <w:jc w:val="center"/>
            </w:pPr>
            <w:r w:rsidRPr="008C0BE0">
              <w:t>195.0</w:t>
            </w:r>
          </w:p>
        </w:tc>
        <w:tc>
          <w:tcPr>
            <w:tcW w:w="1176" w:type="dxa"/>
            <w:tcBorders>
              <w:top w:val="nil"/>
              <w:left w:val="nil"/>
              <w:bottom w:val="nil"/>
              <w:right w:val="nil"/>
            </w:tcBorders>
          </w:tcPr>
          <w:p w:rsidR="00391151" w:rsidRPr="008C0BE0" w:rsidRDefault="00503257" w:rsidP="00396063">
            <w:pPr>
              <w:pStyle w:val="Vahedeta"/>
              <w:jc w:val="center"/>
            </w:pPr>
            <w:sdt>
              <w:sdtPr>
                <w:id w:val="3734136"/>
                <w:citation/>
              </w:sdtPr>
              <w:sdtContent>
                <w:fldSimple w:instr=" CITATION e \l 1061 ">
                  <w:r w:rsidR="00C167B0">
                    <w:rPr>
                      <w:noProof/>
                    </w:rPr>
                    <w:t>[</w:t>
                  </w:r>
                  <w:hyperlink w:anchor="e" w:history="1">
                    <w:r w:rsidR="00C167B0" w:rsidRPr="00C167B0">
                      <w:rPr>
                        <w:rStyle w:val="Pealkiri2Mrk"/>
                        <w:rFonts w:eastAsiaTheme="minorEastAsia" w:cstheme="minorBidi"/>
                        <w:noProof/>
                        <w:sz w:val="24"/>
                        <w:szCs w:val="22"/>
                      </w:rPr>
                      <w:t>23</w:t>
                    </w:r>
                  </w:hyperlink>
                  <w:r w:rsidR="00C167B0">
                    <w:rPr>
                      <w:noProof/>
                    </w:rPr>
                    <w:t>]</w:t>
                  </w:r>
                </w:fldSimple>
              </w:sdtContent>
            </w:sdt>
          </w:p>
        </w:tc>
      </w:tr>
      <w:tr w:rsidR="00391151" w:rsidTr="00634638">
        <w:trPr>
          <w:trHeight w:val="323"/>
          <w:jc w:val="center"/>
        </w:trPr>
        <w:tc>
          <w:tcPr>
            <w:tcW w:w="1029" w:type="dxa"/>
            <w:tcBorders>
              <w:top w:val="nil"/>
              <w:left w:val="nil"/>
              <w:bottom w:val="nil"/>
              <w:right w:val="nil"/>
            </w:tcBorders>
          </w:tcPr>
          <w:p w:rsidR="00391151" w:rsidRPr="00330C65" w:rsidRDefault="00391151" w:rsidP="00B658D4">
            <w:pPr>
              <w:pStyle w:val="Vahedeta"/>
              <w:jc w:val="center"/>
            </w:pPr>
            <w:r w:rsidRPr="00330C65">
              <w:t>F</w:t>
            </w:r>
          </w:p>
        </w:tc>
        <w:tc>
          <w:tcPr>
            <w:tcW w:w="1114" w:type="dxa"/>
            <w:tcBorders>
              <w:top w:val="nil"/>
              <w:left w:val="nil"/>
              <w:bottom w:val="nil"/>
              <w:right w:val="nil"/>
            </w:tcBorders>
          </w:tcPr>
          <w:p w:rsidR="00391151" w:rsidRDefault="00391151" w:rsidP="00B658D4">
            <w:pPr>
              <w:pStyle w:val="Vahedeta"/>
              <w:jc w:val="center"/>
            </w:pPr>
            <w:r w:rsidRPr="00330C65">
              <w:t>F</w:t>
            </w:r>
          </w:p>
        </w:tc>
        <w:tc>
          <w:tcPr>
            <w:tcW w:w="1236" w:type="dxa"/>
            <w:tcBorders>
              <w:top w:val="nil"/>
              <w:left w:val="nil"/>
              <w:bottom w:val="nil"/>
              <w:right w:val="nil"/>
            </w:tcBorders>
          </w:tcPr>
          <w:p w:rsidR="00391151" w:rsidRDefault="00391151" w:rsidP="00B658D4">
            <w:pPr>
              <w:pStyle w:val="Vahedeta"/>
              <w:jc w:val="center"/>
            </w:pPr>
            <w:r w:rsidRPr="008C0BE0">
              <w:t>135782.0</w:t>
            </w:r>
          </w:p>
        </w:tc>
        <w:tc>
          <w:tcPr>
            <w:tcW w:w="1207" w:type="dxa"/>
            <w:tcBorders>
              <w:top w:val="nil"/>
              <w:left w:val="nil"/>
              <w:bottom w:val="nil"/>
              <w:right w:val="nil"/>
            </w:tcBorders>
          </w:tcPr>
          <w:p w:rsidR="00391151" w:rsidRDefault="00391151" w:rsidP="00B658D4">
            <w:pPr>
              <w:pStyle w:val="Vahedeta"/>
              <w:jc w:val="center"/>
            </w:pPr>
            <w:r w:rsidRPr="008C0BE0">
              <w:t>0.21997</w:t>
            </w:r>
          </w:p>
        </w:tc>
        <w:tc>
          <w:tcPr>
            <w:tcW w:w="1419" w:type="dxa"/>
            <w:tcBorders>
              <w:top w:val="nil"/>
              <w:left w:val="nil"/>
              <w:bottom w:val="nil"/>
              <w:right w:val="nil"/>
            </w:tcBorders>
          </w:tcPr>
          <w:p w:rsidR="00391151" w:rsidRDefault="00391151" w:rsidP="00B658D4">
            <w:pPr>
              <w:pStyle w:val="Vahedeta"/>
              <w:jc w:val="center"/>
            </w:pPr>
            <w:r w:rsidRPr="008C0BE0">
              <w:t>80.0</w:t>
            </w:r>
          </w:p>
        </w:tc>
        <w:tc>
          <w:tcPr>
            <w:tcW w:w="1422" w:type="dxa"/>
            <w:tcBorders>
              <w:top w:val="nil"/>
              <w:left w:val="nil"/>
              <w:bottom w:val="nil"/>
              <w:right w:val="nil"/>
            </w:tcBorders>
          </w:tcPr>
          <w:p w:rsidR="00391151" w:rsidRDefault="00391151" w:rsidP="00B658D4">
            <w:pPr>
              <w:pStyle w:val="Vahedeta"/>
              <w:jc w:val="center"/>
            </w:pPr>
            <w:r w:rsidRPr="008C0BE0">
              <w:t>31.0</w:t>
            </w:r>
          </w:p>
        </w:tc>
        <w:tc>
          <w:tcPr>
            <w:tcW w:w="1176" w:type="dxa"/>
            <w:tcBorders>
              <w:top w:val="nil"/>
              <w:left w:val="nil"/>
              <w:bottom w:val="nil"/>
              <w:right w:val="nil"/>
            </w:tcBorders>
          </w:tcPr>
          <w:p w:rsidR="00391151" w:rsidRPr="008C0BE0" w:rsidRDefault="00503257" w:rsidP="00396063">
            <w:pPr>
              <w:pStyle w:val="Vahedeta"/>
              <w:jc w:val="center"/>
            </w:pPr>
            <w:sdt>
              <w:sdtPr>
                <w:id w:val="3734137"/>
                <w:citation/>
              </w:sdtPr>
              <w:sdtContent>
                <w:fldSimple w:instr=" CITATION e \l 1061 ">
                  <w:r w:rsidR="00C167B0">
                    <w:rPr>
                      <w:noProof/>
                    </w:rPr>
                    <w:t>[</w:t>
                  </w:r>
                  <w:hyperlink w:anchor="e" w:history="1">
                    <w:r w:rsidR="00C167B0" w:rsidRPr="00C167B0">
                      <w:rPr>
                        <w:rStyle w:val="Pealkiri2Mrk"/>
                        <w:rFonts w:eastAsiaTheme="minorEastAsia" w:cstheme="minorBidi"/>
                        <w:noProof/>
                        <w:sz w:val="24"/>
                        <w:szCs w:val="22"/>
                      </w:rPr>
                      <w:t>23</w:t>
                    </w:r>
                  </w:hyperlink>
                  <w:r w:rsidR="00C167B0">
                    <w:rPr>
                      <w:noProof/>
                    </w:rPr>
                    <w:t>]</w:t>
                  </w:r>
                </w:fldSimple>
              </w:sdtContent>
            </w:sdt>
          </w:p>
        </w:tc>
      </w:tr>
    </w:tbl>
    <w:p w:rsidR="004907CF" w:rsidRDefault="004907CF" w:rsidP="00FC29AC">
      <w:pPr>
        <w:jc w:val="center"/>
      </w:pPr>
      <w:r>
        <w:t>Tabel 8: Dibu</w:t>
      </w:r>
      <w:r>
        <w:rPr>
          <w:rFonts w:cs="Times New Roman"/>
          <w:szCs w:val="24"/>
        </w:rPr>
        <w:t xml:space="preserve"> potentsiaali parameetrid</w:t>
      </w:r>
    </w:p>
    <w:p w:rsidR="00A510B4" w:rsidRPr="00A510B4" w:rsidRDefault="00A510B4" w:rsidP="00D4353A">
      <w:pPr>
        <w:autoSpaceDE w:val="0"/>
        <w:autoSpaceDN w:val="0"/>
        <w:adjustRightInd w:val="0"/>
        <w:spacing w:after="0" w:line="240" w:lineRule="auto"/>
        <w:rPr>
          <w:rFonts w:cs="Times New Roman"/>
          <w:sz w:val="16"/>
          <w:szCs w:val="16"/>
        </w:rPr>
      </w:pPr>
    </w:p>
    <w:p w:rsidR="000A1100" w:rsidRDefault="000A1100" w:rsidP="00D4353A">
      <w:pPr>
        <w:autoSpaceDE w:val="0"/>
        <w:autoSpaceDN w:val="0"/>
        <w:adjustRightInd w:val="0"/>
        <w:spacing w:after="0" w:line="240" w:lineRule="auto"/>
        <w:rPr>
          <w:rFonts w:cs="Times New Roman"/>
          <w:szCs w:val="24"/>
        </w:rPr>
      </w:pPr>
    </w:p>
    <w:p w:rsidR="00E27FDA" w:rsidRPr="00D4353A" w:rsidRDefault="00D4353A" w:rsidP="00D4353A">
      <w:pPr>
        <w:autoSpaceDE w:val="0"/>
        <w:autoSpaceDN w:val="0"/>
        <w:adjustRightInd w:val="0"/>
        <w:spacing w:after="0" w:line="240" w:lineRule="auto"/>
        <w:rPr>
          <w:rFonts w:cs="Times New Roman"/>
          <w:szCs w:val="24"/>
        </w:rPr>
      </w:pPr>
      <w:r w:rsidRPr="00D4353A">
        <w:rPr>
          <w:rFonts w:cs="Times New Roman"/>
          <w:szCs w:val="24"/>
        </w:rPr>
        <w:t>L</w:t>
      </w:r>
      <w:r>
        <w:rPr>
          <w:rFonts w:cs="Times New Roman"/>
          <w:szCs w:val="24"/>
        </w:rPr>
        <w:t>iitiumi ja floori vahelist Van der Waalsi jõudu arvutatakse valemi di12 alusel</w:t>
      </w:r>
      <w:r w:rsidR="000A1100">
        <w:rPr>
          <w:rFonts w:cs="Times New Roman"/>
          <w:szCs w:val="24"/>
        </w:rPr>
        <w:t>, kuhu on p</w:t>
      </w:r>
      <w:r w:rsidR="00561A46">
        <w:rPr>
          <w:rFonts w:cs="Times New Roman"/>
          <w:szCs w:val="24"/>
        </w:rPr>
        <w:t>a</w:t>
      </w:r>
      <w:r w:rsidR="00561A46">
        <w:rPr>
          <w:rFonts w:cs="Times New Roman"/>
          <w:szCs w:val="24"/>
        </w:rPr>
        <w:t>r</w:t>
      </w:r>
      <w:r w:rsidR="000A1100">
        <w:rPr>
          <w:rFonts w:cs="Times New Roman"/>
          <w:szCs w:val="24"/>
        </w:rPr>
        <w:t>ameetrid</w:t>
      </w:r>
      <w:r w:rsidR="00F072F2">
        <w:rPr>
          <w:rFonts w:cs="Times New Roman"/>
          <w:szCs w:val="24"/>
        </w:rPr>
        <w:t xml:space="preserve"> juba</w:t>
      </w:r>
      <w:r w:rsidR="000A1100">
        <w:rPr>
          <w:rFonts w:cs="Times New Roman"/>
          <w:szCs w:val="24"/>
        </w:rPr>
        <w:t xml:space="preserve"> sisestatud. </w:t>
      </w:r>
    </w:p>
    <w:p w:rsidR="00905142" w:rsidRPr="00905142" w:rsidRDefault="00905142" w:rsidP="00905142">
      <w:pPr>
        <w:autoSpaceDE w:val="0"/>
        <w:autoSpaceDN w:val="0"/>
        <w:adjustRightInd w:val="0"/>
        <w:spacing w:after="0" w:line="240" w:lineRule="auto"/>
        <w:jc w:val="center"/>
        <w:rPr>
          <w:rFonts w:eastAsiaTheme="minorEastAsia" w:cs="Times New Roman"/>
          <w:sz w:val="28"/>
          <w:szCs w:val="28"/>
        </w:rPr>
      </w:pPr>
      <m:oMath>
        <m:r>
          <w:rPr>
            <w:rFonts w:ascii="Cambria Math" w:hAnsi="Cambria Math" w:cs="Times New Roman"/>
            <w:sz w:val="28"/>
            <w:szCs w:val="28"/>
          </w:rPr>
          <m:t>V</m:t>
        </m:r>
        <m:d>
          <m:dPr>
            <m:ctrlPr>
              <w:rPr>
                <w:rFonts w:ascii="Cambria Math" w:hAnsi="Cambria Math" w:cs="Times New Roman"/>
                <w:i/>
                <w:sz w:val="28"/>
                <w:szCs w:val="28"/>
              </w:rPr>
            </m:ctrlPr>
          </m:dPr>
          <m:e>
            <m:r>
              <w:rPr>
                <w:rFonts w:ascii="Cambria Math" w:hAnsi="Cambria Math" w:cs="Times New Roman"/>
                <w:sz w:val="28"/>
                <w:szCs w:val="28"/>
              </w:rPr>
              <m:t>r</m:t>
            </m:r>
          </m:e>
        </m:d>
        <m:r>
          <w:rPr>
            <w:rFonts w:ascii="Cambria Math" w:cs="Times New Roman"/>
            <w:sz w:val="28"/>
            <w:szCs w:val="28"/>
          </w:rPr>
          <m:t>=</m:t>
        </m:r>
        <m:f>
          <m:fPr>
            <m:ctrlPr>
              <w:rPr>
                <w:rFonts w:ascii="Cambria Math" w:hAnsi="Cambria Math" w:cs="Times New Roman"/>
                <w:i/>
                <w:sz w:val="28"/>
                <w:szCs w:val="28"/>
              </w:rPr>
            </m:ctrlPr>
          </m:fPr>
          <m:num>
            <m:r>
              <w:rPr>
                <w:rFonts w:ascii="Cambria Math" w:cs="Times New Roman"/>
                <w:sz w:val="28"/>
                <w:szCs w:val="28"/>
              </w:rPr>
              <m:t>6498.0</m:t>
            </m:r>
          </m:num>
          <m:den>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cs="Times New Roman"/>
                    <w:sz w:val="28"/>
                    <w:szCs w:val="28"/>
                  </w:rPr>
                  <m:t>12</m:t>
                </m:r>
              </m:sup>
            </m:sSup>
          </m:den>
        </m:f>
        <m:r>
          <w:rPr>
            <w:rFonts w:cs="Times New Roman"/>
            <w:sz w:val="28"/>
            <w:szCs w:val="28"/>
          </w:rPr>
          <m:t>-</m:t>
        </m:r>
        <m:f>
          <m:fPr>
            <m:ctrlPr>
              <w:rPr>
                <w:rFonts w:ascii="Cambria Math" w:hAnsi="Cambria Math" w:cs="Times New Roman"/>
                <w:i/>
                <w:sz w:val="28"/>
                <w:szCs w:val="28"/>
              </w:rPr>
            </m:ctrlPr>
          </m:fPr>
          <m:num>
            <m:r>
              <w:rPr>
                <w:rFonts w:ascii="Cambria Math" w:cs="Times New Roman"/>
                <w:sz w:val="28"/>
                <w:szCs w:val="28"/>
              </w:rPr>
              <m:t>100.0</m:t>
            </m:r>
          </m:num>
          <m:den>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cs="Times New Roman"/>
                    <w:sz w:val="28"/>
                    <w:szCs w:val="28"/>
                  </w:rPr>
                  <m:t>4</m:t>
                </m:r>
              </m:sup>
            </m:sSup>
          </m:den>
        </m:f>
      </m:oMath>
      <w:r>
        <w:rPr>
          <w:rFonts w:eastAsiaTheme="minorEastAsia" w:cs="Times New Roman"/>
          <w:sz w:val="28"/>
          <w:szCs w:val="28"/>
        </w:rPr>
        <w:t xml:space="preserve">               </w:t>
      </w:r>
      <w:sdt>
        <w:sdtPr>
          <w:rPr>
            <w:rFonts w:eastAsiaTheme="minorEastAsia" w:cs="Times New Roman"/>
            <w:sz w:val="28"/>
            <w:szCs w:val="28"/>
          </w:rPr>
          <w:id w:val="3734138"/>
          <w:citation/>
        </w:sdtPr>
        <w:sdtContent>
          <w:r w:rsidR="00503257">
            <w:rPr>
              <w:rFonts w:eastAsiaTheme="minorEastAsia" w:cs="Times New Roman"/>
              <w:sz w:val="28"/>
              <w:szCs w:val="28"/>
            </w:rPr>
            <w:fldChar w:fldCharType="begin"/>
          </w:r>
          <w:r w:rsidR="007B7CD5">
            <w:rPr>
              <w:rFonts w:eastAsiaTheme="minorEastAsia" w:cs="Times New Roman"/>
              <w:sz w:val="28"/>
              <w:szCs w:val="28"/>
            </w:rPr>
            <w:instrText xml:space="preserve"> CITATION e \l 1061 </w:instrText>
          </w:r>
          <w:r w:rsidR="00503257">
            <w:rPr>
              <w:rFonts w:eastAsiaTheme="minorEastAsia" w:cs="Times New Roman"/>
              <w:sz w:val="28"/>
              <w:szCs w:val="28"/>
            </w:rPr>
            <w:fldChar w:fldCharType="separate"/>
          </w:r>
          <w:r w:rsidR="00C167B0" w:rsidRPr="00C167B0">
            <w:rPr>
              <w:rFonts w:eastAsiaTheme="minorEastAsia" w:cs="Times New Roman"/>
              <w:noProof/>
              <w:sz w:val="28"/>
              <w:szCs w:val="28"/>
            </w:rPr>
            <w:t>[</w:t>
          </w:r>
          <w:hyperlink w:anchor="e" w:history="1">
            <w:r w:rsidR="00C167B0" w:rsidRPr="00C167B0">
              <w:rPr>
                <w:rStyle w:val="Pealkiri2Mrk"/>
                <w:rFonts w:eastAsiaTheme="minorEastAsia" w:cs="Times New Roman"/>
                <w:noProof/>
                <w:szCs w:val="28"/>
              </w:rPr>
              <w:t>23</w:t>
            </w:r>
          </w:hyperlink>
          <w:r w:rsidR="00C167B0" w:rsidRPr="00C167B0">
            <w:rPr>
              <w:rFonts w:eastAsiaTheme="minorEastAsia" w:cs="Times New Roman"/>
              <w:noProof/>
              <w:sz w:val="28"/>
              <w:szCs w:val="28"/>
            </w:rPr>
            <w:t>]</w:t>
          </w:r>
          <w:r w:rsidR="00503257">
            <w:rPr>
              <w:rFonts w:eastAsiaTheme="minorEastAsia" w:cs="Times New Roman"/>
              <w:sz w:val="28"/>
              <w:szCs w:val="28"/>
            </w:rPr>
            <w:fldChar w:fldCharType="end"/>
          </w:r>
        </w:sdtContent>
      </w:sdt>
    </w:p>
    <w:p w:rsidR="00A510B4" w:rsidRDefault="00A510B4" w:rsidP="00A510B4">
      <w:pPr>
        <w:autoSpaceDE w:val="0"/>
        <w:autoSpaceDN w:val="0"/>
        <w:adjustRightInd w:val="0"/>
        <w:spacing w:after="0" w:line="240" w:lineRule="auto"/>
        <w:jc w:val="center"/>
        <w:rPr>
          <w:rFonts w:cs="Times New Roman"/>
          <w:sz w:val="16"/>
          <w:szCs w:val="16"/>
        </w:rPr>
      </w:pPr>
    </w:p>
    <w:p w:rsidR="00105D43" w:rsidRDefault="00105D43" w:rsidP="00105D43">
      <w:pPr>
        <w:rPr>
          <w:rFonts w:cs="Times New Roman"/>
          <w:sz w:val="16"/>
          <w:szCs w:val="16"/>
        </w:rPr>
      </w:pPr>
    </w:p>
    <w:p w:rsidR="007E683E" w:rsidRDefault="007E683E" w:rsidP="00105D43"/>
    <w:p w:rsidR="00905142" w:rsidRPr="00105D43" w:rsidRDefault="00905142" w:rsidP="00105D43"/>
    <w:p w:rsidR="001419EB" w:rsidRDefault="001419EB" w:rsidP="001419EB">
      <w:pPr>
        <w:jc w:val="center"/>
      </w:pPr>
    </w:p>
    <w:p w:rsidR="00167CAF" w:rsidRPr="00E7309F" w:rsidRDefault="00167CAF" w:rsidP="00167CAF">
      <w:pPr>
        <w:pStyle w:val="Pealkiri1"/>
      </w:pPr>
      <w:bookmarkStart w:id="17" w:name="_Toc227145776"/>
      <w:bookmarkStart w:id="18" w:name="_Toc230001865"/>
      <w:r>
        <w:lastRenderedPageBreak/>
        <w:t xml:space="preserve">4.   </w:t>
      </w:r>
      <w:bookmarkStart w:id="19" w:name="_Toc227145777"/>
      <w:bookmarkEnd w:id="17"/>
      <w:r>
        <w:t>TULEMUSTE ANALÜÜS</w:t>
      </w:r>
      <w:bookmarkEnd w:id="18"/>
      <w:bookmarkEnd w:id="19"/>
    </w:p>
    <w:p w:rsidR="00167CAF" w:rsidRDefault="00167CAF" w:rsidP="00167CAF">
      <w:pPr>
        <w:pStyle w:val="Pealkiri1"/>
      </w:pPr>
      <w:bookmarkStart w:id="20" w:name="_Toc230001866"/>
      <w:r>
        <w:t>4.1 Süsteemi tihedus</w:t>
      </w:r>
      <w:bookmarkEnd w:id="20"/>
    </w:p>
    <w:p w:rsidR="00167CAF" w:rsidRDefault="00167CAF" w:rsidP="00167CAF">
      <w:pPr>
        <w:jc w:val="both"/>
      </w:pPr>
      <w:r w:rsidRPr="00CC1FED">
        <w:rPr>
          <w:rFonts w:cs="Times New Roman"/>
          <w:i/>
          <w:szCs w:val="24"/>
        </w:rPr>
        <w:t xml:space="preserve">DL_POLY 2 </w:t>
      </w:r>
      <w:r w:rsidRPr="00CC1FED">
        <w:rPr>
          <w:rFonts w:cs="Times New Roman"/>
          <w:szCs w:val="24"/>
        </w:rPr>
        <w:t>poolt väljast</w:t>
      </w:r>
      <w:r>
        <w:rPr>
          <w:rFonts w:cs="Times New Roman"/>
          <w:szCs w:val="24"/>
        </w:rPr>
        <w:t>atud simulatsiooniraku ruumala muutuse</w:t>
      </w:r>
      <w:r w:rsidRPr="00CC1FED">
        <w:rPr>
          <w:rFonts w:cs="Times New Roman"/>
          <w:szCs w:val="24"/>
        </w:rPr>
        <w:t xml:space="preserve"> andmete põhjal on tehtud polümeer soola komplekside tiheduste sõltuvused ajast</w:t>
      </w:r>
      <w:r>
        <w:rPr>
          <w:rFonts w:cs="Times New Roman"/>
          <w:szCs w:val="24"/>
        </w:rPr>
        <w:t xml:space="preserve"> (graafik1)</w:t>
      </w:r>
      <w:r w:rsidRPr="00CC1FED">
        <w:rPr>
          <w:rFonts w:cs="Times New Roman"/>
          <w:szCs w:val="24"/>
        </w:rPr>
        <w:t xml:space="preserve">. </w:t>
      </w:r>
      <w:r>
        <w:rPr>
          <w:rFonts w:cs="Times New Roman"/>
          <w:szCs w:val="24"/>
        </w:rPr>
        <w:t>Pikk, keskmine ja lühike tähistavad vastavalt polümeeri pikkust kolmes erinevas simulatsioonisüsteemis. (NPT) sim</w:t>
      </w:r>
      <w:r>
        <w:rPr>
          <w:rFonts w:cs="Times New Roman"/>
          <w:szCs w:val="24"/>
        </w:rPr>
        <w:t>u</w:t>
      </w:r>
      <w:r>
        <w:rPr>
          <w:rFonts w:cs="Times New Roman"/>
          <w:szCs w:val="24"/>
        </w:rPr>
        <w:t>latsiooni algstaadiumis paari nanosekundi jooksul toimus poksi kokkutõmbumine, et saavut</w:t>
      </w:r>
      <w:r>
        <w:rPr>
          <w:rFonts w:cs="Times New Roman"/>
          <w:szCs w:val="24"/>
        </w:rPr>
        <w:t>a</w:t>
      </w:r>
      <w:r>
        <w:rPr>
          <w:rFonts w:cs="Times New Roman"/>
          <w:szCs w:val="24"/>
        </w:rPr>
        <w:t xml:space="preserve">da etteantud rõhk, mille tagajärjel süsteemi tihedus kasvas. </w:t>
      </w:r>
      <w:r w:rsidR="00F072F2">
        <w:rPr>
          <w:rFonts w:cs="Times New Roman"/>
          <w:szCs w:val="24"/>
        </w:rPr>
        <w:t xml:space="preserve">Kuna </w:t>
      </w:r>
      <w:r w:rsidR="003D12A0">
        <w:rPr>
          <w:rFonts w:cs="Times New Roman"/>
          <w:szCs w:val="24"/>
        </w:rPr>
        <w:t>k</w:t>
      </w:r>
      <w:r w:rsidR="00F072F2">
        <w:rPr>
          <w:rFonts w:cs="Times New Roman"/>
          <w:szCs w:val="24"/>
        </w:rPr>
        <w:t>õrgema temperatuuri sim</w:t>
      </w:r>
      <w:r w:rsidR="00F072F2">
        <w:rPr>
          <w:rFonts w:cs="Times New Roman"/>
          <w:szCs w:val="24"/>
        </w:rPr>
        <w:t>u</w:t>
      </w:r>
      <w:r w:rsidR="00F072F2">
        <w:rPr>
          <w:rFonts w:cs="Times New Roman"/>
          <w:szCs w:val="24"/>
        </w:rPr>
        <w:t>latsioon järgnes madalale</w:t>
      </w:r>
      <w:r w:rsidR="003D12A0">
        <w:rPr>
          <w:rFonts w:cs="Times New Roman"/>
          <w:szCs w:val="24"/>
        </w:rPr>
        <w:t>,</w:t>
      </w:r>
      <w:r w:rsidR="00F072F2">
        <w:rPr>
          <w:rFonts w:cs="Times New Roman"/>
          <w:szCs w:val="24"/>
        </w:rPr>
        <w:t xml:space="preserve"> pole ka s</w:t>
      </w:r>
      <w:r w:rsidR="003D12A0">
        <w:rPr>
          <w:rFonts w:cs="Times New Roman"/>
          <w:szCs w:val="24"/>
        </w:rPr>
        <w:t>ellist spetsiifilist</w:t>
      </w:r>
      <w:r w:rsidR="00F072F2">
        <w:rPr>
          <w:rFonts w:cs="Times New Roman"/>
          <w:szCs w:val="24"/>
        </w:rPr>
        <w:t xml:space="preserve"> tiheduse kasvu</w:t>
      </w:r>
      <w:r w:rsidR="003D12A0">
        <w:rPr>
          <w:rFonts w:cs="Times New Roman"/>
          <w:szCs w:val="24"/>
        </w:rPr>
        <w:t xml:space="preserve"> simulatsiooni alguses</w:t>
      </w:r>
      <w:r w:rsidR="00F072F2">
        <w:rPr>
          <w:rFonts w:cs="Times New Roman"/>
          <w:szCs w:val="24"/>
        </w:rPr>
        <w:t xml:space="preserve">. </w:t>
      </w:r>
      <w:r>
        <w:rPr>
          <w:rFonts w:cs="Times New Roman"/>
          <w:szCs w:val="24"/>
        </w:rPr>
        <w:t>Üldiselt võib lugeda kõigi kuue süsteemi ehk uuritava elektrolüüdi tiheduseks 1250 kg/m</w:t>
      </w:r>
      <w:r>
        <w:rPr>
          <w:rFonts w:cs="Times New Roman"/>
          <w:szCs w:val="24"/>
          <w:vertAlign w:val="superscript"/>
        </w:rPr>
        <w:t>3</w:t>
      </w:r>
      <w:r w:rsidR="00220D5B">
        <w:rPr>
          <w:rFonts w:cs="Times New Roman"/>
          <w:szCs w:val="24"/>
        </w:rPr>
        <w:t>. K</w:t>
      </w:r>
      <w:r>
        <w:rPr>
          <w:rFonts w:cs="Times New Roman"/>
          <w:szCs w:val="24"/>
        </w:rPr>
        <w:t>irjanduses ilmunud sarna</w:t>
      </w:r>
      <w:r w:rsidR="00220D5B">
        <w:rPr>
          <w:rFonts w:cs="Times New Roman"/>
          <w:szCs w:val="24"/>
        </w:rPr>
        <w:t>se süsteemi simulatsioonil</w:t>
      </w:r>
      <w:r>
        <w:rPr>
          <w:rFonts w:cs="Times New Roman"/>
          <w:szCs w:val="24"/>
        </w:rPr>
        <w:t xml:space="preserve">, kus kasutati </w:t>
      </w:r>
      <w:r w:rsidRPr="009C77EF">
        <w:rPr>
          <w:rFonts w:cs="Times New Roman"/>
          <w:szCs w:val="24"/>
        </w:rPr>
        <w:t>P(EO)</w:t>
      </w:r>
      <w:r w:rsidRPr="009C77EF">
        <w:rPr>
          <w:rFonts w:cs="Times New Roman"/>
          <w:szCs w:val="24"/>
          <w:vertAlign w:val="subscript"/>
        </w:rPr>
        <w:t>31</w:t>
      </w:r>
      <w:r w:rsidRPr="009C77EF">
        <w:rPr>
          <w:rFonts w:cs="Times New Roman"/>
          <w:szCs w:val="24"/>
        </w:rPr>
        <w:t xml:space="preserve"> ja PF</w:t>
      </w:r>
      <w:r w:rsidRPr="009C77EF">
        <w:rPr>
          <w:rFonts w:cs="Times New Roman"/>
          <w:szCs w:val="24"/>
          <w:vertAlign w:val="subscript"/>
        </w:rPr>
        <w:t>6</w:t>
      </w:r>
      <w:r>
        <w:rPr>
          <w:rFonts w:cs="Times New Roman"/>
          <w:szCs w:val="24"/>
        </w:rPr>
        <w:t xml:space="preserve"> anioone,</w:t>
      </w:r>
      <w:r w:rsidR="00220D5B">
        <w:rPr>
          <w:rFonts w:cs="Times New Roman"/>
          <w:szCs w:val="24"/>
        </w:rPr>
        <w:t xml:space="preserve"> saadi ti</w:t>
      </w:r>
      <w:r>
        <w:rPr>
          <w:rFonts w:cs="Times New Roman"/>
          <w:szCs w:val="24"/>
        </w:rPr>
        <w:t>heduse</w:t>
      </w:r>
      <w:r w:rsidR="00220D5B">
        <w:rPr>
          <w:rFonts w:cs="Times New Roman"/>
          <w:szCs w:val="24"/>
        </w:rPr>
        <w:t xml:space="preserve">ks </w:t>
      </w:r>
      <w:r>
        <w:rPr>
          <w:rFonts w:cs="Times New Roman"/>
          <w:szCs w:val="24"/>
        </w:rPr>
        <w:t>1270kg/m</w:t>
      </w:r>
      <w:r w:rsidR="009C77EF">
        <w:rPr>
          <w:rFonts w:cs="Times New Roman"/>
          <w:szCs w:val="24"/>
          <w:vertAlign w:val="superscript"/>
        </w:rPr>
        <w:t>3</w:t>
      </w:r>
      <w:r>
        <w:rPr>
          <w:rFonts w:cs="Times New Roman"/>
          <w:szCs w:val="24"/>
        </w:rPr>
        <w:t xml:space="preserve"> </w:t>
      </w:r>
      <w:sdt>
        <w:sdtPr>
          <w:rPr>
            <w:rFonts w:cs="Times New Roman"/>
            <w:szCs w:val="24"/>
          </w:rPr>
          <w:id w:val="117173140"/>
          <w:citation/>
        </w:sdtPr>
        <w:sdtContent>
          <w:r w:rsidR="00503257">
            <w:rPr>
              <w:rFonts w:cs="Times New Roman"/>
              <w:szCs w:val="24"/>
            </w:rPr>
            <w:fldChar w:fldCharType="begin"/>
          </w:r>
          <w:r w:rsidR="00C77B39">
            <w:rPr>
              <w:rFonts w:cs="Times New Roman"/>
              <w:szCs w:val="24"/>
            </w:rPr>
            <w:instrText xml:space="preserve"> CITATION P \l 1061 </w:instrText>
          </w:r>
          <w:r w:rsidR="00503257">
            <w:rPr>
              <w:rFonts w:cs="Times New Roman"/>
              <w:szCs w:val="24"/>
            </w:rPr>
            <w:fldChar w:fldCharType="separate"/>
          </w:r>
          <w:r w:rsidR="00C167B0" w:rsidRPr="00C167B0">
            <w:rPr>
              <w:rFonts w:cs="Times New Roman"/>
              <w:noProof/>
              <w:szCs w:val="24"/>
            </w:rPr>
            <w:t>[</w:t>
          </w:r>
          <w:hyperlink w:anchor="P" w:history="1">
            <w:r w:rsidR="00C167B0" w:rsidRPr="00C167B0">
              <w:rPr>
                <w:rStyle w:val="Pealkiri2Mrk"/>
                <w:rFonts w:eastAsiaTheme="minorHAnsi" w:cs="Times New Roman"/>
                <w:noProof/>
                <w:sz w:val="24"/>
                <w:szCs w:val="24"/>
              </w:rPr>
              <w:t>10</w:t>
            </w:r>
          </w:hyperlink>
          <w:r w:rsidR="00C167B0" w:rsidRPr="00C167B0">
            <w:rPr>
              <w:rFonts w:cs="Times New Roman"/>
              <w:noProof/>
              <w:szCs w:val="24"/>
            </w:rPr>
            <w:t>]</w:t>
          </w:r>
          <w:r w:rsidR="00503257">
            <w:rPr>
              <w:rFonts w:cs="Times New Roman"/>
              <w:szCs w:val="24"/>
            </w:rPr>
            <w:fldChar w:fldCharType="end"/>
          </w:r>
        </w:sdtContent>
      </w:sdt>
      <w:r w:rsidR="00C77B39">
        <w:rPr>
          <w:rFonts w:cs="Times New Roman"/>
          <w:szCs w:val="24"/>
        </w:rPr>
        <w:t>.</w:t>
      </w:r>
      <w:r w:rsidR="00220D5B">
        <w:rPr>
          <w:rFonts w:cs="Times New Roman"/>
          <w:szCs w:val="24"/>
        </w:rPr>
        <w:t xml:space="preserve"> Madalam tiheduse tulemus on tingitud kopolümeerides s</w:t>
      </w:r>
      <w:r w:rsidR="00220D5B">
        <w:rPr>
          <w:rFonts w:cs="Times New Roman"/>
          <w:szCs w:val="24"/>
        </w:rPr>
        <w:t>i</w:t>
      </w:r>
      <w:r w:rsidR="00220D5B">
        <w:rPr>
          <w:rFonts w:cs="Times New Roman"/>
          <w:szCs w:val="24"/>
        </w:rPr>
        <w:t xml:space="preserve">salduvast polüetüleenis, mille tihedus jääb alla polüetüleenile. </w:t>
      </w:r>
    </w:p>
    <w:p w:rsidR="00167CAF" w:rsidRDefault="002B053B" w:rsidP="00FC29AC">
      <w:r>
        <w:rPr>
          <w:noProof/>
          <w:lang w:eastAsia="et-EE"/>
        </w:rPr>
        <w:drawing>
          <wp:inline distT="0" distB="0" distL="0" distR="0">
            <wp:extent cx="5760720" cy="4317930"/>
            <wp:effectExtent l="19050" t="0" r="0" b="0"/>
            <wp:docPr id="6" name="Pil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5760720" cy="4317930"/>
                    </a:xfrm>
                    <a:prstGeom prst="rect">
                      <a:avLst/>
                    </a:prstGeom>
                    <a:noFill/>
                    <a:ln w="9525">
                      <a:noFill/>
                      <a:miter lim="800000"/>
                      <a:headEnd/>
                      <a:tailEnd/>
                    </a:ln>
                  </pic:spPr>
                </pic:pic>
              </a:graphicData>
            </a:graphic>
          </wp:inline>
        </w:drawing>
      </w:r>
      <w:r w:rsidR="00167CAF">
        <w:t>Graafik 1: Kopolümeeri ja LiPF</w:t>
      </w:r>
      <w:r w:rsidR="00167CAF">
        <w:rPr>
          <w:vertAlign w:val="subscript"/>
        </w:rPr>
        <w:t>6</w:t>
      </w:r>
      <w:r w:rsidR="00167CAF">
        <w:t xml:space="preserve"> süsteemide tiheduse</w:t>
      </w:r>
      <w:r w:rsidR="003D12A0">
        <w:t xml:space="preserve">d </w:t>
      </w:r>
      <w:r w:rsidR="00167CAF">
        <w:t>ajas</w:t>
      </w:r>
      <w:r w:rsidR="003D12A0">
        <w:t xml:space="preserve"> kahel temperatuuril.</w:t>
      </w:r>
    </w:p>
    <w:p w:rsidR="00167CAF" w:rsidRDefault="00167CAF" w:rsidP="00167CAF"/>
    <w:p w:rsidR="00167CAF" w:rsidRDefault="00167CAF" w:rsidP="00167CAF">
      <w:pPr>
        <w:pStyle w:val="Pealkiri1"/>
      </w:pPr>
      <w:bookmarkStart w:id="21" w:name="_Toc230001867"/>
      <w:r>
        <w:lastRenderedPageBreak/>
        <w:t>4.2   Koordinatsioon</w:t>
      </w:r>
      <w:bookmarkEnd w:id="21"/>
    </w:p>
    <w:p w:rsidR="004D3062" w:rsidRDefault="00167CAF" w:rsidP="004D3062">
      <w:pPr>
        <w:jc w:val="both"/>
      </w:pPr>
      <w:r>
        <w:t>Molekulaardünaamiline simulatsioon annab võimaluse välja arvutada koordinatsiooniarvu (CN) ja radiaaljaotusfunktsiooni (RDF). Koordinatsiooniarv näitab mitme kõrval oleva aat</w:t>
      </w:r>
      <w:r>
        <w:t>o</w:t>
      </w:r>
      <w:r>
        <w:t>miga on uuritav aatom koordineeritud ning radiaaljaotusfunktsioon annab ülevaate koordine</w:t>
      </w:r>
      <w:r>
        <w:t>e</w:t>
      </w:r>
      <w:r>
        <w:t xml:space="preserve">ritud aatomite vahelistest kaugustest ehk sidemete pikkustest. Mida kitsam on RDF piik, seda vähem kaugused vastavate aatomite vahel fluktueeruvad. Huvipakkuvateks aatompaarideks, </w:t>
      </w:r>
      <w:r w:rsidR="00C90CDA">
        <w:t>osutuvad vastasmärgiliste</w:t>
      </w:r>
      <w:r>
        <w:t xml:space="preserve"> laengute</w:t>
      </w:r>
      <w:r w:rsidR="00C90CDA">
        <w:t xml:space="preserve"> põhjal</w:t>
      </w:r>
      <w:r>
        <w:t xml:space="preserve"> Li-O</w:t>
      </w:r>
      <w:r>
        <w:rPr>
          <w:vertAlign w:val="subscript"/>
        </w:rPr>
        <w:t>PEO</w:t>
      </w:r>
      <w:r>
        <w:t xml:space="preserve"> ja Li-P, millede CN ja RDF on süsteemide kaupa välja toodud vastavalt (graafik 2 ja 3), kus värv tähistab ühte süsteemi ning arv süste</w:t>
      </w:r>
      <w:r w:rsidR="004D3062">
        <w:t>e</w:t>
      </w:r>
      <w:r>
        <w:t>mi nimetuse järel</w:t>
      </w:r>
      <w:r w:rsidR="004D3062">
        <w:t xml:space="preserve"> </w:t>
      </w:r>
      <w:r>
        <w:t xml:space="preserve">kajastab simulatsiooni temperatuuri Kelvinites. </w:t>
      </w:r>
    </w:p>
    <w:p w:rsidR="00167CAF" w:rsidRPr="00BB493B" w:rsidRDefault="00167CAF" w:rsidP="004D3062">
      <w:pPr>
        <w:jc w:val="both"/>
      </w:pPr>
      <w:r>
        <w:rPr>
          <w:noProof/>
          <w:lang w:eastAsia="et-EE"/>
        </w:rPr>
        <w:drawing>
          <wp:inline distT="0" distB="0" distL="0" distR="0">
            <wp:extent cx="8890" cy="8890"/>
            <wp:effectExtent l="0" t="0" r="0" b="0"/>
            <wp:docPr id="3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8890" cy="8890"/>
                    </a:xfrm>
                    <a:prstGeom prst="rect">
                      <a:avLst/>
                    </a:prstGeom>
                    <a:noFill/>
                    <a:ln w="9525">
                      <a:noFill/>
                      <a:miter lim="800000"/>
                      <a:headEnd/>
                      <a:tailEnd/>
                    </a:ln>
                  </pic:spPr>
                </pic:pic>
              </a:graphicData>
            </a:graphic>
          </wp:inline>
        </w:drawing>
      </w:r>
      <w:r w:rsidR="002B053B">
        <w:rPr>
          <w:noProof/>
          <w:lang w:eastAsia="et-EE"/>
        </w:rPr>
        <w:drawing>
          <wp:inline distT="0" distB="0" distL="0" distR="0">
            <wp:extent cx="5760720" cy="4317930"/>
            <wp:effectExtent l="19050" t="0" r="0" b="0"/>
            <wp:docPr id="5"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5760720" cy="4317930"/>
                    </a:xfrm>
                    <a:prstGeom prst="rect">
                      <a:avLst/>
                    </a:prstGeom>
                    <a:noFill/>
                    <a:ln w="9525">
                      <a:noFill/>
                      <a:miter lim="800000"/>
                      <a:headEnd/>
                      <a:tailEnd/>
                    </a:ln>
                  </pic:spPr>
                </pic:pic>
              </a:graphicData>
            </a:graphic>
          </wp:inline>
        </w:drawing>
      </w:r>
      <w:r>
        <w:t xml:space="preserve">Graafik 2: </w:t>
      </w:r>
      <w:r w:rsidR="007C1AD5">
        <w:t>Simuleeritud süsteemid vastavatel temperatuuridel Kelvinites, kus kaugus tähistab kahe aatomivahelist distantsi /</w:t>
      </w:r>
      <w:r w:rsidR="007C1AD5">
        <w:rPr>
          <w:rFonts w:cs="Times New Roman"/>
        </w:rPr>
        <w:t>Å</w:t>
      </w:r>
      <w:r w:rsidR="007C1AD5">
        <w:t xml:space="preserve">. </w:t>
      </w:r>
      <w:r>
        <w:t>Li</w:t>
      </w:r>
      <w:r>
        <w:rPr>
          <w:vertAlign w:val="superscript"/>
        </w:rPr>
        <w:t>+</w:t>
      </w:r>
      <w:r>
        <w:t xml:space="preserve"> ja O</w:t>
      </w:r>
      <w:r>
        <w:rPr>
          <w:vertAlign w:val="subscript"/>
        </w:rPr>
        <w:t xml:space="preserve">PEO </w:t>
      </w:r>
      <w:r>
        <w:t>radiaaljaotusfunktsioonid pideva ning koordina</w:t>
      </w:r>
      <w:r>
        <w:t>t</w:t>
      </w:r>
      <w:r>
        <w:t>siooniarvud katkendliku joonega.</w:t>
      </w:r>
    </w:p>
    <w:p w:rsidR="00167CAF" w:rsidRPr="0055144A" w:rsidRDefault="00167CAF" w:rsidP="00167CAF">
      <w:pPr>
        <w:jc w:val="both"/>
      </w:pPr>
      <w:r>
        <w:t>Graafiku 2 alusel võime lugeda Li</w:t>
      </w:r>
      <w:r>
        <w:rPr>
          <w:vertAlign w:val="superscript"/>
        </w:rPr>
        <w:t>+</w:t>
      </w:r>
      <w:r>
        <w:t xml:space="preserve"> ja etüleenihapniku vaheliseks koordinatsiooniarvuks kõ</w:t>
      </w:r>
      <w:r>
        <w:t>i</w:t>
      </w:r>
      <w:r>
        <w:t>kide süsteemide puhul keskmiselt 4.5, mis tähendab, et enamus katioone on koordineeritud korraga kas 4 või 5 erineva etüleenihapnikuga. Piikide asukoha järgi loeme, et kõikide sü</w:t>
      </w:r>
      <w:r>
        <w:t>s</w:t>
      </w:r>
      <w:r>
        <w:t>teemide  puhul on koordineeritud Li</w:t>
      </w:r>
      <w:r>
        <w:rPr>
          <w:vertAlign w:val="superscript"/>
        </w:rPr>
        <w:t>+</w:t>
      </w:r>
      <w:r>
        <w:t xml:space="preserve"> ja O</w:t>
      </w:r>
      <w:r>
        <w:rPr>
          <w:vertAlign w:val="subscript"/>
        </w:rPr>
        <w:t>PEO</w:t>
      </w:r>
      <w:r>
        <w:t xml:space="preserve"> omavaheline kaugus keskmiselt 1.9</w:t>
      </w:r>
      <w:r>
        <w:rPr>
          <w:rFonts w:cs="Times New Roman"/>
        </w:rPr>
        <w:t>Å</w:t>
      </w:r>
      <w:r>
        <w:t xml:space="preserve">. </w:t>
      </w:r>
      <w:r w:rsidR="002B053B">
        <w:t>Sarnaste</w:t>
      </w:r>
      <w:r>
        <w:t xml:space="preserve"> </w:t>
      </w:r>
      <w:r>
        <w:lastRenderedPageBreak/>
        <w:t>tulemusteni on jõutud ka PEO ja LiClO</w:t>
      </w:r>
      <w:r>
        <w:rPr>
          <w:vertAlign w:val="subscript"/>
        </w:rPr>
        <w:t>4</w:t>
      </w:r>
      <w:r>
        <w:t xml:space="preserve"> simuleerimisel, kus saadi </w:t>
      </w:r>
      <w:r w:rsidR="00B53BE7">
        <w:t xml:space="preserve">koordineeritud </w:t>
      </w:r>
      <w:r>
        <w:t>Li</w:t>
      </w:r>
      <w:r>
        <w:rPr>
          <w:vertAlign w:val="superscript"/>
        </w:rPr>
        <w:t>+</w:t>
      </w:r>
      <w:r>
        <w:t xml:space="preserve"> ja O</w:t>
      </w:r>
      <w:r>
        <w:rPr>
          <w:vertAlign w:val="subscript"/>
        </w:rPr>
        <w:t>PEO</w:t>
      </w:r>
      <w:r>
        <w:t xml:space="preserve"> vahekaugusteks 1.95</w:t>
      </w:r>
      <w:r>
        <w:rPr>
          <w:rFonts w:cs="Times New Roman"/>
        </w:rPr>
        <w:t>Å</w:t>
      </w:r>
      <w:r>
        <w:t xml:space="preserve"> ja neutron difraktsiooni mõõtmistest</w:t>
      </w:r>
      <w:r w:rsidR="00A5081F">
        <w:t xml:space="preserve"> nende</w:t>
      </w:r>
      <w:r>
        <w:t xml:space="preserve"> </w:t>
      </w:r>
      <w:r w:rsidR="002B053B">
        <w:t xml:space="preserve">kordinatsiooniarvuks </w:t>
      </w:r>
      <w:r>
        <w:t xml:space="preserve">4.8 </w:t>
      </w:r>
      <w:sdt>
        <w:sdtPr>
          <w:id w:val="117173141"/>
          <w:citation/>
        </w:sdtPr>
        <w:sdtContent>
          <w:fldSimple w:instr=" CITATION R \l 1061 ">
            <w:r w:rsidR="00C167B0">
              <w:rPr>
                <w:noProof/>
              </w:rPr>
              <w:t>[</w:t>
            </w:r>
            <w:hyperlink w:anchor="R" w:history="1">
              <w:r w:rsidR="00C167B0" w:rsidRPr="00C167B0">
                <w:rPr>
                  <w:rStyle w:val="Pealkiri2Mrk"/>
                  <w:rFonts w:eastAsiaTheme="minorHAnsi" w:cstheme="minorBidi"/>
                  <w:noProof/>
                  <w:sz w:val="24"/>
                  <w:szCs w:val="22"/>
                </w:rPr>
                <w:t>8</w:t>
              </w:r>
            </w:hyperlink>
            <w:r w:rsidR="00C167B0">
              <w:rPr>
                <w:noProof/>
              </w:rPr>
              <w:t>]</w:t>
            </w:r>
          </w:fldSimple>
        </w:sdtContent>
      </w:sdt>
      <w:r>
        <w:t>.</w:t>
      </w:r>
      <w:r w:rsidR="002B053B" w:rsidRPr="002B053B">
        <w:t xml:space="preserve"> </w:t>
      </w:r>
      <w:r w:rsidR="002B053B">
        <w:rPr>
          <w:noProof/>
          <w:lang w:eastAsia="et-EE"/>
        </w:rPr>
        <w:drawing>
          <wp:inline distT="0" distB="0" distL="0" distR="0">
            <wp:extent cx="5760720" cy="4317930"/>
            <wp:effectExtent l="19050" t="0" r="0" b="0"/>
            <wp:docPr id="2"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5760720" cy="4317930"/>
                    </a:xfrm>
                    <a:prstGeom prst="rect">
                      <a:avLst/>
                    </a:prstGeom>
                    <a:noFill/>
                    <a:ln w="9525">
                      <a:noFill/>
                      <a:miter lim="800000"/>
                      <a:headEnd/>
                      <a:tailEnd/>
                    </a:ln>
                  </pic:spPr>
                </pic:pic>
              </a:graphicData>
            </a:graphic>
          </wp:inline>
        </w:drawing>
      </w:r>
    </w:p>
    <w:p w:rsidR="00167CAF" w:rsidRDefault="00167CAF" w:rsidP="00167CAF">
      <w:r>
        <w:t xml:space="preserve">Graafik 3: </w:t>
      </w:r>
      <w:r w:rsidR="007C1AD5">
        <w:t>Simuleeritud süsteemid vastavatel temperatuuridel Kelvinites, kus kaugus tähistab kahe aatomivahelist distantsi /</w:t>
      </w:r>
      <w:r w:rsidR="007C1AD5">
        <w:rPr>
          <w:rFonts w:cs="Times New Roman"/>
        </w:rPr>
        <w:t>Å</w:t>
      </w:r>
      <w:r w:rsidR="007C1AD5">
        <w:t xml:space="preserve">.  </w:t>
      </w:r>
      <w:r>
        <w:t>Li</w:t>
      </w:r>
      <w:r>
        <w:rPr>
          <w:vertAlign w:val="superscript"/>
        </w:rPr>
        <w:t>+</w:t>
      </w:r>
      <w:r>
        <w:t xml:space="preserve"> ja P</w:t>
      </w:r>
      <w:r>
        <w:rPr>
          <w:vertAlign w:val="subscript"/>
        </w:rPr>
        <w:t xml:space="preserve"> </w:t>
      </w:r>
      <w:r>
        <w:t>radiaaljaotusfunktsioonid pideva ning koordina</w:t>
      </w:r>
      <w:r>
        <w:t>t</w:t>
      </w:r>
      <w:r w:rsidR="007C1AD5">
        <w:t xml:space="preserve">siooniarvud katkendliku joonega </w:t>
      </w:r>
    </w:p>
    <w:p w:rsidR="00C20607" w:rsidRDefault="00167CAF" w:rsidP="00167CAF">
      <w:pPr>
        <w:jc w:val="both"/>
      </w:pPr>
      <w:r>
        <w:t>Koordineeritud aniooni ja katiooni vaheliseks kauguseks võime kolmanda graafiku piikide asukoha järgi lugeda keskmiselt 3.5</w:t>
      </w:r>
      <w:r>
        <w:rPr>
          <w:rFonts w:cs="Times New Roman"/>
        </w:rPr>
        <w:t>Å, mis muutub selle ümber väikestes piirides</w:t>
      </w:r>
      <w:r>
        <w:t>. Koordina</w:t>
      </w:r>
      <w:r>
        <w:t>t</w:t>
      </w:r>
      <w:r>
        <w:t>siooniarvuks tuleb katkendlike joonde horisontaalosa kõrgus 1.5, mistõttu katioonid on kõik</w:t>
      </w:r>
      <w:r>
        <w:t>i</w:t>
      </w:r>
      <w:r>
        <w:t xml:space="preserve">des süsteemides enamasti seotud kas ühe või kahe aniooniga. </w:t>
      </w:r>
      <w:r w:rsidR="00C20607">
        <w:rPr>
          <w:rFonts w:ascii="TimesNewRoman" w:hAnsi="TimesNewRoman" w:cs="TimesNewRoman"/>
          <w:sz w:val="17"/>
          <w:szCs w:val="17"/>
        </w:rPr>
        <w:t>(Li-P distances less than 4.5 Å)</w:t>
      </w:r>
    </w:p>
    <w:p w:rsidR="00167CAF" w:rsidRDefault="00167CAF" w:rsidP="00F74671">
      <w:pPr>
        <w:jc w:val="both"/>
      </w:pPr>
      <w:r>
        <w:t>Kui liita koordinatsiooniarvud katiooniga koordineeritud aatomi O</w:t>
      </w:r>
      <w:r>
        <w:rPr>
          <w:vertAlign w:val="subscript"/>
        </w:rPr>
        <w:t>PEO</w:t>
      </w:r>
      <w:r>
        <w:t xml:space="preserve"> ja aniooni vahel, saame väärtuseks 6. Seega tuleb välja, et antud süsteemides käitub Li</w:t>
      </w:r>
      <w:r>
        <w:rPr>
          <w:vertAlign w:val="superscript"/>
        </w:rPr>
        <w:t>+</w:t>
      </w:r>
      <w:r>
        <w:t xml:space="preserve"> kui 6 valentne ioon, olles k</w:t>
      </w:r>
      <w:r>
        <w:t>o</w:t>
      </w:r>
      <w:r>
        <w:t>guaeg koordineeritud 6 aatomiga</w:t>
      </w:r>
      <w:r w:rsidR="00F5037B">
        <w:t>,</w:t>
      </w:r>
      <w:r>
        <w:t xml:space="preserve"> </w:t>
      </w:r>
      <w:r w:rsidR="00F5037B">
        <w:t xml:space="preserve">tüüpiliselt viie </w:t>
      </w:r>
      <w:r>
        <w:t>O</w:t>
      </w:r>
      <w:r>
        <w:rPr>
          <w:vertAlign w:val="subscript"/>
        </w:rPr>
        <w:t>PEO</w:t>
      </w:r>
      <w:r w:rsidR="006C504E">
        <w:t xml:space="preserve"> </w:t>
      </w:r>
      <w:r w:rsidR="00F5037B">
        <w:t>ja ühe</w:t>
      </w:r>
      <w:r w:rsidR="006C504E">
        <w:t xml:space="preserve"> aniooni</w:t>
      </w:r>
      <w:r w:rsidR="00F5037B">
        <w:t xml:space="preserve"> fosforiga</w:t>
      </w:r>
      <w:r>
        <w:t>.</w:t>
      </w:r>
    </w:p>
    <w:p w:rsidR="00167CAF" w:rsidRDefault="00167CAF" w:rsidP="00167CAF">
      <w:pPr>
        <w:spacing w:line="276" w:lineRule="auto"/>
      </w:pPr>
      <w:r>
        <w:br w:type="page"/>
      </w:r>
    </w:p>
    <w:p w:rsidR="00167CAF" w:rsidRPr="00B21A46" w:rsidRDefault="00167CAF" w:rsidP="00167CAF">
      <w:pPr>
        <w:pStyle w:val="Pealkiri1"/>
      </w:pPr>
      <w:bookmarkStart w:id="22" w:name="_Toc230001868"/>
      <w:r>
        <w:lastRenderedPageBreak/>
        <w:t>4.3   Li</w:t>
      </w:r>
      <w:r>
        <w:rPr>
          <w:vertAlign w:val="superscript"/>
        </w:rPr>
        <w:t>+</w:t>
      </w:r>
      <w:r>
        <w:t xml:space="preserve"> koordinatsioonide statistika</w:t>
      </w:r>
      <w:bookmarkEnd w:id="22"/>
    </w:p>
    <w:p w:rsidR="00167CAF" w:rsidRPr="002C1A8A" w:rsidRDefault="00167CAF" w:rsidP="00167CAF">
      <w:pPr>
        <w:jc w:val="both"/>
        <w:rPr>
          <w:szCs w:val="24"/>
        </w:rPr>
      </w:pPr>
      <w:r w:rsidRPr="00CC1FED">
        <w:rPr>
          <w:rFonts w:cs="Times New Roman"/>
          <w:i/>
          <w:szCs w:val="24"/>
        </w:rPr>
        <w:t xml:space="preserve">DL_POLY 2 </w:t>
      </w:r>
      <w:r>
        <w:rPr>
          <w:rFonts w:cs="Times New Roman"/>
          <w:szCs w:val="24"/>
        </w:rPr>
        <w:t>väljastab koordinaatide ajaloo kõigi aatomite kohta s</w:t>
      </w:r>
      <w:r w:rsidRPr="002C1A8A">
        <w:rPr>
          <w:szCs w:val="24"/>
        </w:rPr>
        <w:t>imulatsiooni</w:t>
      </w:r>
      <w:r>
        <w:rPr>
          <w:szCs w:val="24"/>
        </w:rPr>
        <w:t xml:space="preserve"> jooksul, millest on hea välja selgitada, kas ja milliste aatomitega on Li</w:t>
      </w:r>
      <w:r>
        <w:rPr>
          <w:szCs w:val="24"/>
          <w:vertAlign w:val="superscript"/>
        </w:rPr>
        <w:t>+</w:t>
      </w:r>
      <w:r>
        <w:rPr>
          <w:szCs w:val="24"/>
        </w:rPr>
        <w:t xml:space="preserve"> simulatsiooni ajal seotud. Simula</w:t>
      </w:r>
      <w:r>
        <w:rPr>
          <w:szCs w:val="24"/>
        </w:rPr>
        <w:t>t</w:t>
      </w:r>
      <w:r>
        <w:rPr>
          <w:szCs w:val="24"/>
        </w:rPr>
        <w:t>siooniboksist otsiti Li</w:t>
      </w:r>
      <w:r>
        <w:rPr>
          <w:szCs w:val="24"/>
          <w:vertAlign w:val="superscript"/>
        </w:rPr>
        <w:t>+</w:t>
      </w:r>
      <w:r>
        <w:rPr>
          <w:szCs w:val="24"/>
        </w:rPr>
        <w:t xml:space="preserve"> ümbruses aatomeid, mis jäävad 5</w:t>
      </w:r>
      <w:r>
        <w:rPr>
          <w:rFonts w:cs="Times New Roman"/>
          <w:szCs w:val="24"/>
        </w:rPr>
        <w:t>Å</w:t>
      </w:r>
      <w:r>
        <w:rPr>
          <w:szCs w:val="24"/>
        </w:rPr>
        <w:t xml:space="preserve"> raadiuse sisse. Aatomiteks, millega katioon on enamus simulatsiooni vältel kindlalt koordineeritud, osutusidki ainult kõrvalahel</w:t>
      </w:r>
      <w:r>
        <w:rPr>
          <w:szCs w:val="24"/>
        </w:rPr>
        <w:t>a</w:t>
      </w:r>
      <w:r>
        <w:rPr>
          <w:szCs w:val="24"/>
        </w:rPr>
        <w:t>te hapnikud ning soola anioonid PF</w:t>
      </w:r>
      <w:r>
        <w:rPr>
          <w:szCs w:val="24"/>
          <w:vertAlign w:val="subscript"/>
        </w:rPr>
        <w:t>6</w:t>
      </w:r>
      <w:r>
        <w:rPr>
          <w:szCs w:val="24"/>
          <w:vertAlign w:val="superscript"/>
        </w:rPr>
        <w:t>-</w:t>
      </w:r>
      <w:r>
        <w:rPr>
          <w:szCs w:val="24"/>
        </w:rPr>
        <w:t>.</w:t>
      </w:r>
      <w:r>
        <w:rPr>
          <w:szCs w:val="24"/>
          <w:vertAlign w:val="subscript"/>
        </w:rPr>
        <w:t xml:space="preserve"> </w:t>
      </w:r>
      <w:r>
        <w:rPr>
          <w:szCs w:val="24"/>
        </w:rPr>
        <w:t>Katioon ja uuritav aatom on koordineeritud, kui nende omavaheline radiaaljaotusfunktsioonist tulenev kaugus, püsib simulatsiooni vältel muutum</w:t>
      </w:r>
      <w:r>
        <w:rPr>
          <w:szCs w:val="24"/>
        </w:rPr>
        <w:t>a</w:t>
      </w:r>
      <w:r>
        <w:rPr>
          <w:szCs w:val="24"/>
        </w:rPr>
        <w:t>tuna. Järgnevad diagrammid illustreerivad kahel temperatuuril, kolme erineva süsteemi, kohta protsentuaalselt, kui palju simulatsioonirakus olevaid Li</w:t>
      </w:r>
      <w:r>
        <w:rPr>
          <w:szCs w:val="24"/>
          <w:vertAlign w:val="superscript"/>
        </w:rPr>
        <w:t>+</w:t>
      </w:r>
      <w:r>
        <w:rPr>
          <w:szCs w:val="24"/>
        </w:rPr>
        <w:t xml:space="preserve"> on korraga seotud vastava arvu uurimise all olevate aatomitega.</w:t>
      </w:r>
    </w:p>
    <w:p w:rsidR="00167CAF" w:rsidRDefault="00167CAF" w:rsidP="00FC29AC">
      <w:r w:rsidRPr="00657B9E">
        <w:rPr>
          <w:noProof/>
          <w:lang w:eastAsia="et-EE"/>
        </w:rPr>
        <w:drawing>
          <wp:inline distT="0" distB="0" distL="0" distR="0">
            <wp:extent cx="5753819" cy="2286000"/>
            <wp:effectExtent l="0" t="0" r="0" b="0"/>
            <wp:docPr id="34"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145B02">
        <w:t xml:space="preserve"> </w:t>
      </w:r>
      <w:r>
        <w:t>Digramm 1:</w:t>
      </w:r>
      <w:r w:rsidR="003D12A0">
        <w:t xml:space="preserve"> Simulatsiooni lõpuks</w:t>
      </w:r>
      <w:r>
        <w:t xml:space="preserve"> Li</w:t>
      </w:r>
      <w:r>
        <w:rPr>
          <w:vertAlign w:val="superscript"/>
        </w:rPr>
        <w:t>+</w:t>
      </w:r>
      <w:r w:rsidR="003D12A0">
        <w:t xml:space="preserve"> kordineeritus korraga vastava arvu </w:t>
      </w:r>
      <w:r>
        <w:t>O</w:t>
      </w:r>
      <w:r>
        <w:rPr>
          <w:vertAlign w:val="subscript"/>
        </w:rPr>
        <w:t>PEO</w:t>
      </w:r>
      <w:r w:rsidR="003D12A0">
        <w:t>-ga</w:t>
      </w:r>
      <w:r w:rsidRPr="00145B02">
        <w:t xml:space="preserve"> (</w:t>
      </w:r>
      <w:r>
        <w:t>1.9</w:t>
      </w:r>
      <w:r w:rsidRPr="00145B02">
        <w:t xml:space="preserve"> Å)</w:t>
      </w:r>
      <w:r w:rsidR="003D12A0">
        <w:t>, kolmes süsteemis,</w:t>
      </w:r>
      <w:r>
        <w:t xml:space="preserve"> temperatuuril 293 K</w:t>
      </w:r>
      <w:r w:rsidR="003D12A0">
        <w:t>.</w:t>
      </w:r>
      <w:r>
        <w:t xml:space="preserve"> </w:t>
      </w:r>
    </w:p>
    <w:p w:rsidR="00167CAF" w:rsidRDefault="00167CAF" w:rsidP="00FC29AC">
      <w:r w:rsidRPr="00657B9E">
        <w:rPr>
          <w:noProof/>
          <w:lang w:eastAsia="et-EE"/>
        </w:rPr>
        <w:drawing>
          <wp:inline distT="0" distB="0" distL="0" distR="0">
            <wp:extent cx="5771072" cy="2286000"/>
            <wp:effectExtent l="0" t="0" r="0" b="0"/>
            <wp:docPr id="35"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145B02">
        <w:t xml:space="preserve"> </w:t>
      </w:r>
      <w:r>
        <w:t>Diagramm 2: Li</w:t>
      </w:r>
      <w:r>
        <w:rPr>
          <w:vertAlign w:val="superscript"/>
        </w:rPr>
        <w:t>+</w:t>
      </w:r>
      <w:r>
        <w:t xml:space="preserve"> ja O</w:t>
      </w:r>
      <w:r>
        <w:rPr>
          <w:vertAlign w:val="subscript"/>
        </w:rPr>
        <w:t>PEO</w:t>
      </w:r>
      <w:r>
        <w:t xml:space="preserve"> </w:t>
      </w:r>
      <w:r w:rsidRPr="00145B02">
        <w:t>k</w:t>
      </w:r>
      <w:r>
        <w:t>o</w:t>
      </w:r>
      <w:r w:rsidRPr="00145B02">
        <w:t>ordineeritus (</w:t>
      </w:r>
      <w:r>
        <w:t>1.9</w:t>
      </w:r>
      <w:r w:rsidRPr="00145B02">
        <w:t xml:space="preserve"> Å)</w:t>
      </w:r>
      <w:r>
        <w:t xml:space="preserve"> temperatuuril 353 K </w:t>
      </w:r>
    </w:p>
    <w:p w:rsidR="00167CAF" w:rsidRDefault="00167CAF" w:rsidP="00FC29AC">
      <w:r w:rsidRPr="00FF67DC">
        <w:rPr>
          <w:noProof/>
          <w:lang w:eastAsia="et-EE"/>
        </w:rPr>
        <w:lastRenderedPageBreak/>
        <w:drawing>
          <wp:inline distT="0" distB="0" distL="0" distR="0">
            <wp:extent cx="5874589" cy="1984075"/>
            <wp:effectExtent l="0" t="0" r="0" b="0"/>
            <wp:docPr id="36"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C228C8">
        <w:t xml:space="preserve"> </w:t>
      </w:r>
      <w:r>
        <w:t>Diagramm 3: Li</w:t>
      </w:r>
      <w:r>
        <w:rPr>
          <w:vertAlign w:val="superscript"/>
        </w:rPr>
        <w:t>+</w:t>
      </w:r>
      <w:r>
        <w:t xml:space="preserve"> ja PF</w:t>
      </w:r>
      <w:r>
        <w:rPr>
          <w:vertAlign w:val="subscript"/>
        </w:rPr>
        <w:t>6</w:t>
      </w:r>
      <w:r>
        <w:rPr>
          <w:vertAlign w:val="superscript"/>
        </w:rPr>
        <w:t>-</w:t>
      </w:r>
      <w:r>
        <w:t xml:space="preserve"> </w:t>
      </w:r>
      <w:r w:rsidRPr="00145B02">
        <w:t>ko</w:t>
      </w:r>
      <w:r>
        <w:t>o</w:t>
      </w:r>
      <w:r w:rsidRPr="00145B02">
        <w:t>rdineeritus (3.5 Å)</w:t>
      </w:r>
      <w:r>
        <w:t xml:space="preserve"> temperatuuril 293 K</w:t>
      </w:r>
    </w:p>
    <w:p w:rsidR="00167CAF" w:rsidRDefault="00167CAF" w:rsidP="00FC29AC">
      <w:r w:rsidRPr="00FF67DC">
        <w:rPr>
          <w:noProof/>
          <w:lang w:eastAsia="et-EE"/>
        </w:rPr>
        <w:drawing>
          <wp:inline distT="0" distB="0" distL="0" distR="0">
            <wp:extent cx="5831457" cy="2018581"/>
            <wp:effectExtent l="0" t="0" r="0" b="0"/>
            <wp:docPr id="37"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t>Diagramm 4: Li</w:t>
      </w:r>
      <w:r>
        <w:rPr>
          <w:vertAlign w:val="superscript"/>
        </w:rPr>
        <w:t>+</w:t>
      </w:r>
      <w:r>
        <w:t xml:space="preserve"> ja PF</w:t>
      </w:r>
      <w:r>
        <w:rPr>
          <w:vertAlign w:val="subscript"/>
        </w:rPr>
        <w:t>6</w:t>
      </w:r>
      <w:r>
        <w:rPr>
          <w:vertAlign w:val="superscript"/>
        </w:rPr>
        <w:t>-</w:t>
      </w:r>
      <w:r>
        <w:t xml:space="preserve"> </w:t>
      </w:r>
      <w:r w:rsidRPr="00145B02">
        <w:t>ko</w:t>
      </w:r>
      <w:r>
        <w:t>o</w:t>
      </w:r>
      <w:r w:rsidRPr="00145B02">
        <w:t>rdineeritus (3.5 Å)</w:t>
      </w:r>
      <w:r>
        <w:t xml:space="preserve"> temperatuuril 353 K</w:t>
      </w:r>
    </w:p>
    <w:p w:rsidR="00167CAF" w:rsidRDefault="00167CAF" w:rsidP="00167CAF">
      <w:pPr>
        <w:jc w:val="both"/>
      </w:pPr>
      <w:r>
        <w:t>Diagrammid iseloomustavad süsteemide sarnast koordinatsiooni statistika jaotust. Selgub ka statistiliste koordinatsioonide järgi, kui liita süsteemi siseselt katioonide kõik koordineeritused ja jagades summa katioonide arvuga süsteemis, saame tulemuseks kõigil kuuel juhul, et Li</w:t>
      </w:r>
      <w:r>
        <w:rPr>
          <w:vertAlign w:val="superscript"/>
        </w:rPr>
        <w:t>+</w:t>
      </w:r>
      <w:r>
        <w:t xml:space="preserve"> on korraga seotud ümardades 6 aatomiga. Ei leitud Li</w:t>
      </w:r>
      <w:r>
        <w:rPr>
          <w:vertAlign w:val="superscript"/>
        </w:rPr>
        <w:t>+</w:t>
      </w:r>
      <w:r>
        <w:t>, millel koordinatsiooni arv ületaks 6 ega Li</w:t>
      </w:r>
      <w:r>
        <w:rPr>
          <w:vertAlign w:val="superscript"/>
        </w:rPr>
        <w:t>+</w:t>
      </w:r>
      <w:r>
        <w:t>,</w:t>
      </w:r>
      <w:r w:rsidRPr="0095749F">
        <w:t xml:space="preserve"> </w:t>
      </w:r>
      <w:r>
        <w:t>millel puuduks koordineeritus teiste aatomitega. Eelnevatelt diagrammidelt on näha pikas ja lühikeses süsteemis suurem osa Li</w:t>
      </w:r>
      <w:r>
        <w:rPr>
          <w:vertAlign w:val="superscript"/>
        </w:rPr>
        <w:t>+</w:t>
      </w:r>
      <w:r>
        <w:t xml:space="preserve"> koordineeritud korraga 4, 5 või isegi 6 kõrvalahela hapnikuga (joonis5) ning ligikaudu sama suures osas seotud 2, 1 või mitteühegi PF</w:t>
      </w:r>
      <w:r>
        <w:rPr>
          <w:vertAlign w:val="subscript"/>
        </w:rPr>
        <w:t>6</w:t>
      </w:r>
      <w:r>
        <w:t>-ga. Li</w:t>
      </w:r>
      <w:r>
        <w:rPr>
          <w:vertAlign w:val="superscript"/>
        </w:rPr>
        <w:t>+</w:t>
      </w:r>
      <w:r>
        <w:t>, mis ei olnud koo</w:t>
      </w:r>
      <w:r w:rsidR="006B4995">
        <w:t>rdineeritud aniooniga, oli</w:t>
      </w:r>
      <w:r w:rsidR="0067352A">
        <w:t>d</w:t>
      </w:r>
      <w:r>
        <w:t xml:space="preserve">  seotud 6 erineva polüetüleeni hapnikuga.  Kõ</w:t>
      </w:r>
      <w:r>
        <w:t>r</w:t>
      </w:r>
      <w:r>
        <w:t>gemal temperatuuril on diagrammidelt näha, et pikkade peaahelatega kopolümeeride süste</w:t>
      </w:r>
      <w:r>
        <w:t>e</w:t>
      </w:r>
      <w:r>
        <w:t>mis on kolmandik Li</w:t>
      </w:r>
      <w:r>
        <w:rPr>
          <w:vertAlign w:val="superscript"/>
        </w:rPr>
        <w:t>+</w:t>
      </w:r>
      <w:r>
        <w:t xml:space="preserve"> koordineeritud 6 O</w:t>
      </w:r>
      <w:r>
        <w:rPr>
          <w:vertAlign w:val="subscript"/>
        </w:rPr>
        <w:t>PEO</w:t>
      </w:r>
      <w:r>
        <w:t>-ga korraga, ning lühemate kopolümeeride korral eelistatud Li</w:t>
      </w:r>
      <w:r>
        <w:rPr>
          <w:vertAlign w:val="superscript"/>
        </w:rPr>
        <w:t>+</w:t>
      </w:r>
      <w:r>
        <w:t xml:space="preserve"> koordineerumine 4 O</w:t>
      </w:r>
      <w:r>
        <w:rPr>
          <w:vertAlign w:val="subscript"/>
        </w:rPr>
        <w:t>PEO</w:t>
      </w:r>
      <w:r>
        <w:t xml:space="preserve"> ja 2 aniooniga korraga. Seega lühikeste kopolümeeride korral on elektrolüüdis suurem tõenäosus anioonide ja katioonide klasterdumiseks (joonis6).</w:t>
      </w:r>
    </w:p>
    <w:p w:rsidR="00167CAF" w:rsidRDefault="00167CAF" w:rsidP="00167CAF">
      <w:pPr>
        <w:jc w:val="both"/>
      </w:pPr>
      <w:r>
        <w:t>Võrreldes süsteeme temperatuuride alusel, võib öelda, et Li</w:t>
      </w:r>
      <w:r>
        <w:rPr>
          <w:vertAlign w:val="superscript"/>
        </w:rPr>
        <w:t>+</w:t>
      </w:r>
      <w:r>
        <w:t xml:space="preserve"> on koordineeritud ligikaudu 10 % -lise täpsusega sama moodi. Ehk temperatuuridel 20C</w:t>
      </w:r>
      <w:r>
        <w:rPr>
          <w:vertAlign w:val="superscript"/>
        </w:rPr>
        <w:t>o</w:t>
      </w:r>
      <w:r>
        <w:t xml:space="preserve"> ja 80C</w:t>
      </w:r>
      <w:r>
        <w:rPr>
          <w:vertAlign w:val="superscript"/>
        </w:rPr>
        <w:t>o</w:t>
      </w:r>
      <w:r>
        <w:t xml:space="preserve"> käitub sellist tüüpi </w:t>
      </w:r>
      <w:r>
        <w:lastRenderedPageBreak/>
        <w:t xml:space="preserve">kopolümeeri elektrolüüt sarnaselt, mis näitab, et elektrolüüdi kõrgematel temperatuuridele iseloomulikke jooni on võimalik tuua ka madalamatele temperatuuridele. </w:t>
      </w:r>
    </w:p>
    <w:p w:rsidR="00167CAF" w:rsidRDefault="00167CAF" w:rsidP="00167CAF">
      <w:pPr>
        <w:jc w:val="center"/>
      </w:pPr>
      <w:r>
        <w:rPr>
          <w:noProof/>
          <w:lang w:eastAsia="et-EE"/>
        </w:rPr>
        <w:drawing>
          <wp:inline distT="0" distB="0" distL="0" distR="0">
            <wp:extent cx="3387169" cy="3416060"/>
            <wp:effectExtent l="19050" t="0" r="3731" b="0"/>
            <wp:docPr id="38" name="Pil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srcRect/>
                    <a:stretch>
                      <a:fillRect/>
                    </a:stretch>
                  </pic:blipFill>
                  <pic:spPr bwMode="auto">
                    <a:xfrm>
                      <a:off x="0" y="0"/>
                      <a:ext cx="3395106" cy="3424065"/>
                    </a:xfrm>
                    <a:prstGeom prst="rect">
                      <a:avLst/>
                    </a:prstGeom>
                    <a:noFill/>
                    <a:ln w="9525">
                      <a:noFill/>
                      <a:miter lim="800000"/>
                      <a:headEnd/>
                      <a:tailEnd/>
                    </a:ln>
                  </pic:spPr>
                </pic:pic>
              </a:graphicData>
            </a:graphic>
          </wp:inline>
        </w:drawing>
      </w:r>
      <w:r>
        <w:rPr>
          <w:noProof/>
          <w:lang w:eastAsia="et-EE"/>
        </w:rPr>
        <w:drawing>
          <wp:inline distT="0" distB="0" distL="0" distR="0">
            <wp:extent cx="315025" cy="1268083"/>
            <wp:effectExtent l="19050" t="0" r="8825" b="0"/>
            <wp:docPr id="39" name="Pil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srcRect/>
                    <a:stretch>
                      <a:fillRect/>
                    </a:stretch>
                  </pic:blipFill>
                  <pic:spPr bwMode="auto">
                    <a:xfrm>
                      <a:off x="0" y="0"/>
                      <a:ext cx="317785" cy="1279195"/>
                    </a:xfrm>
                    <a:prstGeom prst="rect">
                      <a:avLst/>
                    </a:prstGeom>
                    <a:noFill/>
                    <a:ln w="9525">
                      <a:noFill/>
                      <a:miter lim="800000"/>
                      <a:headEnd/>
                      <a:tailEnd/>
                    </a:ln>
                  </pic:spPr>
                </pic:pic>
              </a:graphicData>
            </a:graphic>
          </wp:inline>
        </w:drawing>
      </w:r>
    </w:p>
    <w:p w:rsidR="00167CAF" w:rsidRDefault="00167CAF" w:rsidP="00777349">
      <w:pPr>
        <w:rPr>
          <w:rFonts w:cs="Times New Roman"/>
        </w:rPr>
      </w:pPr>
      <w:r>
        <w:t>Joonis 5: Lühikese süsteemi simulatsiooniboksist välja lõigatud Li</w:t>
      </w:r>
      <w:r>
        <w:rPr>
          <w:vertAlign w:val="superscript"/>
        </w:rPr>
        <w:t>+</w:t>
      </w:r>
      <w:r>
        <w:t>, mis on koordineeritud kopolümeeri kahe kõrvalahelaga. Kaugused Li</w:t>
      </w:r>
      <w:r>
        <w:rPr>
          <w:vertAlign w:val="superscript"/>
        </w:rPr>
        <w:t>+</w:t>
      </w:r>
      <w:r>
        <w:t xml:space="preserve"> ja O</w:t>
      </w:r>
      <w:r>
        <w:rPr>
          <w:vertAlign w:val="subscript"/>
        </w:rPr>
        <w:t>PEO</w:t>
      </w:r>
      <w:r>
        <w:t xml:space="preserve"> vahel /</w:t>
      </w:r>
      <w:r>
        <w:rPr>
          <w:rFonts w:cs="Times New Roman"/>
        </w:rPr>
        <w:t>Å</w:t>
      </w:r>
      <w:r w:rsidR="00051084">
        <w:rPr>
          <w:rFonts w:cs="Times New Roman"/>
          <w:noProof/>
          <w:lang w:eastAsia="et-EE"/>
        </w:rPr>
        <w:drawing>
          <wp:inline distT="0" distB="0" distL="0" distR="0">
            <wp:extent cx="2327335" cy="3035397"/>
            <wp:effectExtent l="19050" t="0" r="0" b="0"/>
            <wp:docPr id="7" name="Pil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srcRect/>
                    <a:stretch>
                      <a:fillRect/>
                    </a:stretch>
                  </pic:blipFill>
                  <pic:spPr bwMode="auto">
                    <a:xfrm>
                      <a:off x="0" y="0"/>
                      <a:ext cx="2335679" cy="3046280"/>
                    </a:xfrm>
                    <a:prstGeom prst="rect">
                      <a:avLst/>
                    </a:prstGeom>
                    <a:noFill/>
                    <a:ln w="9525">
                      <a:noFill/>
                      <a:miter lim="800000"/>
                      <a:headEnd/>
                      <a:tailEnd/>
                    </a:ln>
                  </pic:spPr>
                </pic:pic>
              </a:graphicData>
            </a:graphic>
          </wp:inline>
        </w:drawing>
      </w:r>
      <w:r w:rsidR="00051084">
        <w:rPr>
          <w:rFonts w:cs="Times New Roman"/>
          <w:noProof/>
          <w:lang w:eastAsia="et-EE"/>
        </w:rPr>
        <w:drawing>
          <wp:inline distT="0" distB="0" distL="0" distR="0">
            <wp:extent cx="3310746" cy="2452126"/>
            <wp:effectExtent l="19050" t="0" r="3954" b="0"/>
            <wp:docPr id="4"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3319778" cy="2458815"/>
                    </a:xfrm>
                    <a:prstGeom prst="rect">
                      <a:avLst/>
                    </a:prstGeom>
                    <a:noFill/>
                    <a:ln w="9525">
                      <a:noFill/>
                      <a:miter lim="800000"/>
                      <a:headEnd/>
                      <a:tailEnd/>
                    </a:ln>
                  </pic:spPr>
                </pic:pic>
              </a:graphicData>
            </a:graphic>
          </wp:inline>
        </w:drawing>
      </w:r>
    </w:p>
    <w:p w:rsidR="00FC30A3" w:rsidRDefault="00167CAF" w:rsidP="00F13E07">
      <w:r>
        <w:t>Joonis 6,7: Lühikese</w:t>
      </w:r>
      <w:r w:rsidR="00CA1F88">
        <w:t>st</w:t>
      </w:r>
      <w:r>
        <w:t xml:space="preserve"> süsteemi</w:t>
      </w:r>
      <w:r w:rsidR="00CA1F88">
        <w:t xml:space="preserve">st välja lõigatud </w:t>
      </w:r>
      <w:r>
        <w:t xml:space="preserve"> Li</w:t>
      </w:r>
      <w:r>
        <w:rPr>
          <w:vertAlign w:val="superscript"/>
        </w:rPr>
        <w:t>+</w:t>
      </w:r>
      <w:r>
        <w:t>, mis on koordineeritud PF</w:t>
      </w:r>
      <w:r>
        <w:rPr>
          <w:vertAlign w:val="subscript"/>
        </w:rPr>
        <w:t>6</w:t>
      </w:r>
      <w:r w:rsidR="00051084">
        <w:rPr>
          <w:vertAlign w:val="superscript"/>
        </w:rPr>
        <w:t>-</w:t>
      </w:r>
      <w:r>
        <w:t xml:space="preserve"> ja </w:t>
      </w:r>
      <w:r w:rsidR="00051084">
        <w:t>5</w:t>
      </w:r>
      <w:r>
        <w:t xml:space="preserve"> O</w:t>
      </w:r>
      <w:r>
        <w:rPr>
          <w:vertAlign w:val="subscript"/>
        </w:rPr>
        <w:t>PEO</w:t>
      </w:r>
      <w:r>
        <w:t>-ga</w:t>
      </w:r>
      <w:r w:rsidR="00051084">
        <w:t xml:space="preserve"> </w:t>
      </w:r>
      <w:r w:rsidR="00CA1F88">
        <w:t xml:space="preserve"> ning </w:t>
      </w:r>
      <w:r w:rsidR="00051084">
        <w:t xml:space="preserve"> Li</w:t>
      </w:r>
      <w:r w:rsidR="00051084">
        <w:rPr>
          <w:vertAlign w:val="superscript"/>
        </w:rPr>
        <w:t>+</w:t>
      </w:r>
      <w:r w:rsidR="00CA1F88">
        <w:t>, mis on</w:t>
      </w:r>
      <w:r w:rsidR="00051084">
        <w:t xml:space="preserve"> kordineeritud 6 O</w:t>
      </w:r>
      <w:r w:rsidR="00051084">
        <w:rPr>
          <w:vertAlign w:val="subscript"/>
        </w:rPr>
        <w:t>PEO</w:t>
      </w:r>
      <w:r w:rsidR="00051084">
        <w:t>-ga sidudes kahte kõrvalahela</w:t>
      </w:r>
      <w:r w:rsidR="00CA1F88">
        <w:t>t</w:t>
      </w:r>
      <w:r w:rsidR="00342598">
        <w:t>.  Kõrvalahela otsa süs</w:t>
      </w:r>
      <w:r w:rsidR="00342598">
        <w:t>i</w:t>
      </w:r>
      <w:r w:rsidR="00342598">
        <w:t xml:space="preserve">nikud on tähistatud mustaga. </w:t>
      </w:r>
      <w:r w:rsidR="00051084">
        <w:t xml:space="preserve"> </w:t>
      </w:r>
      <w:r>
        <w:t xml:space="preserve"> </w:t>
      </w:r>
    </w:p>
    <w:p w:rsidR="00167CAF" w:rsidRPr="00B21A46" w:rsidRDefault="00167CAF" w:rsidP="00167CAF">
      <w:pPr>
        <w:pStyle w:val="Pealkiri1"/>
      </w:pPr>
      <w:bookmarkStart w:id="23" w:name="_Toc230001869"/>
      <w:r>
        <w:lastRenderedPageBreak/>
        <w:t>4.4   MSD</w:t>
      </w:r>
      <w:bookmarkEnd w:id="23"/>
      <w:r>
        <w:t xml:space="preserve"> </w:t>
      </w:r>
    </w:p>
    <w:p w:rsidR="00167CAF" w:rsidRDefault="00167CAF" w:rsidP="00167CAF">
      <w:pPr>
        <w:rPr>
          <w:szCs w:val="24"/>
        </w:rPr>
      </w:pPr>
      <w:r>
        <w:rPr>
          <w:szCs w:val="24"/>
        </w:rPr>
        <w:t>MSD (mean squared displacement) oma olemuselt iseloomustab aatomite liiku</w:t>
      </w:r>
      <w:r w:rsidR="008A467C">
        <w:rPr>
          <w:szCs w:val="24"/>
        </w:rPr>
        <w:t>vust</w:t>
      </w:r>
      <w:r>
        <w:rPr>
          <w:szCs w:val="24"/>
        </w:rPr>
        <w:t xml:space="preserve"> arvestades nii nende võnkumisi kui ka pikemaid edasi triivimisi. MSD</w:t>
      </w:r>
      <w:r w:rsidR="008C2C08">
        <w:rPr>
          <w:szCs w:val="24"/>
        </w:rPr>
        <w:t xml:space="preserve"> on ajas kasvav ning</w:t>
      </w:r>
      <w:r>
        <w:rPr>
          <w:szCs w:val="24"/>
        </w:rPr>
        <w:t xml:space="preserve"> </w:t>
      </w:r>
      <w:r w:rsidR="008C2C08">
        <w:rPr>
          <w:szCs w:val="24"/>
        </w:rPr>
        <w:t xml:space="preserve">arvutatakse </w:t>
      </w:r>
      <w:r>
        <w:rPr>
          <w:szCs w:val="24"/>
        </w:rPr>
        <w:t xml:space="preserve">üht tüüpi aatomite kohta all toodud </w:t>
      </w:r>
      <w:r w:rsidR="008C2C08">
        <w:rPr>
          <w:szCs w:val="24"/>
        </w:rPr>
        <w:t>definitsiooni</w:t>
      </w:r>
      <w:r>
        <w:rPr>
          <w:szCs w:val="24"/>
        </w:rPr>
        <w:t xml:space="preserve"> järgi.</w:t>
      </w:r>
    </w:p>
    <w:p w:rsidR="00167CAF" w:rsidRDefault="008C2C08" w:rsidP="00167CAF">
      <w:pPr>
        <w:rPr>
          <w:rFonts w:eastAsiaTheme="minorEastAsia"/>
          <w:szCs w:val="24"/>
        </w:rPr>
      </w:pPr>
      <m:oMathPara>
        <m:oMath>
          <m:r>
            <w:rPr>
              <w:rFonts w:ascii="Cambria Math" w:hAnsi="Cambria Math"/>
              <w:szCs w:val="24"/>
            </w:rPr>
            <m:t>MSD(t)=</m:t>
          </m:r>
          <m:d>
            <m:dPr>
              <m:begChr m:val="〈"/>
              <m:endChr m:val="〉"/>
              <m:ctrlPr>
                <w:rPr>
                  <w:rFonts w:ascii="Cambria Math" w:hAnsi="Cambria Math"/>
                  <w:i/>
                  <w:szCs w:val="24"/>
                </w:rPr>
              </m:ctrlPr>
            </m:dPr>
            <m:e>
              <m:r>
                <w:rPr>
                  <w:rFonts w:ascii="Cambria Math" w:hAnsi="Cambria Math"/>
                  <w:szCs w:val="24"/>
                </w:rPr>
                <m:t>Δ</m:t>
              </m:r>
              <m:sSubSup>
                <m:sSubSupPr>
                  <m:ctrlPr>
                    <w:rPr>
                      <w:rFonts w:ascii="Cambria Math" w:hAnsi="Cambria Math"/>
                      <w:i/>
                      <w:szCs w:val="24"/>
                    </w:rPr>
                  </m:ctrlPr>
                </m:sSubSupPr>
                <m:e>
                  <m:r>
                    <w:rPr>
                      <w:rFonts w:ascii="Cambria Math" w:hAnsi="Cambria Math"/>
                      <w:szCs w:val="24"/>
                    </w:rPr>
                    <m:t>r</m:t>
                  </m:r>
                </m:e>
                <m:sub>
                  <m:r>
                    <w:rPr>
                      <w:rFonts w:ascii="Cambria Math" w:hAnsi="Cambria Math"/>
                      <w:szCs w:val="24"/>
                    </w:rPr>
                    <m:t>i</m:t>
                  </m:r>
                </m:sub>
                <m:sup>
                  <m:r>
                    <w:rPr>
                      <w:rFonts w:ascii="Cambria Math" w:hAnsi="Cambria Math"/>
                      <w:szCs w:val="24"/>
                    </w:rPr>
                    <m:t>2</m:t>
                  </m:r>
                </m:sup>
              </m:sSubSup>
              <m:d>
                <m:dPr>
                  <m:ctrlPr>
                    <w:rPr>
                      <w:rFonts w:ascii="Cambria Math" w:hAnsi="Cambria Math"/>
                      <w:i/>
                      <w:szCs w:val="24"/>
                    </w:rPr>
                  </m:ctrlPr>
                </m:dPr>
                <m:e>
                  <m:r>
                    <w:rPr>
                      <w:rFonts w:ascii="Cambria Math" w:hAnsi="Cambria Math"/>
                      <w:szCs w:val="24"/>
                    </w:rPr>
                    <m:t>t</m:t>
                  </m:r>
                </m:e>
              </m:d>
            </m:e>
          </m:d>
          <m:r>
            <w:rPr>
              <w:rFonts w:ascii="Cambria Math" w:hAnsi="Cambria Math"/>
              <w:szCs w:val="24"/>
            </w:rPr>
            <m:t>=</m:t>
          </m:r>
          <m:d>
            <m:dPr>
              <m:begChr m:val="〈"/>
              <m:endChr m:val=""/>
              <m:ctrlPr>
                <w:rPr>
                  <w:rFonts w:ascii="Cambria Math" w:hAnsi="Cambria Math"/>
                  <w:i/>
                  <w:szCs w:val="24"/>
                </w:rPr>
              </m:ctrlPr>
            </m:dPr>
            <m:e>
              <m:r>
                <w:rPr>
                  <w:rFonts w:ascii="Cambria Math" w:hAnsi="Cambria Math"/>
                  <w:szCs w:val="24"/>
                </w:rPr>
                <m:t>(</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i</m:t>
                  </m:r>
                </m:sub>
              </m:sSub>
              <m:r>
                <w:rPr>
                  <w:rFonts w:ascii="Cambria Math" w:hAnsi="Cambria Math"/>
                  <w:szCs w:val="24"/>
                </w:rPr>
                <m:t>(t)</m:t>
              </m:r>
            </m:e>
          </m:d>
          <m:d>
            <m:dPr>
              <m:begChr m:val=""/>
              <m:endChr m:val="〉"/>
              <m:ctrlPr>
                <w:rPr>
                  <w:rFonts w:ascii="Cambria Math" w:hAnsi="Cambria Math"/>
                  <w:i/>
                  <w:szCs w:val="24"/>
                </w:rPr>
              </m:ctrlPr>
            </m:dPr>
            <m:e>
              <m:r>
                <w:rPr>
                  <w:rFonts w:ascii="Cambria Math" w:hAnsi="Cambria Math"/>
                  <w:szCs w:val="24"/>
                </w:rPr>
                <m:t>-</m:t>
              </m:r>
              <m:sSup>
                <m:sSupPr>
                  <m:ctrlPr>
                    <w:rPr>
                      <w:rFonts w:ascii="Cambria Math" w:hAnsi="Cambria Math"/>
                      <w:i/>
                      <w:szCs w:val="24"/>
                    </w:rPr>
                  </m:ctrlPr>
                </m:sSupPr>
                <m:e>
                  <m:sSub>
                    <m:sSubPr>
                      <m:ctrlPr>
                        <w:rPr>
                          <w:rFonts w:ascii="Cambria Math" w:hAnsi="Cambria Math"/>
                          <w:i/>
                          <w:szCs w:val="24"/>
                        </w:rPr>
                      </m:ctrlPr>
                    </m:sSubPr>
                    <m:e>
                      <m:r>
                        <w:rPr>
                          <w:rFonts w:ascii="Cambria Math" w:hAnsi="Cambria Math"/>
                          <w:szCs w:val="24"/>
                        </w:rPr>
                        <m:t>r</m:t>
                      </m:r>
                    </m:e>
                    <m:sub>
                      <m:r>
                        <w:rPr>
                          <w:rFonts w:ascii="Cambria Math" w:hAnsi="Cambria Math"/>
                          <w:szCs w:val="24"/>
                        </w:rPr>
                        <m:t>i</m:t>
                      </m:r>
                    </m:sub>
                  </m:sSub>
                  <m:r>
                    <w:rPr>
                      <w:rFonts w:ascii="Cambria Math" w:hAnsi="Cambria Math"/>
                      <w:szCs w:val="24"/>
                    </w:rPr>
                    <m:t>(0))</m:t>
                  </m:r>
                </m:e>
                <m:sup>
                  <m:r>
                    <w:rPr>
                      <w:rFonts w:ascii="Cambria Math" w:hAnsi="Cambria Math"/>
                      <w:szCs w:val="24"/>
                    </w:rPr>
                    <m:t>2</m:t>
                  </m:r>
                </m:sup>
              </m:sSup>
            </m:e>
          </m:d>
        </m:oMath>
      </m:oMathPara>
    </w:p>
    <w:p w:rsidR="00B67410" w:rsidRDefault="00167CAF" w:rsidP="00B67410">
      <w:pPr>
        <w:jc w:val="both"/>
        <w:rPr>
          <w:rFonts w:eastAsiaTheme="minorEastAsia"/>
          <w:szCs w:val="24"/>
        </w:rPr>
      </w:pPr>
      <w:r>
        <w:rPr>
          <w:rFonts w:eastAsiaTheme="minorEastAsia"/>
          <w:szCs w:val="24"/>
        </w:rPr>
        <w:t xml:space="preserve">Valemis kajastuv </w:t>
      </w:r>
      <m:oMath>
        <m:sSub>
          <m:sSubPr>
            <m:ctrlPr>
              <w:rPr>
                <w:rFonts w:ascii="Cambria Math" w:hAnsi="Cambria Math"/>
                <w:i/>
                <w:szCs w:val="24"/>
              </w:rPr>
            </m:ctrlPr>
          </m:sSubPr>
          <m:e>
            <m:r>
              <w:rPr>
                <w:rFonts w:ascii="Cambria Math" w:hAnsi="Cambria Math"/>
                <w:szCs w:val="24"/>
              </w:rPr>
              <m:t>r</m:t>
            </m:r>
          </m:e>
          <m:sub>
            <m:r>
              <w:rPr>
                <w:rFonts w:ascii="Cambria Math" w:hAnsi="Cambria Math"/>
                <w:szCs w:val="24"/>
              </w:rPr>
              <m:t>i</m:t>
            </m:r>
          </m:sub>
        </m:sSub>
        <m:d>
          <m:dPr>
            <m:ctrlPr>
              <w:rPr>
                <w:rFonts w:ascii="Cambria Math" w:hAnsi="Cambria Math"/>
                <w:i/>
                <w:szCs w:val="24"/>
              </w:rPr>
            </m:ctrlPr>
          </m:dPr>
          <m:e>
            <m:r>
              <w:rPr>
                <w:rFonts w:ascii="Cambria Math" w:hAnsi="Cambria Math"/>
                <w:szCs w:val="24"/>
              </w:rPr>
              <m:t>t</m:t>
            </m:r>
          </m:e>
        </m:d>
        <m:r>
          <w:rPr>
            <w:rFonts w:ascii="Cambria Math" w:hAnsi="Cambria Math"/>
            <w:szCs w:val="24"/>
          </w:rPr>
          <m:t>-</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i</m:t>
            </m:r>
          </m:sub>
        </m:sSub>
        <m:d>
          <m:dPr>
            <m:ctrlPr>
              <w:rPr>
                <w:rFonts w:ascii="Cambria Math" w:hAnsi="Cambria Math"/>
                <w:i/>
                <w:szCs w:val="24"/>
              </w:rPr>
            </m:ctrlPr>
          </m:dPr>
          <m:e>
            <m:r>
              <w:rPr>
                <w:rFonts w:ascii="Cambria Math" w:hAnsi="Cambria Math"/>
                <w:szCs w:val="24"/>
              </w:rPr>
              <m:t>0</m:t>
            </m:r>
          </m:e>
        </m:d>
      </m:oMath>
      <w:r>
        <w:rPr>
          <w:rFonts w:eastAsiaTheme="minorEastAsia"/>
          <w:szCs w:val="24"/>
        </w:rPr>
        <w:t xml:space="preserve"> on </w:t>
      </w:r>
      <w:r w:rsidR="00085B7A">
        <w:rPr>
          <w:rFonts w:eastAsiaTheme="minorEastAsia"/>
          <w:szCs w:val="24"/>
        </w:rPr>
        <w:t>vektor, ehk teepikkus, mida</w:t>
      </w:r>
      <w:r>
        <w:rPr>
          <w:rFonts w:eastAsiaTheme="minorEastAsia"/>
          <w:szCs w:val="24"/>
        </w:rPr>
        <w:t xml:space="preserve"> </w:t>
      </w:r>
      <w:r w:rsidR="00085B7A">
        <w:rPr>
          <w:rFonts w:eastAsiaTheme="minorEastAsia"/>
          <w:szCs w:val="24"/>
        </w:rPr>
        <w:t xml:space="preserve">üht tüüpi </w:t>
      </w:r>
      <w:r w:rsidR="009E201E">
        <w:rPr>
          <w:rFonts w:eastAsiaTheme="minorEastAsia"/>
          <w:szCs w:val="24"/>
        </w:rPr>
        <w:t xml:space="preserve">kindel </w:t>
      </w:r>
      <w:r>
        <w:rPr>
          <w:rFonts w:eastAsiaTheme="minorEastAsia"/>
          <w:szCs w:val="24"/>
        </w:rPr>
        <w:t>aatom</w:t>
      </w:r>
      <w:r w:rsidR="008C2C08">
        <w:rPr>
          <w:rFonts w:eastAsiaTheme="minorEastAsia"/>
          <w:szCs w:val="24"/>
        </w:rPr>
        <w:t xml:space="preserve"> </w:t>
      </w:r>
      <w:r w:rsidR="008C2C08">
        <w:rPr>
          <w:rFonts w:eastAsiaTheme="minorEastAsia"/>
          <w:i/>
          <w:szCs w:val="24"/>
        </w:rPr>
        <w:t>i</w:t>
      </w:r>
      <w:r w:rsidR="00085B7A">
        <w:rPr>
          <w:rFonts w:eastAsiaTheme="minorEastAsia"/>
          <w:szCs w:val="24"/>
        </w:rPr>
        <w:t xml:space="preserve"> või aatomite grup</w:t>
      </w:r>
      <w:r w:rsidR="009E201E">
        <w:rPr>
          <w:rFonts w:eastAsiaTheme="minorEastAsia"/>
          <w:szCs w:val="24"/>
        </w:rPr>
        <w:t>p</w:t>
      </w:r>
      <w:r>
        <w:rPr>
          <w:rFonts w:eastAsiaTheme="minorEastAsia"/>
          <w:szCs w:val="24"/>
        </w:rPr>
        <w:t xml:space="preserve"> </w:t>
      </w:r>
      <w:r w:rsidR="00085B7A">
        <w:rPr>
          <w:rFonts w:eastAsiaTheme="minorEastAsia"/>
          <w:szCs w:val="24"/>
        </w:rPr>
        <w:t xml:space="preserve">on liikunud ajaintervalli </w:t>
      </w:r>
      <w:r w:rsidRPr="00686873">
        <w:rPr>
          <w:rFonts w:eastAsiaTheme="minorEastAsia"/>
          <w:i/>
          <w:szCs w:val="24"/>
        </w:rPr>
        <w:t>t</w:t>
      </w:r>
      <w:r w:rsidR="009E201E">
        <w:rPr>
          <w:rFonts w:eastAsiaTheme="minorEastAsia"/>
          <w:szCs w:val="24"/>
        </w:rPr>
        <w:t xml:space="preserve"> jooksul</w:t>
      </w:r>
      <w:r w:rsidR="00B0397F">
        <w:rPr>
          <w:rFonts w:eastAsiaTheme="minorEastAsia"/>
          <w:szCs w:val="24"/>
        </w:rPr>
        <w:t xml:space="preserve"> ning </w:t>
      </w:r>
      <w:r>
        <w:rPr>
          <w:rFonts w:eastAsiaTheme="minorEastAsia"/>
          <w:szCs w:val="24"/>
        </w:rPr>
        <w:t>kõigi</w:t>
      </w:r>
      <w:r w:rsidR="009E201E">
        <w:rPr>
          <w:rFonts w:eastAsiaTheme="minorEastAsia"/>
          <w:szCs w:val="24"/>
        </w:rPr>
        <w:t xml:space="preserve"> selliste </w:t>
      </w:r>
      <w:r>
        <w:rPr>
          <w:rFonts w:eastAsiaTheme="minorEastAsia"/>
          <w:szCs w:val="24"/>
        </w:rPr>
        <w:t>aatomite</w:t>
      </w:r>
      <w:r w:rsidR="00B0397F">
        <w:rPr>
          <w:rFonts w:eastAsiaTheme="minorEastAsia"/>
          <w:szCs w:val="24"/>
        </w:rPr>
        <w:t xml:space="preserve"> teepikkused on võetud ruutu ja keskmistatud üle mitmete aja</w:t>
      </w:r>
      <w:r w:rsidR="008C2C08">
        <w:rPr>
          <w:rFonts w:eastAsiaTheme="minorEastAsia"/>
          <w:szCs w:val="24"/>
        </w:rPr>
        <w:t xml:space="preserve">intervallide. </w:t>
      </w:r>
      <w:r>
        <w:rPr>
          <w:rFonts w:eastAsiaTheme="minorEastAsia"/>
          <w:szCs w:val="24"/>
        </w:rPr>
        <w:t>Joonestades graafiku MSD väärt</w:t>
      </w:r>
      <w:r>
        <w:rPr>
          <w:rFonts w:eastAsiaTheme="minorEastAsia"/>
          <w:szCs w:val="24"/>
        </w:rPr>
        <w:t>u</w:t>
      </w:r>
      <w:r>
        <w:rPr>
          <w:rFonts w:eastAsiaTheme="minorEastAsia"/>
          <w:szCs w:val="24"/>
        </w:rPr>
        <w:t xml:space="preserve">sed ajas, saame sirge, mille tõus on võrdelises seoses uuritavate aatomite </w:t>
      </w:r>
      <w:r w:rsidR="008C2C08">
        <w:rPr>
          <w:rFonts w:eastAsiaTheme="minorEastAsia"/>
          <w:szCs w:val="24"/>
        </w:rPr>
        <w:t>difusiooni koefi</w:t>
      </w:r>
      <w:r w:rsidR="008C2C08">
        <w:rPr>
          <w:rFonts w:eastAsiaTheme="minorEastAsia"/>
          <w:szCs w:val="24"/>
        </w:rPr>
        <w:t>t</w:t>
      </w:r>
      <w:r w:rsidR="008C2C08">
        <w:rPr>
          <w:rFonts w:eastAsiaTheme="minorEastAsia"/>
          <w:szCs w:val="24"/>
        </w:rPr>
        <w:t>siendiga (D)</w:t>
      </w:r>
      <w:r>
        <w:rPr>
          <w:rFonts w:eastAsiaTheme="minorEastAsia"/>
          <w:szCs w:val="24"/>
        </w:rPr>
        <w:t>. MSD graafikud on tehtud nii aatomite kui ka süsteemide kaupa, et võrrelda er</w:t>
      </w:r>
      <w:r>
        <w:rPr>
          <w:rFonts w:eastAsiaTheme="minorEastAsia"/>
          <w:szCs w:val="24"/>
        </w:rPr>
        <w:t>i</w:t>
      </w:r>
      <w:r>
        <w:rPr>
          <w:rFonts w:eastAsiaTheme="minorEastAsia"/>
          <w:szCs w:val="24"/>
        </w:rPr>
        <w:t xml:space="preserve">nevate aatomite liikuvusi süsteemi siseselt. Lühikeste peaahelatega kopolümeeri ja soola aatomite </w:t>
      </w:r>
      <w:r w:rsidR="004878DB">
        <w:rPr>
          <w:rFonts w:eastAsiaTheme="minorEastAsia"/>
          <w:szCs w:val="24"/>
        </w:rPr>
        <w:t>MSD</w:t>
      </w:r>
      <w:r>
        <w:rPr>
          <w:rFonts w:eastAsiaTheme="minorEastAsia"/>
          <w:szCs w:val="24"/>
        </w:rPr>
        <w:t xml:space="preserve"> võrdlus</w:t>
      </w:r>
      <w:r w:rsidR="004878DB">
        <w:rPr>
          <w:rFonts w:eastAsiaTheme="minorEastAsia"/>
          <w:szCs w:val="24"/>
        </w:rPr>
        <w:t>ed</w:t>
      </w:r>
      <w:r>
        <w:rPr>
          <w:rFonts w:eastAsiaTheme="minorEastAsia"/>
          <w:szCs w:val="24"/>
        </w:rPr>
        <w:t xml:space="preserve"> temperatuuril 293 K on toodud (graafikul 4). </w:t>
      </w:r>
    </w:p>
    <w:p w:rsidR="00167CAF" w:rsidRDefault="00167CAF" w:rsidP="00B67410">
      <w:pPr>
        <w:jc w:val="both"/>
        <w:rPr>
          <w:rFonts w:eastAsiaTheme="minorEastAsia"/>
          <w:szCs w:val="24"/>
        </w:rPr>
      </w:pPr>
      <w:r>
        <w:rPr>
          <w:rFonts w:eastAsiaTheme="minorEastAsia"/>
          <w:noProof/>
          <w:szCs w:val="24"/>
          <w:lang w:eastAsia="et-EE"/>
        </w:rPr>
        <w:drawing>
          <wp:inline distT="0" distB="0" distL="0" distR="0">
            <wp:extent cx="5943600" cy="3833530"/>
            <wp:effectExtent l="19050" t="0" r="0" b="0"/>
            <wp:docPr id="42"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srcRect/>
                    <a:stretch>
                      <a:fillRect/>
                    </a:stretch>
                  </pic:blipFill>
                  <pic:spPr bwMode="auto">
                    <a:xfrm>
                      <a:off x="0" y="0"/>
                      <a:ext cx="5943600" cy="3833530"/>
                    </a:xfrm>
                    <a:prstGeom prst="rect">
                      <a:avLst/>
                    </a:prstGeom>
                    <a:noFill/>
                    <a:ln w="9525">
                      <a:noFill/>
                      <a:miter lim="800000"/>
                      <a:headEnd/>
                      <a:tailEnd/>
                    </a:ln>
                  </pic:spPr>
                </pic:pic>
              </a:graphicData>
            </a:graphic>
          </wp:inline>
        </w:drawing>
      </w:r>
      <w:r>
        <w:rPr>
          <w:rFonts w:eastAsiaTheme="minorEastAsia"/>
          <w:szCs w:val="24"/>
        </w:rPr>
        <w:t>Graafik 4: Lühikese süsteemi MSD</w:t>
      </w:r>
      <w:r w:rsidR="003A62D9">
        <w:rPr>
          <w:rFonts w:eastAsiaTheme="minorEastAsia"/>
          <w:szCs w:val="24"/>
        </w:rPr>
        <w:t xml:space="preserve"> / </w:t>
      </w:r>
      <w:r w:rsidR="003A62D9">
        <w:rPr>
          <w:rFonts w:eastAsiaTheme="minorEastAsia" w:cs="Times New Roman"/>
          <w:szCs w:val="24"/>
        </w:rPr>
        <w:t>Å</w:t>
      </w:r>
      <w:r w:rsidR="003A62D9">
        <w:rPr>
          <w:rFonts w:eastAsiaTheme="minorEastAsia"/>
          <w:szCs w:val="24"/>
          <w:vertAlign w:val="superscript"/>
        </w:rPr>
        <w:t>2</w:t>
      </w:r>
      <w:r>
        <w:rPr>
          <w:rFonts w:eastAsiaTheme="minorEastAsia"/>
          <w:szCs w:val="24"/>
        </w:rPr>
        <w:t xml:space="preserve"> aatomite kaupa temperatuuril 293 K.</w:t>
      </w:r>
    </w:p>
    <w:p w:rsidR="00167CAF" w:rsidRPr="002C62CD" w:rsidRDefault="00167CAF" w:rsidP="00167CAF">
      <w:pPr>
        <w:jc w:val="both"/>
        <w:rPr>
          <w:rFonts w:eastAsiaTheme="minorEastAsia"/>
          <w:szCs w:val="24"/>
        </w:rPr>
      </w:pPr>
      <w:r>
        <w:rPr>
          <w:rFonts w:eastAsiaTheme="minorEastAsia"/>
          <w:szCs w:val="24"/>
        </w:rPr>
        <w:t>Graafiku andmete põhjal tuleb välja, et iooni</w:t>
      </w:r>
      <w:r w:rsidR="0070172E">
        <w:rPr>
          <w:rFonts w:eastAsiaTheme="minorEastAsia"/>
          <w:szCs w:val="24"/>
        </w:rPr>
        <w:t>d</w:t>
      </w:r>
      <w:r>
        <w:rPr>
          <w:rFonts w:eastAsiaTheme="minorEastAsia"/>
          <w:szCs w:val="24"/>
          <w:vertAlign w:val="superscript"/>
        </w:rPr>
        <w:t xml:space="preserve"> </w:t>
      </w:r>
      <w:r>
        <w:rPr>
          <w:rFonts w:eastAsiaTheme="minorEastAsia"/>
          <w:szCs w:val="24"/>
        </w:rPr>
        <w:t>on väikse</w:t>
      </w:r>
      <w:r w:rsidR="0070172E">
        <w:rPr>
          <w:rFonts w:eastAsiaTheme="minorEastAsia"/>
          <w:szCs w:val="24"/>
        </w:rPr>
        <w:t>ma</w:t>
      </w:r>
      <w:r>
        <w:rPr>
          <w:rFonts w:eastAsiaTheme="minorEastAsia"/>
          <w:szCs w:val="24"/>
        </w:rPr>
        <w:t xml:space="preserve"> ning kopolümeeri kõrvalahela otsad on suurema liikuvusega, mis on tingitud kõrvalahelates sisalduvatest  PEO hapnikutest. Li</w:t>
      </w:r>
      <w:r>
        <w:rPr>
          <w:rFonts w:eastAsiaTheme="minorEastAsia"/>
          <w:szCs w:val="24"/>
          <w:vertAlign w:val="superscript"/>
        </w:rPr>
        <w:t>+</w:t>
      </w:r>
      <w:r>
        <w:rPr>
          <w:rFonts w:eastAsiaTheme="minorEastAsia"/>
          <w:szCs w:val="24"/>
        </w:rPr>
        <w:t xml:space="preserve"> vähene liikuvus võib olla tingitud kõrvalahelate ümber põimumisest, kuna </w:t>
      </w:r>
      <w:r w:rsidR="00810F5A">
        <w:rPr>
          <w:rFonts w:eastAsiaTheme="minorEastAsia"/>
          <w:szCs w:val="24"/>
        </w:rPr>
        <w:t>iooniga</w:t>
      </w:r>
      <w:r>
        <w:rPr>
          <w:rFonts w:eastAsiaTheme="minorEastAsia"/>
          <w:szCs w:val="24"/>
        </w:rPr>
        <w:t xml:space="preserve"> mo</w:t>
      </w:r>
      <w:r>
        <w:rPr>
          <w:rFonts w:eastAsiaTheme="minorEastAsia"/>
          <w:szCs w:val="24"/>
        </w:rPr>
        <w:t>o</w:t>
      </w:r>
      <w:r>
        <w:rPr>
          <w:rFonts w:eastAsiaTheme="minorEastAsia"/>
          <w:szCs w:val="24"/>
        </w:rPr>
        <w:t>d</w:t>
      </w:r>
      <w:r w:rsidR="00202734">
        <w:rPr>
          <w:rFonts w:eastAsiaTheme="minorEastAsia"/>
          <w:szCs w:val="24"/>
        </w:rPr>
        <w:t>ustab suurema osa interaktsioon</w:t>
      </w:r>
      <w:r>
        <w:rPr>
          <w:rFonts w:eastAsiaTheme="minorEastAsia"/>
          <w:szCs w:val="24"/>
        </w:rPr>
        <w:t xml:space="preserve">e </w:t>
      </w:r>
      <w:r w:rsidR="00810F5A">
        <w:rPr>
          <w:rFonts w:eastAsiaTheme="minorEastAsia"/>
          <w:szCs w:val="24"/>
        </w:rPr>
        <w:t>O</w:t>
      </w:r>
      <w:r w:rsidR="00810F5A">
        <w:rPr>
          <w:rFonts w:eastAsiaTheme="minorEastAsia"/>
          <w:szCs w:val="24"/>
          <w:vertAlign w:val="subscript"/>
        </w:rPr>
        <w:t>PEO</w:t>
      </w:r>
      <w:r>
        <w:rPr>
          <w:rFonts w:eastAsiaTheme="minorEastAsia"/>
          <w:szCs w:val="24"/>
        </w:rPr>
        <w:t xml:space="preserve">. On näha ka ,et PEO süsinike liikuvus on suurem kui </w:t>
      </w:r>
      <w:r>
        <w:rPr>
          <w:rFonts w:eastAsiaTheme="minorEastAsia"/>
          <w:szCs w:val="24"/>
        </w:rPr>
        <w:lastRenderedPageBreak/>
        <w:t>peaahela polüetüleeni süsinikel, mille põhjuseks võib lugeda samuti O</w:t>
      </w:r>
      <w:r>
        <w:rPr>
          <w:rFonts w:eastAsiaTheme="minorEastAsia"/>
          <w:szCs w:val="24"/>
          <w:vertAlign w:val="subscript"/>
        </w:rPr>
        <w:t>PEO</w:t>
      </w:r>
      <w:r>
        <w:rPr>
          <w:rFonts w:eastAsiaTheme="minorEastAsia"/>
          <w:szCs w:val="24"/>
        </w:rPr>
        <w:t xml:space="preserve"> sisalduvust. Kui võrrelda O</w:t>
      </w:r>
      <w:r>
        <w:rPr>
          <w:rFonts w:eastAsiaTheme="minorEastAsia"/>
          <w:szCs w:val="24"/>
          <w:vertAlign w:val="subscript"/>
        </w:rPr>
        <w:t>PEO</w:t>
      </w:r>
      <w:r>
        <w:rPr>
          <w:rFonts w:eastAsiaTheme="minorEastAsia"/>
          <w:szCs w:val="24"/>
        </w:rPr>
        <w:t xml:space="preserve"> ja Li</w:t>
      </w:r>
      <w:r>
        <w:rPr>
          <w:rFonts w:eastAsiaTheme="minorEastAsia"/>
          <w:szCs w:val="24"/>
          <w:vertAlign w:val="superscript"/>
        </w:rPr>
        <w:t>+</w:t>
      </w:r>
      <w:r w:rsidR="006E2C1B">
        <w:rPr>
          <w:rFonts w:eastAsiaTheme="minorEastAsia"/>
          <w:szCs w:val="24"/>
        </w:rPr>
        <w:t>,</w:t>
      </w:r>
      <w:r>
        <w:rPr>
          <w:rFonts w:eastAsiaTheme="minorEastAsia"/>
          <w:szCs w:val="24"/>
        </w:rPr>
        <w:t xml:space="preserve"> siis esimese liiku</w:t>
      </w:r>
      <w:r w:rsidR="006E2C1B">
        <w:rPr>
          <w:rFonts w:eastAsiaTheme="minorEastAsia"/>
          <w:szCs w:val="24"/>
        </w:rPr>
        <w:t>vus on suurem, sest kordineeritud aatomite liikuvus on väiksem kui mitte kordineeritud samade aatomite liikuvus ning</w:t>
      </w:r>
      <w:r>
        <w:rPr>
          <w:rFonts w:eastAsiaTheme="minorEastAsia"/>
          <w:szCs w:val="24"/>
        </w:rPr>
        <w:t xml:space="preserve"> O</w:t>
      </w:r>
      <w:r>
        <w:rPr>
          <w:rFonts w:eastAsiaTheme="minorEastAsia"/>
          <w:szCs w:val="24"/>
          <w:vertAlign w:val="subscript"/>
        </w:rPr>
        <w:t>PEO</w:t>
      </w:r>
      <w:r>
        <w:rPr>
          <w:rFonts w:eastAsiaTheme="minorEastAsia"/>
          <w:szCs w:val="24"/>
        </w:rPr>
        <w:t xml:space="preserve"> on süsteemis 12 korda rohkem kui Li</w:t>
      </w:r>
      <w:r>
        <w:rPr>
          <w:rFonts w:eastAsiaTheme="minorEastAsia"/>
          <w:szCs w:val="24"/>
          <w:vertAlign w:val="superscript"/>
        </w:rPr>
        <w:t>+</w:t>
      </w:r>
      <w:r w:rsidR="006E2C1B">
        <w:rPr>
          <w:rFonts w:eastAsiaTheme="minorEastAsia"/>
          <w:szCs w:val="24"/>
        </w:rPr>
        <w:t xml:space="preserve">, </w:t>
      </w:r>
      <w:r>
        <w:rPr>
          <w:rFonts w:eastAsiaTheme="minorEastAsia"/>
          <w:szCs w:val="24"/>
        </w:rPr>
        <w:t>milledest kolmandik ei ole kordineeritud Li</w:t>
      </w:r>
      <w:r>
        <w:rPr>
          <w:rFonts w:eastAsiaTheme="minorEastAsia"/>
          <w:szCs w:val="24"/>
          <w:vertAlign w:val="superscript"/>
        </w:rPr>
        <w:t>+</w:t>
      </w:r>
      <w:r>
        <w:rPr>
          <w:rFonts w:eastAsiaTheme="minorEastAsia"/>
          <w:szCs w:val="24"/>
        </w:rPr>
        <w:t>-dega.</w:t>
      </w:r>
      <w:r w:rsidR="00B67410">
        <w:rPr>
          <w:rFonts w:eastAsiaTheme="minorEastAsia"/>
          <w:szCs w:val="24"/>
        </w:rPr>
        <w:t xml:space="preserve"> </w:t>
      </w:r>
      <w:r>
        <w:rPr>
          <w:rFonts w:eastAsiaTheme="minorEastAsia"/>
          <w:szCs w:val="24"/>
        </w:rPr>
        <w:t>Süsteemide võrdluseks on (diagrammil 5) kujutatud kõigi</w:t>
      </w:r>
      <w:r w:rsidR="00840879">
        <w:rPr>
          <w:rFonts w:eastAsiaTheme="minorEastAsia"/>
          <w:szCs w:val="24"/>
        </w:rPr>
        <w:t>st</w:t>
      </w:r>
      <w:r>
        <w:rPr>
          <w:rFonts w:eastAsiaTheme="minorEastAsia"/>
          <w:szCs w:val="24"/>
        </w:rPr>
        <w:t xml:space="preserve"> simuleeritud süsteemide</w:t>
      </w:r>
      <w:r w:rsidR="00840879">
        <w:rPr>
          <w:rFonts w:eastAsiaTheme="minorEastAsia"/>
          <w:szCs w:val="24"/>
        </w:rPr>
        <w:t>st</w:t>
      </w:r>
      <w:r>
        <w:rPr>
          <w:rFonts w:eastAsiaTheme="minorEastAsia"/>
          <w:szCs w:val="24"/>
        </w:rPr>
        <w:t xml:space="preserve"> valitud aatomite difusiooni koefi</w:t>
      </w:r>
      <w:r>
        <w:rPr>
          <w:rFonts w:eastAsiaTheme="minorEastAsia"/>
          <w:szCs w:val="24"/>
        </w:rPr>
        <w:t>t</w:t>
      </w:r>
      <w:r>
        <w:rPr>
          <w:rFonts w:eastAsiaTheme="minorEastAsia"/>
          <w:szCs w:val="24"/>
        </w:rPr>
        <w:t>siendid</w:t>
      </w:r>
      <w:r w:rsidR="00CB680F">
        <w:rPr>
          <w:rFonts w:eastAsiaTheme="minorEastAsia"/>
          <w:szCs w:val="24"/>
        </w:rPr>
        <w:t xml:space="preserve"> D</w:t>
      </w:r>
      <w:r>
        <w:rPr>
          <w:rFonts w:eastAsiaTheme="minorEastAsia"/>
          <w:szCs w:val="24"/>
        </w:rPr>
        <w:t>,</w:t>
      </w:r>
      <w:r w:rsidR="002C62CD">
        <w:rPr>
          <w:rFonts w:eastAsiaTheme="minorEastAsia"/>
          <w:szCs w:val="24"/>
        </w:rPr>
        <w:t xml:space="preserve"> </w:t>
      </w:r>
      <w:r w:rsidR="00840879">
        <w:rPr>
          <w:rFonts w:eastAsiaTheme="minorEastAsia"/>
          <w:szCs w:val="24"/>
        </w:rPr>
        <w:t>ühikuga m</w:t>
      </w:r>
      <w:r w:rsidR="00840879">
        <w:rPr>
          <w:rFonts w:eastAsiaTheme="minorEastAsia"/>
          <w:szCs w:val="24"/>
          <w:vertAlign w:val="superscript"/>
        </w:rPr>
        <w:t>2</w:t>
      </w:r>
      <w:r w:rsidR="002C62CD">
        <w:rPr>
          <w:rFonts w:eastAsiaTheme="minorEastAsia"/>
          <w:szCs w:val="24"/>
          <w:vertAlign w:val="superscript"/>
        </w:rPr>
        <w:t xml:space="preserve"> </w:t>
      </w:r>
      <w:r w:rsidR="00840879">
        <w:rPr>
          <w:rFonts w:eastAsiaTheme="minorEastAsia"/>
          <w:szCs w:val="24"/>
        </w:rPr>
        <w:t>s</w:t>
      </w:r>
      <w:r w:rsidR="002C62CD">
        <w:rPr>
          <w:rFonts w:eastAsiaTheme="minorEastAsia"/>
          <w:szCs w:val="24"/>
        </w:rPr>
        <w:t xml:space="preserve"> </w:t>
      </w:r>
      <w:r w:rsidR="002C62CD">
        <w:rPr>
          <w:rFonts w:eastAsiaTheme="minorEastAsia"/>
          <w:szCs w:val="24"/>
          <w:vertAlign w:val="superscript"/>
        </w:rPr>
        <w:t>-1</w:t>
      </w:r>
      <w:r w:rsidR="00840879">
        <w:rPr>
          <w:rFonts w:eastAsiaTheme="minorEastAsia"/>
          <w:szCs w:val="24"/>
        </w:rPr>
        <w:t xml:space="preserve">, </w:t>
      </w:r>
      <w:r w:rsidRPr="00840879">
        <w:rPr>
          <w:rFonts w:eastAsiaTheme="minorEastAsia"/>
          <w:szCs w:val="24"/>
        </w:rPr>
        <w:t>mis</w:t>
      </w:r>
      <w:r>
        <w:rPr>
          <w:rFonts w:eastAsiaTheme="minorEastAsia"/>
          <w:szCs w:val="24"/>
        </w:rPr>
        <w:t xml:space="preserve"> on arvutatud MSD graafikute tõusudest</w:t>
      </w:r>
      <w:r w:rsidR="00840879">
        <w:rPr>
          <w:rFonts w:eastAsiaTheme="minorEastAsia"/>
          <w:szCs w:val="24"/>
        </w:rPr>
        <w:t>.</w:t>
      </w:r>
      <w:r w:rsidR="00B67410">
        <w:rPr>
          <w:rFonts w:eastAsiaTheme="minorEastAsia"/>
          <w:szCs w:val="24"/>
        </w:rPr>
        <w:t xml:space="preserve"> </w:t>
      </w:r>
      <w:r w:rsidR="002C62CD">
        <w:rPr>
          <w:rFonts w:eastAsiaTheme="minorEastAsia"/>
          <w:szCs w:val="24"/>
        </w:rPr>
        <w:t>Antud tulemused teeb realistlikuks ka s</w:t>
      </w:r>
      <w:r w:rsidR="00B67410">
        <w:rPr>
          <w:rFonts w:eastAsiaTheme="minorEastAsia"/>
          <w:szCs w:val="24"/>
        </w:rPr>
        <w:t>arnases süsteemis vabade LiPF</w:t>
      </w:r>
      <w:r w:rsidR="00B67410">
        <w:rPr>
          <w:rFonts w:eastAsiaTheme="minorEastAsia"/>
          <w:szCs w:val="24"/>
          <w:vertAlign w:val="subscript"/>
        </w:rPr>
        <w:t>6</w:t>
      </w:r>
      <w:r w:rsidR="00B67410">
        <w:rPr>
          <w:rFonts w:eastAsiaTheme="minorEastAsia"/>
          <w:szCs w:val="24"/>
        </w:rPr>
        <w:t xml:space="preserve"> ja ristahelatega ühendatud  P(EO)</w:t>
      </w:r>
      <w:r w:rsidR="00B67410">
        <w:rPr>
          <w:rFonts w:eastAsiaTheme="minorEastAsia"/>
          <w:szCs w:val="24"/>
          <w:vertAlign w:val="subscript"/>
        </w:rPr>
        <w:t>20</w:t>
      </w:r>
      <w:r w:rsidR="00B67410">
        <w:rPr>
          <w:rFonts w:eastAsiaTheme="minorEastAsia"/>
          <w:szCs w:val="24"/>
        </w:rPr>
        <w:t xml:space="preserve"> puhul saad</w:t>
      </w:r>
      <w:r w:rsidR="002C62CD">
        <w:rPr>
          <w:rFonts w:eastAsiaTheme="minorEastAsia"/>
          <w:szCs w:val="24"/>
        </w:rPr>
        <w:t>ud</w:t>
      </w:r>
      <w:r w:rsidR="00B67410">
        <w:rPr>
          <w:rFonts w:eastAsiaTheme="minorEastAsia"/>
          <w:szCs w:val="24"/>
        </w:rPr>
        <w:t xml:space="preserve"> Li</w:t>
      </w:r>
      <w:r w:rsidR="00B67410">
        <w:rPr>
          <w:rFonts w:eastAsiaTheme="minorEastAsia"/>
          <w:szCs w:val="24"/>
          <w:vertAlign w:val="superscript"/>
        </w:rPr>
        <w:t>+</w:t>
      </w:r>
      <w:r w:rsidR="00B67410">
        <w:rPr>
          <w:rFonts w:eastAsiaTheme="minorEastAsia"/>
          <w:szCs w:val="24"/>
        </w:rPr>
        <w:t xml:space="preserve"> </w:t>
      </w:r>
      <w:r w:rsidR="00AF65A1">
        <w:rPr>
          <w:rFonts w:eastAsiaTheme="minorEastAsia"/>
          <w:szCs w:val="24"/>
        </w:rPr>
        <w:t xml:space="preserve">difusiooni </w:t>
      </w:r>
      <w:r w:rsidR="002C62CD">
        <w:rPr>
          <w:rFonts w:eastAsiaTheme="minorEastAsia"/>
          <w:szCs w:val="24"/>
        </w:rPr>
        <w:t xml:space="preserve">koefitsient </w:t>
      </w:r>
      <w:r w:rsidR="00B67410">
        <w:rPr>
          <w:rFonts w:eastAsiaTheme="minorEastAsia"/>
          <w:szCs w:val="24"/>
        </w:rPr>
        <w:t xml:space="preserve">D vahemikus </w:t>
      </w:r>
      <m:oMath>
        <m:d>
          <m:dPr>
            <m:ctrlPr>
              <w:rPr>
                <w:rFonts w:ascii="Cambria Math" w:eastAsiaTheme="minorEastAsia" w:hAnsi="Cambria Math"/>
                <w:szCs w:val="24"/>
              </w:rPr>
            </m:ctrlPr>
          </m:dPr>
          <m:e>
            <m:r>
              <m:rPr>
                <m:sty m:val="p"/>
              </m:rPr>
              <w:rPr>
                <w:rFonts w:ascii="Cambria Math" w:eastAsiaTheme="minorEastAsia" w:hAnsi="Cambria Math"/>
                <w:szCs w:val="24"/>
              </w:rPr>
              <m:t>2.5-3.3</m:t>
            </m:r>
          </m:e>
        </m:d>
        <m:r>
          <m:rPr>
            <m:sty m:val="p"/>
          </m:rPr>
          <w:rPr>
            <w:rFonts w:ascii="Cambria Math" w:eastAsiaTheme="minorEastAsia" w:hAnsi="Cambria Math" w:cs="Cambria Math"/>
            <w:szCs w:val="24"/>
          </w:rPr>
          <m:t>*</m:t>
        </m:r>
        <m:sSup>
          <m:sSupPr>
            <m:ctrlPr>
              <w:rPr>
                <w:rFonts w:ascii="Cambria Math" w:eastAsiaTheme="minorEastAsia" w:hAnsi="Cambria Math"/>
                <w:szCs w:val="24"/>
              </w:rPr>
            </m:ctrlPr>
          </m:sSupPr>
          <m:e>
            <m:r>
              <m:rPr>
                <m:sty m:val="p"/>
              </m:rPr>
              <w:rPr>
                <w:rFonts w:ascii="Cambria Math" w:eastAsiaTheme="minorEastAsia"/>
                <w:szCs w:val="24"/>
              </w:rPr>
              <m:t>10</m:t>
            </m:r>
          </m:e>
          <m:sup>
            <m:r>
              <m:rPr>
                <m:sty m:val="p"/>
              </m:rPr>
              <w:rPr>
                <w:rFonts w:ascii="Cambria Math" w:eastAsiaTheme="minorEastAsia"/>
                <w:szCs w:val="24"/>
              </w:rPr>
              <m:t>-</m:t>
            </m:r>
            <m:r>
              <m:rPr>
                <m:sty m:val="p"/>
              </m:rPr>
              <w:rPr>
                <w:rFonts w:ascii="Cambria Math" w:eastAsiaTheme="minorEastAsia"/>
                <w:szCs w:val="24"/>
              </w:rPr>
              <m:t>13</m:t>
            </m:r>
          </m:sup>
        </m:sSup>
      </m:oMath>
      <w:r w:rsidR="00B67410">
        <w:rPr>
          <w:rFonts w:eastAsiaTheme="minorEastAsia"/>
          <w:szCs w:val="24"/>
        </w:rPr>
        <w:t xml:space="preserve"> </w:t>
      </w:r>
      <w:r w:rsidR="002C62CD">
        <w:rPr>
          <w:rFonts w:eastAsiaTheme="minorEastAsia"/>
          <w:szCs w:val="24"/>
        </w:rPr>
        <w:t>m</w:t>
      </w:r>
      <w:r w:rsidR="002C62CD">
        <w:rPr>
          <w:rFonts w:eastAsiaTheme="minorEastAsia"/>
          <w:szCs w:val="24"/>
          <w:vertAlign w:val="superscript"/>
        </w:rPr>
        <w:t xml:space="preserve">2 </w:t>
      </w:r>
      <w:r w:rsidR="002C62CD">
        <w:rPr>
          <w:rFonts w:eastAsiaTheme="minorEastAsia"/>
          <w:szCs w:val="24"/>
        </w:rPr>
        <w:t>s</w:t>
      </w:r>
      <w:r w:rsidR="002C62CD">
        <w:rPr>
          <w:rFonts w:eastAsiaTheme="minorEastAsia"/>
          <w:szCs w:val="24"/>
          <w:vertAlign w:val="superscript"/>
        </w:rPr>
        <w:t>-1</w:t>
      </w:r>
      <w:r w:rsidR="00583E8F">
        <w:rPr>
          <w:rFonts w:eastAsiaTheme="minorEastAsia"/>
          <w:szCs w:val="24"/>
        </w:rPr>
        <w:t>.</w:t>
      </w:r>
      <w:r w:rsidR="002C62CD">
        <w:rPr>
          <w:rFonts w:eastAsiaTheme="minorEastAsia"/>
          <w:szCs w:val="24"/>
        </w:rPr>
        <w:t xml:space="preserve"> </w:t>
      </w:r>
      <w:r w:rsidR="00954E6B">
        <w:rPr>
          <w:rFonts w:eastAsiaTheme="minorEastAsia"/>
          <w:szCs w:val="24"/>
        </w:rPr>
        <w:t>[Jaanuse ‚II]</w:t>
      </w:r>
    </w:p>
    <w:p w:rsidR="00167CAF" w:rsidRDefault="00167CAF" w:rsidP="00167CAF">
      <w:pPr>
        <w:rPr>
          <w:rFonts w:eastAsiaTheme="minorEastAsia"/>
          <w:szCs w:val="24"/>
        </w:rPr>
      </w:pPr>
      <w:r w:rsidRPr="0086014B">
        <w:rPr>
          <w:rFonts w:eastAsiaTheme="minorEastAsia"/>
          <w:noProof/>
          <w:szCs w:val="24"/>
          <w:lang w:eastAsia="et-EE"/>
        </w:rPr>
        <w:drawing>
          <wp:inline distT="0" distB="0" distL="0" distR="0">
            <wp:extent cx="5952227" cy="2777706"/>
            <wp:effectExtent l="0" t="0" r="0" b="0"/>
            <wp:docPr id="43"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67CAF" w:rsidRPr="008450CC" w:rsidRDefault="00167CAF" w:rsidP="00167CAF">
      <w:pPr>
        <w:rPr>
          <w:rFonts w:eastAsiaTheme="minorEastAsia"/>
          <w:szCs w:val="24"/>
          <w:vertAlign w:val="superscript"/>
        </w:rPr>
      </w:pPr>
      <w:r>
        <w:rPr>
          <w:rFonts w:eastAsiaTheme="minorEastAsia"/>
          <w:szCs w:val="24"/>
        </w:rPr>
        <w:t>Diagramm 5:Süsteemide kaupa Li</w:t>
      </w:r>
      <w:r>
        <w:rPr>
          <w:rFonts w:eastAsiaTheme="minorEastAsia"/>
          <w:szCs w:val="24"/>
          <w:vertAlign w:val="superscript"/>
        </w:rPr>
        <w:t>+</w:t>
      </w:r>
      <w:r>
        <w:rPr>
          <w:rFonts w:eastAsiaTheme="minorEastAsia"/>
          <w:szCs w:val="24"/>
        </w:rPr>
        <w:t>, P</w:t>
      </w:r>
      <w:r w:rsidR="00954E6B">
        <w:rPr>
          <w:rFonts w:eastAsiaTheme="minorEastAsia"/>
          <w:szCs w:val="24"/>
        </w:rPr>
        <w:t>F</w:t>
      </w:r>
      <w:r w:rsidR="00954E6B">
        <w:rPr>
          <w:rFonts w:eastAsiaTheme="minorEastAsia"/>
          <w:szCs w:val="24"/>
          <w:vertAlign w:val="subscript"/>
        </w:rPr>
        <w:t>6</w:t>
      </w:r>
      <w:r w:rsidR="00954E6B">
        <w:rPr>
          <w:rFonts w:eastAsiaTheme="minorEastAsia"/>
          <w:szCs w:val="24"/>
          <w:vertAlign w:val="superscript"/>
        </w:rPr>
        <w:t>-</w:t>
      </w:r>
      <w:r>
        <w:rPr>
          <w:rFonts w:eastAsiaTheme="minorEastAsia"/>
          <w:szCs w:val="24"/>
        </w:rPr>
        <w:t xml:space="preserve"> ja O</w:t>
      </w:r>
      <w:r>
        <w:rPr>
          <w:rFonts w:eastAsiaTheme="minorEastAsia"/>
          <w:szCs w:val="24"/>
          <w:vertAlign w:val="subscript"/>
        </w:rPr>
        <w:t>PEO</w:t>
      </w:r>
      <w:r>
        <w:rPr>
          <w:rFonts w:eastAsiaTheme="minorEastAsia"/>
          <w:szCs w:val="24"/>
        </w:rPr>
        <w:t xml:space="preserve"> difusiooni koefitsiendid D / m</w:t>
      </w:r>
      <w:r>
        <w:rPr>
          <w:rFonts w:eastAsiaTheme="minorEastAsia"/>
          <w:szCs w:val="24"/>
          <w:vertAlign w:val="superscript"/>
        </w:rPr>
        <w:t>2</w:t>
      </w:r>
      <w:r>
        <w:rPr>
          <w:rFonts w:eastAsiaTheme="minorEastAsia"/>
          <w:szCs w:val="24"/>
        </w:rPr>
        <w:t>s</w:t>
      </w:r>
      <w:r>
        <w:rPr>
          <w:rFonts w:eastAsiaTheme="minorEastAsia"/>
          <w:szCs w:val="24"/>
          <w:vertAlign w:val="superscript"/>
        </w:rPr>
        <w:t>-1</w:t>
      </w:r>
    </w:p>
    <w:p w:rsidR="00E7309F" w:rsidRPr="00333C45" w:rsidRDefault="00167CAF" w:rsidP="00F13E07">
      <w:pPr>
        <w:jc w:val="both"/>
        <w:rPr>
          <w:rFonts w:cs="Times New Roman"/>
          <w:sz w:val="32"/>
          <w:szCs w:val="32"/>
        </w:rPr>
      </w:pPr>
      <w:r>
        <w:rPr>
          <w:rFonts w:eastAsiaTheme="minorEastAsia"/>
          <w:szCs w:val="24"/>
        </w:rPr>
        <w:t>On teada, et PEO temperatuuri tõustes kaotab kristallilisust, ka graafikult võib lugeda O</w:t>
      </w:r>
      <w:r>
        <w:rPr>
          <w:rFonts w:eastAsiaTheme="minorEastAsia"/>
          <w:szCs w:val="24"/>
          <w:vertAlign w:val="subscript"/>
        </w:rPr>
        <w:t>PEO</w:t>
      </w:r>
      <w:r>
        <w:rPr>
          <w:rFonts w:eastAsiaTheme="minorEastAsia"/>
          <w:szCs w:val="24"/>
        </w:rPr>
        <w:t xml:space="preserve"> </w:t>
      </w:r>
      <w:r w:rsidR="00EF3B1D">
        <w:rPr>
          <w:rFonts w:eastAsiaTheme="minorEastAsia"/>
          <w:szCs w:val="24"/>
        </w:rPr>
        <w:t>difusioonikoefitsendi kasvu</w:t>
      </w:r>
      <w:r>
        <w:rPr>
          <w:rFonts w:eastAsiaTheme="minorEastAsia"/>
          <w:szCs w:val="24"/>
        </w:rPr>
        <w:t xml:space="preserve"> temperatuuri </w:t>
      </w:r>
      <w:r w:rsidR="00EF3B1D">
        <w:rPr>
          <w:rFonts w:eastAsiaTheme="minorEastAsia"/>
          <w:szCs w:val="24"/>
        </w:rPr>
        <w:t>tõustes</w:t>
      </w:r>
      <w:r>
        <w:rPr>
          <w:rFonts w:eastAsiaTheme="minorEastAsia"/>
          <w:szCs w:val="24"/>
        </w:rPr>
        <w:t>. Seevastu võib täheldada, et Li</w:t>
      </w:r>
      <w:r>
        <w:rPr>
          <w:rFonts w:eastAsiaTheme="minorEastAsia"/>
          <w:szCs w:val="24"/>
          <w:vertAlign w:val="superscript"/>
        </w:rPr>
        <w:t>+</w:t>
      </w:r>
      <w:r>
        <w:rPr>
          <w:rFonts w:eastAsiaTheme="minorEastAsia"/>
          <w:szCs w:val="24"/>
        </w:rPr>
        <w:t xml:space="preserve"> difusiooni koefitsient on kõrgemal temperatuuril langenud, mille põhjuseks oleks kopolümeeri kõrva</w:t>
      </w:r>
      <w:r>
        <w:rPr>
          <w:rFonts w:eastAsiaTheme="minorEastAsia"/>
          <w:szCs w:val="24"/>
        </w:rPr>
        <w:t>l</w:t>
      </w:r>
      <w:r>
        <w:rPr>
          <w:rFonts w:eastAsiaTheme="minorEastAsia"/>
          <w:szCs w:val="24"/>
        </w:rPr>
        <w:t>ahelate hea ja kiire painduvus, et siduda katioone, laskmata neil süsteemis ringi liikuda. M</w:t>
      </w:r>
      <w:r>
        <w:rPr>
          <w:rFonts w:eastAsiaTheme="minorEastAsia"/>
          <w:szCs w:val="24"/>
        </w:rPr>
        <w:t>õ</w:t>
      </w:r>
      <w:r>
        <w:rPr>
          <w:rFonts w:eastAsiaTheme="minorEastAsia"/>
          <w:szCs w:val="24"/>
        </w:rPr>
        <w:t xml:space="preserve">lemal temperatuuril </w:t>
      </w:r>
      <w:r w:rsidR="00D8286E">
        <w:rPr>
          <w:rFonts w:eastAsiaTheme="minorEastAsia"/>
          <w:szCs w:val="24"/>
        </w:rPr>
        <w:t>on aga</w:t>
      </w:r>
      <w:r>
        <w:rPr>
          <w:rFonts w:eastAsiaTheme="minorEastAsia"/>
          <w:szCs w:val="24"/>
        </w:rPr>
        <w:t xml:space="preserve"> lühikeste peaahelate kopolümeeri süsteemi</w:t>
      </w:r>
      <w:r w:rsidR="00D8286E">
        <w:rPr>
          <w:rFonts w:eastAsiaTheme="minorEastAsia"/>
          <w:szCs w:val="24"/>
        </w:rPr>
        <w:t>d</w:t>
      </w:r>
      <w:r>
        <w:rPr>
          <w:rFonts w:eastAsiaTheme="minorEastAsia"/>
          <w:szCs w:val="24"/>
        </w:rPr>
        <w:t xml:space="preserve"> suurima Li</w:t>
      </w:r>
      <w:r>
        <w:rPr>
          <w:rFonts w:eastAsiaTheme="minorEastAsia"/>
          <w:szCs w:val="24"/>
          <w:vertAlign w:val="superscript"/>
        </w:rPr>
        <w:t>+</w:t>
      </w:r>
      <w:r>
        <w:rPr>
          <w:rFonts w:eastAsiaTheme="minorEastAsia"/>
          <w:szCs w:val="24"/>
        </w:rPr>
        <w:t xml:space="preserve"> </w:t>
      </w:r>
      <w:r w:rsidR="00D8286E">
        <w:rPr>
          <w:rFonts w:eastAsiaTheme="minorEastAsia"/>
          <w:szCs w:val="24"/>
        </w:rPr>
        <w:t>difusio</w:t>
      </w:r>
      <w:r w:rsidR="00D8286E">
        <w:rPr>
          <w:rFonts w:eastAsiaTheme="minorEastAsia"/>
          <w:szCs w:val="24"/>
        </w:rPr>
        <w:t>o</w:t>
      </w:r>
      <w:r w:rsidR="00D8286E">
        <w:rPr>
          <w:rFonts w:eastAsiaTheme="minorEastAsia"/>
          <w:szCs w:val="24"/>
        </w:rPr>
        <w:t>ni koefitsen</w:t>
      </w:r>
      <w:r w:rsidR="00387788">
        <w:rPr>
          <w:rFonts w:eastAsiaTheme="minorEastAsia"/>
          <w:szCs w:val="24"/>
        </w:rPr>
        <w:t>diga</w:t>
      </w:r>
      <w:r>
        <w:rPr>
          <w:rFonts w:eastAsiaTheme="minorEastAsia"/>
          <w:szCs w:val="24"/>
        </w:rPr>
        <w:t>. Pikkade kopolümeeride kõrvalahelad</w:t>
      </w:r>
      <w:r w:rsidR="005B7A67">
        <w:rPr>
          <w:rFonts w:eastAsiaTheme="minorEastAsia"/>
          <w:szCs w:val="24"/>
        </w:rPr>
        <w:t xml:space="preserve"> ei ole võimelised end ioonide jaoks mugavamalt ümber orienteeruma , kui seda on lühemate peaahelatega kopolümeeride kõrva</w:t>
      </w:r>
      <w:r w:rsidR="005B7A67">
        <w:rPr>
          <w:rFonts w:eastAsiaTheme="minorEastAsia"/>
          <w:szCs w:val="24"/>
        </w:rPr>
        <w:t>l</w:t>
      </w:r>
      <w:r w:rsidR="005B7A67">
        <w:rPr>
          <w:rFonts w:eastAsiaTheme="minorEastAsia"/>
          <w:szCs w:val="24"/>
        </w:rPr>
        <w:t>ahelad</w:t>
      </w:r>
      <w:r>
        <w:rPr>
          <w:rFonts w:eastAsiaTheme="minorEastAsia"/>
          <w:szCs w:val="24"/>
        </w:rPr>
        <w:t>. Temperatuuri tõstmisel on pikas süsteemis O</w:t>
      </w:r>
      <w:r>
        <w:rPr>
          <w:rFonts w:eastAsiaTheme="minorEastAsia"/>
          <w:szCs w:val="24"/>
          <w:vertAlign w:val="subscript"/>
        </w:rPr>
        <w:t>PEO</w:t>
      </w:r>
      <w:r>
        <w:rPr>
          <w:rFonts w:eastAsiaTheme="minorEastAsia"/>
          <w:szCs w:val="24"/>
        </w:rPr>
        <w:t xml:space="preserve"> difusiooni koefits</w:t>
      </w:r>
      <w:r w:rsidR="005B7A67">
        <w:rPr>
          <w:rFonts w:eastAsiaTheme="minorEastAsia"/>
          <w:szCs w:val="24"/>
        </w:rPr>
        <w:t>i</w:t>
      </w:r>
      <w:r>
        <w:rPr>
          <w:rFonts w:eastAsiaTheme="minorEastAsia"/>
          <w:szCs w:val="24"/>
        </w:rPr>
        <w:t>ent väiksema ka</w:t>
      </w:r>
      <w:r>
        <w:rPr>
          <w:rFonts w:eastAsiaTheme="minorEastAsia"/>
          <w:szCs w:val="24"/>
        </w:rPr>
        <w:t>s</w:t>
      </w:r>
      <w:r>
        <w:rPr>
          <w:rFonts w:eastAsiaTheme="minorEastAsia"/>
          <w:szCs w:val="24"/>
        </w:rPr>
        <w:t xml:space="preserve">vuga kui lühikeses süsteemis, kuna diagrammide 1 ja 2 põhjal </w:t>
      </w:r>
      <w:r w:rsidR="00DC3A66">
        <w:rPr>
          <w:rFonts w:eastAsiaTheme="minorEastAsia"/>
          <w:szCs w:val="24"/>
        </w:rPr>
        <w:t>on katioonid</w:t>
      </w:r>
      <w:r>
        <w:rPr>
          <w:rFonts w:eastAsiaTheme="minorEastAsia"/>
          <w:szCs w:val="24"/>
        </w:rPr>
        <w:t xml:space="preserve"> </w:t>
      </w:r>
      <w:r w:rsidR="00DC3A66">
        <w:rPr>
          <w:rFonts w:eastAsiaTheme="minorEastAsia"/>
          <w:szCs w:val="24"/>
        </w:rPr>
        <w:t>kordineerunud</w:t>
      </w:r>
      <w:r w:rsidR="00DF0417">
        <w:rPr>
          <w:rFonts w:eastAsiaTheme="minorEastAsia"/>
          <w:szCs w:val="24"/>
        </w:rPr>
        <w:t xml:space="preserve"> </w:t>
      </w:r>
      <w:r>
        <w:rPr>
          <w:rFonts w:eastAsiaTheme="minorEastAsia"/>
          <w:szCs w:val="24"/>
        </w:rPr>
        <w:t>O</w:t>
      </w:r>
      <w:r>
        <w:rPr>
          <w:rFonts w:eastAsiaTheme="minorEastAsia"/>
          <w:szCs w:val="24"/>
          <w:vertAlign w:val="subscript"/>
        </w:rPr>
        <w:t>PEO</w:t>
      </w:r>
      <w:r>
        <w:rPr>
          <w:rFonts w:eastAsiaTheme="minorEastAsia"/>
          <w:szCs w:val="24"/>
        </w:rPr>
        <w:t>-ga</w:t>
      </w:r>
      <w:r w:rsidR="00090443">
        <w:rPr>
          <w:rFonts w:eastAsiaTheme="minorEastAsia"/>
          <w:szCs w:val="24"/>
        </w:rPr>
        <w:t xml:space="preserve"> pikas süsteemis</w:t>
      </w:r>
      <w:r>
        <w:rPr>
          <w:rFonts w:eastAsiaTheme="minorEastAsia"/>
          <w:szCs w:val="24"/>
        </w:rPr>
        <w:t xml:space="preserve"> </w:t>
      </w:r>
      <w:r w:rsidR="00DC3A66">
        <w:rPr>
          <w:rFonts w:eastAsiaTheme="minorEastAsia"/>
          <w:szCs w:val="24"/>
        </w:rPr>
        <w:t>19%</w:t>
      </w:r>
      <w:r>
        <w:rPr>
          <w:rFonts w:eastAsiaTheme="minorEastAsia"/>
          <w:szCs w:val="24"/>
        </w:rPr>
        <w:t xml:space="preserve"> </w:t>
      </w:r>
      <w:r w:rsidRPr="00B20215">
        <w:rPr>
          <w:rFonts w:eastAsiaTheme="minorEastAsia"/>
          <w:szCs w:val="24"/>
        </w:rPr>
        <w:t>rohkem</w:t>
      </w:r>
      <w:r>
        <w:rPr>
          <w:rFonts w:eastAsiaTheme="minorEastAsia"/>
          <w:szCs w:val="24"/>
        </w:rPr>
        <w:t xml:space="preserve"> kui lühikese</w:t>
      </w:r>
      <w:r w:rsidR="00DC3A66">
        <w:rPr>
          <w:rFonts w:eastAsiaTheme="minorEastAsia"/>
          <w:szCs w:val="24"/>
        </w:rPr>
        <w:t>s</w:t>
      </w:r>
      <w:r>
        <w:rPr>
          <w:rFonts w:eastAsiaTheme="minorEastAsia"/>
          <w:szCs w:val="24"/>
        </w:rPr>
        <w:t>. Seega pikas süsteemis ei ole ahelad nii liikuvad tänu suuremale Li</w:t>
      </w:r>
      <w:r>
        <w:rPr>
          <w:rFonts w:eastAsiaTheme="minorEastAsia"/>
          <w:szCs w:val="24"/>
          <w:vertAlign w:val="superscript"/>
        </w:rPr>
        <w:t>+</w:t>
      </w:r>
      <w:r w:rsidR="00174FE7">
        <w:rPr>
          <w:rFonts w:eastAsiaTheme="minorEastAsia"/>
          <w:szCs w:val="24"/>
        </w:rPr>
        <w:t xml:space="preserve"> ja</w:t>
      </w:r>
      <w:r>
        <w:rPr>
          <w:rFonts w:eastAsiaTheme="minorEastAsia"/>
          <w:szCs w:val="24"/>
        </w:rPr>
        <w:t xml:space="preserve"> O</w:t>
      </w:r>
      <w:r>
        <w:rPr>
          <w:rFonts w:eastAsiaTheme="minorEastAsia"/>
          <w:szCs w:val="24"/>
          <w:vertAlign w:val="subscript"/>
        </w:rPr>
        <w:t>PEO</w:t>
      </w:r>
      <w:r>
        <w:rPr>
          <w:rFonts w:eastAsiaTheme="minorEastAsia"/>
          <w:szCs w:val="24"/>
        </w:rPr>
        <w:t xml:space="preserve"> ko</w:t>
      </w:r>
      <w:r w:rsidR="00B20215">
        <w:rPr>
          <w:rFonts w:eastAsiaTheme="minorEastAsia"/>
          <w:szCs w:val="24"/>
        </w:rPr>
        <w:t>o</w:t>
      </w:r>
      <w:r>
        <w:rPr>
          <w:rFonts w:eastAsiaTheme="minorEastAsia"/>
          <w:szCs w:val="24"/>
        </w:rPr>
        <w:t>rdinatsionile</w:t>
      </w:r>
      <w:r w:rsidR="00174FE7">
        <w:rPr>
          <w:rFonts w:eastAsiaTheme="minorEastAsia"/>
          <w:szCs w:val="24"/>
        </w:rPr>
        <w:t xml:space="preserve"> ning pikemale peaahelale</w:t>
      </w:r>
      <w:r>
        <w:rPr>
          <w:rFonts w:eastAsiaTheme="minorEastAsia"/>
          <w:szCs w:val="24"/>
        </w:rPr>
        <w:t xml:space="preserve">. </w:t>
      </w:r>
      <w:r w:rsidR="00E7309F">
        <w:rPr>
          <w:rFonts w:cs="Times New Roman"/>
          <w:sz w:val="32"/>
          <w:szCs w:val="32"/>
        </w:rPr>
        <w:br w:type="page"/>
      </w:r>
    </w:p>
    <w:p w:rsidR="00E7309F" w:rsidRPr="00755A72" w:rsidRDefault="00744EA7" w:rsidP="00755A72">
      <w:pPr>
        <w:pStyle w:val="Pealkiri1"/>
        <w:rPr>
          <w:szCs w:val="32"/>
        </w:rPr>
      </w:pPr>
      <w:bookmarkStart w:id="24" w:name="_Toc230001870"/>
      <w:r w:rsidRPr="00755A72">
        <w:rPr>
          <w:szCs w:val="32"/>
        </w:rPr>
        <w:lastRenderedPageBreak/>
        <w:t>6</w:t>
      </w:r>
      <w:r w:rsidR="00755A72" w:rsidRPr="00755A72">
        <w:rPr>
          <w:szCs w:val="32"/>
        </w:rPr>
        <w:t>.</w:t>
      </w:r>
      <w:r w:rsidRPr="00755A72">
        <w:rPr>
          <w:szCs w:val="32"/>
        </w:rPr>
        <w:t xml:space="preserve"> </w:t>
      </w:r>
      <w:r w:rsidR="00755A72" w:rsidRPr="00755A72">
        <w:t xml:space="preserve">  </w:t>
      </w:r>
      <w:r w:rsidR="00E7309F" w:rsidRPr="00755A72">
        <w:rPr>
          <w:szCs w:val="32"/>
        </w:rPr>
        <w:t>K</w:t>
      </w:r>
      <w:r w:rsidR="00755A72" w:rsidRPr="00755A72">
        <w:rPr>
          <w:szCs w:val="32"/>
        </w:rPr>
        <w:t>OKKUVÕTE</w:t>
      </w:r>
      <w:bookmarkEnd w:id="24"/>
    </w:p>
    <w:p w:rsidR="00C17047" w:rsidRDefault="004907FB">
      <w:pPr>
        <w:rPr>
          <w:rFonts w:cs="Times New Roman"/>
          <w:szCs w:val="24"/>
        </w:rPr>
      </w:pPr>
      <w:r>
        <w:rPr>
          <w:rFonts w:cs="Times New Roman"/>
          <w:szCs w:val="24"/>
        </w:rPr>
        <w:t>Liitium ioon akude edasiarendamisel on tähtsal kohal paremate omadustega elektrolüütide väljatöötamine, mis tähendab nendes toimuvate keemilis-füüsikaliste protsesside õppimiste ning uute ainete ja struktuuride kats</w:t>
      </w:r>
      <w:r w:rsidR="000A54EA">
        <w:rPr>
          <w:rFonts w:cs="Times New Roman"/>
          <w:szCs w:val="24"/>
        </w:rPr>
        <w:t xml:space="preserve">etamist. MD simuleerimine on eelnevaks just </w:t>
      </w:r>
      <w:r>
        <w:rPr>
          <w:rFonts w:cs="Times New Roman"/>
          <w:szCs w:val="24"/>
        </w:rPr>
        <w:t>odava</w:t>
      </w:r>
      <w:r w:rsidR="000A54EA">
        <w:rPr>
          <w:rFonts w:cs="Times New Roman"/>
          <w:szCs w:val="24"/>
        </w:rPr>
        <w:t>i</w:t>
      </w:r>
      <w:r>
        <w:rPr>
          <w:rFonts w:cs="Times New Roman"/>
          <w:szCs w:val="24"/>
        </w:rPr>
        <w:t>m ja kiire</w:t>
      </w:r>
      <w:r w:rsidR="000A54EA">
        <w:rPr>
          <w:rFonts w:cs="Times New Roman"/>
          <w:szCs w:val="24"/>
        </w:rPr>
        <w:t>i</w:t>
      </w:r>
      <w:r>
        <w:rPr>
          <w:rFonts w:cs="Times New Roman"/>
          <w:szCs w:val="24"/>
        </w:rPr>
        <w:t>m võimalus</w:t>
      </w:r>
      <w:r w:rsidR="000A54EA">
        <w:rPr>
          <w:rFonts w:cs="Times New Roman"/>
          <w:szCs w:val="24"/>
        </w:rPr>
        <w:t>.</w:t>
      </w:r>
      <w:r w:rsidR="00507931">
        <w:rPr>
          <w:rFonts w:cs="Times New Roman"/>
          <w:szCs w:val="24"/>
        </w:rPr>
        <w:t xml:space="preserve"> Antud t</w:t>
      </w:r>
      <w:r w:rsidR="006C4E47" w:rsidRPr="006C4E47">
        <w:rPr>
          <w:rFonts w:cs="Times New Roman"/>
          <w:szCs w:val="24"/>
        </w:rPr>
        <w:t xml:space="preserve">öö </w:t>
      </w:r>
      <w:r w:rsidR="006C4E47">
        <w:rPr>
          <w:rFonts w:cs="Times New Roman"/>
          <w:szCs w:val="24"/>
        </w:rPr>
        <w:t xml:space="preserve">eesmärgiks oli uudsel lahendusel põhineva </w:t>
      </w:r>
      <w:r w:rsidR="007D0912">
        <w:rPr>
          <w:rFonts w:cs="Times New Roman"/>
          <w:szCs w:val="24"/>
        </w:rPr>
        <w:t>ko</w:t>
      </w:r>
      <w:r w:rsidR="006C4E47">
        <w:rPr>
          <w:rFonts w:cs="Times New Roman"/>
          <w:szCs w:val="24"/>
        </w:rPr>
        <w:t xml:space="preserve">polümeer-elektrolüüdi </w:t>
      </w:r>
      <w:r w:rsidR="007D0912">
        <w:rPr>
          <w:rFonts w:cs="Times New Roman"/>
          <w:szCs w:val="24"/>
        </w:rPr>
        <w:t xml:space="preserve">arvutil ülesehitamine, viia läbi </w:t>
      </w:r>
      <w:r w:rsidR="006C4E47">
        <w:rPr>
          <w:rFonts w:cs="Times New Roman"/>
          <w:szCs w:val="24"/>
        </w:rPr>
        <w:t>molekulaardü</w:t>
      </w:r>
      <w:r w:rsidR="007D0912">
        <w:rPr>
          <w:rFonts w:cs="Times New Roman"/>
          <w:szCs w:val="24"/>
        </w:rPr>
        <w:t xml:space="preserve">naamiline simuleerimine </w:t>
      </w:r>
      <w:r w:rsidR="00507931">
        <w:rPr>
          <w:rFonts w:cs="Times New Roman"/>
          <w:szCs w:val="24"/>
        </w:rPr>
        <w:t>ja</w:t>
      </w:r>
      <w:r w:rsidR="007D0912">
        <w:rPr>
          <w:rFonts w:cs="Times New Roman"/>
          <w:szCs w:val="24"/>
        </w:rPr>
        <w:t xml:space="preserve"> analü</w:t>
      </w:r>
      <w:r w:rsidR="007D0912">
        <w:rPr>
          <w:rFonts w:cs="Times New Roman"/>
          <w:szCs w:val="24"/>
        </w:rPr>
        <w:t>ü</w:t>
      </w:r>
      <w:r w:rsidR="007D0912">
        <w:rPr>
          <w:rFonts w:cs="Times New Roman"/>
          <w:szCs w:val="24"/>
        </w:rPr>
        <w:t>sida tulemusi.</w:t>
      </w:r>
      <w:r w:rsidR="00C17047">
        <w:rPr>
          <w:rFonts w:cs="Times New Roman"/>
          <w:szCs w:val="24"/>
        </w:rPr>
        <w:t xml:space="preserve"> Simuleeritud</w:t>
      </w:r>
      <w:r w:rsidR="007D0912">
        <w:rPr>
          <w:rFonts w:cs="Times New Roman"/>
          <w:szCs w:val="24"/>
        </w:rPr>
        <w:t xml:space="preserve"> </w:t>
      </w:r>
      <w:r w:rsidR="00C17047">
        <w:rPr>
          <w:rFonts w:cs="Times New Roman"/>
          <w:szCs w:val="24"/>
        </w:rPr>
        <w:t>k</w:t>
      </w:r>
      <w:r w:rsidR="007D0912">
        <w:rPr>
          <w:rFonts w:cs="Times New Roman"/>
          <w:szCs w:val="24"/>
        </w:rPr>
        <w:t>opolümeer</w:t>
      </w:r>
      <w:r w:rsidR="00C17047">
        <w:rPr>
          <w:rFonts w:cs="Times New Roman"/>
          <w:szCs w:val="24"/>
        </w:rPr>
        <w:t xml:space="preserve"> koosnes </w:t>
      </w:r>
      <w:r w:rsidR="007D0912">
        <w:rPr>
          <w:rFonts w:cs="Times New Roman"/>
          <w:szCs w:val="24"/>
        </w:rPr>
        <w:t>peaahela</w:t>
      </w:r>
      <w:r w:rsidR="00C17047">
        <w:rPr>
          <w:rFonts w:cs="Times New Roman"/>
          <w:szCs w:val="24"/>
        </w:rPr>
        <w:t>st</w:t>
      </w:r>
      <w:r w:rsidR="007D0912">
        <w:rPr>
          <w:rFonts w:cs="Times New Roman"/>
          <w:szCs w:val="24"/>
        </w:rPr>
        <w:t xml:space="preserve"> </w:t>
      </w:r>
      <w:r w:rsidR="00C17047">
        <w:rPr>
          <w:rFonts w:cs="Times New Roman"/>
          <w:szCs w:val="24"/>
        </w:rPr>
        <w:t>(</w:t>
      </w:r>
      <w:r w:rsidR="007D0912">
        <w:rPr>
          <w:rFonts w:cs="Times New Roman"/>
          <w:szCs w:val="24"/>
        </w:rPr>
        <w:t>polüetüleen</w:t>
      </w:r>
      <w:r w:rsidR="00C17047">
        <w:rPr>
          <w:rFonts w:cs="Times New Roman"/>
          <w:szCs w:val="24"/>
        </w:rPr>
        <w:t>)</w:t>
      </w:r>
      <w:r w:rsidR="007D0912">
        <w:rPr>
          <w:rFonts w:cs="Times New Roman"/>
          <w:szCs w:val="24"/>
        </w:rPr>
        <w:t xml:space="preserve">, </w:t>
      </w:r>
      <w:r w:rsidR="00C17047">
        <w:rPr>
          <w:rFonts w:cs="Times New Roman"/>
          <w:szCs w:val="24"/>
        </w:rPr>
        <w:t xml:space="preserve">sellega ühendatud </w:t>
      </w:r>
      <w:r w:rsidR="007D0912">
        <w:rPr>
          <w:rFonts w:cs="Times New Roman"/>
          <w:szCs w:val="24"/>
        </w:rPr>
        <w:t>kõrvalahela</w:t>
      </w:r>
      <w:r w:rsidR="00C17047">
        <w:rPr>
          <w:rFonts w:cs="Times New Roman"/>
          <w:szCs w:val="24"/>
        </w:rPr>
        <w:t>test</w:t>
      </w:r>
      <w:r w:rsidR="007D0912">
        <w:rPr>
          <w:rFonts w:cs="Times New Roman"/>
          <w:szCs w:val="24"/>
        </w:rPr>
        <w:t xml:space="preserve"> </w:t>
      </w:r>
      <w:r w:rsidR="00C17047">
        <w:rPr>
          <w:rFonts w:cs="Times New Roman"/>
          <w:szCs w:val="24"/>
        </w:rPr>
        <w:t>(</w:t>
      </w:r>
      <w:r w:rsidR="007D0912">
        <w:rPr>
          <w:rFonts w:cs="Times New Roman"/>
          <w:szCs w:val="24"/>
        </w:rPr>
        <w:t>polüetüleenoksiid</w:t>
      </w:r>
      <w:r w:rsidR="00C17047">
        <w:rPr>
          <w:rFonts w:cs="Times New Roman"/>
          <w:szCs w:val="24"/>
        </w:rPr>
        <w:t xml:space="preserve">) </w:t>
      </w:r>
      <w:r w:rsidR="00507931">
        <w:rPr>
          <w:rFonts w:cs="Times New Roman"/>
          <w:szCs w:val="24"/>
        </w:rPr>
        <w:t>ning</w:t>
      </w:r>
      <w:r w:rsidR="007D0912">
        <w:rPr>
          <w:rFonts w:cs="Times New Roman"/>
          <w:szCs w:val="24"/>
        </w:rPr>
        <w:t xml:space="preserve"> soola</w:t>
      </w:r>
      <w:r w:rsidR="00507931">
        <w:rPr>
          <w:rFonts w:cs="Times New Roman"/>
          <w:szCs w:val="24"/>
        </w:rPr>
        <w:t>st</w:t>
      </w:r>
      <w:r w:rsidR="007D0912">
        <w:rPr>
          <w:rFonts w:cs="Times New Roman"/>
          <w:szCs w:val="24"/>
        </w:rPr>
        <w:t xml:space="preserve"> LiPF</w:t>
      </w:r>
      <w:r w:rsidR="007D0912">
        <w:rPr>
          <w:rFonts w:cs="Times New Roman"/>
          <w:szCs w:val="24"/>
          <w:vertAlign w:val="subscript"/>
        </w:rPr>
        <w:t>6</w:t>
      </w:r>
      <w:r w:rsidR="00C17047">
        <w:rPr>
          <w:rFonts w:cs="Times New Roman"/>
          <w:szCs w:val="24"/>
          <w:vertAlign w:val="subscript"/>
        </w:rPr>
        <w:t>.</w:t>
      </w:r>
      <w:r w:rsidR="007D0912">
        <w:rPr>
          <w:rFonts w:cs="Times New Roman"/>
          <w:szCs w:val="24"/>
        </w:rPr>
        <w:t xml:space="preserve"> </w:t>
      </w:r>
      <w:r w:rsidR="00507931">
        <w:rPr>
          <w:rFonts w:cs="Times New Roman"/>
          <w:szCs w:val="24"/>
        </w:rPr>
        <w:t>Järgnevalt toon välja lühidalt töös te</w:t>
      </w:r>
      <w:r w:rsidR="00507931">
        <w:rPr>
          <w:rFonts w:cs="Times New Roman"/>
          <w:szCs w:val="24"/>
        </w:rPr>
        <w:t>h</w:t>
      </w:r>
      <w:r w:rsidR="00507931">
        <w:rPr>
          <w:rFonts w:cs="Times New Roman"/>
          <w:szCs w:val="24"/>
        </w:rPr>
        <w:t>tu.</w:t>
      </w:r>
    </w:p>
    <w:p w:rsidR="00507931" w:rsidRDefault="00507931" w:rsidP="00507931">
      <w:pPr>
        <w:pStyle w:val="Loendilik"/>
        <w:numPr>
          <w:ilvl w:val="0"/>
          <w:numId w:val="4"/>
        </w:numPr>
        <w:ind w:left="709"/>
        <w:rPr>
          <w:rFonts w:cs="Times New Roman"/>
          <w:szCs w:val="24"/>
        </w:rPr>
      </w:pPr>
      <w:r w:rsidRPr="00507931">
        <w:rPr>
          <w:rFonts w:cs="Times New Roman"/>
          <w:szCs w:val="24"/>
        </w:rPr>
        <w:t>Sünteesiti arvutil kolme eri pikkusega kopolümeere,</w:t>
      </w:r>
      <w:r>
        <w:rPr>
          <w:rFonts w:cs="Times New Roman"/>
          <w:szCs w:val="24"/>
        </w:rPr>
        <w:t xml:space="preserve"> millele lisati </w:t>
      </w:r>
      <w:r w:rsidR="002967F4">
        <w:rPr>
          <w:rFonts w:cs="Times New Roman"/>
          <w:szCs w:val="24"/>
        </w:rPr>
        <w:t>teatud hulgal LiPF</w:t>
      </w:r>
      <w:r w:rsidR="002967F4">
        <w:rPr>
          <w:rFonts w:cs="Times New Roman"/>
          <w:szCs w:val="24"/>
          <w:vertAlign w:val="subscript"/>
        </w:rPr>
        <w:t>6</w:t>
      </w:r>
      <w:r w:rsidR="002967F4">
        <w:rPr>
          <w:rFonts w:cs="Times New Roman"/>
          <w:szCs w:val="24"/>
        </w:rPr>
        <w:t xml:space="preserve"> jättes O</w:t>
      </w:r>
      <w:r w:rsidR="002967F4">
        <w:rPr>
          <w:rFonts w:cs="Times New Roman"/>
          <w:szCs w:val="24"/>
          <w:vertAlign w:val="subscript"/>
        </w:rPr>
        <w:t>PEO</w:t>
      </w:r>
      <w:r w:rsidR="002967F4">
        <w:rPr>
          <w:rFonts w:cs="Times New Roman"/>
          <w:szCs w:val="24"/>
        </w:rPr>
        <w:t xml:space="preserve"> ja Li suhe kõigil juhtudel konstantseks,</w:t>
      </w:r>
      <w:r w:rsidRPr="00507931">
        <w:rPr>
          <w:rFonts w:cs="Times New Roman"/>
          <w:szCs w:val="24"/>
        </w:rPr>
        <w:t xml:space="preserve"> uurimaks peaahela</w:t>
      </w:r>
      <w:r w:rsidR="002967F4">
        <w:rPr>
          <w:rFonts w:cs="Times New Roman"/>
          <w:szCs w:val="24"/>
        </w:rPr>
        <w:t xml:space="preserve"> pikkuse</w:t>
      </w:r>
      <w:r w:rsidRPr="00507931">
        <w:rPr>
          <w:rFonts w:cs="Times New Roman"/>
          <w:szCs w:val="24"/>
        </w:rPr>
        <w:t xml:space="preserve"> mõju ioonide liikumisele</w:t>
      </w:r>
      <w:r>
        <w:rPr>
          <w:rFonts w:cs="Times New Roman"/>
          <w:szCs w:val="24"/>
        </w:rPr>
        <w:t>.</w:t>
      </w:r>
    </w:p>
    <w:p w:rsidR="00507931" w:rsidRDefault="002967F4" w:rsidP="00507931">
      <w:pPr>
        <w:pStyle w:val="Loendilik"/>
        <w:numPr>
          <w:ilvl w:val="0"/>
          <w:numId w:val="4"/>
        </w:numPr>
        <w:ind w:left="709"/>
        <w:rPr>
          <w:rFonts w:cs="Times New Roman"/>
          <w:szCs w:val="24"/>
        </w:rPr>
      </w:pPr>
      <w:r>
        <w:rPr>
          <w:rFonts w:cs="Times New Roman"/>
          <w:szCs w:val="24"/>
        </w:rPr>
        <w:t>Kõiki kolme süsteemi simuleeriti kahel temperatuuril 293K ning 353K, selgitamaks temperatuuri mõju ioonide liikumisele.</w:t>
      </w:r>
    </w:p>
    <w:p w:rsidR="00507931" w:rsidRDefault="002967F4" w:rsidP="00507931">
      <w:pPr>
        <w:pStyle w:val="Loendilik"/>
        <w:numPr>
          <w:ilvl w:val="0"/>
          <w:numId w:val="4"/>
        </w:numPr>
        <w:ind w:left="709"/>
        <w:rPr>
          <w:rFonts w:cs="Times New Roman"/>
          <w:szCs w:val="24"/>
        </w:rPr>
      </w:pPr>
      <w:r>
        <w:rPr>
          <w:rFonts w:cs="Times New Roman"/>
          <w:szCs w:val="24"/>
        </w:rPr>
        <w:t xml:space="preserve">Arvutati ruumalast välja tihedus kõigil kuuel juhul, </w:t>
      </w:r>
      <w:r w:rsidR="007D125E">
        <w:rPr>
          <w:rFonts w:cs="Times New Roman"/>
          <w:szCs w:val="24"/>
        </w:rPr>
        <w:t>mis näitas süsteemide realistlikust.</w:t>
      </w:r>
    </w:p>
    <w:p w:rsidR="00507931" w:rsidRDefault="007D125E" w:rsidP="00507931">
      <w:pPr>
        <w:pStyle w:val="Loendilik"/>
        <w:numPr>
          <w:ilvl w:val="0"/>
          <w:numId w:val="4"/>
        </w:numPr>
        <w:ind w:left="709"/>
        <w:rPr>
          <w:rFonts w:cs="Times New Roman"/>
          <w:szCs w:val="24"/>
        </w:rPr>
      </w:pPr>
      <w:r>
        <w:rPr>
          <w:rFonts w:cs="Times New Roman"/>
          <w:szCs w:val="24"/>
        </w:rPr>
        <w:t>Uuriti Li</w:t>
      </w:r>
      <w:r>
        <w:rPr>
          <w:rFonts w:cs="Times New Roman"/>
          <w:szCs w:val="24"/>
          <w:vertAlign w:val="superscript"/>
        </w:rPr>
        <w:t>+</w:t>
      </w:r>
      <w:r>
        <w:rPr>
          <w:rFonts w:cs="Times New Roman"/>
          <w:szCs w:val="24"/>
        </w:rPr>
        <w:t xml:space="preserve"> kordineeritusi</w:t>
      </w:r>
      <w:r w:rsidR="00202F85">
        <w:rPr>
          <w:rFonts w:cs="Times New Roman"/>
          <w:szCs w:val="24"/>
        </w:rPr>
        <w:t xml:space="preserve"> O</w:t>
      </w:r>
      <w:r w:rsidR="00202F85">
        <w:rPr>
          <w:rFonts w:cs="Times New Roman"/>
          <w:szCs w:val="24"/>
          <w:vertAlign w:val="subscript"/>
        </w:rPr>
        <w:t>PEO</w:t>
      </w:r>
      <w:r w:rsidR="00202F85">
        <w:rPr>
          <w:rFonts w:cs="Times New Roman"/>
          <w:szCs w:val="24"/>
        </w:rPr>
        <w:t xml:space="preserve"> ja PF</w:t>
      </w:r>
      <w:r w:rsidR="00202F85">
        <w:rPr>
          <w:rFonts w:cs="Times New Roman"/>
          <w:szCs w:val="24"/>
          <w:vertAlign w:val="subscript"/>
        </w:rPr>
        <w:t>6</w:t>
      </w:r>
      <w:r w:rsidR="00202F85">
        <w:rPr>
          <w:rFonts w:cs="Times New Roman"/>
          <w:szCs w:val="24"/>
        </w:rPr>
        <w:t>-ga</w:t>
      </w:r>
    </w:p>
    <w:p w:rsidR="00E7309F" w:rsidRPr="00507931" w:rsidRDefault="00E7309F" w:rsidP="00507931">
      <w:pPr>
        <w:pStyle w:val="Loendilik"/>
        <w:numPr>
          <w:ilvl w:val="0"/>
          <w:numId w:val="4"/>
        </w:numPr>
        <w:rPr>
          <w:rFonts w:cs="Times New Roman"/>
          <w:szCs w:val="24"/>
        </w:rPr>
      </w:pPr>
      <w:r w:rsidRPr="00507931">
        <w:rPr>
          <w:rFonts w:cs="Times New Roman"/>
          <w:szCs w:val="24"/>
        </w:rPr>
        <w:br w:type="page"/>
      </w:r>
    </w:p>
    <w:p w:rsidR="00C167B0" w:rsidRDefault="00744EA7" w:rsidP="006F04A4">
      <w:pPr>
        <w:rPr>
          <w:rFonts w:asciiTheme="minorHAnsi" w:hAnsiTheme="minorHAnsi"/>
          <w:noProof/>
          <w:sz w:val="22"/>
        </w:rPr>
      </w:pPr>
      <w:r>
        <w:lastRenderedPageBreak/>
        <w:t>7</w:t>
      </w:r>
      <w:r w:rsidR="00755A72">
        <w:t>.</w:t>
      </w:r>
      <w:r>
        <w:t xml:space="preserve"> </w:t>
      </w:r>
      <w:r w:rsidR="00755A72">
        <w:t xml:space="preserve">  </w:t>
      </w:r>
      <w:r w:rsidR="00E7309F">
        <w:t>K</w:t>
      </w:r>
      <w:r w:rsidR="00755A72">
        <w:t>ASUTATUD KIRJANDUS</w:t>
      </w:r>
      <w:r w:rsidR="00503257" w:rsidRPr="00503257">
        <w:rPr>
          <w:rFonts w:eastAsiaTheme="majorEastAsia" w:cs="Times New Roman"/>
          <w:bCs/>
          <w:color w:val="000000" w:themeColor="text1"/>
          <w:szCs w:val="32"/>
        </w:rPr>
        <w:fldChar w:fldCharType="begin"/>
      </w:r>
      <w:r w:rsidR="00C055D9">
        <w:rPr>
          <w:rFonts w:cs="Times New Roman"/>
          <w:szCs w:val="32"/>
        </w:rPr>
        <w:instrText xml:space="preserve"> BIBLIOGRAPHY  \l 1061 </w:instrText>
      </w:r>
      <w:r w:rsidR="00503257" w:rsidRPr="00503257">
        <w:rPr>
          <w:rFonts w:eastAsiaTheme="majorEastAsia" w:cs="Times New Roman"/>
          <w:bCs/>
          <w:color w:val="000000" w:themeColor="text1"/>
          <w:szCs w:val="32"/>
        </w:rPr>
        <w:fldChar w:fldCharType="separate"/>
      </w:r>
    </w:p>
    <w:tbl>
      <w:tblPr>
        <w:tblW w:w="5000" w:type="pct"/>
        <w:tblCellSpacing w:w="15" w:type="dxa"/>
        <w:tblCellMar>
          <w:top w:w="15" w:type="dxa"/>
          <w:left w:w="15" w:type="dxa"/>
          <w:bottom w:w="15" w:type="dxa"/>
          <w:right w:w="15" w:type="dxa"/>
        </w:tblCellMar>
        <w:tblLook w:val="04A0"/>
      </w:tblPr>
      <w:tblGrid>
        <w:gridCol w:w="475"/>
        <w:gridCol w:w="8687"/>
      </w:tblGrid>
      <w:tr w:rsidR="00C167B0">
        <w:trPr>
          <w:tblCellSpacing w:w="15" w:type="dxa"/>
        </w:trPr>
        <w:tc>
          <w:tcPr>
            <w:tcW w:w="0" w:type="auto"/>
            <w:hideMark/>
          </w:tcPr>
          <w:p w:rsidR="00C167B0" w:rsidRDefault="00C167B0">
            <w:pPr>
              <w:pStyle w:val="Bibliograafia"/>
              <w:rPr>
                <w:rFonts w:eastAsiaTheme="minorEastAsia"/>
                <w:noProof/>
              </w:rPr>
            </w:pPr>
            <w:r>
              <w:rPr>
                <w:noProof/>
              </w:rPr>
              <w:t>[</w:t>
            </w:r>
            <w:bookmarkStart w:id="25" w:name="g" w:colFirst="0" w:colLast="0"/>
            <w:r>
              <w:rPr>
                <w:noProof/>
              </w:rPr>
              <w:t>1]</w:t>
            </w:r>
          </w:p>
        </w:tc>
        <w:tc>
          <w:tcPr>
            <w:tcW w:w="0" w:type="auto"/>
            <w:hideMark/>
          </w:tcPr>
          <w:p w:rsidR="00C167B0" w:rsidRDefault="00C167B0">
            <w:pPr>
              <w:pStyle w:val="Bibliograafia"/>
              <w:rPr>
                <w:rFonts w:eastAsiaTheme="minorEastAsia"/>
                <w:noProof/>
              </w:rPr>
            </w:pPr>
            <w:r>
              <w:rPr>
                <w:noProof/>
              </w:rPr>
              <w:t xml:space="preserve">M. Grujicic, K. M. Chittajallu, G. Cao, and W. N. Roy, "An atomic level analysis of conductivity and strength in poly(ethylene oxide) sulfonic acid-based solid polymer electrolytes," </w:t>
            </w:r>
            <w:r>
              <w:rPr>
                <w:i/>
                <w:iCs/>
                <w:noProof/>
              </w:rPr>
              <w:t>Materials Science and Engineering</w:t>
            </w:r>
            <w:r>
              <w:rPr>
                <w:noProof/>
              </w:rPr>
              <w:t xml:space="preserve">, </w:t>
            </w:r>
            <w:r>
              <w:rPr>
                <w:b/>
                <w:bCs/>
                <w:noProof/>
              </w:rPr>
              <w:t>B 117</w:t>
            </w:r>
            <w:r>
              <w:rPr>
                <w:noProof/>
              </w:rPr>
              <w:t>, 187–197, (2005).</w:t>
            </w:r>
          </w:p>
        </w:tc>
      </w:tr>
      <w:tr w:rsidR="00C167B0">
        <w:trPr>
          <w:tblCellSpacing w:w="15" w:type="dxa"/>
        </w:trPr>
        <w:tc>
          <w:tcPr>
            <w:tcW w:w="0" w:type="auto"/>
            <w:hideMark/>
          </w:tcPr>
          <w:p w:rsidR="00C167B0" w:rsidRDefault="00C167B0">
            <w:pPr>
              <w:pStyle w:val="Bibliograafia"/>
              <w:rPr>
                <w:rFonts w:eastAsiaTheme="minorEastAsia"/>
                <w:noProof/>
              </w:rPr>
            </w:pPr>
            <w:r>
              <w:rPr>
                <w:noProof/>
              </w:rPr>
              <w:t>[</w:t>
            </w:r>
            <w:bookmarkStart w:id="26" w:name="O"/>
            <w:r>
              <w:rPr>
                <w:noProof/>
              </w:rPr>
              <w:t>2</w:t>
            </w:r>
            <w:bookmarkEnd w:id="26"/>
            <w:r>
              <w:rPr>
                <w:noProof/>
              </w:rPr>
              <w:t>]</w:t>
            </w:r>
          </w:p>
        </w:tc>
        <w:tc>
          <w:tcPr>
            <w:tcW w:w="0" w:type="auto"/>
            <w:hideMark/>
          </w:tcPr>
          <w:p w:rsidR="00C167B0" w:rsidRDefault="00C167B0">
            <w:pPr>
              <w:pStyle w:val="Bibliograafia"/>
              <w:rPr>
                <w:rFonts w:eastAsiaTheme="minorEastAsia"/>
                <w:noProof/>
              </w:rPr>
            </w:pPr>
            <w:r>
              <w:rPr>
                <w:noProof/>
              </w:rPr>
              <w:t xml:space="preserve">C. Chen, P. Depa, V. G. Sakai, J. K. Maranas, J. W. Lynn, I. Peral, and J. R. D. Copley, "A comparison of united atom, explicit atom, and coarse-grained simulation models for poly (ethylene oxide)," </w:t>
            </w:r>
            <w:r>
              <w:rPr>
                <w:i/>
                <w:iCs/>
                <w:noProof/>
              </w:rPr>
              <w:t>The Journal of Chemical Physics</w:t>
            </w:r>
            <w:r>
              <w:rPr>
                <w:noProof/>
              </w:rPr>
              <w:t xml:space="preserve">, </w:t>
            </w:r>
            <w:r>
              <w:rPr>
                <w:b/>
                <w:bCs/>
                <w:noProof/>
              </w:rPr>
              <w:t>124</w:t>
            </w:r>
            <w:r>
              <w:rPr>
                <w:noProof/>
              </w:rPr>
              <w:t>, 234901, (2006).</w:t>
            </w:r>
          </w:p>
        </w:tc>
      </w:tr>
      <w:tr w:rsidR="00C167B0">
        <w:trPr>
          <w:tblCellSpacing w:w="15" w:type="dxa"/>
        </w:trPr>
        <w:tc>
          <w:tcPr>
            <w:tcW w:w="0" w:type="auto"/>
            <w:hideMark/>
          </w:tcPr>
          <w:p w:rsidR="00C167B0" w:rsidRDefault="00C167B0">
            <w:pPr>
              <w:pStyle w:val="Bibliograafia"/>
              <w:rPr>
                <w:rFonts w:eastAsiaTheme="minorEastAsia"/>
                <w:noProof/>
              </w:rPr>
            </w:pPr>
            <w:r>
              <w:rPr>
                <w:noProof/>
              </w:rPr>
              <w:t>[</w:t>
            </w:r>
            <w:bookmarkStart w:id="27" w:name="L"/>
            <w:r>
              <w:rPr>
                <w:noProof/>
              </w:rPr>
              <w:t>3</w:t>
            </w:r>
            <w:bookmarkEnd w:id="27"/>
            <w:r>
              <w:rPr>
                <w:noProof/>
              </w:rPr>
              <w:t>]</w:t>
            </w:r>
          </w:p>
        </w:tc>
        <w:tc>
          <w:tcPr>
            <w:tcW w:w="0" w:type="auto"/>
            <w:hideMark/>
          </w:tcPr>
          <w:p w:rsidR="00C167B0" w:rsidRDefault="00C167B0">
            <w:pPr>
              <w:pStyle w:val="Bibliograafia"/>
              <w:rPr>
                <w:rFonts w:eastAsiaTheme="minorEastAsia"/>
                <w:noProof/>
              </w:rPr>
            </w:pPr>
            <w:r>
              <w:rPr>
                <w:noProof/>
              </w:rPr>
              <w:t xml:space="preserve">X. Zhang, Z. Li, H. Yang, and C. C. Sun, "Molecular Dynamics Simulations on Crystallization of Polyethylene Copolymer with Precisely Controlled Branching," </w:t>
            </w:r>
            <w:r>
              <w:rPr>
                <w:i/>
                <w:iCs/>
                <w:noProof/>
              </w:rPr>
              <w:t>Macromolecules</w:t>
            </w:r>
            <w:r>
              <w:rPr>
                <w:noProof/>
              </w:rPr>
              <w:t xml:space="preserve">, </w:t>
            </w:r>
            <w:r>
              <w:rPr>
                <w:b/>
                <w:bCs/>
                <w:noProof/>
              </w:rPr>
              <w:t>37</w:t>
            </w:r>
            <w:r>
              <w:rPr>
                <w:noProof/>
              </w:rPr>
              <w:t>, 7393-7400, (2004).</w:t>
            </w:r>
          </w:p>
        </w:tc>
      </w:tr>
      <w:tr w:rsidR="00C167B0">
        <w:trPr>
          <w:tblCellSpacing w:w="15" w:type="dxa"/>
        </w:trPr>
        <w:tc>
          <w:tcPr>
            <w:tcW w:w="0" w:type="auto"/>
            <w:hideMark/>
          </w:tcPr>
          <w:p w:rsidR="00C167B0" w:rsidRDefault="00C167B0">
            <w:pPr>
              <w:pStyle w:val="Bibliograafia"/>
              <w:rPr>
                <w:rFonts w:eastAsiaTheme="minorEastAsia"/>
                <w:noProof/>
              </w:rPr>
            </w:pPr>
            <w:r>
              <w:rPr>
                <w:noProof/>
              </w:rPr>
              <w:t>[</w:t>
            </w:r>
            <w:bookmarkStart w:id="28" w:name="N"/>
            <w:r>
              <w:rPr>
                <w:noProof/>
              </w:rPr>
              <w:t>4</w:t>
            </w:r>
            <w:bookmarkEnd w:id="28"/>
            <w:r>
              <w:rPr>
                <w:noProof/>
              </w:rPr>
              <w:t>]</w:t>
            </w:r>
          </w:p>
        </w:tc>
        <w:tc>
          <w:tcPr>
            <w:tcW w:w="0" w:type="auto"/>
            <w:hideMark/>
          </w:tcPr>
          <w:p w:rsidR="00C167B0" w:rsidRDefault="00C167B0">
            <w:pPr>
              <w:pStyle w:val="Bibliograafia"/>
              <w:rPr>
                <w:rFonts w:eastAsiaTheme="minorEastAsia"/>
                <w:noProof/>
              </w:rPr>
            </w:pPr>
            <w:r>
              <w:rPr>
                <w:noProof/>
              </w:rPr>
              <w:t xml:space="preserve">J. W. Halley and Y. Duan, "Role of atomic level simulation in development of batteries," </w:t>
            </w:r>
            <w:r>
              <w:rPr>
                <w:i/>
                <w:iCs/>
                <w:noProof/>
              </w:rPr>
              <w:t>Journal of Power Sources</w:t>
            </w:r>
            <w:r>
              <w:rPr>
                <w:noProof/>
              </w:rPr>
              <w:t xml:space="preserve">, </w:t>
            </w:r>
            <w:r>
              <w:rPr>
                <w:b/>
                <w:bCs/>
                <w:noProof/>
              </w:rPr>
              <w:t>110</w:t>
            </w:r>
            <w:r>
              <w:rPr>
                <w:noProof/>
              </w:rPr>
              <w:t>, 383-388, (2002).</w:t>
            </w:r>
          </w:p>
        </w:tc>
      </w:tr>
      <w:tr w:rsidR="00C167B0">
        <w:trPr>
          <w:tblCellSpacing w:w="15" w:type="dxa"/>
        </w:trPr>
        <w:tc>
          <w:tcPr>
            <w:tcW w:w="0" w:type="auto"/>
            <w:hideMark/>
          </w:tcPr>
          <w:p w:rsidR="00C167B0" w:rsidRDefault="00C167B0">
            <w:pPr>
              <w:pStyle w:val="Bibliograafia"/>
              <w:rPr>
                <w:rFonts w:eastAsiaTheme="minorEastAsia"/>
                <w:noProof/>
              </w:rPr>
            </w:pPr>
            <w:r>
              <w:rPr>
                <w:noProof/>
              </w:rPr>
              <w:t>[</w:t>
            </w:r>
            <w:bookmarkStart w:id="29" w:name="a" w:colFirst="0" w:colLast="0"/>
            <w:r>
              <w:rPr>
                <w:noProof/>
              </w:rPr>
              <w:t>5]</w:t>
            </w:r>
          </w:p>
        </w:tc>
        <w:tc>
          <w:tcPr>
            <w:tcW w:w="0" w:type="auto"/>
            <w:hideMark/>
          </w:tcPr>
          <w:p w:rsidR="00C167B0" w:rsidRDefault="00C167B0">
            <w:pPr>
              <w:pStyle w:val="Bibliograafia"/>
              <w:rPr>
                <w:rFonts w:eastAsiaTheme="minorEastAsia"/>
                <w:noProof/>
              </w:rPr>
            </w:pPr>
            <w:r>
              <w:rPr>
                <w:noProof/>
              </w:rPr>
              <w:t xml:space="preserve">R. C. Agrawal and G. P. Pandey, "Solid polymer electrolytes: materials designing and all-solid-state battery applications: an overview," </w:t>
            </w:r>
            <w:r>
              <w:rPr>
                <w:i/>
                <w:iCs/>
                <w:noProof/>
              </w:rPr>
              <w:t>J. Phys. D: Appl. Phys.</w:t>
            </w:r>
            <w:r>
              <w:rPr>
                <w:noProof/>
              </w:rPr>
              <w:t xml:space="preserve">, </w:t>
            </w:r>
            <w:r>
              <w:rPr>
                <w:b/>
                <w:bCs/>
                <w:noProof/>
              </w:rPr>
              <w:t>41</w:t>
            </w:r>
            <w:r>
              <w:rPr>
                <w:noProof/>
              </w:rPr>
              <w:t>, 223001, (2008).</w:t>
            </w:r>
          </w:p>
        </w:tc>
      </w:tr>
      <w:tr w:rsidR="00C167B0">
        <w:trPr>
          <w:tblCellSpacing w:w="15" w:type="dxa"/>
        </w:trPr>
        <w:tc>
          <w:tcPr>
            <w:tcW w:w="0" w:type="auto"/>
            <w:hideMark/>
          </w:tcPr>
          <w:p w:rsidR="00C167B0" w:rsidRDefault="00C167B0">
            <w:pPr>
              <w:pStyle w:val="Bibliograafia"/>
              <w:rPr>
                <w:rFonts w:eastAsiaTheme="minorEastAsia"/>
                <w:noProof/>
              </w:rPr>
            </w:pPr>
            <w:r>
              <w:rPr>
                <w:noProof/>
              </w:rPr>
              <w:t>[</w:t>
            </w:r>
            <w:bookmarkStart w:id="30" w:name="S"/>
            <w:r>
              <w:rPr>
                <w:noProof/>
              </w:rPr>
              <w:t>6</w:t>
            </w:r>
            <w:bookmarkEnd w:id="30"/>
            <w:r>
              <w:rPr>
                <w:noProof/>
              </w:rPr>
              <w:t>]</w:t>
            </w:r>
          </w:p>
        </w:tc>
        <w:tc>
          <w:tcPr>
            <w:tcW w:w="0" w:type="auto"/>
            <w:hideMark/>
          </w:tcPr>
          <w:p w:rsidR="00C167B0" w:rsidRDefault="00C167B0">
            <w:pPr>
              <w:pStyle w:val="Bibliograafia"/>
              <w:rPr>
                <w:rFonts w:eastAsiaTheme="minorEastAsia"/>
                <w:noProof/>
              </w:rPr>
            </w:pPr>
            <w:r>
              <w:rPr>
                <w:noProof/>
              </w:rPr>
              <w:t xml:space="preserve">E. A. Zubova, N. K. Balabaev, and L. I. Manevitch, "Molecular mechanisms of the chain diffusion between crystalline and amorphous fraction in polyethylene," </w:t>
            </w:r>
            <w:r>
              <w:rPr>
                <w:i/>
                <w:iCs/>
                <w:noProof/>
              </w:rPr>
              <w:t>Polymer</w:t>
            </w:r>
            <w:r>
              <w:rPr>
                <w:noProof/>
              </w:rPr>
              <w:t xml:space="preserve">, </w:t>
            </w:r>
            <w:r>
              <w:rPr>
                <w:b/>
                <w:bCs/>
                <w:noProof/>
              </w:rPr>
              <w:t>48</w:t>
            </w:r>
            <w:r>
              <w:rPr>
                <w:noProof/>
              </w:rPr>
              <w:t>, 1802-1813, (2007).</w:t>
            </w:r>
          </w:p>
        </w:tc>
      </w:tr>
      <w:tr w:rsidR="00C167B0">
        <w:trPr>
          <w:tblCellSpacing w:w="15" w:type="dxa"/>
        </w:trPr>
        <w:tc>
          <w:tcPr>
            <w:tcW w:w="0" w:type="auto"/>
            <w:hideMark/>
          </w:tcPr>
          <w:p w:rsidR="00C167B0" w:rsidRDefault="00C167B0">
            <w:pPr>
              <w:pStyle w:val="Bibliograafia"/>
              <w:rPr>
                <w:rFonts w:eastAsiaTheme="minorEastAsia"/>
                <w:noProof/>
              </w:rPr>
            </w:pPr>
            <w:r>
              <w:rPr>
                <w:noProof/>
              </w:rPr>
              <w:t>[</w:t>
            </w:r>
            <w:bookmarkStart w:id="31" w:name="b" w:colFirst="0" w:colLast="0"/>
            <w:r>
              <w:rPr>
                <w:noProof/>
              </w:rPr>
              <w:t>7]</w:t>
            </w:r>
          </w:p>
        </w:tc>
        <w:tc>
          <w:tcPr>
            <w:tcW w:w="0" w:type="auto"/>
            <w:hideMark/>
          </w:tcPr>
          <w:p w:rsidR="00C167B0" w:rsidRDefault="00C167B0">
            <w:pPr>
              <w:pStyle w:val="Bibliograafia"/>
              <w:rPr>
                <w:rFonts w:eastAsiaTheme="minorEastAsia"/>
                <w:noProof/>
              </w:rPr>
            </w:pPr>
            <w:r>
              <w:rPr>
                <w:noProof/>
              </w:rPr>
              <w:t xml:space="preserve">A. Manuel Stephan, "Review on gel polymer electrolytes for lithium batteries," </w:t>
            </w:r>
            <w:r>
              <w:rPr>
                <w:i/>
                <w:iCs/>
                <w:noProof/>
              </w:rPr>
              <w:t>European Polymer Journal</w:t>
            </w:r>
            <w:r>
              <w:rPr>
                <w:noProof/>
              </w:rPr>
              <w:t xml:space="preserve">, </w:t>
            </w:r>
            <w:r>
              <w:rPr>
                <w:b/>
                <w:bCs/>
                <w:noProof/>
              </w:rPr>
              <w:t>42</w:t>
            </w:r>
            <w:r>
              <w:rPr>
                <w:noProof/>
              </w:rPr>
              <w:t>, 0021-0042, (2006).</w:t>
            </w:r>
          </w:p>
        </w:tc>
      </w:tr>
      <w:tr w:rsidR="00C167B0">
        <w:trPr>
          <w:tblCellSpacing w:w="15" w:type="dxa"/>
        </w:trPr>
        <w:tc>
          <w:tcPr>
            <w:tcW w:w="0" w:type="auto"/>
            <w:hideMark/>
          </w:tcPr>
          <w:p w:rsidR="00C167B0" w:rsidRDefault="00C167B0">
            <w:pPr>
              <w:pStyle w:val="Bibliograafia"/>
              <w:rPr>
                <w:rFonts w:eastAsiaTheme="minorEastAsia"/>
                <w:noProof/>
              </w:rPr>
            </w:pPr>
            <w:r>
              <w:rPr>
                <w:noProof/>
              </w:rPr>
              <w:t>[</w:t>
            </w:r>
            <w:bookmarkStart w:id="32" w:name="R"/>
            <w:r>
              <w:rPr>
                <w:noProof/>
              </w:rPr>
              <w:t>8</w:t>
            </w:r>
            <w:bookmarkEnd w:id="32"/>
            <w:r>
              <w:rPr>
                <w:noProof/>
              </w:rPr>
              <w:t>]</w:t>
            </w:r>
          </w:p>
        </w:tc>
        <w:tc>
          <w:tcPr>
            <w:tcW w:w="0" w:type="auto"/>
            <w:hideMark/>
          </w:tcPr>
          <w:p w:rsidR="00C167B0" w:rsidRDefault="00C167B0">
            <w:pPr>
              <w:pStyle w:val="Bibliograafia"/>
              <w:rPr>
                <w:rFonts w:eastAsiaTheme="minorEastAsia"/>
                <w:noProof/>
              </w:rPr>
            </w:pPr>
            <w:r>
              <w:rPr>
                <w:noProof/>
              </w:rPr>
              <w:t xml:space="preserve">L. J. A. Siqueira and M. C. C. Ribeiro, "Molecular dynamics simulation of the polymer electrolyte poly(ethylene oxide) / LiClO4. I. Structural properties," </w:t>
            </w:r>
            <w:r>
              <w:rPr>
                <w:i/>
                <w:iCs/>
                <w:noProof/>
              </w:rPr>
              <w:t>The Journal of Chemical Physics</w:t>
            </w:r>
            <w:r>
              <w:rPr>
                <w:noProof/>
              </w:rPr>
              <w:t xml:space="preserve">, </w:t>
            </w:r>
            <w:r>
              <w:rPr>
                <w:b/>
                <w:bCs/>
                <w:noProof/>
              </w:rPr>
              <w:t>122</w:t>
            </w:r>
            <w:r>
              <w:rPr>
                <w:noProof/>
              </w:rPr>
              <w:t>, 194911, (2005).</w:t>
            </w:r>
          </w:p>
        </w:tc>
      </w:tr>
      <w:tr w:rsidR="00C167B0">
        <w:trPr>
          <w:tblCellSpacing w:w="15" w:type="dxa"/>
        </w:trPr>
        <w:tc>
          <w:tcPr>
            <w:tcW w:w="0" w:type="auto"/>
            <w:hideMark/>
          </w:tcPr>
          <w:p w:rsidR="00C167B0" w:rsidRDefault="00C167B0">
            <w:pPr>
              <w:pStyle w:val="Bibliograafia"/>
              <w:rPr>
                <w:rFonts w:eastAsiaTheme="minorEastAsia"/>
                <w:noProof/>
              </w:rPr>
            </w:pPr>
            <w:r>
              <w:rPr>
                <w:noProof/>
              </w:rPr>
              <w:t>[</w:t>
            </w:r>
            <w:bookmarkStart w:id="33" w:name="T"/>
            <w:r>
              <w:rPr>
                <w:noProof/>
              </w:rPr>
              <w:t>9</w:t>
            </w:r>
            <w:bookmarkEnd w:id="33"/>
            <w:r>
              <w:rPr>
                <w:noProof/>
              </w:rPr>
              <w:t>]</w:t>
            </w:r>
          </w:p>
        </w:tc>
        <w:tc>
          <w:tcPr>
            <w:tcW w:w="0" w:type="auto"/>
            <w:hideMark/>
          </w:tcPr>
          <w:p w:rsidR="00C167B0" w:rsidRDefault="00C167B0">
            <w:pPr>
              <w:pStyle w:val="Bibliograafia"/>
              <w:rPr>
                <w:rFonts w:eastAsiaTheme="minorEastAsia"/>
                <w:noProof/>
              </w:rPr>
            </w:pPr>
            <w:r>
              <w:rPr>
                <w:noProof/>
              </w:rPr>
              <w:t xml:space="preserve">Y. Duan and J. W. Halley, "Mechanisms of lithium transport in amorphous polyethylene oxide," </w:t>
            </w:r>
            <w:r>
              <w:rPr>
                <w:i/>
                <w:iCs/>
                <w:noProof/>
              </w:rPr>
              <w:t>The Journal of Chemical Physics</w:t>
            </w:r>
            <w:r>
              <w:rPr>
                <w:noProof/>
              </w:rPr>
              <w:t xml:space="preserve">, </w:t>
            </w:r>
            <w:r>
              <w:rPr>
                <w:b/>
                <w:bCs/>
                <w:noProof/>
              </w:rPr>
              <w:t>122</w:t>
            </w:r>
            <w:r>
              <w:rPr>
                <w:noProof/>
              </w:rPr>
              <w:t>, 054702, (2005).</w:t>
            </w:r>
          </w:p>
        </w:tc>
      </w:tr>
      <w:tr w:rsidR="00C167B0">
        <w:trPr>
          <w:tblCellSpacing w:w="15" w:type="dxa"/>
        </w:trPr>
        <w:tc>
          <w:tcPr>
            <w:tcW w:w="0" w:type="auto"/>
            <w:hideMark/>
          </w:tcPr>
          <w:p w:rsidR="00C167B0" w:rsidRDefault="00C167B0">
            <w:pPr>
              <w:pStyle w:val="Bibliograafia"/>
              <w:rPr>
                <w:rFonts w:eastAsiaTheme="minorEastAsia"/>
                <w:noProof/>
              </w:rPr>
            </w:pPr>
            <w:r>
              <w:rPr>
                <w:noProof/>
              </w:rPr>
              <w:lastRenderedPageBreak/>
              <w:t>[</w:t>
            </w:r>
            <w:bookmarkStart w:id="34" w:name="P"/>
            <w:r>
              <w:rPr>
                <w:noProof/>
              </w:rPr>
              <w:t>10</w:t>
            </w:r>
            <w:bookmarkEnd w:id="34"/>
            <w:r>
              <w:rPr>
                <w:noProof/>
              </w:rPr>
              <w:t>]</w:t>
            </w:r>
          </w:p>
        </w:tc>
        <w:tc>
          <w:tcPr>
            <w:tcW w:w="0" w:type="auto"/>
            <w:hideMark/>
          </w:tcPr>
          <w:p w:rsidR="00C167B0" w:rsidRDefault="00C167B0">
            <w:pPr>
              <w:pStyle w:val="Bibliograafia"/>
              <w:rPr>
                <w:rFonts w:eastAsiaTheme="minorEastAsia"/>
                <w:noProof/>
              </w:rPr>
            </w:pPr>
            <w:r>
              <w:rPr>
                <w:noProof/>
              </w:rPr>
              <w:t xml:space="preserve">L. T. Costa and M. C. C. Ribeiro, "Molecular dynamics simulation of polymer electrolytes based on poly(ethylene oxide) and ionic liquids. II. Dynamical properties," </w:t>
            </w:r>
            <w:r>
              <w:rPr>
                <w:i/>
                <w:iCs/>
                <w:noProof/>
              </w:rPr>
              <w:t>The Journal of Chemical Physics</w:t>
            </w:r>
            <w:r>
              <w:rPr>
                <w:noProof/>
              </w:rPr>
              <w:t xml:space="preserve">, </w:t>
            </w:r>
            <w:r>
              <w:rPr>
                <w:b/>
                <w:bCs/>
                <w:noProof/>
              </w:rPr>
              <w:t>127</w:t>
            </w:r>
            <w:r>
              <w:rPr>
                <w:noProof/>
              </w:rPr>
              <w:t>, 164901, (2007).</w:t>
            </w:r>
          </w:p>
        </w:tc>
      </w:tr>
      <w:tr w:rsidR="00C167B0">
        <w:trPr>
          <w:tblCellSpacing w:w="15" w:type="dxa"/>
        </w:trPr>
        <w:tc>
          <w:tcPr>
            <w:tcW w:w="0" w:type="auto"/>
            <w:hideMark/>
          </w:tcPr>
          <w:p w:rsidR="00C167B0" w:rsidRDefault="00C167B0">
            <w:pPr>
              <w:pStyle w:val="Bibliograafia"/>
              <w:rPr>
                <w:rFonts w:eastAsiaTheme="minorEastAsia"/>
                <w:noProof/>
              </w:rPr>
            </w:pPr>
            <w:r>
              <w:rPr>
                <w:noProof/>
              </w:rPr>
              <w:t>[</w:t>
            </w:r>
            <w:bookmarkStart w:id="35" w:name="c" w:colFirst="0" w:colLast="0"/>
            <w:r>
              <w:rPr>
                <w:noProof/>
              </w:rPr>
              <w:t>11]</w:t>
            </w:r>
          </w:p>
        </w:tc>
        <w:tc>
          <w:tcPr>
            <w:tcW w:w="0" w:type="auto"/>
            <w:hideMark/>
          </w:tcPr>
          <w:p w:rsidR="00C167B0" w:rsidRDefault="00C167B0">
            <w:pPr>
              <w:pStyle w:val="Bibliograafia"/>
              <w:rPr>
                <w:rFonts w:eastAsiaTheme="minorEastAsia"/>
                <w:noProof/>
              </w:rPr>
            </w:pPr>
            <w:r>
              <w:rPr>
                <w:noProof/>
              </w:rPr>
              <w:t xml:space="preserve">J. R. Wickham, S. S. York, and N. M. Rocher, "Lithium Environment in Dilute Poly(ethylene oxide)/Lithium Triflate Polymer Electrolyte," </w:t>
            </w:r>
            <w:r>
              <w:rPr>
                <w:i/>
                <w:iCs/>
                <w:noProof/>
              </w:rPr>
              <w:t>J. Phys. Chem.</w:t>
            </w:r>
            <w:r>
              <w:rPr>
                <w:noProof/>
              </w:rPr>
              <w:t xml:space="preserve">, </w:t>
            </w:r>
            <w:r>
              <w:rPr>
                <w:b/>
                <w:bCs/>
                <w:noProof/>
              </w:rPr>
              <w:t>B 110</w:t>
            </w:r>
            <w:r>
              <w:rPr>
                <w:noProof/>
              </w:rPr>
              <w:t>, 4538-4541, (2006).</w:t>
            </w:r>
          </w:p>
        </w:tc>
      </w:tr>
      <w:tr w:rsidR="00C167B0">
        <w:trPr>
          <w:tblCellSpacing w:w="15" w:type="dxa"/>
        </w:trPr>
        <w:tc>
          <w:tcPr>
            <w:tcW w:w="0" w:type="auto"/>
            <w:hideMark/>
          </w:tcPr>
          <w:p w:rsidR="00C167B0" w:rsidRDefault="00C167B0">
            <w:pPr>
              <w:pStyle w:val="Bibliograafia"/>
              <w:rPr>
                <w:rFonts w:eastAsiaTheme="minorEastAsia"/>
                <w:noProof/>
              </w:rPr>
            </w:pPr>
            <w:r>
              <w:rPr>
                <w:noProof/>
              </w:rPr>
              <w:t>[</w:t>
            </w:r>
            <w:bookmarkStart w:id="36" w:name="d" w:colFirst="0" w:colLast="0"/>
            <w:r>
              <w:rPr>
                <w:noProof/>
              </w:rPr>
              <w:t>12]</w:t>
            </w:r>
          </w:p>
        </w:tc>
        <w:tc>
          <w:tcPr>
            <w:tcW w:w="0" w:type="auto"/>
            <w:hideMark/>
          </w:tcPr>
          <w:p w:rsidR="00C167B0" w:rsidRDefault="00C167B0">
            <w:pPr>
              <w:pStyle w:val="Bibliograafia"/>
              <w:rPr>
                <w:rFonts w:eastAsiaTheme="minorEastAsia"/>
                <w:noProof/>
              </w:rPr>
            </w:pPr>
            <w:r>
              <w:rPr>
                <w:noProof/>
              </w:rPr>
              <w:t xml:space="preserve">Y. Liu, Y. Ono, T. Matsumura, A. Hirano, T. Ichikawa, N. Imanishi, and Y. Takeda, "All solid-state Li-ion batteries based on intercalation electrodes and poly (ethylene oxide)-LiX electrolytes," </w:t>
            </w:r>
            <w:r>
              <w:rPr>
                <w:i/>
                <w:iCs/>
                <w:noProof/>
              </w:rPr>
              <w:t>Res Rep Fac Eng Mie Univ</w:t>
            </w:r>
            <w:r>
              <w:rPr>
                <w:noProof/>
              </w:rPr>
              <w:t xml:space="preserve">, </w:t>
            </w:r>
            <w:r>
              <w:rPr>
                <w:b/>
                <w:bCs/>
                <w:noProof/>
              </w:rPr>
              <w:t>30</w:t>
            </w:r>
            <w:r>
              <w:rPr>
                <w:noProof/>
              </w:rPr>
              <w:t>, 1-12, (2005).</w:t>
            </w:r>
          </w:p>
        </w:tc>
      </w:tr>
      <w:tr w:rsidR="00C167B0">
        <w:trPr>
          <w:tblCellSpacing w:w="15" w:type="dxa"/>
        </w:trPr>
        <w:tc>
          <w:tcPr>
            <w:tcW w:w="0" w:type="auto"/>
            <w:hideMark/>
          </w:tcPr>
          <w:p w:rsidR="00C167B0" w:rsidRDefault="00C167B0">
            <w:pPr>
              <w:pStyle w:val="Bibliograafia"/>
              <w:rPr>
                <w:rFonts w:eastAsiaTheme="minorEastAsia"/>
                <w:noProof/>
              </w:rPr>
            </w:pPr>
            <w:r>
              <w:rPr>
                <w:noProof/>
              </w:rPr>
              <w:t>[</w:t>
            </w:r>
            <w:bookmarkStart w:id="37" w:name="J"/>
            <w:r>
              <w:rPr>
                <w:noProof/>
              </w:rPr>
              <w:t>13</w:t>
            </w:r>
            <w:bookmarkEnd w:id="37"/>
            <w:r>
              <w:rPr>
                <w:noProof/>
              </w:rPr>
              <w:t>]</w:t>
            </w:r>
          </w:p>
        </w:tc>
        <w:tc>
          <w:tcPr>
            <w:tcW w:w="0" w:type="auto"/>
            <w:hideMark/>
          </w:tcPr>
          <w:p w:rsidR="00C167B0" w:rsidRDefault="00C167B0">
            <w:pPr>
              <w:pStyle w:val="Bibliograafia"/>
              <w:rPr>
                <w:rFonts w:eastAsiaTheme="minorEastAsia"/>
                <w:noProof/>
              </w:rPr>
            </w:pPr>
            <w:r>
              <w:rPr>
                <w:noProof/>
              </w:rPr>
              <w:t xml:space="preserve">O. Borodin and G. D. Smith, "Molecular Dynamics Simulations of Comb-Branched Poly(epoxide ether)-Based Polymer Electrolytes," </w:t>
            </w:r>
            <w:r>
              <w:rPr>
                <w:i/>
                <w:iCs/>
                <w:noProof/>
              </w:rPr>
              <w:t>Macromolecules</w:t>
            </w:r>
            <w:r>
              <w:rPr>
                <w:noProof/>
              </w:rPr>
              <w:t xml:space="preserve">, </w:t>
            </w:r>
            <w:r>
              <w:rPr>
                <w:b/>
                <w:bCs/>
                <w:noProof/>
              </w:rPr>
              <w:t>40</w:t>
            </w:r>
            <w:r>
              <w:rPr>
                <w:noProof/>
              </w:rPr>
              <w:t>, 1252-1258, (2007).</w:t>
            </w:r>
          </w:p>
        </w:tc>
      </w:tr>
      <w:tr w:rsidR="00C167B0">
        <w:trPr>
          <w:tblCellSpacing w:w="15" w:type="dxa"/>
        </w:trPr>
        <w:tc>
          <w:tcPr>
            <w:tcW w:w="0" w:type="auto"/>
            <w:hideMark/>
          </w:tcPr>
          <w:p w:rsidR="00C167B0" w:rsidRDefault="00C167B0">
            <w:pPr>
              <w:pStyle w:val="Bibliograafia"/>
              <w:rPr>
                <w:rFonts w:eastAsiaTheme="minorEastAsia"/>
                <w:noProof/>
              </w:rPr>
            </w:pPr>
            <w:r>
              <w:rPr>
                <w:noProof/>
              </w:rPr>
              <w:t>[</w:t>
            </w:r>
            <w:bookmarkStart w:id="38" w:name="M"/>
            <w:r>
              <w:rPr>
                <w:noProof/>
              </w:rPr>
              <w:t>14</w:t>
            </w:r>
            <w:bookmarkEnd w:id="38"/>
            <w:r>
              <w:rPr>
                <w:noProof/>
              </w:rPr>
              <w:t>]</w:t>
            </w:r>
          </w:p>
        </w:tc>
        <w:tc>
          <w:tcPr>
            <w:tcW w:w="0" w:type="auto"/>
            <w:hideMark/>
          </w:tcPr>
          <w:p w:rsidR="00C167B0" w:rsidRDefault="00C167B0">
            <w:pPr>
              <w:pStyle w:val="Bibliograafia"/>
              <w:rPr>
                <w:rFonts w:eastAsiaTheme="minorEastAsia"/>
                <w:noProof/>
              </w:rPr>
            </w:pPr>
            <w:r>
              <w:rPr>
                <w:noProof/>
              </w:rPr>
              <w:t xml:space="preserve">C. Xu, C. Ma, and M. Taya, "Electrolyte for Laminated Polymer Lithium Rechargeable Battery," </w:t>
            </w:r>
            <w:r>
              <w:rPr>
                <w:i/>
                <w:iCs/>
                <w:noProof/>
              </w:rPr>
              <w:t>Electroactive Polymer Actuators and Devices</w:t>
            </w:r>
            <w:r>
              <w:rPr>
                <w:noProof/>
              </w:rPr>
              <w:t>, 692714, (2008).</w:t>
            </w:r>
          </w:p>
        </w:tc>
      </w:tr>
      <w:tr w:rsidR="00C167B0">
        <w:trPr>
          <w:tblCellSpacing w:w="15" w:type="dxa"/>
        </w:trPr>
        <w:tc>
          <w:tcPr>
            <w:tcW w:w="0" w:type="auto"/>
            <w:hideMark/>
          </w:tcPr>
          <w:p w:rsidR="00C167B0" w:rsidRDefault="00C167B0">
            <w:pPr>
              <w:pStyle w:val="Bibliograafia"/>
              <w:rPr>
                <w:rFonts w:eastAsiaTheme="minorEastAsia"/>
                <w:noProof/>
              </w:rPr>
            </w:pPr>
            <w:r>
              <w:rPr>
                <w:noProof/>
              </w:rPr>
              <w:t>[</w:t>
            </w:r>
            <w:bookmarkStart w:id="39" w:name="I"/>
            <w:r>
              <w:rPr>
                <w:noProof/>
              </w:rPr>
              <w:t>15</w:t>
            </w:r>
            <w:bookmarkEnd w:id="39"/>
            <w:r>
              <w:rPr>
                <w:noProof/>
              </w:rPr>
              <w:t>]</w:t>
            </w:r>
          </w:p>
        </w:tc>
        <w:tc>
          <w:tcPr>
            <w:tcW w:w="0" w:type="auto"/>
            <w:hideMark/>
          </w:tcPr>
          <w:p w:rsidR="00C167B0" w:rsidRDefault="00C167B0">
            <w:pPr>
              <w:pStyle w:val="Bibliograafia"/>
              <w:rPr>
                <w:rFonts w:eastAsiaTheme="minorEastAsia"/>
                <w:noProof/>
              </w:rPr>
            </w:pPr>
            <w:r>
              <w:rPr>
                <w:noProof/>
              </w:rPr>
              <w:t xml:space="preserve">V. V. Hoang, "Molecular Dynamics Simulation of Amorphous SiO2 Nanoparticles," </w:t>
            </w:r>
            <w:r>
              <w:rPr>
                <w:i/>
                <w:iCs/>
                <w:noProof/>
              </w:rPr>
              <w:t>J. Phys. Chem.</w:t>
            </w:r>
            <w:r>
              <w:rPr>
                <w:noProof/>
              </w:rPr>
              <w:t xml:space="preserve">, </w:t>
            </w:r>
            <w:r>
              <w:rPr>
                <w:b/>
                <w:bCs/>
                <w:noProof/>
              </w:rPr>
              <w:t>B 111</w:t>
            </w:r>
            <w:r>
              <w:rPr>
                <w:noProof/>
              </w:rPr>
              <w:t>, 12649-12656, (2007).</w:t>
            </w:r>
          </w:p>
        </w:tc>
      </w:tr>
      <w:tr w:rsidR="00C167B0">
        <w:trPr>
          <w:tblCellSpacing w:w="15" w:type="dxa"/>
        </w:trPr>
        <w:tc>
          <w:tcPr>
            <w:tcW w:w="0" w:type="auto"/>
            <w:hideMark/>
          </w:tcPr>
          <w:p w:rsidR="00C167B0" w:rsidRDefault="00C167B0">
            <w:pPr>
              <w:pStyle w:val="Bibliograafia"/>
              <w:rPr>
                <w:rFonts w:eastAsiaTheme="minorEastAsia"/>
                <w:noProof/>
              </w:rPr>
            </w:pPr>
            <w:r>
              <w:rPr>
                <w:noProof/>
              </w:rPr>
              <w:t>[</w:t>
            </w:r>
            <w:bookmarkStart w:id="40" w:name="H"/>
            <w:r>
              <w:rPr>
                <w:noProof/>
              </w:rPr>
              <w:t>16</w:t>
            </w:r>
            <w:bookmarkEnd w:id="40"/>
            <w:r>
              <w:rPr>
                <w:noProof/>
              </w:rPr>
              <w:t>]</w:t>
            </w:r>
          </w:p>
        </w:tc>
        <w:tc>
          <w:tcPr>
            <w:tcW w:w="0" w:type="auto"/>
            <w:hideMark/>
          </w:tcPr>
          <w:p w:rsidR="00C167B0" w:rsidRDefault="00C167B0">
            <w:pPr>
              <w:pStyle w:val="Bibliograafia"/>
              <w:rPr>
                <w:rFonts w:eastAsiaTheme="minorEastAsia"/>
                <w:noProof/>
              </w:rPr>
            </w:pPr>
            <w:r>
              <w:rPr>
                <w:noProof/>
              </w:rPr>
              <w:t xml:space="preserve">G. Yang, W. Hou, Z. Sun, and Q. Yan, "A novel inorganic–organic polymer electrolyte with a high conductivity: insertion of poly(ethylene) oxide into LiV3O8 in one step," </w:t>
            </w:r>
            <w:r>
              <w:rPr>
                <w:i/>
                <w:iCs/>
                <w:noProof/>
              </w:rPr>
              <w:t>Journal of Materials Chemistry</w:t>
            </w:r>
            <w:r>
              <w:rPr>
                <w:noProof/>
              </w:rPr>
              <w:t xml:space="preserve">, </w:t>
            </w:r>
            <w:r>
              <w:rPr>
                <w:b/>
                <w:bCs/>
                <w:noProof/>
              </w:rPr>
              <w:t>15</w:t>
            </w:r>
            <w:r>
              <w:rPr>
                <w:noProof/>
              </w:rPr>
              <w:t>, 1369–1374, (2005).</w:t>
            </w:r>
          </w:p>
        </w:tc>
      </w:tr>
      <w:tr w:rsidR="00C167B0">
        <w:trPr>
          <w:tblCellSpacing w:w="15" w:type="dxa"/>
        </w:trPr>
        <w:tc>
          <w:tcPr>
            <w:tcW w:w="0" w:type="auto"/>
            <w:hideMark/>
          </w:tcPr>
          <w:p w:rsidR="00C167B0" w:rsidRDefault="00C167B0">
            <w:pPr>
              <w:pStyle w:val="Bibliograafia"/>
              <w:rPr>
                <w:rFonts w:eastAsiaTheme="minorEastAsia"/>
                <w:noProof/>
              </w:rPr>
            </w:pPr>
            <w:r>
              <w:rPr>
                <w:noProof/>
              </w:rPr>
              <w:t>[17]</w:t>
            </w:r>
          </w:p>
        </w:tc>
        <w:tc>
          <w:tcPr>
            <w:tcW w:w="0" w:type="auto"/>
            <w:hideMark/>
          </w:tcPr>
          <w:p w:rsidR="00C167B0" w:rsidRDefault="00C167B0">
            <w:pPr>
              <w:pStyle w:val="Bibliograafia"/>
              <w:rPr>
                <w:rFonts w:eastAsiaTheme="minorEastAsia"/>
                <w:noProof/>
              </w:rPr>
            </w:pPr>
            <w:r>
              <w:rPr>
                <w:noProof/>
              </w:rPr>
              <w:t xml:space="preserve">G. Srinivas, W. C. Swope, and J. W. Pitera, "Interfacial Fluctuations of Block Copolymers: A Coarse-Grain Molecular Dynamics Simulation Study," </w:t>
            </w:r>
            <w:r>
              <w:rPr>
                <w:i/>
                <w:iCs/>
                <w:noProof/>
              </w:rPr>
              <w:t>J. Phys. Chem.</w:t>
            </w:r>
            <w:r>
              <w:rPr>
                <w:noProof/>
              </w:rPr>
              <w:t xml:space="preserve">, </w:t>
            </w:r>
            <w:r>
              <w:rPr>
                <w:b/>
                <w:bCs/>
                <w:noProof/>
              </w:rPr>
              <w:t>B111</w:t>
            </w:r>
            <w:r>
              <w:rPr>
                <w:noProof/>
              </w:rPr>
              <w:t>, 13734-13742, (2007).</w:t>
            </w:r>
          </w:p>
        </w:tc>
      </w:tr>
      <w:tr w:rsidR="00C167B0">
        <w:trPr>
          <w:tblCellSpacing w:w="15" w:type="dxa"/>
        </w:trPr>
        <w:tc>
          <w:tcPr>
            <w:tcW w:w="0" w:type="auto"/>
            <w:hideMark/>
          </w:tcPr>
          <w:p w:rsidR="00C167B0" w:rsidRDefault="00C167B0">
            <w:pPr>
              <w:pStyle w:val="Bibliograafia"/>
              <w:rPr>
                <w:rFonts w:eastAsiaTheme="minorEastAsia"/>
                <w:noProof/>
              </w:rPr>
            </w:pPr>
            <w:r>
              <w:rPr>
                <w:noProof/>
              </w:rPr>
              <w:t>[</w:t>
            </w:r>
            <w:bookmarkStart w:id="41" w:name="V"/>
            <w:r>
              <w:rPr>
                <w:noProof/>
              </w:rPr>
              <w:t>18</w:t>
            </w:r>
            <w:bookmarkEnd w:id="41"/>
            <w:r>
              <w:rPr>
                <w:noProof/>
              </w:rPr>
              <w:t>]</w:t>
            </w:r>
          </w:p>
        </w:tc>
        <w:tc>
          <w:tcPr>
            <w:tcW w:w="0" w:type="auto"/>
            <w:hideMark/>
          </w:tcPr>
          <w:p w:rsidR="00C167B0" w:rsidRDefault="00C167B0">
            <w:pPr>
              <w:pStyle w:val="Bibliograafia"/>
              <w:rPr>
                <w:noProof/>
              </w:rPr>
            </w:pPr>
            <w:r>
              <w:rPr>
                <w:noProof/>
              </w:rPr>
              <w:t xml:space="preserve">W. Smith, M. Leslie, and T. R. Forester, </w:t>
            </w:r>
            <w:r>
              <w:rPr>
                <w:i/>
                <w:iCs/>
                <w:noProof/>
              </w:rPr>
              <w:t>The DL POLY 2 User Manual</w:t>
            </w:r>
            <w:r>
              <w:rPr>
                <w:noProof/>
              </w:rPr>
              <w:t>. Daresbury Laboratory, England, 2004.</w:t>
            </w:r>
          </w:p>
          <w:p w:rsidR="0042277B" w:rsidRPr="0042277B" w:rsidRDefault="0042277B" w:rsidP="0042277B"/>
        </w:tc>
      </w:tr>
      <w:tr w:rsidR="00C167B0">
        <w:trPr>
          <w:tblCellSpacing w:w="15" w:type="dxa"/>
        </w:trPr>
        <w:tc>
          <w:tcPr>
            <w:tcW w:w="0" w:type="auto"/>
            <w:hideMark/>
          </w:tcPr>
          <w:p w:rsidR="00C167B0" w:rsidRDefault="00C167B0">
            <w:pPr>
              <w:pStyle w:val="Bibliograafia"/>
              <w:rPr>
                <w:rFonts w:eastAsiaTheme="minorEastAsia"/>
                <w:noProof/>
              </w:rPr>
            </w:pPr>
            <w:r>
              <w:rPr>
                <w:noProof/>
              </w:rPr>
              <w:lastRenderedPageBreak/>
              <w:t>[</w:t>
            </w:r>
            <w:bookmarkStart w:id="42" w:name="AA"/>
            <w:r>
              <w:rPr>
                <w:noProof/>
              </w:rPr>
              <w:t>19</w:t>
            </w:r>
            <w:bookmarkEnd w:id="42"/>
            <w:r>
              <w:rPr>
                <w:noProof/>
              </w:rPr>
              <w:t>]</w:t>
            </w:r>
          </w:p>
        </w:tc>
        <w:tc>
          <w:tcPr>
            <w:tcW w:w="0" w:type="auto"/>
            <w:hideMark/>
          </w:tcPr>
          <w:p w:rsidR="00C167B0" w:rsidRDefault="00C167B0">
            <w:pPr>
              <w:pStyle w:val="Bibliograafia"/>
              <w:rPr>
                <w:rFonts w:eastAsiaTheme="minorEastAsia"/>
                <w:noProof/>
              </w:rPr>
            </w:pPr>
            <w:r>
              <w:rPr>
                <w:noProof/>
              </w:rPr>
              <w:t xml:space="preserve">E. Soolo, J. Karo, H. Kasemägi, M. Kruusamaa, and A. Aabloo, "Application of the Monte Carlo method for creation of initial models of EAP molecules for Molecular Dynamics simulation," </w:t>
            </w:r>
            <w:r>
              <w:rPr>
                <w:i/>
                <w:iCs/>
                <w:noProof/>
              </w:rPr>
              <w:t>Proceedings of SPIE</w:t>
            </w:r>
            <w:r>
              <w:rPr>
                <w:noProof/>
              </w:rPr>
              <w:t xml:space="preserve">, </w:t>
            </w:r>
            <w:r>
              <w:rPr>
                <w:b/>
                <w:bCs/>
                <w:noProof/>
              </w:rPr>
              <w:t>6168</w:t>
            </w:r>
            <w:r>
              <w:rPr>
                <w:noProof/>
              </w:rPr>
              <w:t>, 61682A-2, (2006).</w:t>
            </w:r>
          </w:p>
        </w:tc>
      </w:tr>
      <w:tr w:rsidR="00C167B0">
        <w:trPr>
          <w:tblCellSpacing w:w="15" w:type="dxa"/>
        </w:trPr>
        <w:tc>
          <w:tcPr>
            <w:tcW w:w="0" w:type="auto"/>
            <w:hideMark/>
          </w:tcPr>
          <w:p w:rsidR="00C167B0" w:rsidRDefault="00C167B0">
            <w:pPr>
              <w:pStyle w:val="Bibliograafia"/>
              <w:rPr>
                <w:rFonts w:eastAsiaTheme="minorEastAsia"/>
                <w:noProof/>
              </w:rPr>
            </w:pPr>
            <w:r>
              <w:rPr>
                <w:noProof/>
              </w:rPr>
              <w:t>[20]</w:t>
            </w:r>
          </w:p>
        </w:tc>
        <w:tc>
          <w:tcPr>
            <w:tcW w:w="0" w:type="auto"/>
            <w:hideMark/>
          </w:tcPr>
          <w:p w:rsidR="00C167B0" w:rsidRDefault="00C167B0">
            <w:pPr>
              <w:pStyle w:val="Bibliograafia"/>
              <w:rPr>
                <w:rFonts w:eastAsiaTheme="minorEastAsia"/>
                <w:noProof/>
              </w:rPr>
            </w:pPr>
            <w:r>
              <w:rPr>
                <w:i/>
                <w:iCs/>
                <w:noProof/>
              </w:rPr>
              <w:t>http://www.webelements.com</w:t>
            </w:r>
            <w:r>
              <w:rPr>
                <w:noProof/>
              </w:rPr>
              <w:t>.</w:t>
            </w:r>
          </w:p>
        </w:tc>
      </w:tr>
      <w:bookmarkEnd w:id="29"/>
      <w:tr w:rsidR="00C167B0">
        <w:trPr>
          <w:tblCellSpacing w:w="15" w:type="dxa"/>
        </w:trPr>
        <w:tc>
          <w:tcPr>
            <w:tcW w:w="0" w:type="auto"/>
            <w:hideMark/>
          </w:tcPr>
          <w:p w:rsidR="00C167B0" w:rsidRDefault="00C167B0">
            <w:pPr>
              <w:pStyle w:val="Bibliograafia"/>
              <w:rPr>
                <w:rFonts w:eastAsiaTheme="minorEastAsia"/>
                <w:noProof/>
              </w:rPr>
            </w:pPr>
            <w:r>
              <w:rPr>
                <w:noProof/>
              </w:rPr>
              <w:t>[21]</w:t>
            </w:r>
          </w:p>
        </w:tc>
        <w:tc>
          <w:tcPr>
            <w:tcW w:w="0" w:type="auto"/>
            <w:hideMark/>
          </w:tcPr>
          <w:p w:rsidR="00C167B0" w:rsidRDefault="00C167B0">
            <w:pPr>
              <w:pStyle w:val="Bibliograafia"/>
              <w:rPr>
                <w:rFonts w:eastAsiaTheme="minorEastAsia"/>
                <w:noProof/>
              </w:rPr>
            </w:pPr>
            <w:r>
              <w:rPr>
                <w:noProof/>
              </w:rPr>
              <w:t xml:space="preserve">J. Pozuelo, F. Mendicuti, and E. Enrique, "Conformation and mobility of polyethylene and trans-polyacethylene chains confined in a-cyclodextrins channels," </w:t>
            </w:r>
            <w:r>
              <w:rPr>
                <w:i/>
                <w:iCs/>
                <w:noProof/>
              </w:rPr>
              <w:t>Polymer</w:t>
            </w:r>
            <w:r>
              <w:rPr>
                <w:noProof/>
              </w:rPr>
              <w:t xml:space="preserve">, </w:t>
            </w:r>
            <w:r>
              <w:rPr>
                <w:b/>
                <w:bCs/>
                <w:noProof/>
              </w:rPr>
              <w:t>43</w:t>
            </w:r>
            <w:r>
              <w:rPr>
                <w:noProof/>
              </w:rPr>
              <w:t>, 523-531, (2002).</w:t>
            </w:r>
          </w:p>
        </w:tc>
      </w:tr>
      <w:bookmarkEnd w:id="36"/>
      <w:tr w:rsidR="00C167B0">
        <w:trPr>
          <w:tblCellSpacing w:w="15" w:type="dxa"/>
        </w:trPr>
        <w:tc>
          <w:tcPr>
            <w:tcW w:w="0" w:type="auto"/>
            <w:hideMark/>
          </w:tcPr>
          <w:p w:rsidR="00C167B0" w:rsidRDefault="00C167B0">
            <w:pPr>
              <w:pStyle w:val="Bibliograafia"/>
              <w:rPr>
                <w:rFonts w:eastAsiaTheme="minorEastAsia"/>
                <w:noProof/>
              </w:rPr>
            </w:pPr>
            <w:r>
              <w:rPr>
                <w:noProof/>
              </w:rPr>
              <w:t>[22]</w:t>
            </w:r>
          </w:p>
        </w:tc>
        <w:tc>
          <w:tcPr>
            <w:tcW w:w="0" w:type="auto"/>
            <w:hideMark/>
          </w:tcPr>
          <w:p w:rsidR="00C167B0" w:rsidRDefault="00C167B0">
            <w:pPr>
              <w:pStyle w:val="Bibliograafia"/>
              <w:rPr>
                <w:rFonts w:eastAsiaTheme="minorEastAsia"/>
                <w:noProof/>
              </w:rPr>
            </w:pPr>
            <w:r>
              <w:rPr>
                <w:noProof/>
              </w:rPr>
              <w:t xml:space="preserve">S. Neyertz, D. Brown, and J. O. Thomas, "Molecular dynamics simulation of crystalline poly(ethylene oxide)," </w:t>
            </w:r>
            <w:r>
              <w:rPr>
                <w:i/>
                <w:iCs/>
                <w:noProof/>
              </w:rPr>
              <w:t>J. Chem. Phys.</w:t>
            </w:r>
            <w:r>
              <w:rPr>
                <w:noProof/>
              </w:rPr>
              <w:t xml:space="preserve">, </w:t>
            </w:r>
            <w:r>
              <w:rPr>
                <w:b/>
                <w:bCs/>
                <w:noProof/>
              </w:rPr>
              <w:t>101</w:t>
            </w:r>
            <w:r>
              <w:rPr>
                <w:noProof/>
              </w:rPr>
              <w:t>, 10064, (1994).</w:t>
            </w:r>
          </w:p>
        </w:tc>
      </w:tr>
      <w:bookmarkEnd w:id="35"/>
      <w:tr w:rsidR="00C167B0">
        <w:trPr>
          <w:tblCellSpacing w:w="15" w:type="dxa"/>
        </w:trPr>
        <w:tc>
          <w:tcPr>
            <w:tcW w:w="0" w:type="auto"/>
            <w:hideMark/>
          </w:tcPr>
          <w:p w:rsidR="00C167B0" w:rsidRDefault="00C167B0">
            <w:pPr>
              <w:pStyle w:val="Bibliograafia"/>
              <w:rPr>
                <w:rFonts w:eastAsiaTheme="minorEastAsia"/>
                <w:noProof/>
              </w:rPr>
            </w:pPr>
            <w:r>
              <w:rPr>
                <w:noProof/>
              </w:rPr>
              <w:t>[23]</w:t>
            </w:r>
          </w:p>
        </w:tc>
        <w:tc>
          <w:tcPr>
            <w:tcW w:w="0" w:type="auto"/>
            <w:hideMark/>
          </w:tcPr>
          <w:p w:rsidR="00C167B0" w:rsidRDefault="00C167B0">
            <w:pPr>
              <w:pStyle w:val="Bibliograafia"/>
              <w:rPr>
                <w:rFonts w:eastAsiaTheme="minorEastAsia"/>
                <w:noProof/>
              </w:rPr>
            </w:pPr>
            <w:r>
              <w:rPr>
                <w:noProof/>
              </w:rPr>
              <w:t xml:space="preserve">O. Borodin, G. D. Smith, and R. L. Jaffe, "Ab Initio Quantum Chemistry and Molecular Dynamics Simulations Studies of LiPF6/Poly(ethylene oxide) Interactions," </w:t>
            </w:r>
            <w:r>
              <w:rPr>
                <w:i/>
                <w:iCs/>
                <w:noProof/>
              </w:rPr>
              <w:t>Journal of Computational Chemistry</w:t>
            </w:r>
            <w:r>
              <w:rPr>
                <w:noProof/>
              </w:rPr>
              <w:t xml:space="preserve">, </w:t>
            </w:r>
            <w:r>
              <w:rPr>
                <w:b/>
                <w:bCs/>
                <w:noProof/>
              </w:rPr>
              <w:t>22</w:t>
            </w:r>
            <w:r>
              <w:rPr>
                <w:noProof/>
              </w:rPr>
              <w:t>, 641-654, (2001).</w:t>
            </w:r>
          </w:p>
        </w:tc>
      </w:tr>
      <w:tr w:rsidR="00C167B0">
        <w:trPr>
          <w:tblCellSpacing w:w="15" w:type="dxa"/>
        </w:trPr>
        <w:tc>
          <w:tcPr>
            <w:tcW w:w="0" w:type="auto"/>
            <w:hideMark/>
          </w:tcPr>
          <w:p w:rsidR="00C167B0" w:rsidRDefault="00C167B0">
            <w:pPr>
              <w:pStyle w:val="Bibliograafia"/>
              <w:rPr>
                <w:rFonts w:eastAsiaTheme="minorEastAsia"/>
                <w:noProof/>
              </w:rPr>
            </w:pPr>
            <w:r>
              <w:rPr>
                <w:noProof/>
              </w:rPr>
              <w:t>[24]</w:t>
            </w:r>
          </w:p>
        </w:tc>
        <w:tc>
          <w:tcPr>
            <w:tcW w:w="0" w:type="auto"/>
            <w:hideMark/>
          </w:tcPr>
          <w:p w:rsidR="00C167B0" w:rsidRDefault="00C167B0">
            <w:pPr>
              <w:pStyle w:val="Bibliograafia"/>
              <w:rPr>
                <w:rFonts w:eastAsiaTheme="minorEastAsia"/>
                <w:noProof/>
              </w:rPr>
            </w:pPr>
            <w:r>
              <w:rPr>
                <w:noProof/>
              </w:rPr>
              <w:t xml:space="preserve">A. Hektor, M. K. Klintenberg, A. Aabloo, and J. O. Thomas, "Molecular dynamics simulation of the effect of a side chain on the dynamics of the amorphous LiPF6–PEO system," </w:t>
            </w:r>
            <w:r>
              <w:rPr>
                <w:i/>
                <w:iCs/>
                <w:noProof/>
              </w:rPr>
              <w:t>J. Mater. Chem</w:t>
            </w:r>
            <w:r>
              <w:rPr>
                <w:noProof/>
              </w:rPr>
              <w:t xml:space="preserve">, </w:t>
            </w:r>
            <w:r>
              <w:rPr>
                <w:b/>
                <w:bCs/>
                <w:noProof/>
              </w:rPr>
              <w:t>13</w:t>
            </w:r>
            <w:r>
              <w:rPr>
                <w:noProof/>
              </w:rPr>
              <w:t>, 214-218, (2003).</w:t>
            </w:r>
          </w:p>
        </w:tc>
      </w:tr>
      <w:bookmarkEnd w:id="31"/>
      <w:tr w:rsidR="00C167B0">
        <w:trPr>
          <w:tblCellSpacing w:w="15" w:type="dxa"/>
        </w:trPr>
        <w:tc>
          <w:tcPr>
            <w:tcW w:w="0" w:type="auto"/>
            <w:hideMark/>
          </w:tcPr>
          <w:p w:rsidR="00C167B0" w:rsidRDefault="00C167B0">
            <w:pPr>
              <w:pStyle w:val="Bibliograafia"/>
              <w:rPr>
                <w:rFonts w:eastAsiaTheme="minorEastAsia"/>
                <w:noProof/>
              </w:rPr>
            </w:pPr>
            <w:r>
              <w:rPr>
                <w:noProof/>
              </w:rPr>
              <w:t>[25]</w:t>
            </w:r>
          </w:p>
        </w:tc>
        <w:tc>
          <w:tcPr>
            <w:tcW w:w="0" w:type="auto"/>
            <w:hideMark/>
          </w:tcPr>
          <w:p w:rsidR="00C167B0" w:rsidRDefault="00C167B0">
            <w:pPr>
              <w:pStyle w:val="Bibliograafia"/>
              <w:rPr>
                <w:rFonts w:eastAsiaTheme="minorEastAsia"/>
                <w:noProof/>
              </w:rPr>
            </w:pPr>
            <w:r>
              <w:rPr>
                <w:noProof/>
              </w:rPr>
              <w:t xml:space="preserve">G. D. Smith, R. L. Jaffe, and H. Partridge, "Quantum Chemistry Study of the Interactions of Li+, Cl-, and I- Ions with Model Ethers," </w:t>
            </w:r>
            <w:r>
              <w:rPr>
                <w:i/>
                <w:iCs/>
                <w:noProof/>
              </w:rPr>
              <w:t>J. Phys. Chem.</w:t>
            </w:r>
            <w:r>
              <w:rPr>
                <w:noProof/>
              </w:rPr>
              <w:t xml:space="preserve">, </w:t>
            </w:r>
            <w:r>
              <w:rPr>
                <w:b/>
                <w:bCs/>
                <w:noProof/>
              </w:rPr>
              <w:t>101</w:t>
            </w:r>
            <w:r>
              <w:rPr>
                <w:noProof/>
              </w:rPr>
              <w:t>, 1705-1715, (1997).</w:t>
            </w:r>
          </w:p>
        </w:tc>
      </w:tr>
      <w:bookmarkEnd w:id="25"/>
      <w:tr w:rsidR="00C167B0">
        <w:trPr>
          <w:tblCellSpacing w:w="15" w:type="dxa"/>
        </w:trPr>
        <w:tc>
          <w:tcPr>
            <w:tcW w:w="0" w:type="auto"/>
            <w:hideMark/>
          </w:tcPr>
          <w:p w:rsidR="00C167B0" w:rsidRDefault="00C167B0">
            <w:pPr>
              <w:pStyle w:val="Bibliograafia"/>
              <w:rPr>
                <w:rFonts w:eastAsiaTheme="minorEastAsia"/>
                <w:noProof/>
              </w:rPr>
            </w:pPr>
            <w:r>
              <w:rPr>
                <w:noProof/>
              </w:rPr>
              <w:t>[26]</w:t>
            </w:r>
          </w:p>
        </w:tc>
        <w:tc>
          <w:tcPr>
            <w:tcW w:w="0" w:type="auto"/>
            <w:hideMark/>
          </w:tcPr>
          <w:p w:rsidR="00C167B0" w:rsidRDefault="00C167B0">
            <w:pPr>
              <w:pStyle w:val="Bibliograafia"/>
              <w:rPr>
                <w:rFonts w:eastAsiaTheme="minorEastAsia"/>
                <w:noProof/>
              </w:rPr>
            </w:pPr>
            <w:r>
              <w:rPr>
                <w:noProof/>
              </w:rPr>
              <w:t xml:space="preserve">Z. Tao and P. T. Cummings, "Molecular dynamics simulation of inorganic ions in PEO aqueous solution," </w:t>
            </w:r>
            <w:r>
              <w:rPr>
                <w:i/>
                <w:iCs/>
                <w:noProof/>
              </w:rPr>
              <w:t>Molecular Simulation</w:t>
            </w:r>
            <w:r>
              <w:rPr>
                <w:noProof/>
              </w:rPr>
              <w:t xml:space="preserve">, </w:t>
            </w:r>
            <w:r>
              <w:rPr>
                <w:b/>
                <w:bCs/>
                <w:noProof/>
              </w:rPr>
              <w:t>33</w:t>
            </w:r>
            <w:r>
              <w:rPr>
                <w:noProof/>
              </w:rPr>
              <w:t>, 1255-1260, (2007).</w:t>
            </w:r>
          </w:p>
        </w:tc>
      </w:tr>
      <w:tr w:rsidR="00C167B0">
        <w:trPr>
          <w:tblCellSpacing w:w="15" w:type="dxa"/>
        </w:trPr>
        <w:tc>
          <w:tcPr>
            <w:tcW w:w="0" w:type="auto"/>
            <w:hideMark/>
          </w:tcPr>
          <w:p w:rsidR="00C167B0" w:rsidRDefault="00C167B0">
            <w:pPr>
              <w:pStyle w:val="Bibliograafia"/>
              <w:rPr>
                <w:rFonts w:eastAsiaTheme="minorEastAsia"/>
                <w:noProof/>
              </w:rPr>
            </w:pPr>
            <w:r>
              <w:rPr>
                <w:noProof/>
              </w:rPr>
              <w:t>[27]</w:t>
            </w:r>
          </w:p>
        </w:tc>
        <w:tc>
          <w:tcPr>
            <w:tcW w:w="0" w:type="auto"/>
            <w:hideMark/>
          </w:tcPr>
          <w:p w:rsidR="00C167B0" w:rsidRDefault="00C167B0">
            <w:pPr>
              <w:pStyle w:val="Bibliograafia"/>
              <w:rPr>
                <w:rFonts w:eastAsiaTheme="minorEastAsia"/>
                <w:noProof/>
              </w:rPr>
            </w:pPr>
            <w:r>
              <w:rPr>
                <w:noProof/>
              </w:rPr>
              <w:t xml:space="preserve">P. G. Bruce, "Energy materials," </w:t>
            </w:r>
            <w:r>
              <w:rPr>
                <w:i/>
                <w:iCs/>
                <w:noProof/>
              </w:rPr>
              <w:t>Solid State Sciences</w:t>
            </w:r>
            <w:r>
              <w:rPr>
                <w:noProof/>
              </w:rPr>
              <w:t xml:space="preserve">, </w:t>
            </w:r>
            <w:r>
              <w:rPr>
                <w:b/>
                <w:bCs/>
                <w:noProof/>
              </w:rPr>
              <w:t>7</w:t>
            </w:r>
            <w:r>
              <w:rPr>
                <w:noProof/>
              </w:rPr>
              <w:t>, 1456-1463, (2005).</w:t>
            </w:r>
          </w:p>
        </w:tc>
      </w:tr>
      <w:tr w:rsidR="00C167B0">
        <w:trPr>
          <w:tblCellSpacing w:w="15" w:type="dxa"/>
        </w:trPr>
        <w:tc>
          <w:tcPr>
            <w:tcW w:w="0" w:type="auto"/>
            <w:hideMark/>
          </w:tcPr>
          <w:p w:rsidR="00C167B0" w:rsidRDefault="00C167B0">
            <w:pPr>
              <w:pStyle w:val="Bibliograafia"/>
              <w:rPr>
                <w:rFonts w:eastAsiaTheme="minorEastAsia"/>
                <w:noProof/>
              </w:rPr>
            </w:pPr>
            <w:r>
              <w:rPr>
                <w:noProof/>
              </w:rPr>
              <w:t>[28]</w:t>
            </w:r>
          </w:p>
        </w:tc>
        <w:tc>
          <w:tcPr>
            <w:tcW w:w="0" w:type="auto"/>
            <w:hideMark/>
          </w:tcPr>
          <w:p w:rsidR="00C167B0" w:rsidRDefault="00C167B0">
            <w:pPr>
              <w:pStyle w:val="Bibliograafia"/>
              <w:rPr>
                <w:rFonts w:eastAsiaTheme="minorEastAsia"/>
                <w:noProof/>
              </w:rPr>
            </w:pPr>
            <w:r>
              <w:rPr>
                <w:noProof/>
              </w:rPr>
              <w:t xml:space="preserve">L. A. Guilherme, R. S. Borges, E. Mara, S. Moraes, G. G. Silva, M. A. Pimenta, A. Marletta, and R. A. Silva, "Ionic conductivity in polyethylene-b-poly(ethylene oxide)/lithium perchlorate solid polymer electrolytes," </w:t>
            </w:r>
            <w:r>
              <w:rPr>
                <w:i/>
                <w:iCs/>
                <w:noProof/>
              </w:rPr>
              <w:t>Electrochimica Acta</w:t>
            </w:r>
            <w:r>
              <w:rPr>
                <w:noProof/>
              </w:rPr>
              <w:t xml:space="preserve">, </w:t>
            </w:r>
            <w:r>
              <w:rPr>
                <w:b/>
                <w:bCs/>
                <w:noProof/>
              </w:rPr>
              <w:t>53</w:t>
            </w:r>
            <w:r>
              <w:rPr>
                <w:noProof/>
              </w:rPr>
              <w:t>, 1503-1511, (2007).</w:t>
            </w:r>
          </w:p>
        </w:tc>
      </w:tr>
    </w:tbl>
    <w:p w:rsidR="00C167B0" w:rsidRDefault="00C167B0">
      <w:pPr>
        <w:rPr>
          <w:rFonts w:eastAsia="Times New Roman"/>
          <w:noProof/>
        </w:rPr>
      </w:pPr>
    </w:p>
    <w:p w:rsidR="00986AF4" w:rsidRPr="00277A91" w:rsidRDefault="00503257" w:rsidP="00986AF4">
      <w:pPr>
        <w:pStyle w:val="Pealkiri1"/>
        <w:rPr>
          <w:rFonts w:cs="Times New Roman"/>
          <w:sz w:val="28"/>
        </w:rPr>
      </w:pPr>
      <w:r>
        <w:rPr>
          <w:rFonts w:cs="Times New Roman"/>
          <w:szCs w:val="32"/>
        </w:rPr>
        <w:lastRenderedPageBreak/>
        <w:fldChar w:fldCharType="end"/>
      </w:r>
      <w:bookmarkStart w:id="43" w:name="_Toc230001871"/>
      <w:r w:rsidR="00986AF4" w:rsidRPr="00277A91">
        <w:t>8.   SUMMARY</w:t>
      </w:r>
      <w:bookmarkEnd w:id="43"/>
    </w:p>
    <w:p w:rsidR="006F04A4" w:rsidRPr="006F04A4" w:rsidRDefault="006F04A4" w:rsidP="006F04A4">
      <w:pPr>
        <w:rPr>
          <w:rFonts w:cs="Times New Roman"/>
          <w:sz w:val="32"/>
          <w:szCs w:val="32"/>
        </w:rPr>
      </w:pPr>
      <w:r w:rsidRPr="006F04A4">
        <w:rPr>
          <w:rFonts w:cs="Times New Roman"/>
          <w:sz w:val="32"/>
          <w:szCs w:val="32"/>
        </w:rPr>
        <w:t>Polüetüleen/polüetüleenoksiid kopolümeeri (PE/PEO) ja LiPF</w:t>
      </w:r>
      <w:r w:rsidRPr="006F04A4">
        <w:rPr>
          <w:rFonts w:cs="Times New Roman"/>
          <w:sz w:val="32"/>
          <w:szCs w:val="32"/>
          <w:vertAlign w:val="subscript"/>
        </w:rPr>
        <w:t>6</w:t>
      </w:r>
      <w:r w:rsidRPr="006F04A4">
        <w:rPr>
          <w:rFonts w:cs="Times New Roman"/>
          <w:sz w:val="32"/>
          <w:szCs w:val="32"/>
        </w:rPr>
        <w:t xml:space="preserve"> </w:t>
      </w:r>
      <w:r w:rsidR="00986AF4">
        <w:rPr>
          <w:rFonts w:cs="Times New Roman"/>
          <w:sz w:val="32"/>
          <w:szCs w:val="32"/>
        </w:rPr>
        <w:t>elek</w:t>
      </w:r>
      <w:r w:rsidR="00986AF4">
        <w:rPr>
          <w:rFonts w:cs="Times New Roman"/>
          <w:sz w:val="32"/>
          <w:szCs w:val="32"/>
        </w:rPr>
        <w:t>t</w:t>
      </w:r>
      <w:r w:rsidR="00986AF4">
        <w:rPr>
          <w:rFonts w:cs="Times New Roman"/>
          <w:sz w:val="32"/>
          <w:szCs w:val="32"/>
        </w:rPr>
        <w:t xml:space="preserve">rolüüdi </w:t>
      </w:r>
      <w:r w:rsidRPr="006F04A4">
        <w:rPr>
          <w:rFonts w:cs="Times New Roman"/>
          <w:sz w:val="32"/>
          <w:szCs w:val="32"/>
        </w:rPr>
        <w:t xml:space="preserve">MD simuleerimine </w:t>
      </w:r>
    </w:p>
    <w:p w:rsidR="00277A91" w:rsidRDefault="00E7309F" w:rsidP="00277A91">
      <w:pPr>
        <w:rPr>
          <w:rFonts w:cs="Times New Roman"/>
          <w:sz w:val="28"/>
          <w:szCs w:val="28"/>
        </w:rPr>
      </w:pPr>
      <w:r>
        <w:rPr>
          <w:rFonts w:cs="Times New Roman"/>
          <w:sz w:val="28"/>
          <w:szCs w:val="28"/>
        </w:rPr>
        <w:t>Priit Priimägi</w:t>
      </w:r>
    </w:p>
    <w:p w:rsidR="00E7309F" w:rsidRDefault="005B7E7F" w:rsidP="005B7E7F">
      <w:pPr>
        <w:rPr>
          <w:rFonts w:cs="Times New Roman"/>
          <w:szCs w:val="24"/>
        </w:rPr>
      </w:pPr>
      <w:r>
        <w:rPr>
          <w:rFonts w:cs="Times New Roman"/>
          <w:szCs w:val="24"/>
        </w:rPr>
        <w:t>In ou</w:t>
      </w:r>
      <w:r w:rsidR="00E7309F">
        <w:rPr>
          <w:rFonts w:cs="Times New Roman"/>
          <w:szCs w:val="24"/>
        </w:rPr>
        <w:t>r work</w:t>
      </w:r>
      <w:r w:rsidR="00EB4C31">
        <w:rPr>
          <w:rFonts w:cs="Times New Roman"/>
          <w:szCs w:val="24"/>
        </w:rPr>
        <w:t>…</w:t>
      </w:r>
    </w:p>
    <w:sectPr w:rsidR="00E7309F" w:rsidSect="00620EEF">
      <w:footerReference w:type="default" r:id="rId29"/>
      <w:pgSz w:w="11906" w:h="16838"/>
      <w:pgMar w:top="1135" w:right="1417" w:bottom="1417"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39BB" w:rsidRDefault="008A39BB" w:rsidP="001F7340">
      <w:pPr>
        <w:spacing w:after="0" w:line="240" w:lineRule="auto"/>
      </w:pPr>
      <w:r>
        <w:separator/>
      </w:r>
    </w:p>
  </w:endnote>
  <w:endnote w:type="continuationSeparator" w:id="1">
    <w:p w:rsidR="008A39BB" w:rsidRDefault="008A39BB" w:rsidP="001F73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 w:name="Cambria Math">
    <w:panose1 w:val="02040503050406030204"/>
    <w:charset w:val="BA"/>
    <w:family w:val="roman"/>
    <w:pitch w:val="variable"/>
    <w:sig w:usb0="A00002EF" w:usb1="420020EB"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281536"/>
      <w:docPartObj>
        <w:docPartGallery w:val="Page Numbers (Bottom of Page)"/>
        <w:docPartUnique/>
      </w:docPartObj>
    </w:sdtPr>
    <w:sdtContent>
      <w:p w:rsidR="00766541" w:rsidRDefault="00766541">
        <w:pPr>
          <w:pStyle w:val="Jalus"/>
          <w:jc w:val="center"/>
        </w:pPr>
        <w:fldSimple w:instr=" PAGE   \* MERGEFORMAT ">
          <w:r w:rsidR="003A4917">
            <w:rPr>
              <w:noProof/>
            </w:rPr>
            <w:t>29</w:t>
          </w:r>
        </w:fldSimple>
      </w:p>
    </w:sdtContent>
  </w:sdt>
  <w:p w:rsidR="00766541" w:rsidRDefault="00766541">
    <w:pPr>
      <w:pStyle w:val="Jalu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39BB" w:rsidRDefault="008A39BB" w:rsidP="001F7340">
      <w:pPr>
        <w:spacing w:after="0" w:line="240" w:lineRule="auto"/>
      </w:pPr>
      <w:r>
        <w:separator/>
      </w:r>
    </w:p>
  </w:footnote>
  <w:footnote w:type="continuationSeparator" w:id="1">
    <w:p w:rsidR="008A39BB" w:rsidRDefault="008A39BB" w:rsidP="001F73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24BFB"/>
    <w:multiLevelType w:val="hybridMultilevel"/>
    <w:tmpl w:val="5938492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1A444EAC"/>
    <w:multiLevelType w:val="hybridMultilevel"/>
    <w:tmpl w:val="CE3A382C"/>
    <w:lvl w:ilvl="0" w:tplc="04250001">
      <w:start w:val="1"/>
      <w:numFmt w:val="bullet"/>
      <w:lvlText w:val=""/>
      <w:lvlJc w:val="left"/>
      <w:pPr>
        <w:ind w:left="3586" w:hanging="360"/>
      </w:pPr>
      <w:rPr>
        <w:rFonts w:ascii="Symbol" w:hAnsi="Symbol" w:hint="default"/>
      </w:rPr>
    </w:lvl>
    <w:lvl w:ilvl="1" w:tplc="04250003" w:tentative="1">
      <w:start w:val="1"/>
      <w:numFmt w:val="bullet"/>
      <w:lvlText w:val="o"/>
      <w:lvlJc w:val="left"/>
      <w:pPr>
        <w:ind w:left="4306" w:hanging="360"/>
      </w:pPr>
      <w:rPr>
        <w:rFonts w:ascii="Courier New" w:hAnsi="Courier New" w:cs="Courier New" w:hint="default"/>
      </w:rPr>
    </w:lvl>
    <w:lvl w:ilvl="2" w:tplc="04250005" w:tentative="1">
      <w:start w:val="1"/>
      <w:numFmt w:val="bullet"/>
      <w:lvlText w:val=""/>
      <w:lvlJc w:val="left"/>
      <w:pPr>
        <w:ind w:left="5026" w:hanging="360"/>
      </w:pPr>
      <w:rPr>
        <w:rFonts w:ascii="Wingdings" w:hAnsi="Wingdings" w:hint="default"/>
      </w:rPr>
    </w:lvl>
    <w:lvl w:ilvl="3" w:tplc="04250001" w:tentative="1">
      <w:start w:val="1"/>
      <w:numFmt w:val="bullet"/>
      <w:lvlText w:val=""/>
      <w:lvlJc w:val="left"/>
      <w:pPr>
        <w:ind w:left="5746" w:hanging="360"/>
      </w:pPr>
      <w:rPr>
        <w:rFonts w:ascii="Symbol" w:hAnsi="Symbol" w:hint="default"/>
      </w:rPr>
    </w:lvl>
    <w:lvl w:ilvl="4" w:tplc="04250003" w:tentative="1">
      <w:start w:val="1"/>
      <w:numFmt w:val="bullet"/>
      <w:lvlText w:val="o"/>
      <w:lvlJc w:val="left"/>
      <w:pPr>
        <w:ind w:left="6466" w:hanging="360"/>
      </w:pPr>
      <w:rPr>
        <w:rFonts w:ascii="Courier New" w:hAnsi="Courier New" w:cs="Courier New" w:hint="default"/>
      </w:rPr>
    </w:lvl>
    <w:lvl w:ilvl="5" w:tplc="04250005" w:tentative="1">
      <w:start w:val="1"/>
      <w:numFmt w:val="bullet"/>
      <w:lvlText w:val=""/>
      <w:lvlJc w:val="left"/>
      <w:pPr>
        <w:ind w:left="7186" w:hanging="360"/>
      </w:pPr>
      <w:rPr>
        <w:rFonts w:ascii="Wingdings" w:hAnsi="Wingdings" w:hint="default"/>
      </w:rPr>
    </w:lvl>
    <w:lvl w:ilvl="6" w:tplc="04250001" w:tentative="1">
      <w:start w:val="1"/>
      <w:numFmt w:val="bullet"/>
      <w:lvlText w:val=""/>
      <w:lvlJc w:val="left"/>
      <w:pPr>
        <w:ind w:left="7906" w:hanging="360"/>
      </w:pPr>
      <w:rPr>
        <w:rFonts w:ascii="Symbol" w:hAnsi="Symbol" w:hint="default"/>
      </w:rPr>
    </w:lvl>
    <w:lvl w:ilvl="7" w:tplc="04250003" w:tentative="1">
      <w:start w:val="1"/>
      <w:numFmt w:val="bullet"/>
      <w:lvlText w:val="o"/>
      <w:lvlJc w:val="left"/>
      <w:pPr>
        <w:ind w:left="8626" w:hanging="360"/>
      </w:pPr>
      <w:rPr>
        <w:rFonts w:ascii="Courier New" w:hAnsi="Courier New" w:cs="Courier New" w:hint="default"/>
      </w:rPr>
    </w:lvl>
    <w:lvl w:ilvl="8" w:tplc="04250005" w:tentative="1">
      <w:start w:val="1"/>
      <w:numFmt w:val="bullet"/>
      <w:lvlText w:val=""/>
      <w:lvlJc w:val="left"/>
      <w:pPr>
        <w:ind w:left="9346" w:hanging="360"/>
      </w:pPr>
      <w:rPr>
        <w:rFonts w:ascii="Wingdings" w:hAnsi="Wingdings" w:hint="default"/>
      </w:rPr>
    </w:lvl>
  </w:abstractNum>
  <w:abstractNum w:abstractNumId="2">
    <w:nsid w:val="253D5BC1"/>
    <w:multiLevelType w:val="hybridMultilevel"/>
    <w:tmpl w:val="22EC213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32466B8B"/>
    <w:multiLevelType w:val="hybridMultilevel"/>
    <w:tmpl w:val="D76AABA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autoHyphenation/>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F7153A"/>
    <w:rsid w:val="000129E5"/>
    <w:rsid w:val="00015B67"/>
    <w:rsid w:val="00016AE7"/>
    <w:rsid w:val="000172A3"/>
    <w:rsid w:val="0002001F"/>
    <w:rsid w:val="000230CD"/>
    <w:rsid w:val="000346C1"/>
    <w:rsid w:val="00034FC3"/>
    <w:rsid w:val="00041267"/>
    <w:rsid w:val="00041584"/>
    <w:rsid w:val="00051084"/>
    <w:rsid w:val="000510D0"/>
    <w:rsid w:val="00081E0A"/>
    <w:rsid w:val="000853A9"/>
    <w:rsid w:val="00085B7A"/>
    <w:rsid w:val="00090443"/>
    <w:rsid w:val="000925AD"/>
    <w:rsid w:val="000A03E2"/>
    <w:rsid w:val="000A0C35"/>
    <w:rsid w:val="000A1100"/>
    <w:rsid w:val="000A54EA"/>
    <w:rsid w:val="000B0522"/>
    <w:rsid w:val="000B0766"/>
    <w:rsid w:val="000B17E3"/>
    <w:rsid w:val="000B1F49"/>
    <w:rsid w:val="000B7660"/>
    <w:rsid w:val="000C208C"/>
    <w:rsid w:val="000C68DE"/>
    <w:rsid w:val="000D6C10"/>
    <w:rsid w:val="000D6F80"/>
    <w:rsid w:val="000E41BF"/>
    <w:rsid w:val="000E44E0"/>
    <w:rsid w:val="000F227C"/>
    <w:rsid w:val="000F2B57"/>
    <w:rsid w:val="000F51F8"/>
    <w:rsid w:val="00100151"/>
    <w:rsid w:val="00105D43"/>
    <w:rsid w:val="0013048B"/>
    <w:rsid w:val="0013387E"/>
    <w:rsid w:val="00135DF7"/>
    <w:rsid w:val="001407DE"/>
    <w:rsid w:val="001419EB"/>
    <w:rsid w:val="001543AF"/>
    <w:rsid w:val="00156258"/>
    <w:rsid w:val="00157D0E"/>
    <w:rsid w:val="00162078"/>
    <w:rsid w:val="00167CAF"/>
    <w:rsid w:val="00171E84"/>
    <w:rsid w:val="0017342A"/>
    <w:rsid w:val="001740BE"/>
    <w:rsid w:val="00174B90"/>
    <w:rsid w:val="00174FE7"/>
    <w:rsid w:val="00177A58"/>
    <w:rsid w:val="0018684B"/>
    <w:rsid w:val="00186D82"/>
    <w:rsid w:val="001C3790"/>
    <w:rsid w:val="001C4BD6"/>
    <w:rsid w:val="001D7A6A"/>
    <w:rsid w:val="001E1401"/>
    <w:rsid w:val="001E142D"/>
    <w:rsid w:val="001E238F"/>
    <w:rsid w:val="001F7340"/>
    <w:rsid w:val="00202734"/>
    <w:rsid w:val="00202F85"/>
    <w:rsid w:val="002069F5"/>
    <w:rsid w:val="002148CE"/>
    <w:rsid w:val="00214CD7"/>
    <w:rsid w:val="00216641"/>
    <w:rsid w:val="00216F6B"/>
    <w:rsid w:val="00220D5B"/>
    <w:rsid w:val="00221545"/>
    <w:rsid w:val="00222ACC"/>
    <w:rsid w:val="00227E13"/>
    <w:rsid w:val="00231F57"/>
    <w:rsid w:val="00234D15"/>
    <w:rsid w:val="0024308B"/>
    <w:rsid w:val="00262856"/>
    <w:rsid w:val="0026502A"/>
    <w:rsid w:val="00275AC8"/>
    <w:rsid w:val="0027639A"/>
    <w:rsid w:val="00276881"/>
    <w:rsid w:val="00277A91"/>
    <w:rsid w:val="00277E6B"/>
    <w:rsid w:val="00281382"/>
    <w:rsid w:val="0029238E"/>
    <w:rsid w:val="002967F4"/>
    <w:rsid w:val="002A103D"/>
    <w:rsid w:val="002A1348"/>
    <w:rsid w:val="002A5F14"/>
    <w:rsid w:val="002B053B"/>
    <w:rsid w:val="002B08D9"/>
    <w:rsid w:val="002B48F6"/>
    <w:rsid w:val="002B7239"/>
    <w:rsid w:val="002C23CB"/>
    <w:rsid w:val="002C373D"/>
    <w:rsid w:val="002C62CD"/>
    <w:rsid w:val="002C770D"/>
    <w:rsid w:val="002D6F27"/>
    <w:rsid w:val="002F17F0"/>
    <w:rsid w:val="002F572F"/>
    <w:rsid w:val="002F6966"/>
    <w:rsid w:val="0030079A"/>
    <w:rsid w:val="003027EB"/>
    <w:rsid w:val="0030536A"/>
    <w:rsid w:val="00306C49"/>
    <w:rsid w:val="0031277A"/>
    <w:rsid w:val="0031308F"/>
    <w:rsid w:val="00327A73"/>
    <w:rsid w:val="00333C45"/>
    <w:rsid w:val="00340A62"/>
    <w:rsid w:val="00341CDD"/>
    <w:rsid w:val="00342598"/>
    <w:rsid w:val="00350C45"/>
    <w:rsid w:val="00355654"/>
    <w:rsid w:val="00355FB5"/>
    <w:rsid w:val="003603B2"/>
    <w:rsid w:val="003641B6"/>
    <w:rsid w:val="00376C79"/>
    <w:rsid w:val="00382911"/>
    <w:rsid w:val="00383AE0"/>
    <w:rsid w:val="00384919"/>
    <w:rsid w:val="00386C3D"/>
    <w:rsid w:val="00387788"/>
    <w:rsid w:val="00391151"/>
    <w:rsid w:val="003929D4"/>
    <w:rsid w:val="00392F76"/>
    <w:rsid w:val="003951FE"/>
    <w:rsid w:val="00396063"/>
    <w:rsid w:val="003A2AE2"/>
    <w:rsid w:val="003A4917"/>
    <w:rsid w:val="003A62D9"/>
    <w:rsid w:val="003B245C"/>
    <w:rsid w:val="003B4727"/>
    <w:rsid w:val="003B554B"/>
    <w:rsid w:val="003C22EC"/>
    <w:rsid w:val="003D12A0"/>
    <w:rsid w:val="003D4C29"/>
    <w:rsid w:val="003D62EB"/>
    <w:rsid w:val="003E39F8"/>
    <w:rsid w:val="003E5888"/>
    <w:rsid w:val="003F1DAC"/>
    <w:rsid w:val="00400C1F"/>
    <w:rsid w:val="00403F3F"/>
    <w:rsid w:val="00417899"/>
    <w:rsid w:val="004202DA"/>
    <w:rsid w:val="00420FD9"/>
    <w:rsid w:val="0042277B"/>
    <w:rsid w:val="00424194"/>
    <w:rsid w:val="00433470"/>
    <w:rsid w:val="0043729C"/>
    <w:rsid w:val="004411B4"/>
    <w:rsid w:val="00441B1C"/>
    <w:rsid w:val="00441F1F"/>
    <w:rsid w:val="00453A32"/>
    <w:rsid w:val="00461354"/>
    <w:rsid w:val="004631B7"/>
    <w:rsid w:val="00465E23"/>
    <w:rsid w:val="00473081"/>
    <w:rsid w:val="0048084A"/>
    <w:rsid w:val="004810FD"/>
    <w:rsid w:val="004822C1"/>
    <w:rsid w:val="004872E0"/>
    <w:rsid w:val="004874D2"/>
    <w:rsid w:val="004878DB"/>
    <w:rsid w:val="004907CF"/>
    <w:rsid w:val="004907FB"/>
    <w:rsid w:val="004919B5"/>
    <w:rsid w:val="00494704"/>
    <w:rsid w:val="004A5180"/>
    <w:rsid w:val="004A5556"/>
    <w:rsid w:val="004A63BC"/>
    <w:rsid w:val="004A778A"/>
    <w:rsid w:val="004B1BB1"/>
    <w:rsid w:val="004B4937"/>
    <w:rsid w:val="004B4969"/>
    <w:rsid w:val="004B7D20"/>
    <w:rsid w:val="004C0125"/>
    <w:rsid w:val="004D2713"/>
    <w:rsid w:val="004D3062"/>
    <w:rsid w:val="004E0A3F"/>
    <w:rsid w:val="004E12E7"/>
    <w:rsid w:val="004E5602"/>
    <w:rsid w:val="004F1F5A"/>
    <w:rsid w:val="004F5DCD"/>
    <w:rsid w:val="004F71E2"/>
    <w:rsid w:val="00503257"/>
    <w:rsid w:val="00503C10"/>
    <w:rsid w:val="0050460E"/>
    <w:rsid w:val="00505DB5"/>
    <w:rsid w:val="00507013"/>
    <w:rsid w:val="00507593"/>
    <w:rsid w:val="00507931"/>
    <w:rsid w:val="005127A3"/>
    <w:rsid w:val="00517066"/>
    <w:rsid w:val="005247C9"/>
    <w:rsid w:val="0053103E"/>
    <w:rsid w:val="005314FC"/>
    <w:rsid w:val="00533D23"/>
    <w:rsid w:val="00537B98"/>
    <w:rsid w:val="00550261"/>
    <w:rsid w:val="00550B0F"/>
    <w:rsid w:val="00551B1B"/>
    <w:rsid w:val="0055529A"/>
    <w:rsid w:val="00561A46"/>
    <w:rsid w:val="00562E48"/>
    <w:rsid w:val="005675A4"/>
    <w:rsid w:val="0057174F"/>
    <w:rsid w:val="00573340"/>
    <w:rsid w:val="0057527D"/>
    <w:rsid w:val="00583E8F"/>
    <w:rsid w:val="00592D7D"/>
    <w:rsid w:val="005969E7"/>
    <w:rsid w:val="00596E11"/>
    <w:rsid w:val="005A2304"/>
    <w:rsid w:val="005A4AB8"/>
    <w:rsid w:val="005B1CE9"/>
    <w:rsid w:val="005B3219"/>
    <w:rsid w:val="005B55F2"/>
    <w:rsid w:val="005B5659"/>
    <w:rsid w:val="005B63C3"/>
    <w:rsid w:val="005B6C14"/>
    <w:rsid w:val="005B7A67"/>
    <w:rsid w:val="005B7E7F"/>
    <w:rsid w:val="005C2D88"/>
    <w:rsid w:val="005D1B6D"/>
    <w:rsid w:val="005D6E37"/>
    <w:rsid w:val="005E0522"/>
    <w:rsid w:val="005E4DA8"/>
    <w:rsid w:val="005E725B"/>
    <w:rsid w:val="005F02CB"/>
    <w:rsid w:val="005F0DA4"/>
    <w:rsid w:val="00602EC6"/>
    <w:rsid w:val="00603355"/>
    <w:rsid w:val="0060759E"/>
    <w:rsid w:val="00607B89"/>
    <w:rsid w:val="00613B3E"/>
    <w:rsid w:val="00620EEF"/>
    <w:rsid w:val="00623235"/>
    <w:rsid w:val="00623FD6"/>
    <w:rsid w:val="0062546E"/>
    <w:rsid w:val="00625741"/>
    <w:rsid w:val="00625F43"/>
    <w:rsid w:val="00630B73"/>
    <w:rsid w:val="00634638"/>
    <w:rsid w:val="0064586E"/>
    <w:rsid w:val="00652CEB"/>
    <w:rsid w:val="006534CE"/>
    <w:rsid w:val="00654390"/>
    <w:rsid w:val="0065761D"/>
    <w:rsid w:val="00661B52"/>
    <w:rsid w:val="00667D19"/>
    <w:rsid w:val="0067352A"/>
    <w:rsid w:val="006773C2"/>
    <w:rsid w:val="006832BC"/>
    <w:rsid w:val="00683BB5"/>
    <w:rsid w:val="0069042C"/>
    <w:rsid w:val="006A019D"/>
    <w:rsid w:val="006A2DE4"/>
    <w:rsid w:val="006A5EE1"/>
    <w:rsid w:val="006B18C6"/>
    <w:rsid w:val="006B4995"/>
    <w:rsid w:val="006C0898"/>
    <w:rsid w:val="006C4E47"/>
    <w:rsid w:val="006C504E"/>
    <w:rsid w:val="006C5C56"/>
    <w:rsid w:val="006C6DE5"/>
    <w:rsid w:val="006D730E"/>
    <w:rsid w:val="006E0F37"/>
    <w:rsid w:val="006E177D"/>
    <w:rsid w:val="006E2C1B"/>
    <w:rsid w:val="006F04A4"/>
    <w:rsid w:val="006F057E"/>
    <w:rsid w:val="006F5EE1"/>
    <w:rsid w:val="006F7AEA"/>
    <w:rsid w:val="0070172E"/>
    <w:rsid w:val="00705A45"/>
    <w:rsid w:val="007065B9"/>
    <w:rsid w:val="00722A06"/>
    <w:rsid w:val="00726FB9"/>
    <w:rsid w:val="00731941"/>
    <w:rsid w:val="007366ED"/>
    <w:rsid w:val="00740C14"/>
    <w:rsid w:val="007413C2"/>
    <w:rsid w:val="00743342"/>
    <w:rsid w:val="007435D0"/>
    <w:rsid w:val="00744EA7"/>
    <w:rsid w:val="0074687C"/>
    <w:rsid w:val="007545C1"/>
    <w:rsid w:val="00755A72"/>
    <w:rsid w:val="00755D16"/>
    <w:rsid w:val="00760714"/>
    <w:rsid w:val="007650EF"/>
    <w:rsid w:val="00766541"/>
    <w:rsid w:val="00766754"/>
    <w:rsid w:val="0077418C"/>
    <w:rsid w:val="00777349"/>
    <w:rsid w:val="00777D95"/>
    <w:rsid w:val="00780BFF"/>
    <w:rsid w:val="0078606E"/>
    <w:rsid w:val="007868BA"/>
    <w:rsid w:val="00786C77"/>
    <w:rsid w:val="00793FC5"/>
    <w:rsid w:val="007A0047"/>
    <w:rsid w:val="007A525F"/>
    <w:rsid w:val="007A7EF6"/>
    <w:rsid w:val="007B21F5"/>
    <w:rsid w:val="007B2D1A"/>
    <w:rsid w:val="007B7CD5"/>
    <w:rsid w:val="007C1AD5"/>
    <w:rsid w:val="007C3FD8"/>
    <w:rsid w:val="007C62B2"/>
    <w:rsid w:val="007C6C9C"/>
    <w:rsid w:val="007D0127"/>
    <w:rsid w:val="007D0912"/>
    <w:rsid w:val="007D125E"/>
    <w:rsid w:val="007D2128"/>
    <w:rsid w:val="007D2728"/>
    <w:rsid w:val="007D3D66"/>
    <w:rsid w:val="007D5AE8"/>
    <w:rsid w:val="007E683E"/>
    <w:rsid w:val="007F3244"/>
    <w:rsid w:val="007F57C6"/>
    <w:rsid w:val="007F6861"/>
    <w:rsid w:val="00800AE7"/>
    <w:rsid w:val="00804AD1"/>
    <w:rsid w:val="00806AF0"/>
    <w:rsid w:val="00810F5A"/>
    <w:rsid w:val="00821BB5"/>
    <w:rsid w:val="0082533F"/>
    <w:rsid w:val="00825E59"/>
    <w:rsid w:val="008336E4"/>
    <w:rsid w:val="00835DB2"/>
    <w:rsid w:val="00840879"/>
    <w:rsid w:val="00846DED"/>
    <w:rsid w:val="0084732F"/>
    <w:rsid w:val="00852EAA"/>
    <w:rsid w:val="00865168"/>
    <w:rsid w:val="00865D08"/>
    <w:rsid w:val="00876AAE"/>
    <w:rsid w:val="008857A3"/>
    <w:rsid w:val="0088675B"/>
    <w:rsid w:val="00887C66"/>
    <w:rsid w:val="008929F2"/>
    <w:rsid w:val="00897F79"/>
    <w:rsid w:val="008A07E8"/>
    <w:rsid w:val="008A1A17"/>
    <w:rsid w:val="008A39BB"/>
    <w:rsid w:val="008A467C"/>
    <w:rsid w:val="008B1AC1"/>
    <w:rsid w:val="008B31A9"/>
    <w:rsid w:val="008C243E"/>
    <w:rsid w:val="008C2C08"/>
    <w:rsid w:val="008C41AB"/>
    <w:rsid w:val="008C7D2E"/>
    <w:rsid w:val="008D420E"/>
    <w:rsid w:val="008E0855"/>
    <w:rsid w:val="008E0B06"/>
    <w:rsid w:val="008E6C48"/>
    <w:rsid w:val="008E78AC"/>
    <w:rsid w:val="00902EA6"/>
    <w:rsid w:val="00903311"/>
    <w:rsid w:val="00905142"/>
    <w:rsid w:val="00906531"/>
    <w:rsid w:val="009111CB"/>
    <w:rsid w:val="00915FA6"/>
    <w:rsid w:val="00917E1D"/>
    <w:rsid w:val="009251E5"/>
    <w:rsid w:val="00927EB7"/>
    <w:rsid w:val="00930182"/>
    <w:rsid w:val="00932BDC"/>
    <w:rsid w:val="00935C50"/>
    <w:rsid w:val="0093640A"/>
    <w:rsid w:val="00940075"/>
    <w:rsid w:val="009404C8"/>
    <w:rsid w:val="00941DFE"/>
    <w:rsid w:val="0094323C"/>
    <w:rsid w:val="00954228"/>
    <w:rsid w:val="00954316"/>
    <w:rsid w:val="00954BF5"/>
    <w:rsid w:val="00954E6B"/>
    <w:rsid w:val="00957CB7"/>
    <w:rsid w:val="00961CF3"/>
    <w:rsid w:val="0096488A"/>
    <w:rsid w:val="00966125"/>
    <w:rsid w:val="00967E4F"/>
    <w:rsid w:val="00976D38"/>
    <w:rsid w:val="00981D94"/>
    <w:rsid w:val="009858FC"/>
    <w:rsid w:val="00986AF4"/>
    <w:rsid w:val="00996865"/>
    <w:rsid w:val="009A2781"/>
    <w:rsid w:val="009A79ED"/>
    <w:rsid w:val="009A7DC8"/>
    <w:rsid w:val="009B4E21"/>
    <w:rsid w:val="009C64B2"/>
    <w:rsid w:val="009C77EF"/>
    <w:rsid w:val="009D3A25"/>
    <w:rsid w:val="009D4FD5"/>
    <w:rsid w:val="009D71F9"/>
    <w:rsid w:val="009D73EF"/>
    <w:rsid w:val="009E051D"/>
    <w:rsid w:val="009E201E"/>
    <w:rsid w:val="009E30CE"/>
    <w:rsid w:val="009E3C75"/>
    <w:rsid w:val="009E3EF4"/>
    <w:rsid w:val="009E65F5"/>
    <w:rsid w:val="009F556A"/>
    <w:rsid w:val="00A02E9F"/>
    <w:rsid w:val="00A03347"/>
    <w:rsid w:val="00A03A5B"/>
    <w:rsid w:val="00A146BD"/>
    <w:rsid w:val="00A23A33"/>
    <w:rsid w:val="00A3278E"/>
    <w:rsid w:val="00A35E9C"/>
    <w:rsid w:val="00A5081F"/>
    <w:rsid w:val="00A510B4"/>
    <w:rsid w:val="00A51367"/>
    <w:rsid w:val="00A56730"/>
    <w:rsid w:val="00A709AA"/>
    <w:rsid w:val="00A723F5"/>
    <w:rsid w:val="00A83F3B"/>
    <w:rsid w:val="00A86EE3"/>
    <w:rsid w:val="00A95C69"/>
    <w:rsid w:val="00A9648E"/>
    <w:rsid w:val="00A97489"/>
    <w:rsid w:val="00AA2175"/>
    <w:rsid w:val="00AB0CBB"/>
    <w:rsid w:val="00AB49B0"/>
    <w:rsid w:val="00AD0068"/>
    <w:rsid w:val="00AD2934"/>
    <w:rsid w:val="00AD7506"/>
    <w:rsid w:val="00AE782A"/>
    <w:rsid w:val="00AF0057"/>
    <w:rsid w:val="00AF56DC"/>
    <w:rsid w:val="00AF65A1"/>
    <w:rsid w:val="00AF6A9D"/>
    <w:rsid w:val="00B00608"/>
    <w:rsid w:val="00B037A1"/>
    <w:rsid w:val="00B0397F"/>
    <w:rsid w:val="00B1074E"/>
    <w:rsid w:val="00B11733"/>
    <w:rsid w:val="00B16BBB"/>
    <w:rsid w:val="00B20215"/>
    <w:rsid w:val="00B215D9"/>
    <w:rsid w:val="00B301A2"/>
    <w:rsid w:val="00B311D9"/>
    <w:rsid w:val="00B4377C"/>
    <w:rsid w:val="00B472EC"/>
    <w:rsid w:val="00B53BE7"/>
    <w:rsid w:val="00B658D4"/>
    <w:rsid w:val="00B67140"/>
    <w:rsid w:val="00B67410"/>
    <w:rsid w:val="00B72D88"/>
    <w:rsid w:val="00B756BA"/>
    <w:rsid w:val="00B756C5"/>
    <w:rsid w:val="00B87E9A"/>
    <w:rsid w:val="00B9045B"/>
    <w:rsid w:val="00B910E0"/>
    <w:rsid w:val="00B92E20"/>
    <w:rsid w:val="00B97BB0"/>
    <w:rsid w:val="00BA043D"/>
    <w:rsid w:val="00BA61BD"/>
    <w:rsid w:val="00BB4DE7"/>
    <w:rsid w:val="00BB596F"/>
    <w:rsid w:val="00BB6A73"/>
    <w:rsid w:val="00BC097A"/>
    <w:rsid w:val="00BC1C68"/>
    <w:rsid w:val="00BC41E6"/>
    <w:rsid w:val="00BC4B6A"/>
    <w:rsid w:val="00BD147E"/>
    <w:rsid w:val="00BE496B"/>
    <w:rsid w:val="00BF133E"/>
    <w:rsid w:val="00BF748E"/>
    <w:rsid w:val="00C055D9"/>
    <w:rsid w:val="00C113D0"/>
    <w:rsid w:val="00C15C4D"/>
    <w:rsid w:val="00C167B0"/>
    <w:rsid w:val="00C17047"/>
    <w:rsid w:val="00C20607"/>
    <w:rsid w:val="00C2080F"/>
    <w:rsid w:val="00C21182"/>
    <w:rsid w:val="00C31DF3"/>
    <w:rsid w:val="00C3331F"/>
    <w:rsid w:val="00C34055"/>
    <w:rsid w:val="00C42C9C"/>
    <w:rsid w:val="00C53A5A"/>
    <w:rsid w:val="00C64AFD"/>
    <w:rsid w:val="00C70968"/>
    <w:rsid w:val="00C77B39"/>
    <w:rsid w:val="00C8451D"/>
    <w:rsid w:val="00C90CDA"/>
    <w:rsid w:val="00C91654"/>
    <w:rsid w:val="00C92050"/>
    <w:rsid w:val="00C92FB1"/>
    <w:rsid w:val="00C97DEA"/>
    <w:rsid w:val="00C97E71"/>
    <w:rsid w:val="00CA1F31"/>
    <w:rsid w:val="00CA1F88"/>
    <w:rsid w:val="00CA66C0"/>
    <w:rsid w:val="00CA7329"/>
    <w:rsid w:val="00CB3A30"/>
    <w:rsid w:val="00CB680F"/>
    <w:rsid w:val="00CB69F0"/>
    <w:rsid w:val="00CC1D4D"/>
    <w:rsid w:val="00CC4F6A"/>
    <w:rsid w:val="00CD2E84"/>
    <w:rsid w:val="00CD369C"/>
    <w:rsid w:val="00CD4E24"/>
    <w:rsid w:val="00CD5434"/>
    <w:rsid w:val="00CE1D80"/>
    <w:rsid w:val="00CF3E00"/>
    <w:rsid w:val="00CF7DA5"/>
    <w:rsid w:val="00CF7E71"/>
    <w:rsid w:val="00D04C49"/>
    <w:rsid w:val="00D151E3"/>
    <w:rsid w:val="00D17C8C"/>
    <w:rsid w:val="00D2444B"/>
    <w:rsid w:val="00D4353A"/>
    <w:rsid w:val="00D468AE"/>
    <w:rsid w:val="00D46A6C"/>
    <w:rsid w:val="00D55C3E"/>
    <w:rsid w:val="00D55FC0"/>
    <w:rsid w:val="00D72885"/>
    <w:rsid w:val="00D72E78"/>
    <w:rsid w:val="00D74B24"/>
    <w:rsid w:val="00D814FC"/>
    <w:rsid w:val="00D8286E"/>
    <w:rsid w:val="00D8340F"/>
    <w:rsid w:val="00D864B9"/>
    <w:rsid w:val="00D905B5"/>
    <w:rsid w:val="00DA0500"/>
    <w:rsid w:val="00DA1187"/>
    <w:rsid w:val="00DA170D"/>
    <w:rsid w:val="00DA50F2"/>
    <w:rsid w:val="00DB301A"/>
    <w:rsid w:val="00DB43E5"/>
    <w:rsid w:val="00DC3A66"/>
    <w:rsid w:val="00DD2300"/>
    <w:rsid w:val="00DD4B0A"/>
    <w:rsid w:val="00DD58B5"/>
    <w:rsid w:val="00DD6C53"/>
    <w:rsid w:val="00DE50BD"/>
    <w:rsid w:val="00DF0417"/>
    <w:rsid w:val="00DF46FD"/>
    <w:rsid w:val="00E03873"/>
    <w:rsid w:val="00E04A8B"/>
    <w:rsid w:val="00E05030"/>
    <w:rsid w:val="00E10A3A"/>
    <w:rsid w:val="00E153C4"/>
    <w:rsid w:val="00E15E5E"/>
    <w:rsid w:val="00E16FA1"/>
    <w:rsid w:val="00E20F5D"/>
    <w:rsid w:val="00E24616"/>
    <w:rsid w:val="00E27251"/>
    <w:rsid w:val="00E27FDA"/>
    <w:rsid w:val="00E346CD"/>
    <w:rsid w:val="00E409B5"/>
    <w:rsid w:val="00E422E9"/>
    <w:rsid w:val="00E42A88"/>
    <w:rsid w:val="00E432C7"/>
    <w:rsid w:val="00E61700"/>
    <w:rsid w:val="00E65168"/>
    <w:rsid w:val="00E65BCC"/>
    <w:rsid w:val="00E7309F"/>
    <w:rsid w:val="00E80201"/>
    <w:rsid w:val="00E80AA2"/>
    <w:rsid w:val="00E85537"/>
    <w:rsid w:val="00E939FC"/>
    <w:rsid w:val="00E95CF6"/>
    <w:rsid w:val="00E9711F"/>
    <w:rsid w:val="00EA1FDB"/>
    <w:rsid w:val="00EB4C31"/>
    <w:rsid w:val="00EB7224"/>
    <w:rsid w:val="00ED30B8"/>
    <w:rsid w:val="00ED38F3"/>
    <w:rsid w:val="00ED5CCC"/>
    <w:rsid w:val="00EE1584"/>
    <w:rsid w:val="00EE37C9"/>
    <w:rsid w:val="00EE5ADE"/>
    <w:rsid w:val="00EF0ABA"/>
    <w:rsid w:val="00EF1534"/>
    <w:rsid w:val="00EF3B1D"/>
    <w:rsid w:val="00EF4155"/>
    <w:rsid w:val="00EF6D6D"/>
    <w:rsid w:val="00F02190"/>
    <w:rsid w:val="00F065FB"/>
    <w:rsid w:val="00F072F2"/>
    <w:rsid w:val="00F1367B"/>
    <w:rsid w:val="00F13E07"/>
    <w:rsid w:val="00F16223"/>
    <w:rsid w:val="00F17DC3"/>
    <w:rsid w:val="00F20EC9"/>
    <w:rsid w:val="00F219D6"/>
    <w:rsid w:val="00F24527"/>
    <w:rsid w:val="00F31030"/>
    <w:rsid w:val="00F3648A"/>
    <w:rsid w:val="00F4224D"/>
    <w:rsid w:val="00F423F3"/>
    <w:rsid w:val="00F451CB"/>
    <w:rsid w:val="00F5037B"/>
    <w:rsid w:val="00F6547A"/>
    <w:rsid w:val="00F7153A"/>
    <w:rsid w:val="00F73BF6"/>
    <w:rsid w:val="00F74671"/>
    <w:rsid w:val="00F82EBC"/>
    <w:rsid w:val="00F8349E"/>
    <w:rsid w:val="00F83719"/>
    <w:rsid w:val="00F90955"/>
    <w:rsid w:val="00FA14D5"/>
    <w:rsid w:val="00FA15FB"/>
    <w:rsid w:val="00FA3FB0"/>
    <w:rsid w:val="00FA47AA"/>
    <w:rsid w:val="00FA5692"/>
    <w:rsid w:val="00FA7700"/>
    <w:rsid w:val="00FB18B5"/>
    <w:rsid w:val="00FC0E35"/>
    <w:rsid w:val="00FC2561"/>
    <w:rsid w:val="00FC29AC"/>
    <w:rsid w:val="00FC30A3"/>
    <w:rsid w:val="00FD02DD"/>
    <w:rsid w:val="00FD3B1A"/>
    <w:rsid w:val="00FD6658"/>
    <w:rsid w:val="00FF72EC"/>
  </w:rsids>
  <m:mathPr>
    <m:mathFont m:val="Cambria Math"/>
    <m:brkBin m:val="before"/>
    <m:brkBinSub m:val="--"/>
    <m:smallFrac m:val="off"/>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rsid w:val="0057174F"/>
    <w:pPr>
      <w:spacing w:before="120" w:line="360" w:lineRule="auto"/>
    </w:pPr>
    <w:rPr>
      <w:rFonts w:ascii="Times New Roman" w:hAnsi="Times New Roman"/>
      <w:sz w:val="24"/>
    </w:rPr>
  </w:style>
  <w:style w:type="paragraph" w:styleId="Pealkiri1">
    <w:name w:val="heading 1"/>
    <w:basedOn w:val="Normaallaad"/>
    <w:next w:val="Normaallaad"/>
    <w:link w:val="Pealkiri1Mrk"/>
    <w:uiPriority w:val="9"/>
    <w:qFormat/>
    <w:rsid w:val="00FA5692"/>
    <w:pPr>
      <w:keepNext/>
      <w:keepLines/>
      <w:spacing w:before="480" w:after="0"/>
      <w:outlineLvl w:val="0"/>
    </w:pPr>
    <w:rPr>
      <w:rFonts w:eastAsiaTheme="majorEastAsia" w:cstheme="majorBidi"/>
      <w:bCs/>
      <w:color w:val="000000" w:themeColor="text1"/>
      <w:sz w:val="32"/>
      <w:szCs w:val="28"/>
    </w:rPr>
  </w:style>
  <w:style w:type="paragraph" w:styleId="Pealkiri2">
    <w:name w:val="heading 2"/>
    <w:basedOn w:val="Normaallaad"/>
    <w:next w:val="Normaallaad"/>
    <w:link w:val="Pealkiri2Mrk"/>
    <w:uiPriority w:val="9"/>
    <w:unhideWhenUsed/>
    <w:qFormat/>
    <w:rsid w:val="00FA5692"/>
    <w:pPr>
      <w:keepNext/>
      <w:keepLines/>
      <w:spacing w:before="200" w:after="0"/>
      <w:outlineLvl w:val="1"/>
    </w:pPr>
    <w:rPr>
      <w:rFonts w:eastAsiaTheme="majorEastAsia" w:cstheme="majorBidi"/>
      <w:bCs/>
      <w:sz w:val="28"/>
      <w:szCs w:val="26"/>
    </w:rPr>
  </w:style>
  <w:style w:type="paragraph" w:styleId="Pealkiri3">
    <w:name w:val="heading 3"/>
    <w:basedOn w:val="Normaallaad"/>
    <w:next w:val="Normaallaad"/>
    <w:link w:val="Pealkiri3Mrk"/>
    <w:uiPriority w:val="9"/>
    <w:unhideWhenUsed/>
    <w:qFormat/>
    <w:rsid w:val="00214CD7"/>
    <w:pPr>
      <w:keepNext/>
      <w:keepLines/>
      <w:spacing w:before="200" w:after="0"/>
      <w:outlineLvl w:val="2"/>
    </w:pPr>
    <w:rPr>
      <w:rFonts w:eastAsiaTheme="majorEastAsia" w:cstheme="majorBidi"/>
      <w:bCs/>
      <w:sz w:val="28"/>
    </w:rPr>
  </w:style>
  <w:style w:type="character" w:default="1" w:styleId="Liguvaikefont">
    <w:name w:val="Default Paragraph Font"/>
    <w:uiPriority w:val="1"/>
    <w:unhideWhenUsed/>
  </w:style>
  <w:style w:type="table" w:default="1" w:styleId="Normaaltabel">
    <w:name w:val="Normal Table"/>
    <w:uiPriority w:val="99"/>
    <w:semiHidden/>
    <w:unhideWhenUsed/>
    <w:qFormat/>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FA5692"/>
    <w:rPr>
      <w:rFonts w:ascii="Times New Roman" w:eastAsiaTheme="majorEastAsia" w:hAnsi="Times New Roman" w:cstheme="majorBidi"/>
      <w:bCs/>
      <w:color w:val="000000" w:themeColor="text1"/>
      <w:sz w:val="32"/>
      <w:szCs w:val="28"/>
    </w:rPr>
  </w:style>
  <w:style w:type="character" w:customStyle="1" w:styleId="Pealkiri2Mrk">
    <w:name w:val="Pealkiri 2 Märk"/>
    <w:basedOn w:val="Liguvaikefont"/>
    <w:link w:val="Pealkiri2"/>
    <w:uiPriority w:val="9"/>
    <w:rsid w:val="00FA5692"/>
    <w:rPr>
      <w:rFonts w:ascii="Times New Roman" w:eastAsiaTheme="majorEastAsia" w:hAnsi="Times New Roman" w:cstheme="majorBidi"/>
      <w:bCs/>
      <w:sz w:val="28"/>
      <w:szCs w:val="26"/>
    </w:rPr>
  </w:style>
  <w:style w:type="character" w:customStyle="1" w:styleId="Pealkiri3Mrk">
    <w:name w:val="Pealkiri 3 Märk"/>
    <w:basedOn w:val="Liguvaikefont"/>
    <w:link w:val="Pealkiri3"/>
    <w:uiPriority w:val="9"/>
    <w:rsid w:val="00214CD7"/>
    <w:rPr>
      <w:rFonts w:ascii="Times New Roman" w:eastAsiaTheme="majorEastAsia" w:hAnsi="Times New Roman" w:cstheme="majorBidi"/>
      <w:bCs/>
      <w:sz w:val="28"/>
    </w:rPr>
  </w:style>
  <w:style w:type="paragraph" w:styleId="Pis">
    <w:name w:val="header"/>
    <w:basedOn w:val="Normaallaad"/>
    <w:link w:val="PisMrk"/>
    <w:uiPriority w:val="99"/>
    <w:unhideWhenUsed/>
    <w:rsid w:val="001F7340"/>
    <w:pPr>
      <w:tabs>
        <w:tab w:val="center" w:pos="4536"/>
        <w:tab w:val="right" w:pos="9072"/>
      </w:tabs>
      <w:spacing w:after="0" w:line="240" w:lineRule="auto"/>
    </w:pPr>
  </w:style>
  <w:style w:type="character" w:customStyle="1" w:styleId="PisMrk">
    <w:name w:val="Päis Märk"/>
    <w:basedOn w:val="Liguvaikefont"/>
    <w:link w:val="Pis"/>
    <w:uiPriority w:val="99"/>
    <w:rsid w:val="001F7340"/>
  </w:style>
  <w:style w:type="paragraph" w:styleId="Jalus">
    <w:name w:val="footer"/>
    <w:basedOn w:val="Normaallaad"/>
    <w:link w:val="JalusMrk"/>
    <w:uiPriority w:val="99"/>
    <w:unhideWhenUsed/>
    <w:rsid w:val="001F7340"/>
    <w:pPr>
      <w:tabs>
        <w:tab w:val="center" w:pos="4536"/>
        <w:tab w:val="right" w:pos="9072"/>
      </w:tabs>
      <w:spacing w:after="0" w:line="240" w:lineRule="auto"/>
    </w:pPr>
  </w:style>
  <w:style w:type="character" w:customStyle="1" w:styleId="JalusMrk">
    <w:name w:val="Jalus Märk"/>
    <w:basedOn w:val="Liguvaikefont"/>
    <w:link w:val="Jalus"/>
    <w:uiPriority w:val="99"/>
    <w:rsid w:val="001F7340"/>
  </w:style>
  <w:style w:type="paragraph" w:styleId="Vahedeta">
    <w:name w:val="No Spacing"/>
    <w:link w:val="VahedetaMrk"/>
    <w:uiPriority w:val="1"/>
    <w:qFormat/>
    <w:rsid w:val="007A525F"/>
    <w:pPr>
      <w:spacing w:after="0" w:line="240" w:lineRule="auto"/>
    </w:pPr>
    <w:rPr>
      <w:rFonts w:ascii="Times New Roman" w:eastAsiaTheme="minorEastAsia" w:hAnsi="Times New Roman"/>
      <w:sz w:val="24"/>
    </w:rPr>
  </w:style>
  <w:style w:type="character" w:customStyle="1" w:styleId="VahedetaMrk">
    <w:name w:val="Vahedeta Märk"/>
    <w:basedOn w:val="Liguvaikefont"/>
    <w:link w:val="Vahedeta"/>
    <w:uiPriority w:val="1"/>
    <w:rsid w:val="007A525F"/>
    <w:rPr>
      <w:rFonts w:ascii="Times New Roman" w:eastAsiaTheme="minorEastAsia" w:hAnsi="Times New Roman"/>
      <w:sz w:val="24"/>
    </w:rPr>
  </w:style>
  <w:style w:type="paragraph" w:styleId="Sisukorrapealkiri">
    <w:name w:val="TOC Heading"/>
    <w:basedOn w:val="Pealkiri1"/>
    <w:next w:val="Normaallaad"/>
    <w:uiPriority w:val="39"/>
    <w:unhideWhenUsed/>
    <w:qFormat/>
    <w:rsid w:val="0057174F"/>
    <w:pPr>
      <w:outlineLvl w:val="9"/>
    </w:pPr>
  </w:style>
  <w:style w:type="paragraph" w:styleId="Jutumullitekst">
    <w:name w:val="Balloon Text"/>
    <w:basedOn w:val="Normaallaad"/>
    <w:link w:val="JutumullitekstMrk"/>
    <w:uiPriority w:val="99"/>
    <w:semiHidden/>
    <w:unhideWhenUsed/>
    <w:rsid w:val="00744EA7"/>
    <w:pPr>
      <w:spacing w:after="0" w:line="240" w:lineRule="auto"/>
    </w:pPr>
    <w:rPr>
      <w:rFonts w:ascii="Tahoma" w:hAnsi="Tahoma" w:cs="Tahoma"/>
      <w:sz w:val="16"/>
      <w:szCs w:val="16"/>
    </w:rPr>
  </w:style>
  <w:style w:type="character" w:customStyle="1" w:styleId="JutumullitekstMrk">
    <w:name w:val="Jutumullitekst Märk"/>
    <w:basedOn w:val="Liguvaikefont"/>
    <w:link w:val="Jutumullitekst"/>
    <w:uiPriority w:val="99"/>
    <w:semiHidden/>
    <w:rsid w:val="00744EA7"/>
    <w:rPr>
      <w:rFonts w:ascii="Tahoma" w:hAnsi="Tahoma" w:cs="Tahoma"/>
      <w:sz w:val="16"/>
      <w:szCs w:val="16"/>
    </w:rPr>
  </w:style>
  <w:style w:type="paragraph" w:styleId="SK2">
    <w:name w:val="toc 2"/>
    <w:basedOn w:val="Normaallaad"/>
    <w:next w:val="Normaallaad"/>
    <w:autoRedefine/>
    <w:uiPriority w:val="39"/>
    <w:unhideWhenUsed/>
    <w:qFormat/>
    <w:rsid w:val="0057174F"/>
    <w:pPr>
      <w:spacing w:after="100"/>
      <w:ind w:left="220"/>
    </w:pPr>
    <w:rPr>
      <w:rFonts w:eastAsiaTheme="minorEastAsia"/>
    </w:rPr>
  </w:style>
  <w:style w:type="paragraph" w:styleId="SK1">
    <w:name w:val="toc 1"/>
    <w:basedOn w:val="Normaallaad"/>
    <w:next w:val="Normaallaad"/>
    <w:autoRedefine/>
    <w:uiPriority w:val="39"/>
    <w:unhideWhenUsed/>
    <w:qFormat/>
    <w:rsid w:val="0057174F"/>
    <w:pPr>
      <w:spacing w:after="100"/>
    </w:pPr>
    <w:rPr>
      <w:rFonts w:eastAsiaTheme="minorEastAsia"/>
    </w:rPr>
  </w:style>
  <w:style w:type="paragraph" w:styleId="SK3">
    <w:name w:val="toc 3"/>
    <w:basedOn w:val="Normaallaad"/>
    <w:next w:val="Normaallaad"/>
    <w:autoRedefine/>
    <w:uiPriority w:val="39"/>
    <w:unhideWhenUsed/>
    <w:qFormat/>
    <w:rsid w:val="0057174F"/>
    <w:pPr>
      <w:spacing w:after="100"/>
      <w:ind w:left="440"/>
    </w:pPr>
    <w:rPr>
      <w:rFonts w:eastAsiaTheme="minorEastAsia"/>
    </w:rPr>
  </w:style>
  <w:style w:type="paragraph" w:styleId="Loendilik">
    <w:name w:val="List Paragraph"/>
    <w:basedOn w:val="Normaallaad"/>
    <w:uiPriority w:val="34"/>
    <w:qFormat/>
    <w:rsid w:val="0057174F"/>
    <w:pPr>
      <w:ind w:left="720"/>
      <w:contextualSpacing/>
    </w:pPr>
  </w:style>
  <w:style w:type="paragraph" w:styleId="Tiitel">
    <w:name w:val="Title"/>
    <w:basedOn w:val="Normaallaad"/>
    <w:next w:val="Normaallaad"/>
    <w:link w:val="TiitelMrk"/>
    <w:uiPriority w:val="10"/>
    <w:qFormat/>
    <w:rsid w:val="0057174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itelMrk">
    <w:name w:val="Tiitel Märk"/>
    <w:basedOn w:val="Liguvaikefont"/>
    <w:link w:val="Tiitel"/>
    <w:uiPriority w:val="10"/>
    <w:rsid w:val="0057174F"/>
    <w:rPr>
      <w:rFonts w:asciiTheme="majorHAnsi" w:eastAsiaTheme="majorEastAsia" w:hAnsiTheme="majorHAnsi" w:cstheme="majorBidi"/>
      <w:color w:val="17365D" w:themeColor="text2" w:themeShade="BF"/>
      <w:spacing w:val="5"/>
      <w:kern w:val="28"/>
      <w:sz w:val="52"/>
      <w:szCs w:val="52"/>
    </w:rPr>
  </w:style>
  <w:style w:type="character" w:styleId="Hperlink">
    <w:name w:val="Hyperlink"/>
    <w:basedOn w:val="Liguvaikefont"/>
    <w:uiPriority w:val="99"/>
    <w:unhideWhenUsed/>
    <w:rsid w:val="00755A72"/>
    <w:rPr>
      <w:color w:val="0000FF" w:themeColor="hyperlink"/>
      <w:u w:val="single"/>
    </w:rPr>
  </w:style>
  <w:style w:type="paragraph" w:styleId="Bibliograafia">
    <w:name w:val="Bibliography"/>
    <w:basedOn w:val="Normaallaad"/>
    <w:next w:val="Normaallaad"/>
    <w:uiPriority w:val="37"/>
    <w:unhideWhenUsed/>
    <w:rsid w:val="00F219D6"/>
  </w:style>
  <w:style w:type="character" w:styleId="Kohatitetekst">
    <w:name w:val="Placeholder Text"/>
    <w:basedOn w:val="Liguvaikefont"/>
    <w:uiPriority w:val="99"/>
    <w:semiHidden/>
    <w:rsid w:val="00806AF0"/>
    <w:rPr>
      <w:color w:val="808080"/>
    </w:rPr>
  </w:style>
  <w:style w:type="table" w:styleId="Kontuurtabel">
    <w:name w:val="Table Grid"/>
    <w:basedOn w:val="Normaaltabel"/>
    <w:uiPriority w:val="59"/>
    <w:rsid w:val="00F451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4189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chart" Target="charts/chart2.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chart" Target="charts/chart5.xml"/><Relationship Id="rId10" Type="http://schemas.openxmlformats.org/officeDocument/2006/relationships/image" Target="media/image3.png"/><Relationship Id="rId19" Type="http://schemas.openxmlformats.org/officeDocument/2006/relationships/chart" Target="charts/chart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chart" Target="charts/chart4.xml"/><Relationship Id="rId27" Type="http://schemas.openxmlformats.org/officeDocument/2006/relationships/image" Target="media/image16.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i_t__leh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i_t__leh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i_t__leh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i_t__leh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i_t__leht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t-EE"/>
  <c:chart>
    <c:autoTitleDeleted val="1"/>
    <c:plotArea>
      <c:layout/>
      <c:barChart>
        <c:barDir val="col"/>
        <c:grouping val="clustered"/>
        <c:ser>
          <c:idx val="0"/>
          <c:order val="0"/>
          <c:tx>
            <c:strRef>
              <c:f>Leht1!$B$1</c:f>
              <c:strCache>
                <c:ptCount val="1"/>
                <c:pt idx="0">
                  <c:v>PIKK</c:v>
                </c:pt>
              </c:strCache>
            </c:strRef>
          </c:tx>
          <c:spPr>
            <a:solidFill>
              <a:srgbClr val="0000FF"/>
            </a:solidFill>
          </c:spPr>
          <c:cat>
            <c:strRef>
              <c:f>Leht1!$A$2:$A$8</c:f>
              <c:strCache>
                <c:ptCount val="7"/>
                <c:pt idx="0">
                  <c:v>0   O-ga</c:v>
                </c:pt>
                <c:pt idx="1">
                  <c:v>1   O-ga</c:v>
                </c:pt>
                <c:pt idx="2">
                  <c:v>2   O-ga</c:v>
                </c:pt>
                <c:pt idx="3">
                  <c:v>3   O-ga</c:v>
                </c:pt>
                <c:pt idx="4">
                  <c:v>4   O-ga</c:v>
                </c:pt>
                <c:pt idx="5">
                  <c:v>5   O-ga</c:v>
                </c:pt>
                <c:pt idx="6">
                  <c:v>6   O-ga</c:v>
                </c:pt>
              </c:strCache>
            </c:strRef>
          </c:cat>
          <c:val>
            <c:numRef>
              <c:f>Leht1!$B$2:$B$8</c:f>
              <c:numCache>
                <c:formatCode>0%</c:formatCode>
                <c:ptCount val="7"/>
                <c:pt idx="0">
                  <c:v>7.0000000000000034E-2</c:v>
                </c:pt>
                <c:pt idx="1">
                  <c:v>0</c:v>
                </c:pt>
                <c:pt idx="2">
                  <c:v>0.13</c:v>
                </c:pt>
                <c:pt idx="3">
                  <c:v>0.1</c:v>
                </c:pt>
                <c:pt idx="4">
                  <c:v>0.1</c:v>
                </c:pt>
                <c:pt idx="5">
                  <c:v>0.33000000000000035</c:v>
                </c:pt>
                <c:pt idx="6">
                  <c:v>0.27</c:v>
                </c:pt>
              </c:numCache>
            </c:numRef>
          </c:val>
        </c:ser>
        <c:ser>
          <c:idx val="1"/>
          <c:order val="1"/>
          <c:tx>
            <c:strRef>
              <c:f>Leht1!$C$1</c:f>
              <c:strCache>
                <c:ptCount val="1"/>
                <c:pt idx="0">
                  <c:v>KESKMINE</c:v>
                </c:pt>
              </c:strCache>
            </c:strRef>
          </c:tx>
          <c:spPr>
            <a:solidFill>
              <a:srgbClr val="FF0000"/>
            </a:solidFill>
          </c:spPr>
          <c:cat>
            <c:strRef>
              <c:f>Leht1!$A$2:$A$8</c:f>
              <c:strCache>
                <c:ptCount val="7"/>
                <c:pt idx="0">
                  <c:v>0   O-ga</c:v>
                </c:pt>
                <c:pt idx="1">
                  <c:v>1   O-ga</c:v>
                </c:pt>
                <c:pt idx="2">
                  <c:v>2   O-ga</c:v>
                </c:pt>
                <c:pt idx="3">
                  <c:v>3   O-ga</c:v>
                </c:pt>
                <c:pt idx="4">
                  <c:v>4   O-ga</c:v>
                </c:pt>
                <c:pt idx="5">
                  <c:v>5   O-ga</c:v>
                </c:pt>
                <c:pt idx="6">
                  <c:v>6   O-ga</c:v>
                </c:pt>
              </c:strCache>
            </c:strRef>
          </c:cat>
          <c:val>
            <c:numRef>
              <c:f>Leht1!$C$2:$C$8</c:f>
              <c:numCache>
                <c:formatCode>0%</c:formatCode>
                <c:ptCount val="7"/>
                <c:pt idx="0">
                  <c:v>3.0000000000000016E-2</c:v>
                </c:pt>
                <c:pt idx="1">
                  <c:v>0</c:v>
                </c:pt>
                <c:pt idx="2">
                  <c:v>0.17</c:v>
                </c:pt>
                <c:pt idx="3">
                  <c:v>0.17</c:v>
                </c:pt>
                <c:pt idx="4">
                  <c:v>0.13</c:v>
                </c:pt>
                <c:pt idx="5">
                  <c:v>0.27</c:v>
                </c:pt>
                <c:pt idx="6">
                  <c:v>0.23</c:v>
                </c:pt>
              </c:numCache>
            </c:numRef>
          </c:val>
        </c:ser>
        <c:ser>
          <c:idx val="2"/>
          <c:order val="2"/>
          <c:tx>
            <c:strRef>
              <c:f>Leht1!$D$1</c:f>
              <c:strCache>
                <c:ptCount val="1"/>
                <c:pt idx="0">
                  <c:v>LÜHIKE</c:v>
                </c:pt>
              </c:strCache>
            </c:strRef>
          </c:tx>
          <c:spPr>
            <a:solidFill>
              <a:srgbClr val="00FF00"/>
            </a:solidFill>
          </c:spPr>
          <c:cat>
            <c:strRef>
              <c:f>Leht1!$A$2:$A$8</c:f>
              <c:strCache>
                <c:ptCount val="7"/>
                <c:pt idx="0">
                  <c:v>0   O-ga</c:v>
                </c:pt>
                <c:pt idx="1">
                  <c:v>1   O-ga</c:v>
                </c:pt>
                <c:pt idx="2">
                  <c:v>2   O-ga</c:v>
                </c:pt>
                <c:pt idx="3">
                  <c:v>3   O-ga</c:v>
                </c:pt>
                <c:pt idx="4">
                  <c:v>4   O-ga</c:v>
                </c:pt>
                <c:pt idx="5">
                  <c:v>5   O-ga</c:v>
                </c:pt>
                <c:pt idx="6">
                  <c:v>6   O-ga</c:v>
                </c:pt>
              </c:strCache>
            </c:strRef>
          </c:cat>
          <c:val>
            <c:numRef>
              <c:f>Leht1!$D$2:$D$8</c:f>
              <c:numCache>
                <c:formatCode>0%</c:formatCode>
                <c:ptCount val="7"/>
                <c:pt idx="0">
                  <c:v>0</c:v>
                </c:pt>
                <c:pt idx="1">
                  <c:v>0</c:v>
                </c:pt>
                <c:pt idx="2">
                  <c:v>8.0000000000000057E-2</c:v>
                </c:pt>
                <c:pt idx="3">
                  <c:v>0.16000000000000006</c:v>
                </c:pt>
                <c:pt idx="4">
                  <c:v>0.2400000000000001</c:v>
                </c:pt>
                <c:pt idx="5">
                  <c:v>0.36000000000000021</c:v>
                </c:pt>
                <c:pt idx="6">
                  <c:v>0.16000000000000006</c:v>
                </c:pt>
              </c:numCache>
            </c:numRef>
          </c:val>
        </c:ser>
        <c:axId val="65079552"/>
        <c:axId val="65155456"/>
      </c:barChart>
      <c:catAx>
        <c:axId val="65079552"/>
        <c:scaling>
          <c:orientation val="minMax"/>
        </c:scaling>
        <c:axPos val="b"/>
        <c:majorTickMark val="none"/>
        <c:tickLblPos val="nextTo"/>
        <c:crossAx val="65155456"/>
        <c:crosses val="autoZero"/>
        <c:auto val="1"/>
        <c:lblAlgn val="ctr"/>
        <c:lblOffset val="100"/>
      </c:catAx>
      <c:valAx>
        <c:axId val="65155456"/>
        <c:scaling>
          <c:orientation val="minMax"/>
        </c:scaling>
        <c:axPos val="l"/>
        <c:majorGridlines/>
        <c:numFmt formatCode="0%" sourceLinked="1"/>
        <c:majorTickMark val="none"/>
        <c:tickLblPos val="nextTo"/>
        <c:crossAx val="65079552"/>
        <c:crosses val="autoZero"/>
        <c:crossBetween val="between"/>
      </c:valAx>
      <c:spPr>
        <a:noFill/>
        <a:ln w="25400">
          <a:noFill/>
        </a:ln>
      </c:spPr>
    </c:plotArea>
    <c:legend>
      <c:legendPos val="r"/>
    </c:legend>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t-EE"/>
  <c:chart>
    <c:autoTitleDeleted val="1"/>
    <c:plotArea>
      <c:layout/>
      <c:barChart>
        <c:barDir val="col"/>
        <c:grouping val="clustered"/>
        <c:ser>
          <c:idx val="0"/>
          <c:order val="0"/>
          <c:tx>
            <c:strRef>
              <c:f>Leht1!$B$1</c:f>
              <c:strCache>
                <c:ptCount val="1"/>
                <c:pt idx="0">
                  <c:v>PIKK</c:v>
                </c:pt>
              </c:strCache>
            </c:strRef>
          </c:tx>
          <c:spPr>
            <a:solidFill>
              <a:srgbClr val="0000FF"/>
            </a:solidFill>
          </c:spPr>
          <c:cat>
            <c:strRef>
              <c:f>Leht1!$A$2:$A$8</c:f>
              <c:strCache>
                <c:ptCount val="7"/>
                <c:pt idx="0">
                  <c:v>0   O-ga</c:v>
                </c:pt>
                <c:pt idx="1">
                  <c:v>1   O-ga</c:v>
                </c:pt>
                <c:pt idx="2">
                  <c:v>2   O-ga</c:v>
                </c:pt>
                <c:pt idx="3">
                  <c:v>3   O-ga</c:v>
                </c:pt>
                <c:pt idx="4">
                  <c:v>4   O-ga</c:v>
                </c:pt>
                <c:pt idx="5">
                  <c:v>5   O-ga</c:v>
                </c:pt>
                <c:pt idx="6">
                  <c:v>6   O-ga</c:v>
                </c:pt>
              </c:strCache>
            </c:strRef>
          </c:cat>
          <c:val>
            <c:numRef>
              <c:f>Leht1!$B$2:$B$8</c:f>
              <c:numCache>
                <c:formatCode>0%</c:formatCode>
                <c:ptCount val="7"/>
                <c:pt idx="0">
                  <c:v>0</c:v>
                </c:pt>
                <c:pt idx="1">
                  <c:v>7.0000000000000021E-2</c:v>
                </c:pt>
                <c:pt idx="2">
                  <c:v>0.1</c:v>
                </c:pt>
                <c:pt idx="3">
                  <c:v>0.13</c:v>
                </c:pt>
                <c:pt idx="4">
                  <c:v>0.1</c:v>
                </c:pt>
                <c:pt idx="5">
                  <c:v>0.27</c:v>
                </c:pt>
                <c:pt idx="6">
                  <c:v>0.33000000000000007</c:v>
                </c:pt>
              </c:numCache>
            </c:numRef>
          </c:val>
        </c:ser>
        <c:ser>
          <c:idx val="1"/>
          <c:order val="1"/>
          <c:tx>
            <c:strRef>
              <c:f>Leht1!$C$1</c:f>
              <c:strCache>
                <c:ptCount val="1"/>
                <c:pt idx="0">
                  <c:v>KESKMINE</c:v>
                </c:pt>
              </c:strCache>
            </c:strRef>
          </c:tx>
          <c:spPr>
            <a:solidFill>
              <a:srgbClr val="FF0000"/>
            </a:solidFill>
          </c:spPr>
          <c:cat>
            <c:strRef>
              <c:f>Leht1!$A$2:$A$8</c:f>
              <c:strCache>
                <c:ptCount val="7"/>
                <c:pt idx="0">
                  <c:v>0   O-ga</c:v>
                </c:pt>
                <c:pt idx="1">
                  <c:v>1   O-ga</c:v>
                </c:pt>
                <c:pt idx="2">
                  <c:v>2   O-ga</c:v>
                </c:pt>
                <c:pt idx="3">
                  <c:v>3   O-ga</c:v>
                </c:pt>
                <c:pt idx="4">
                  <c:v>4   O-ga</c:v>
                </c:pt>
                <c:pt idx="5">
                  <c:v>5   O-ga</c:v>
                </c:pt>
                <c:pt idx="6">
                  <c:v>6   O-ga</c:v>
                </c:pt>
              </c:strCache>
            </c:strRef>
          </c:cat>
          <c:val>
            <c:numRef>
              <c:f>Leht1!$C$2:$C$8</c:f>
              <c:numCache>
                <c:formatCode>0%</c:formatCode>
                <c:ptCount val="7"/>
                <c:pt idx="0">
                  <c:v>0</c:v>
                </c:pt>
                <c:pt idx="1">
                  <c:v>0</c:v>
                </c:pt>
                <c:pt idx="2">
                  <c:v>0.17</c:v>
                </c:pt>
                <c:pt idx="3">
                  <c:v>0.23</c:v>
                </c:pt>
                <c:pt idx="4">
                  <c:v>0.17</c:v>
                </c:pt>
                <c:pt idx="5">
                  <c:v>0.2</c:v>
                </c:pt>
                <c:pt idx="6">
                  <c:v>0.23</c:v>
                </c:pt>
              </c:numCache>
            </c:numRef>
          </c:val>
        </c:ser>
        <c:ser>
          <c:idx val="2"/>
          <c:order val="2"/>
          <c:tx>
            <c:strRef>
              <c:f>Leht1!$D$1</c:f>
              <c:strCache>
                <c:ptCount val="1"/>
                <c:pt idx="0">
                  <c:v>LÜHIKE</c:v>
                </c:pt>
              </c:strCache>
            </c:strRef>
          </c:tx>
          <c:spPr>
            <a:solidFill>
              <a:srgbClr val="00FF00"/>
            </a:solidFill>
          </c:spPr>
          <c:cat>
            <c:strRef>
              <c:f>Leht1!$A$2:$A$8</c:f>
              <c:strCache>
                <c:ptCount val="7"/>
                <c:pt idx="0">
                  <c:v>0   O-ga</c:v>
                </c:pt>
                <c:pt idx="1">
                  <c:v>1   O-ga</c:v>
                </c:pt>
                <c:pt idx="2">
                  <c:v>2   O-ga</c:v>
                </c:pt>
                <c:pt idx="3">
                  <c:v>3   O-ga</c:v>
                </c:pt>
                <c:pt idx="4">
                  <c:v>4   O-ga</c:v>
                </c:pt>
                <c:pt idx="5">
                  <c:v>5   O-ga</c:v>
                </c:pt>
                <c:pt idx="6">
                  <c:v>6   O-ga</c:v>
                </c:pt>
              </c:strCache>
            </c:strRef>
          </c:cat>
          <c:val>
            <c:numRef>
              <c:f>Leht1!$D$2:$D$8</c:f>
              <c:numCache>
                <c:formatCode>0%</c:formatCode>
                <c:ptCount val="7"/>
                <c:pt idx="0">
                  <c:v>0</c:v>
                </c:pt>
                <c:pt idx="1">
                  <c:v>0</c:v>
                </c:pt>
                <c:pt idx="2">
                  <c:v>8.0000000000000016E-2</c:v>
                </c:pt>
                <c:pt idx="3">
                  <c:v>0.2</c:v>
                </c:pt>
                <c:pt idx="4">
                  <c:v>0.28000000000000008</c:v>
                </c:pt>
                <c:pt idx="5">
                  <c:v>0.24000000000000002</c:v>
                </c:pt>
                <c:pt idx="6">
                  <c:v>0.2</c:v>
                </c:pt>
              </c:numCache>
            </c:numRef>
          </c:val>
        </c:ser>
        <c:axId val="84935424"/>
        <c:axId val="85275008"/>
      </c:barChart>
      <c:catAx>
        <c:axId val="84935424"/>
        <c:scaling>
          <c:orientation val="minMax"/>
        </c:scaling>
        <c:axPos val="b"/>
        <c:majorTickMark val="none"/>
        <c:tickLblPos val="nextTo"/>
        <c:crossAx val="85275008"/>
        <c:crosses val="autoZero"/>
        <c:auto val="1"/>
        <c:lblAlgn val="ctr"/>
        <c:lblOffset val="100"/>
      </c:catAx>
      <c:valAx>
        <c:axId val="85275008"/>
        <c:scaling>
          <c:orientation val="minMax"/>
        </c:scaling>
        <c:axPos val="l"/>
        <c:majorGridlines/>
        <c:numFmt formatCode="0%" sourceLinked="1"/>
        <c:majorTickMark val="none"/>
        <c:tickLblPos val="nextTo"/>
        <c:crossAx val="84935424"/>
        <c:crosses val="autoZero"/>
        <c:crossBetween val="between"/>
      </c:valAx>
      <c:spPr>
        <a:noFill/>
        <a:ln w="25400">
          <a:noFill/>
        </a:ln>
      </c:spPr>
    </c:plotArea>
    <c:legend>
      <c:legendPos val="r"/>
    </c:legend>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t-EE"/>
  <c:chart>
    <c:autoTitleDeleted val="1"/>
    <c:plotArea>
      <c:layout/>
      <c:barChart>
        <c:barDir val="col"/>
        <c:grouping val="clustered"/>
        <c:ser>
          <c:idx val="0"/>
          <c:order val="0"/>
          <c:tx>
            <c:strRef>
              <c:f>Leht1!$B$1</c:f>
              <c:strCache>
                <c:ptCount val="1"/>
                <c:pt idx="0">
                  <c:v>PIKK</c:v>
                </c:pt>
              </c:strCache>
            </c:strRef>
          </c:tx>
          <c:spPr>
            <a:solidFill>
              <a:srgbClr val="0000FF"/>
            </a:solidFill>
          </c:spPr>
          <c:cat>
            <c:strRef>
              <c:f>Leht1!$A$2:$A$7</c:f>
              <c:strCache>
                <c:ptCount val="6"/>
                <c:pt idx="0">
                  <c:v>0  P-ga</c:v>
                </c:pt>
                <c:pt idx="1">
                  <c:v>1  P-ga</c:v>
                </c:pt>
                <c:pt idx="2">
                  <c:v>2  P-ga</c:v>
                </c:pt>
                <c:pt idx="3">
                  <c:v>3  P-ga</c:v>
                </c:pt>
                <c:pt idx="4">
                  <c:v>4  P-ga</c:v>
                </c:pt>
                <c:pt idx="5">
                  <c:v>5  P-ga</c:v>
                </c:pt>
              </c:strCache>
            </c:strRef>
          </c:cat>
          <c:val>
            <c:numRef>
              <c:f>Leht1!$B$2:$B$7</c:f>
              <c:numCache>
                <c:formatCode>0%</c:formatCode>
                <c:ptCount val="6"/>
                <c:pt idx="0">
                  <c:v>0.33000000000000007</c:v>
                </c:pt>
                <c:pt idx="1">
                  <c:v>0.30000000000000004</c:v>
                </c:pt>
                <c:pt idx="2">
                  <c:v>0.14000000000000001</c:v>
                </c:pt>
                <c:pt idx="3">
                  <c:v>0.13</c:v>
                </c:pt>
                <c:pt idx="4">
                  <c:v>7.0000000000000021E-2</c:v>
                </c:pt>
                <c:pt idx="5">
                  <c:v>3.0000000000000002E-2</c:v>
                </c:pt>
              </c:numCache>
            </c:numRef>
          </c:val>
        </c:ser>
        <c:ser>
          <c:idx val="1"/>
          <c:order val="1"/>
          <c:tx>
            <c:strRef>
              <c:f>Leht1!$C$1</c:f>
              <c:strCache>
                <c:ptCount val="1"/>
                <c:pt idx="0">
                  <c:v>KESKMINE</c:v>
                </c:pt>
              </c:strCache>
            </c:strRef>
          </c:tx>
          <c:spPr>
            <a:solidFill>
              <a:srgbClr val="FF0000"/>
            </a:solidFill>
          </c:spPr>
          <c:cat>
            <c:strRef>
              <c:f>Leht1!$A$2:$A$7</c:f>
              <c:strCache>
                <c:ptCount val="6"/>
                <c:pt idx="0">
                  <c:v>0  P-ga</c:v>
                </c:pt>
                <c:pt idx="1">
                  <c:v>1  P-ga</c:v>
                </c:pt>
                <c:pt idx="2">
                  <c:v>2  P-ga</c:v>
                </c:pt>
                <c:pt idx="3">
                  <c:v>3  P-ga</c:v>
                </c:pt>
                <c:pt idx="4">
                  <c:v>4  P-ga</c:v>
                </c:pt>
                <c:pt idx="5">
                  <c:v>5  P-ga</c:v>
                </c:pt>
              </c:strCache>
            </c:strRef>
          </c:cat>
          <c:val>
            <c:numRef>
              <c:f>Leht1!$C$2:$C$7</c:f>
              <c:numCache>
                <c:formatCode>0%</c:formatCode>
                <c:ptCount val="6"/>
                <c:pt idx="0">
                  <c:v>0.27</c:v>
                </c:pt>
                <c:pt idx="1">
                  <c:v>0.17</c:v>
                </c:pt>
                <c:pt idx="2">
                  <c:v>0.23</c:v>
                </c:pt>
                <c:pt idx="3">
                  <c:v>0.23</c:v>
                </c:pt>
                <c:pt idx="4">
                  <c:v>7.0000000000000021E-2</c:v>
                </c:pt>
                <c:pt idx="5">
                  <c:v>3.0000000000000002E-2</c:v>
                </c:pt>
              </c:numCache>
            </c:numRef>
          </c:val>
        </c:ser>
        <c:ser>
          <c:idx val="2"/>
          <c:order val="2"/>
          <c:tx>
            <c:strRef>
              <c:f>Leht1!$D$1</c:f>
              <c:strCache>
                <c:ptCount val="1"/>
                <c:pt idx="0">
                  <c:v>LÜHIKE</c:v>
                </c:pt>
              </c:strCache>
            </c:strRef>
          </c:tx>
          <c:spPr>
            <a:solidFill>
              <a:srgbClr val="00FF00"/>
            </a:solidFill>
          </c:spPr>
          <c:cat>
            <c:strRef>
              <c:f>Leht1!$A$2:$A$7</c:f>
              <c:strCache>
                <c:ptCount val="6"/>
                <c:pt idx="0">
                  <c:v>0  P-ga</c:v>
                </c:pt>
                <c:pt idx="1">
                  <c:v>1  P-ga</c:v>
                </c:pt>
                <c:pt idx="2">
                  <c:v>2  P-ga</c:v>
                </c:pt>
                <c:pt idx="3">
                  <c:v>3  P-ga</c:v>
                </c:pt>
                <c:pt idx="4">
                  <c:v>4  P-ga</c:v>
                </c:pt>
                <c:pt idx="5">
                  <c:v>5  P-ga</c:v>
                </c:pt>
              </c:strCache>
            </c:strRef>
          </c:cat>
          <c:val>
            <c:numRef>
              <c:f>Leht1!$D$2:$D$7</c:f>
              <c:numCache>
                <c:formatCode>0%</c:formatCode>
                <c:ptCount val="6"/>
                <c:pt idx="0">
                  <c:v>0.16</c:v>
                </c:pt>
                <c:pt idx="1">
                  <c:v>0.44</c:v>
                </c:pt>
                <c:pt idx="2">
                  <c:v>0.24000000000000002</c:v>
                </c:pt>
                <c:pt idx="3">
                  <c:v>0.12000000000000001</c:v>
                </c:pt>
                <c:pt idx="4">
                  <c:v>0</c:v>
                </c:pt>
                <c:pt idx="5">
                  <c:v>4.0000000000000008E-2</c:v>
                </c:pt>
              </c:numCache>
            </c:numRef>
          </c:val>
        </c:ser>
        <c:axId val="88243200"/>
        <c:axId val="88318720"/>
      </c:barChart>
      <c:catAx>
        <c:axId val="88243200"/>
        <c:scaling>
          <c:orientation val="minMax"/>
        </c:scaling>
        <c:axPos val="b"/>
        <c:majorTickMark val="none"/>
        <c:tickLblPos val="nextTo"/>
        <c:crossAx val="88318720"/>
        <c:crosses val="autoZero"/>
        <c:auto val="1"/>
        <c:lblAlgn val="ctr"/>
        <c:lblOffset val="100"/>
      </c:catAx>
      <c:valAx>
        <c:axId val="88318720"/>
        <c:scaling>
          <c:orientation val="minMax"/>
        </c:scaling>
        <c:axPos val="l"/>
        <c:majorGridlines/>
        <c:numFmt formatCode="0%" sourceLinked="1"/>
        <c:majorTickMark val="none"/>
        <c:tickLblPos val="nextTo"/>
        <c:crossAx val="88243200"/>
        <c:crosses val="autoZero"/>
        <c:crossBetween val="between"/>
      </c:valAx>
    </c:plotArea>
    <c:legend>
      <c:legendPos val="r"/>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t-EE"/>
  <c:chart>
    <c:autoTitleDeleted val="1"/>
    <c:plotArea>
      <c:layout/>
      <c:barChart>
        <c:barDir val="col"/>
        <c:grouping val="clustered"/>
        <c:ser>
          <c:idx val="0"/>
          <c:order val="0"/>
          <c:tx>
            <c:strRef>
              <c:f>Leht1!$B$1</c:f>
              <c:strCache>
                <c:ptCount val="1"/>
                <c:pt idx="0">
                  <c:v>PIKK</c:v>
                </c:pt>
              </c:strCache>
            </c:strRef>
          </c:tx>
          <c:spPr>
            <a:solidFill>
              <a:srgbClr val="0000FF"/>
            </a:solidFill>
          </c:spPr>
          <c:cat>
            <c:strRef>
              <c:f>Leht1!$A$2:$A$7</c:f>
              <c:strCache>
                <c:ptCount val="6"/>
                <c:pt idx="0">
                  <c:v>0  P-ga</c:v>
                </c:pt>
                <c:pt idx="1">
                  <c:v>1  P-ga</c:v>
                </c:pt>
                <c:pt idx="2">
                  <c:v>2  P-ga</c:v>
                </c:pt>
                <c:pt idx="3">
                  <c:v>3  P-ga</c:v>
                </c:pt>
                <c:pt idx="4">
                  <c:v>4  P-ga</c:v>
                </c:pt>
                <c:pt idx="5">
                  <c:v>5  P-ga</c:v>
                </c:pt>
              </c:strCache>
            </c:strRef>
          </c:cat>
          <c:val>
            <c:numRef>
              <c:f>Leht1!$B$2:$B$7</c:f>
              <c:numCache>
                <c:formatCode>0%</c:formatCode>
                <c:ptCount val="6"/>
                <c:pt idx="0">
                  <c:v>0.30000000000000004</c:v>
                </c:pt>
                <c:pt idx="1">
                  <c:v>0.27</c:v>
                </c:pt>
                <c:pt idx="2">
                  <c:v>0.2</c:v>
                </c:pt>
                <c:pt idx="3">
                  <c:v>7.0000000000000021E-2</c:v>
                </c:pt>
                <c:pt idx="4">
                  <c:v>0.13</c:v>
                </c:pt>
                <c:pt idx="5">
                  <c:v>3.0000000000000002E-2</c:v>
                </c:pt>
              </c:numCache>
            </c:numRef>
          </c:val>
        </c:ser>
        <c:ser>
          <c:idx val="1"/>
          <c:order val="1"/>
          <c:tx>
            <c:strRef>
              <c:f>Leht1!$C$1</c:f>
              <c:strCache>
                <c:ptCount val="1"/>
                <c:pt idx="0">
                  <c:v>KESKMINE</c:v>
                </c:pt>
              </c:strCache>
            </c:strRef>
          </c:tx>
          <c:spPr>
            <a:solidFill>
              <a:srgbClr val="FF0000"/>
            </a:solidFill>
          </c:spPr>
          <c:cat>
            <c:strRef>
              <c:f>Leht1!$A$2:$A$7</c:f>
              <c:strCache>
                <c:ptCount val="6"/>
                <c:pt idx="0">
                  <c:v>0  P-ga</c:v>
                </c:pt>
                <c:pt idx="1">
                  <c:v>1  P-ga</c:v>
                </c:pt>
                <c:pt idx="2">
                  <c:v>2  P-ga</c:v>
                </c:pt>
                <c:pt idx="3">
                  <c:v>3  P-ga</c:v>
                </c:pt>
                <c:pt idx="4">
                  <c:v>4  P-ga</c:v>
                </c:pt>
                <c:pt idx="5">
                  <c:v>5  P-ga</c:v>
                </c:pt>
              </c:strCache>
            </c:strRef>
          </c:cat>
          <c:val>
            <c:numRef>
              <c:f>Leht1!$C$2:$C$7</c:f>
              <c:numCache>
                <c:formatCode>0%</c:formatCode>
                <c:ptCount val="6"/>
                <c:pt idx="0">
                  <c:v>0.2</c:v>
                </c:pt>
                <c:pt idx="1">
                  <c:v>0.30000000000000004</c:v>
                </c:pt>
                <c:pt idx="2">
                  <c:v>0.2</c:v>
                </c:pt>
                <c:pt idx="3">
                  <c:v>0.2</c:v>
                </c:pt>
                <c:pt idx="4">
                  <c:v>0.1</c:v>
                </c:pt>
                <c:pt idx="5">
                  <c:v>0</c:v>
                </c:pt>
              </c:numCache>
            </c:numRef>
          </c:val>
        </c:ser>
        <c:ser>
          <c:idx val="2"/>
          <c:order val="2"/>
          <c:tx>
            <c:strRef>
              <c:f>Leht1!$D$1</c:f>
              <c:strCache>
                <c:ptCount val="1"/>
                <c:pt idx="0">
                  <c:v>LÜHIKE</c:v>
                </c:pt>
              </c:strCache>
            </c:strRef>
          </c:tx>
          <c:spPr>
            <a:solidFill>
              <a:srgbClr val="00FF00"/>
            </a:solidFill>
          </c:spPr>
          <c:cat>
            <c:strRef>
              <c:f>Leht1!$A$2:$A$7</c:f>
              <c:strCache>
                <c:ptCount val="6"/>
                <c:pt idx="0">
                  <c:v>0  P-ga</c:v>
                </c:pt>
                <c:pt idx="1">
                  <c:v>1  P-ga</c:v>
                </c:pt>
                <c:pt idx="2">
                  <c:v>2  P-ga</c:v>
                </c:pt>
                <c:pt idx="3">
                  <c:v>3  P-ga</c:v>
                </c:pt>
                <c:pt idx="4">
                  <c:v>4  P-ga</c:v>
                </c:pt>
                <c:pt idx="5">
                  <c:v>5  P-ga</c:v>
                </c:pt>
              </c:strCache>
            </c:strRef>
          </c:cat>
          <c:val>
            <c:numRef>
              <c:f>Leht1!$D$2:$D$7</c:f>
              <c:numCache>
                <c:formatCode>0%</c:formatCode>
                <c:ptCount val="6"/>
                <c:pt idx="0">
                  <c:v>0.2</c:v>
                </c:pt>
                <c:pt idx="1">
                  <c:v>0.28000000000000008</c:v>
                </c:pt>
                <c:pt idx="2">
                  <c:v>0.32000000000000006</c:v>
                </c:pt>
                <c:pt idx="3">
                  <c:v>0.16</c:v>
                </c:pt>
                <c:pt idx="4">
                  <c:v>0</c:v>
                </c:pt>
                <c:pt idx="5">
                  <c:v>4.0000000000000008E-2</c:v>
                </c:pt>
              </c:numCache>
            </c:numRef>
          </c:val>
        </c:ser>
        <c:axId val="89731840"/>
        <c:axId val="89733376"/>
      </c:barChart>
      <c:catAx>
        <c:axId val="89731840"/>
        <c:scaling>
          <c:orientation val="minMax"/>
        </c:scaling>
        <c:axPos val="b"/>
        <c:majorTickMark val="none"/>
        <c:tickLblPos val="nextTo"/>
        <c:crossAx val="89733376"/>
        <c:crosses val="autoZero"/>
        <c:auto val="1"/>
        <c:lblAlgn val="ctr"/>
        <c:lblOffset val="100"/>
      </c:catAx>
      <c:valAx>
        <c:axId val="89733376"/>
        <c:scaling>
          <c:orientation val="minMax"/>
        </c:scaling>
        <c:axPos val="l"/>
        <c:majorGridlines/>
        <c:numFmt formatCode="0%" sourceLinked="1"/>
        <c:majorTickMark val="none"/>
        <c:tickLblPos val="nextTo"/>
        <c:crossAx val="89731840"/>
        <c:crosses val="autoZero"/>
        <c:crossBetween val="between"/>
      </c:valAx>
    </c:plotArea>
    <c:legend>
      <c:legendPos val="r"/>
    </c:legend>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t-EE"/>
  <c:chart>
    <c:autoTitleDeleted val="1"/>
    <c:plotArea>
      <c:layout/>
      <c:barChart>
        <c:barDir val="col"/>
        <c:grouping val="clustered"/>
        <c:ser>
          <c:idx val="0"/>
          <c:order val="0"/>
          <c:tx>
            <c:strRef>
              <c:f>Leht1!$B$1</c:f>
              <c:strCache>
                <c:ptCount val="1"/>
                <c:pt idx="0">
                  <c:v>Li+</c:v>
                </c:pt>
              </c:strCache>
            </c:strRef>
          </c:tx>
          <c:spPr>
            <a:solidFill>
              <a:srgbClr val="ECF10F"/>
            </a:solidFill>
          </c:spPr>
          <c:cat>
            <c:strRef>
              <c:f>Leht1!$A$2:$A$7</c:f>
              <c:strCache>
                <c:ptCount val="6"/>
                <c:pt idx="0">
                  <c:v>PIKK 293K</c:v>
                </c:pt>
                <c:pt idx="1">
                  <c:v>PIKK 353K</c:v>
                </c:pt>
                <c:pt idx="2">
                  <c:v>KESKMINE 293K</c:v>
                </c:pt>
                <c:pt idx="3">
                  <c:v>KESKMINE 353K</c:v>
                </c:pt>
                <c:pt idx="4">
                  <c:v>LÜHIKE 293K</c:v>
                </c:pt>
                <c:pt idx="5">
                  <c:v>LÜHIKE 353K</c:v>
                </c:pt>
              </c:strCache>
            </c:strRef>
          </c:cat>
          <c:val>
            <c:numRef>
              <c:f>Leht1!$B$2:$B$7</c:f>
              <c:numCache>
                <c:formatCode>0.00E+00</c:formatCode>
                <c:ptCount val="6"/>
                <c:pt idx="0">
                  <c:v>1.1239800000000077E-13</c:v>
                </c:pt>
                <c:pt idx="1">
                  <c:v>8.1855000000000728E-14</c:v>
                </c:pt>
                <c:pt idx="2">
                  <c:v>1.0515000000000059E-13</c:v>
                </c:pt>
                <c:pt idx="3">
                  <c:v>1.6283000000000119E-13</c:v>
                </c:pt>
                <c:pt idx="4">
                  <c:v>1.9576700000000131E-13</c:v>
                </c:pt>
                <c:pt idx="5">
                  <c:v>1.7185000000000108E-13</c:v>
                </c:pt>
              </c:numCache>
            </c:numRef>
          </c:val>
        </c:ser>
        <c:ser>
          <c:idx val="1"/>
          <c:order val="1"/>
          <c:tx>
            <c:strRef>
              <c:f>Leht1!$C$1</c:f>
              <c:strCache>
                <c:ptCount val="1"/>
                <c:pt idx="0">
                  <c:v>PF6-</c:v>
                </c:pt>
              </c:strCache>
            </c:strRef>
          </c:tx>
          <c:spPr>
            <a:solidFill>
              <a:srgbClr val="00CC00"/>
            </a:solidFill>
          </c:spPr>
          <c:cat>
            <c:strRef>
              <c:f>Leht1!$A$2:$A$7</c:f>
              <c:strCache>
                <c:ptCount val="6"/>
                <c:pt idx="0">
                  <c:v>PIKK 293K</c:v>
                </c:pt>
                <c:pt idx="1">
                  <c:v>PIKK 353K</c:v>
                </c:pt>
                <c:pt idx="2">
                  <c:v>KESKMINE 293K</c:v>
                </c:pt>
                <c:pt idx="3">
                  <c:v>KESKMINE 353K</c:v>
                </c:pt>
                <c:pt idx="4">
                  <c:v>LÜHIKE 293K</c:v>
                </c:pt>
                <c:pt idx="5">
                  <c:v>LÜHIKE 353K</c:v>
                </c:pt>
              </c:strCache>
            </c:strRef>
          </c:cat>
          <c:val>
            <c:numRef>
              <c:f>Leht1!$C$2:$C$7</c:f>
              <c:numCache>
                <c:formatCode>0.00E+00</c:formatCode>
                <c:ptCount val="6"/>
                <c:pt idx="0">
                  <c:v>2.4280000000000165E-13</c:v>
                </c:pt>
                <c:pt idx="1">
                  <c:v>2.2233300000000213E-13</c:v>
                </c:pt>
                <c:pt idx="2">
                  <c:v>1.1585000000000089E-13</c:v>
                </c:pt>
                <c:pt idx="3">
                  <c:v>2.7916000000000181E-13</c:v>
                </c:pt>
                <c:pt idx="4">
                  <c:v>1.2953800000000089E-13</c:v>
                </c:pt>
                <c:pt idx="5">
                  <c:v>2.4708300000000147E-13</c:v>
                </c:pt>
              </c:numCache>
            </c:numRef>
          </c:val>
        </c:ser>
        <c:ser>
          <c:idx val="2"/>
          <c:order val="2"/>
          <c:tx>
            <c:strRef>
              <c:f>Leht1!$D$1</c:f>
              <c:strCache>
                <c:ptCount val="1"/>
                <c:pt idx="0">
                  <c:v>OPEO</c:v>
                </c:pt>
              </c:strCache>
            </c:strRef>
          </c:tx>
          <c:spPr>
            <a:solidFill>
              <a:srgbClr val="C00000"/>
            </a:solidFill>
          </c:spPr>
          <c:cat>
            <c:strRef>
              <c:f>Leht1!$A$2:$A$7</c:f>
              <c:strCache>
                <c:ptCount val="6"/>
                <c:pt idx="0">
                  <c:v>PIKK 293K</c:v>
                </c:pt>
                <c:pt idx="1">
                  <c:v>PIKK 353K</c:v>
                </c:pt>
                <c:pt idx="2">
                  <c:v>KESKMINE 293K</c:v>
                </c:pt>
                <c:pt idx="3">
                  <c:v>KESKMINE 353K</c:v>
                </c:pt>
                <c:pt idx="4">
                  <c:v>LÜHIKE 293K</c:v>
                </c:pt>
                <c:pt idx="5">
                  <c:v>LÜHIKE 353K</c:v>
                </c:pt>
              </c:strCache>
            </c:strRef>
          </c:cat>
          <c:val>
            <c:numRef>
              <c:f>Leht1!$D$2:$D$7</c:f>
              <c:numCache>
                <c:formatCode>0.00E+00</c:formatCode>
                <c:ptCount val="6"/>
                <c:pt idx="0">
                  <c:v>2.7895000000000211E-13</c:v>
                </c:pt>
                <c:pt idx="1">
                  <c:v>4.0910000000000287E-13</c:v>
                </c:pt>
                <c:pt idx="2">
                  <c:v>3.8090000000000235E-13</c:v>
                </c:pt>
                <c:pt idx="3">
                  <c:v>5.4510000000000401E-13</c:v>
                </c:pt>
                <c:pt idx="4">
                  <c:v>3.5455000000000246E-13</c:v>
                </c:pt>
                <c:pt idx="5">
                  <c:v>5.7853300000000371E-13</c:v>
                </c:pt>
              </c:numCache>
            </c:numRef>
          </c:val>
        </c:ser>
        <c:axId val="92109056"/>
        <c:axId val="92119424"/>
      </c:barChart>
      <c:catAx>
        <c:axId val="92109056"/>
        <c:scaling>
          <c:orientation val="minMax"/>
        </c:scaling>
        <c:axPos val="b"/>
        <c:majorTickMark val="none"/>
        <c:tickLblPos val="nextTo"/>
        <c:crossAx val="92119424"/>
        <c:crosses val="autoZero"/>
        <c:auto val="1"/>
        <c:lblAlgn val="ctr"/>
        <c:lblOffset val="100"/>
      </c:catAx>
      <c:valAx>
        <c:axId val="92119424"/>
        <c:scaling>
          <c:orientation val="minMax"/>
        </c:scaling>
        <c:axPos val="l"/>
        <c:majorGridlines/>
        <c:title>
          <c:tx>
            <c:rich>
              <a:bodyPr rot="-5400000" vert="horz"/>
              <a:lstStyle/>
              <a:p>
                <a:pPr>
                  <a:defRPr/>
                </a:pPr>
                <a:r>
                  <a:rPr lang="et-EE"/>
                  <a:t>Difusiooni koefitsent  D / m</a:t>
                </a:r>
                <a:r>
                  <a:rPr lang="et-EE" baseline="30000"/>
                  <a:t>2</a:t>
                </a:r>
                <a:r>
                  <a:rPr lang="et-EE" baseline="0"/>
                  <a:t> s</a:t>
                </a:r>
                <a:r>
                  <a:rPr lang="et-EE" baseline="30000"/>
                  <a:t>-1</a:t>
                </a:r>
                <a:endParaRPr lang="et-EE"/>
              </a:p>
            </c:rich>
          </c:tx>
        </c:title>
        <c:numFmt formatCode="0.00E+00" sourceLinked="1"/>
        <c:majorTickMark val="none"/>
        <c:tickLblPos val="nextTo"/>
        <c:crossAx val="92109056"/>
        <c:crosses val="autoZero"/>
        <c:crossBetween val="between"/>
      </c:valAx>
    </c:plotArea>
    <c:legend>
      <c:legendPos val="r"/>
      <c:legendEntry>
        <c:idx val="2"/>
        <c:txPr>
          <a:bodyPr/>
          <a:lstStyle/>
          <a:p>
            <a:pPr>
              <a:defRPr baseline="0"/>
            </a:pPr>
            <a:endParaRPr lang="et-EE"/>
          </a:p>
        </c:txPr>
      </c:legendEntry>
    </c:legend>
    <c:plotVisOnly val="1"/>
  </c:chart>
  <c:spPr>
    <a:ln>
      <a:noFill/>
    </a:ln>
  </c:spPr>
  <c:externalData r:id="rId1"/>
</c:chartSpace>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mod.XSL~" StyleName="IEEEmod">
  <b:Source>
    <b:Tag>U</b:Tag>
    <b:SourceType>JournalArticle</b:SourceType>
    <b:Guid>{57CCC176-1AA4-436A-AA0D-03CEC7DAAB6B}</b:Guid>
    <b:LCID>0</b:LCID>
    <b:Author>
      <b:Author>
        <b:NameList>
          <b:Person>
            <b:Last>Tao</b:Last>
            <b:First>Z</b:First>
          </b:Person>
          <b:Person>
            <b:Last>Cummings</b:Last>
            <b:First>P</b:First>
            <b:Middle>T</b:Middle>
          </b:Person>
        </b:NameList>
      </b:Author>
    </b:Author>
    <b:Title>Molecular dynamics simulation of inorganic ions in PEO aqueous solution</b:Title>
    <b:JournalName>Molecular Simulation</b:JournalName>
    <b:Year>2007</b:Year>
    <b:Volume>1255-1260</b:Volume>
    <b:Issue>33</b:Issue>
    <b:RefOrder>26</b:RefOrder>
  </b:Source>
  <b:Source>
    <b:Tag>T</b:Tag>
    <b:SourceType>JournalArticle</b:SourceType>
    <b:Guid>{20BBF196-77CF-4FC3-906E-9FEE4BB5ABA4}</b:Guid>
    <b:LCID>0</b:LCID>
    <b:Author>
      <b:Author>
        <b:NameList>
          <b:Person>
            <b:Last>Duan</b:Last>
            <b:First>Yuhua</b:First>
          </b:Person>
          <b:Person>
            <b:Last>Halley</b:Last>
            <b:First>J</b:First>
            <b:Middle>W</b:Middle>
          </b:Person>
        </b:NameList>
      </b:Author>
    </b:Author>
    <b:Title>Mechanisms of lithium transport in amorphous polyethylene oxide</b:Title>
    <b:JournalName>The Journal of Chemical Physics</b:JournalName>
    <b:Year>2005</b:Year>
    <b:Volume>054702</b:Volume>
    <b:Issue>122</b:Issue>
    <b:RefOrder>9</b:RefOrder>
  </b:Source>
  <b:Source>
    <b:Tag>S</b:Tag>
    <b:SourceType>JournalArticle</b:SourceType>
    <b:Guid>{4F9A48FA-3BBE-4262-A166-A1C8A8590870}</b:Guid>
    <b:LCID>0</b:LCID>
    <b:Author>
      <b:Author>
        <b:NameList>
          <b:Person>
            <b:Last>Zubova</b:Last>
            <b:First>E</b:First>
            <b:Middle>A</b:Middle>
          </b:Person>
          <b:Person>
            <b:Last>Balabaev</b:Last>
            <b:First>N</b:First>
            <b:Middle>K</b:Middle>
          </b:Person>
          <b:Person>
            <b:Last>Manevitch</b:Last>
            <b:First>L</b:First>
            <b:Middle>I</b:Middle>
          </b:Person>
        </b:NameList>
      </b:Author>
    </b:Author>
    <b:Title>Molecular mechanisms of the chain diffusion between crystalline and amorphous fraction in polyethylene</b:Title>
    <b:JournalName>Polymer</b:JournalName>
    <b:Year>2007</b:Year>
    <b:Volume>1802-1813</b:Volume>
    <b:Issue>48</b:Issue>
    <b:RefOrder>6</b:RefOrder>
  </b:Source>
  <b:Source>
    <b:Tag>R</b:Tag>
    <b:SourceType>JournalArticle</b:SourceType>
    <b:Guid>{B345DF7B-923B-408D-8F31-3722A7294EF6}</b:Guid>
    <b:LCID>0</b:LCID>
    <b:Author>
      <b:Author>
        <b:NameList>
          <b:Person>
            <b:Last>Siqueira</b:Last>
            <b:First>L</b:First>
            <b:Middle>J. A.</b:Middle>
          </b:Person>
          <b:Person>
            <b:Last>Ribeiro</b:Last>
            <b:First>M</b:First>
            <b:Middle>C. C.</b:Middle>
          </b:Person>
        </b:NameList>
      </b:Author>
    </b:Author>
    <b:Title>Molecular dynamics simulation of the polymer electrolyte poly(ethylene oxide) / LiClO4. I. Structural properties</b:Title>
    <b:JournalName>The Journal of Chemical Physics</b:JournalName>
    <b:Year>2005</b:Year>
    <b:Volume>194911</b:Volume>
    <b:Issue>122</b:Issue>
    <b:RefOrder>8</b:RefOrder>
  </b:Source>
  <b:Source>
    <b:Tag>P</b:Tag>
    <b:SourceType>JournalArticle</b:SourceType>
    <b:Guid>{D3C51728-0719-44DF-8EC0-3AE0C3BDEE2D}</b:Guid>
    <b:LCID>0</b:LCID>
    <b:Author>
      <b:Author>
        <b:NameList>
          <b:Person>
            <b:Last>Costa</b:Last>
            <b:First>L</b:First>
            <b:Middle>T</b:Middle>
          </b:Person>
          <b:Person>
            <b:Last>Ribeiro</b:Last>
            <b:First>M</b:First>
            <b:Middle>C. C.</b:Middle>
          </b:Person>
        </b:NameList>
      </b:Author>
    </b:Author>
    <b:Title>Molecular dynamics simulation of polymer electrolytes based on poly(ethylene oxide) and ionic liquids. II. Dynamical properties</b:Title>
    <b:JournalName>The Journal of Chemical Physics</b:JournalName>
    <b:Year>2007</b:Year>
    <b:Volume>164901</b:Volume>
    <b:Issue>127</b:Issue>
    <b:RefOrder>10</b:RefOrder>
  </b:Source>
  <b:Source>
    <b:Tag>N</b:Tag>
    <b:SourceType>JournalArticle</b:SourceType>
    <b:Guid>{EC355AC9-96EA-485B-A33D-224C5C14E730}</b:Guid>
    <b:LCID>0</b:LCID>
    <b:Author>
      <b:Author>
        <b:NameList>
          <b:Person>
            <b:Last>Halley</b:Last>
            <b:First>J</b:First>
            <b:Middle>W</b:Middle>
          </b:Person>
          <b:Person>
            <b:Last>Duan</b:Last>
            <b:First>Y</b:First>
          </b:Person>
        </b:NameList>
      </b:Author>
    </b:Author>
    <b:Title>Role of atomic level simulation in development of batteries</b:Title>
    <b:JournalName>Journal of Power Sources</b:JournalName>
    <b:Year>2002</b:Year>
    <b:Volume>383-388</b:Volume>
    <b:Issue>110</b:Issue>
    <b:RefOrder>4</b:RefOrder>
  </b:Source>
  <b:Source>
    <b:Tag>M</b:Tag>
    <b:SourceType>JournalArticle</b:SourceType>
    <b:Guid>{4F88146B-4432-41D7-95CE-83134DE4B1C8}</b:Guid>
    <b:LCID>0</b:LCID>
    <b:Author>
      <b:Author>
        <b:NameList>
          <b:Person>
            <b:Last>Xu</b:Last>
            <b:First>C</b:First>
          </b:Person>
          <b:Person>
            <b:Last>Ma</b:Last>
            <b:First>C</b:First>
          </b:Person>
          <b:Person>
            <b:Last>Taya</b:Last>
            <b:First>M</b:First>
          </b:Person>
        </b:NameList>
      </b:Author>
    </b:Author>
    <b:Title>Electrolyte for Laminated Polymer Lithium Rechargeable Battery</b:Title>
    <b:JournalName>Electroactive Polymer Actuators and Devices</b:JournalName>
    <b:Year>2008</b:Year>
    <b:Volume>692714</b:Volume>
    <b:RefOrder>14</b:RefOrder>
  </b:Source>
  <b:Source>
    <b:Tag>L</b:Tag>
    <b:SourceType>JournalArticle</b:SourceType>
    <b:Guid>{BBE0780F-7453-4B3E-AEF6-40A159B8CB93}</b:Guid>
    <b:LCID>0</b:LCID>
    <b:Author>
      <b:Author>
        <b:NameList>
          <b:Person>
            <b:Last>Zhang</b:Last>
            <b:First>X</b:First>
          </b:Person>
          <b:Person>
            <b:Last>Li</b:Last>
            <b:First>Z</b:First>
          </b:Person>
          <b:Person>
            <b:Last>Yang</b:Last>
            <b:First>H</b:First>
          </b:Person>
          <b:Person>
            <b:Last>Sun</b:Last>
            <b:First>C</b:First>
            <b:Middle>C</b:Middle>
          </b:Person>
        </b:NameList>
      </b:Author>
    </b:Author>
    <b:Title>Molecular Dynamics Simulations on Crystallization of Polyethylene Copolymer with Precisely Controlled Branching</b:Title>
    <b:JournalName>Macromolecules</b:JournalName>
    <b:Year>2004</b:Year>
    <b:Volume>7393-7400</b:Volume>
    <b:Issue>37</b:Issue>
    <b:RefOrder>3</b:RefOrder>
  </b:Source>
  <b:Source>
    <b:Tag>K</b:Tag>
    <b:SourceType>JournalArticle</b:SourceType>
    <b:Guid>{18C23D9D-8D59-4659-88CE-DD38CA8BAC58}</b:Guid>
    <b:LCID>0</b:LCID>
    <b:Author>
      <b:Author>
        <b:NameList>
          <b:Person>
            <b:Last>Bruce</b:Last>
            <b:First>Peter</b:First>
            <b:Middle>G</b:Middle>
          </b:Person>
        </b:NameList>
      </b:Author>
    </b:Author>
    <b:Title>Energy materials</b:Title>
    <b:JournalName>Solid State Sciences</b:JournalName>
    <b:Year>2005</b:Year>
    <b:Issue>7</b:Issue>
    <b:Volume>1456-1463</b:Volume>
    <b:RefOrder>27</b:RefOrder>
  </b:Source>
  <b:Source>
    <b:Tag>J</b:Tag>
    <b:SourceType>JournalArticle</b:SourceType>
    <b:Guid>{5E284826-07C8-447A-9EF9-EC087FA5502F}</b:Guid>
    <b:LCID>0</b:LCID>
    <b:Author>
      <b:Author>
        <b:NameList>
          <b:Person>
            <b:Last>Borodin</b:Last>
            <b:First>Oleg</b:First>
          </b:Person>
          <b:Person>
            <b:Last>Smith</b:Last>
            <b:First>G</b:First>
            <b:Middle>D</b:Middle>
          </b:Person>
        </b:NameList>
      </b:Author>
    </b:Author>
    <b:Title>Molecular Dynamics Simulations of Comb-Branched Poly(epoxide ether)-Based Polymer Electrolytes</b:Title>
    <b:JournalName>Macromolecules</b:JournalName>
    <b:Year>2007</b:Year>
    <b:Volume>1252-1258</b:Volume>
    <b:Issue>40</b:Issue>
    <b:RefOrder>13</b:RefOrder>
  </b:Source>
  <b:Source>
    <b:Tag>I</b:Tag>
    <b:SourceType>JournalArticle</b:SourceType>
    <b:Guid>{645C09F8-6E15-48F3-A622-75EC063AEE1B}</b:Guid>
    <b:LCID>0</b:LCID>
    <b:Title>Molecular Dynamics Simulation of Amorphous SiO2 Nanoparticles</b:Title>
    <b:JournalName>J. Phys. Chem.</b:JournalName>
    <b:Year>2007</b:Year>
    <b:Issue>B 111</b:Issue>
    <b:Author>
      <b:Author>
        <b:NameList>
          <b:Person>
            <b:Last>Hoang</b:Last>
            <b:First>Vo</b:First>
            <b:Middle>Van</b:Middle>
          </b:Person>
        </b:NameList>
      </b:Author>
    </b:Author>
    <b:Volume>12649-12656</b:Volume>
    <b:RefOrder>15</b:RefOrder>
  </b:Source>
  <b:Source>
    <b:Tag>H</b:Tag>
    <b:SourceType>JournalArticle</b:SourceType>
    <b:Guid>{91B2A30D-698D-4CA9-869C-4B87CFBBC07C}</b:Guid>
    <b:LCID>0</b:LCID>
    <b:Author>
      <b:Author>
        <b:NameList>
          <b:Person>
            <b:Last>Yang</b:Last>
            <b:First>Gang</b:First>
          </b:Person>
          <b:Person>
            <b:Last>Hou</b:Last>
            <b:First>Wenhua</b:First>
          </b:Person>
          <b:Person>
            <b:Last>Sun</b:Last>
            <b:First>Z</b:First>
          </b:Person>
          <b:Person>
            <b:Last>Yan</b:Last>
            <b:First>Q</b:First>
          </b:Person>
        </b:NameList>
      </b:Author>
    </b:Author>
    <b:Title>A novel inorganic–organic polymer electrolyte with a high conductivity: insertion of poly(ethylene) oxide into LiV3O8 in one step</b:Title>
    <b:JournalName>Journal of Materials Chemistry</b:JournalName>
    <b:Year>2005</b:Year>
    <b:Volume>1369–1374</b:Volume>
    <b:Issue>15</b:Issue>
    <b:RefOrder>16</b:RefOrder>
  </b:Source>
  <b:Source>
    <b:Tag>G</b:Tag>
    <b:SourceType>JournalArticle</b:SourceType>
    <b:Guid>{82E9F007-8642-4971-BB9D-33B63FA49C12}</b:Guid>
    <b:LCID>0</b:LCID>
    <b:Author>
      <b:Author>
        <b:NameList>
          <b:Person>
            <b:Last>Grujicic</b:Last>
            <b:First>M</b:First>
          </b:Person>
          <b:Person>
            <b:Last>Chittajallu</b:Last>
            <b:First>K</b:First>
            <b:Middle>M</b:Middle>
          </b:Person>
          <b:Person>
            <b:Last>Cao</b:Last>
            <b:First>G</b:First>
          </b:Person>
          <b:Person>
            <b:Last>Roy</b:Last>
            <b:First>W</b:First>
            <b:Middle>N</b:Middle>
          </b:Person>
        </b:NameList>
      </b:Author>
    </b:Author>
    <b:Title>An atomic level analysis of conductivity and strength in poly(ethylene oxide) sulfonic acid-based solid polymer electrolytes</b:Title>
    <b:JournalName>Materials Science and Engineering</b:JournalName>
    <b:Year>2005</b:Year>
    <b:Issue>B 117</b:Issue>
    <b:Volume>187–197</b:Volume>
    <b:RefOrder>1</b:RefOrder>
  </b:Source>
  <b:Source>
    <b:Tag>E</b:Tag>
    <b:SourceType>JournalArticle</b:SourceType>
    <b:Guid>{86E1B541-92C4-4573-A9A6-2AD8E98F85C0}</b:Guid>
    <b:LCID>0</b:LCID>
    <b:Author>
      <b:Author>
        <b:NameList>
          <b:Person>
            <b:Last>Guilherme</b:Last>
            <b:First>L</b:First>
            <b:Middle>A</b:Middle>
          </b:Person>
          <b:Person>
            <b:Last>Borges</b:Last>
            <b:First>R</b:First>
            <b:Middle>S</b:Middle>
          </b:Person>
          <b:Person>
            <b:Last>Mara</b:Last>
            <b:First>E</b:First>
          </b:Person>
          <b:Person>
            <b:Last>Moraes</b:Last>
            <b:First>S</b:First>
          </b:Person>
          <b:Person>
            <b:Last>Silva</b:Last>
            <b:First>G</b:First>
            <b:Middle>G</b:Middle>
          </b:Person>
          <b:Person>
            <b:Last>Pimenta</b:Last>
            <b:First>M</b:First>
            <b:Middle>A</b:Middle>
          </b:Person>
          <b:Person>
            <b:Last>Marletta</b:Last>
            <b:First>A</b:First>
          </b:Person>
          <b:Person>
            <b:Last>Silva</b:Last>
            <b:First>R</b:First>
            <b:Middle>A</b:Middle>
          </b:Person>
        </b:NameList>
      </b:Author>
    </b:Author>
    <b:Title>Ionic conductivity in polyethylene-b-poly(ethylene oxide)/lithium perchlorate solid polymer electrolytes</b:Title>
    <b:JournalName>Electrochimica Acta</b:JournalName>
    <b:Year>2007</b:Year>
    <b:Issue>53</b:Issue>
    <b:Volume>1503-1511</b:Volume>
    <b:RefOrder>28</b:RefOrder>
  </b:Source>
  <b:Source>
    <b:Tag>D</b:Tag>
    <b:SourceType>JournalArticle</b:SourceType>
    <b:Guid>{0464B3AB-BC97-4512-8F91-943A8288516D}</b:Guid>
    <b:LCID>0</b:LCID>
    <b:Author>
      <b:Author>
        <b:NameList>
          <b:Person>
            <b:Last>Liu</b:Last>
            <b:First>Y</b:First>
          </b:Person>
          <b:Person>
            <b:Last>Ono</b:Last>
            <b:First>Y</b:First>
          </b:Person>
          <b:Person>
            <b:Last>Matsumura</b:Last>
            <b:First>T</b:First>
          </b:Person>
          <b:Person>
            <b:Last>Hirano</b:Last>
            <b:First>A</b:First>
          </b:Person>
          <b:Person>
            <b:Last>Ichikawa</b:Last>
            <b:First>T</b:First>
          </b:Person>
          <b:Person>
            <b:Last>Imanishi</b:Last>
            <b:First>N</b:First>
          </b:Person>
          <b:Person>
            <b:Last>Takeda</b:Last>
            <b:First>Y</b:First>
          </b:Person>
        </b:NameList>
      </b:Author>
    </b:Author>
    <b:Title>All solid-state Li-ion batteries based on intercalation electrodes and poly (ethylene oxide)-LiX electrolytes</b:Title>
    <b:JournalName>Res Rep Fac Eng Mie Univ</b:JournalName>
    <b:Year>2005</b:Year>
    <b:Volume> 1-12</b:Volume>
    <b:Issue>30</b:Issue>
    <b:RefOrder>12</b:RefOrder>
  </b:Source>
  <b:Source>
    <b:Tag>C</b:Tag>
    <b:SourceType>JournalArticle</b:SourceType>
    <b:Guid>{3B2F9EB2-BC8C-4790-8C21-F148BAE4E9EB}</b:Guid>
    <b:LCID>0</b:LCID>
    <b:Author>
      <b:Author>
        <b:NameList>
          <b:Person>
            <b:Last>Wickham</b:Last>
            <b:First>Jason</b:First>
            <b:Middle>R</b:Middle>
          </b:Person>
          <b:Person>
            <b:Last>York</b:Last>
            <b:First>Shawna</b:First>
            <b:Middle>S</b:Middle>
          </b:Person>
          <b:Person>
            <b:Last>Rocher</b:Last>
            <b:First>Nathalie</b:First>
            <b:Middle>M</b:Middle>
          </b:Person>
        </b:NameList>
      </b:Author>
    </b:Author>
    <b:Title>Lithium Environment in Dilute Poly(ethylene oxide)/Lithium Triflate Polymer Electrolyte</b:Title>
    <b:JournalName>J. Phys. Chem.</b:JournalName>
    <b:Year>2006</b:Year>
    <b:Issue>B 110</b:Issue>
    <b:Volume>4538-4541</b:Volume>
    <b:RefOrder>11</b:RefOrder>
  </b:Source>
  <b:Source>
    <b:Tag>B</b:Tag>
    <b:SourceType>JournalArticle</b:SourceType>
    <b:Guid>{AD11E52D-AEFE-4EB6-B2D2-99903304E4E3}</b:Guid>
    <b:LCID>0</b:LCID>
    <b:Author>
      <b:Author>
        <b:NameList>
          <b:Person>
            <b:Last>Manuel Stephan</b:Last>
            <b:First>A.</b:First>
          </b:Person>
        </b:NameList>
      </b:Author>
    </b:Author>
    <b:Title>Review on gel polymer electrolytes for lithium batteries</b:Title>
    <b:JournalName>European Polymer Journal</b:JournalName>
    <b:Year>2006</b:Year>
    <b:Issue>42</b:Issue>
    <b:Volume>0021-0042</b:Volume>
    <b:RefOrder>7</b:RefOrder>
  </b:Source>
  <b:Source>
    <b:Tag>A</b:Tag>
    <b:SourceType>JournalArticle</b:SourceType>
    <b:Guid>{2CBB72A1-3577-4707-A821-99AFB98650E9}</b:Guid>
    <b:LCID>0</b:LCID>
    <b:Author>
      <b:Author>
        <b:NameList>
          <b:Person>
            <b:Last>Agrawal</b:Last>
            <b:First>R</b:First>
            <b:Middle>C</b:Middle>
          </b:Person>
          <b:Person>
            <b:Last>Pandey</b:Last>
            <b:First>G</b:First>
            <b:Middle>P</b:Middle>
          </b:Person>
        </b:NameList>
      </b:Author>
    </b:Author>
    <b:Title>Solid polymer electrolytes: materials designing and all-solid-state battery applications: an overview</b:Title>
    <b:Year>2008</b:Year>
    <b:JournalName>J. Phys. D: Appl. Phys.</b:JournalName>
    <b:Issue>41</b:Issue>
    <b:Volume>223001</b:Volume>
    <b:RefOrder>5</b:RefOrder>
  </b:Source>
  <b:Source>
    <b:Tag>O</b:Tag>
    <b:SourceType>JournalArticle</b:SourceType>
    <b:Guid>{FCAE07CE-2657-41B5-8A1E-1927F1181DCB}</b:Guid>
    <b:LCID>0</b:LCID>
    <b:Title>A comparison of united atom, explicit atom, and coarse-grained simulation models for poly (ethylene oxide)</b:Title>
    <b:JournalName>The Journal of Chemical Physics</b:JournalName>
    <b:Year>2006</b:Year>
    <b:Volume>234901</b:Volume>
    <b:Issue>124</b:Issue>
    <b:Author>
      <b:Author>
        <b:NameList>
          <b:Person>
            <b:Last>Chen</b:Last>
            <b:First>C</b:First>
          </b:Person>
          <b:Person>
            <b:Last>Depa</b:Last>
            <b:First>P</b:First>
          </b:Person>
          <b:Person>
            <b:Last>Sakai</b:Last>
            <b:First>V</b:First>
            <b:Middle>G</b:Middle>
          </b:Person>
          <b:Person>
            <b:Last>Maranas</b:Last>
            <b:First>J</b:First>
            <b:Middle>K</b:Middle>
          </b:Person>
          <b:Person>
            <b:Last>Lynn</b:Last>
            <b:First>J</b:First>
            <b:Middle>W</b:Middle>
          </b:Person>
          <b:Person>
            <b:Last>Peral</b:Last>
            <b:First>I</b:First>
          </b:Person>
          <b:Person>
            <b:Last>Copley</b:Last>
            <b:First>J</b:First>
            <b:Middle>R. D.</b:Middle>
          </b:Person>
        </b:NameList>
      </b:Author>
    </b:Author>
    <b:RefOrder>2</b:RefOrder>
  </b:Source>
  <b:Source>
    <b:Tag>F</b:Tag>
    <b:SourceType>JournalArticle</b:SourceType>
    <b:Guid>{6CE6A3AF-307D-4C39-ABB7-1186D9FFFD5F}</b:Guid>
    <b:LCID>0</b:LCID>
    <b:Author>
      <b:Author>
        <b:NameList>
          <b:Person>
            <b:Last>Srinivas</b:Last>
            <b:First>G</b:First>
          </b:Person>
          <b:Person>
            <b:Last>Swope</b:Last>
            <b:First>W</b:First>
            <b:Middle>C</b:Middle>
          </b:Person>
          <b:Person>
            <b:Last>Pitera</b:Last>
            <b:First>J</b:First>
            <b:Middle>W</b:Middle>
          </b:Person>
        </b:NameList>
      </b:Author>
    </b:Author>
    <b:Title>Interfacial Fluctuations of Block Copolymers: A Coarse-Grain Molecular Dynamics Simulation Study</b:Title>
    <b:JournalName>J. Phys. Chem.</b:JournalName>
    <b:Year>2007</b:Year>
    <b:Volume>13734-13742</b:Volume>
    <b:Issue>B111</b:Issue>
    <b:RefOrder>17</b:RefOrder>
  </b:Source>
  <b:Source>
    <b:Tag>V</b:Tag>
    <b:SourceType>Book</b:SourceType>
    <b:Guid>{2BA4E3A9-210C-4DFC-8ADF-D7497B3B60A5}</b:Guid>
    <b:LCID>0</b:LCID>
    <b:Author>
      <b:Author>
        <b:NameList>
          <b:Person>
            <b:Last>Smith</b:Last>
            <b:First>W</b:First>
          </b:Person>
          <b:Person>
            <b:Last>Leslie</b:Last>
            <b:First>M</b:First>
          </b:Person>
          <b:Person>
            <b:Last>Forester</b:Last>
            <b:First>T</b:First>
            <b:Middle>R</b:Middle>
          </b:Person>
        </b:NameList>
      </b:Author>
    </b:Author>
    <b:Title>The DL POLY 2 User Manual</b:Title>
    <b:Year>2004</b:Year>
    <b:City>Daresbury Laboratory</b:City>
    <b:CountryRegion>England</b:CountryRegion>
    <b:RefOrder>18</b:RefOrder>
  </b:Source>
  <b:Source>
    <b:Tag>a</b:Tag>
    <b:SourceType>Book</b:SourceType>
    <b:Guid>{4386B677-C19F-43C6-998F-07650963E55F}</b:Guid>
    <b:LCID>0</b:LCID>
    <b:Title>http://www.webelements.com</b:Title>
    <b:RefOrder>20</b:RefOrder>
  </b:Source>
  <b:Source>
    <b:Tag>b</b:Tag>
    <b:SourceType>JournalArticle</b:SourceType>
    <b:Guid>{3C310491-1938-48BA-9A85-8CD4C31649CF}</b:Guid>
    <b:LCID>0</b:LCID>
    <b:Author>
      <b:Author>
        <b:NameList>
          <b:Person>
            <b:Last>Hektor</b:Last>
            <b:First>A</b:First>
          </b:Person>
          <b:Person>
            <b:Last>Klintenberg</b:Last>
            <b:First>M</b:First>
            <b:Middle>K</b:Middle>
          </b:Person>
          <b:Person>
            <b:Last>Aabloo</b:Last>
            <b:First>A</b:First>
          </b:Person>
          <b:Person>
            <b:Last>Thomas</b:Last>
            <b:First>J</b:First>
            <b:Middle>O</b:Middle>
          </b:Person>
        </b:NameList>
      </b:Author>
    </b:Author>
    <b:Title>Molecular dynamics simulation of the effect of a side chain on the dynamics of the amorphous LiPF6–PEO system</b:Title>
    <b:Year>2003</b:Year>
    <b:JournalName>J. Mater. Chem</b:JournalName>
    <b:Volume>214-218</b:Volume>
    <b:Issue>13</b:Issue>
    <b:RefOrder>24</b:RefOrder>
  </b:Source>
  <b:Source>
    <b:Tag>c</b:Tag>
    <b:SourceType>JournalArticle</b:SourceType>
    <b:Guid>{AB997224-8BAF-447C-B35C-A54B56A24519}</b:Guid>
    <b:LCID>0</b:LCID>
    <b:Author>
      <b:Author>
        <b:NameList>
          <b:Person>
            <b:Last>Neyertz</b:Last>
            <b:First>S</b:First>
          </b:Person>
          <b:Person>
            <b:Last>Brown</b:Last>
            <b:First>D</b:First>
          </b:Person>
          <b:Person>
            <b:Last>Thomas</b:Last>
            <b:First>J</b:First>
            <b:Middle>O</b:Middle>
          </b:Person>
        </b:NameList>
      </b:Author>
    </b:Author>
    <b:Title>Molecular dynamics simulation of crystalline poly(ethylene oxide)</b:Title>
    <b:JournalName>J. Chem. Phys.</b:JournalName>
    <b:Year>1994</b:Year>
    <b:Issue>101</b:Issue>
    <b:Volume>10064</b:Volume>
    <b:RefOrder>22</b:RefOrder>
  </b:Source>
  <b:Source>
    <b:Tag>d</b:Tag>
    <b:SourceType>JournalArticle</b:SourceType>
    <b:Guid>{3D5BED74-3352-4874-985E-4BA00510AAB5}</b:Guid>
    <b:LCID>0</b:LCID>
    <b:Author>
      <b:Author>
        <b:NameList>
          <b:Person>
            <b:Last>Pozuelo</b:Last>
            <b:First>J</b:First>
          </b:Person>
          <b:Person>
            <b:Last>Mendicuti</b:Last>
            <b:First>F</b:First>
          </b:Person>
          <b:Person>
            <b:Last>Enrique</b:Last>
            <b:First>E</b:First>
          </b:Person>
        </b:NameList>
      </b:Author>
    </b:Author>
    <b:Title>Conformation and mobility of polyethylene and trans-polyacethylene chains confined in a-cyclodextrins channels</b:Title>
    <b:JournalName>Polymer</b:JournalName>
    <b:Year>2002</b:Year>
    <b:Issue>43</b:Issue>
    <b:Volume>523-531</b:Volume>
    <b:RefOrder>21</b:RefOrder>
  </b:Source>
  <b:Source>
    <b:Tag>g</b:Tag>
    <b:SourceType>JournalArticle</b:SourceType>
    <b:Guid>{C06591A0-5BDA-41DE-8872-143869A414AE}</b:Guid>
    <b:LCID>0</b:LCID>
    <b:Author>
      <b:Author>
        <b:NameList>
          <b:Person>
            <b:Last>Smith</b:Last>
            <b:First>G</b:First>
            <b:Middle>D</b:Middle>
          </b:Person>
          <b:Person>
            <b:Last>Jaffe</b:Last>
            <b:First>R</b:First>
            <b:Middle>L</b:Middle>
          </b:Person>
          <b:Person>
            <b:Last>Partridge</b:Last>
            <b:First>H</b:First>
          </b:Person>
        </b:NameList>
      </b:Author>
    </b:Author>
    <b:Title>Quantum Chemistry Study of the Interactions of Li+, Cl-, and I- Ions with Model Ethers</b:Title>
    <b:JournalName>J. Phys. Chem.</b:JournalName>
    <b:Year>1997</b:Year>
    <b:Volume>1705-1715</b:Volume>
    <b:Issue>101</b:Issue>
    <b:RefOrder>25</b:RefOrder>
  </b:Source>
  <b:Source>
    <b:Tag>e</b:Tag>
    <b:SourceType>JournalArticle</b:SourceType>
    <b:Guid>{D9E13051-9E0F-4905-B296-7977A2624594}</b:Guid>
    <b:LCID>0</b:LCID>
    <b:Author>
      <b:Author>
        <b:NameList>
          <b:Person>
            <b:Last>Borodin</b:Last>
            <b:First>O</b:First>
          </b:Person>
          <b:Person>
            <b:Last>Smith</b:Last>
            <b:First>G</b:First>
            <b:Middle>D</b:Middle>
          </b:Person>
          <b:Person>
            <b:Last>Jaffe</b:Last>
            <b:First>R</b:First>
            <b:Middle>L</b:Middle>
          </b:Person>
        </b:NameList>
      </b:Author>
    </b:Author>
    <b:Title>Ab Initio Quantum Chemistry and Molecular Dynamics Simulations Studies of LiPF6/Poly(ethylene oxide) Interactions</b:Title>
    <b:JournalName>Journal of Computational Chemistry</b:JournalName>
    <b:Year>2001</b:Year>
    <b:Volume>641-654</b:Volume>
    <b:Issue>22</b:Issue>
    <b:RefOrder>23</b:RefOrder>
  </b:Source>
  <b:Source>
    <b:Tag>AA</b:Tag>
    <b:SourceType>JournalArticle</b:SourceType>
    <b:Guid>{138F1D25-989B-4AB0-B6A0-9E5C411C0F85}</b:Guid>
    <b:LCID>0</b:LCID>
    <b:Author>
      <b:Author>
        <b:NameList>
          <b:Person>
            <b:Last>Soolo</b:Last>
            <b:First>E</b:First>
          </b:Person>
          <b:Person>
            <b:Last>Karo</b:Last>
            <b:First>J</b:First>
          </b:Person>
          <b:Person>
            <b:Last>Kasemägi</b:Last>
            <b:First>H</b:First>
          </b:Person>
          <b:Person>
            <b:Last>Kruusamaa</b:Last>
            <b:First>M</b:First>
          </b:Person>
          <b:Person>
            <b:Last>Aabloo</b:Last>
            <b:First>A</b:First>
          </b:Person>
        </b:NameList>
      </b:Author>
    </b:Author>
    <b:Title>Application of the Monte Carlo method for creation of initial models of EAP molecules for Molecular Dynamics simulation</b:Title>
    <b:JournalName>Proceedings of SPIE</b:JournalName>
    <b:Year>2006</b:Year>
    <b:Issue>6168</b:Issue>
    <b:Volume>61682A-2</b:Volume>
    <b:RefOrder>19</b:RefOrder>
  </b:Source>
</b:Sources>
</file>

<file path=customXml/itemProps1.xml><?xml version="1.0" encoding="utf-8"?>
<ds:datastoreItem xmlns:ds="http://schemas.openxmlformats.org/officeDocument/2006/customXml" ds:itemID="{01A9F642-2CA8-4CE1-832E-914B0ACDF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29</Pages>
  <Words>6910</Words>
  <Characters>40078</Characters>
  <Application>Microsoft Office Word</Application>
  <DocSecurity>0</DocSecurity>
  <Lines>333</Lines>
  <Paragraphs>93</Paragraphs>
  <ScaleCrop>false</ScaleCrop>
  <HeadingPairs>
    <vt:vector size="4" baseType="variant">
      <vt:variant>
        <vt:lpstr>Tiitel</vt:lpstr>
      </vt:variant>
      <vt:variant>
        <vt:i4>1</vt:i4>
      </vt:variant>
      <vt:variant>
        <vt:lpstr>Title</vt:lpstr>
      </vt:variant>
      <vt:variant>
        <vt:i4>1</vt:i4>
      </vt:variant>
    </vt:vector>
  </HeadingPairs>
  <TitlesOfParts>
    <vt:vector size="2" baseType="lpstr">
      <vt:lpstr/>
      <vt:lpstr/>
    </vt:vector>
  </TitlesOfParts>
  <Company>Elion</Company>
  <LinksUpToDate>false</LinksUpToDate>
  <CharactersWithSpaces>46895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Elion</dc:creator>
  <cp:keywords/>
  <dc:description/>
  <cp:lastModifiedBy>Elion</cp:lastModifiedBy>
  <cp:revision>26</cp:revision>
  <cp:lastPrinted>2009-05-13T15:15:00Z</cp:lastPrinted>
  <dcterms:created xsi:type="dcterms:W3CDTF">2009-05-13T13:56:00Z</dcterms:created>
  <dcterms:modified xsi:type="dcterms:W3CDTF">2009-05-13T15:20:00Z</dcterms:modified>
</cp:coreProperties>
</file>