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0EC9" w:rsidRPr="00424194" w:rsidRDefault="00F20EC9" w:rsidP="00F20EC9">
      <w:pPr>
        <w:jc w:val="center"/>
        <w:rPr>
          <w:rFonts w:cs="Times New Roman"/>
          <w:sz w:val="28"/>
          <w:szCs w:val="24"/>
        </w:rPr>
      </w:pPr>
      <w:r w:rsidRPr="00424194">
        <w:rPr>
          <w:rFonts w:cs="Times New Roman"/>
          <w:sz w:val="28"/>
          <w:szCs w:val="24"/>
        </w:rPr>
        <w:t>TARTU ÜLIKOOL</w:t>
      </w:r>
    </w:p>
    <w:p w:rsidR="00F20EC9" w:rsidRPr="00C571CE" w:rsidRDefault="00F20EC9" w:rsidP="00F20EC9">
      <w:pPr>
        <w:jc w:val="center"/>
        <w:rPr>
          <w:rFonts w:cs="Times New Roman"/>
          <w:sz w:val="28"/>
          <w:szCs w:val="24"/>
        </w:rPr>
      </w:pPr>
      <w:r w:rsidRPr="00424194">
        <w:rPr>
          <w:rFonts w:cs="Times New Roman"/>
          <w:sz w:val="28"/>
          <w:szCs w:val="24"/>
        </w:rPr>
        <w:t>Loodus</w:t>
      </w:r>
      <w:r>
        <w:rPr>
          <w:rFonts w:cs="Times New Roman"/>
          <w:sz w:val="28"/>
          <w:szCs w:val="24"/>
        </w:rPr>
        <w:t>-</w:t>
      </w:r>
      <w:r w:rsidRPr="00C571CE">
        <w:rPr>
          <w:rFonts w:cs="Times New Roman"/>
          <w:sz w:val="28"/>
          <w:szCs w:val="24"/>
        </w:rPr>
        <w:t xml:space="preserve"> ja </w:t>
      </w:r>
      <w:r w:rsidR="00507593">
        <w:rPr>
          <w:rFonts w:cs="Times New Roman"/>
          <w:sz w:val="28"/>
          <w:szCs w:val="24"/>
        </w:rPr>
        <w:t>t</w:t>
      </w:r>
      <w:r w:rsidRPr="00C571CE">
        <w:rPr>
          <w:rFonts w:cs="Times New Roman"/>
          <w:sz w:val="28"/>
          <w:szCs w:val="24"/>
        </w:rPr>
        <w:t>ehnoloogiateaduskond</w:t>
      </w:r>
    </w:p>
    <w:p w:rsidR="00F20EC9" w:rsidRPr="00C571CE" w:rsidRDefault="00F20EC9" w:rsidP="00F20EC9">
      <w:pPr>
        <w:jc w:val="center"/>
        <w:rPr>
          <w:rFonts w:cs="Times New Roman"/>
          <w:sz w:val="28"/>
          <w:szCs w:val="24"/>
        </w:rPr>
      </w:pPr>
      <w:r>
        <w:rPr>
          <w:rFonts w:cs="Times New Roman"/>
          <w:sz w:val="28"/>
          <w:szCs w:val="24"/>
        </w:rPr>
        <w:t>Fü</w:t>
      </w:r>
      <w:r w:rsidRPr="00C571CE">
        <w:rPr>
          <w:rFonts w:cs="Times New Roman"/>
          <w:sz w:val="28"/>
          <w:szCs w:val="24"/>
        </w:rPr>
        <w:t>ü</w:t>
      </w:r>
      <w:r>
        <w:rPr>
          <w:rFonts w:cs="Times New Roman"/>
          <w:sz w:val="28"/>
          <w:szCs w:val="24"/>
        </w:rPr>
        <w:t xml:space="preserve">sika </w:t>
      </w:r>
      <w:r w:rsidR="00507593">
        <w:rPr>
          <w:rFonts w:cs="Times New Roman"/>
          <w:sz w:val="28"/>
          <w:szCs w:val="24"/>
        </w:rPr>
        <w:t>I</w:t>
      </w:r>
      <w:r w:rsidRPr="00C571CE">
        <w:rPr>
          <w:rFonts w:cs="Times New Roman"/>
          <w:sz w:val="28"/>
          <w:szCs w:val="24"/>
        </w:rPr>
        <w:t>nstituut</w:t>
      </w:r>
    </w:p>
    <w:p w:rsidR="00F20EC9" w:rsidRDefault="00F20EC9" w:rsidP="00F20EC9">
      <w:pPr>
        <w:jc w:val="center"/>
        <w:rPr>
          <w:rFonts w:cs="Times New Roman"/>
          <w:szCs w:val="24"/>
        </w:rPr>
      </w:pPr>
    </w:p>
    <w:p w:rsidR="00F20EC9" w:rsidRDefault="00F20EC9" w:rsidP="00F20EC9">
      <w:pPr>
        <w:jc w:val="center"/>
        <w:rPr>
          <w:rFonts w:cs="Times New Roman"/>
          <w:szCs w:val="24"/>
        </w:rPr>
      </w:pPr>
    </w:p>
    <w:p w:rsidR="00F20EC9" w:rsidRDefault="00F20EC9" w:rsidP="00F20EC9">
      <w:pPr>
        <w:jc w:val="center"/>
        <w:rPr>
          <w:rFonts w:cs="Times New Roman"/>
          <w:szCs w:val="24"/>
        </w:rPr>
      </w:pPr>
    </w:p>
    <w:p w:rsidR="00F20EC9" w:rsidRDefault="00F20EC9" w:rsidP="00F20EC9">
      <w:pPr>
        <w:jc w:val="center"/>
        <w:rPr>
          <w:rFonts w:cs="Times New Roman"/>
          <w:sz w:val="28"/>
          <w:szCs w:val="24"/>
        </w:rPr>
      </w:pPr>
    </w:p>
    <w:p w:rsidR="00F20EC9" w:rsidRPr="00424194" w:rsidRDefault="00F20EC9" w:rsidP="00F20EC9">
      <w:pPr>
        <w:jc w:val="center"/>
        <w:rPr>
          <w:rFonts w:cs="Times New Roman"/>
          <w:sz w:val="28"/>
          <w:szCs w:val="24"/>
        </w:rPr>
      </w:pPr>
    </w:p>
    <w:p w:rsidR="00F20EC9" w:rsidRDefault="00F20EC9" w:rsidP="00F20EC9">
      <w:pPr>
        <w:jc w:val="center"/>
        <w:rPr>
          <w:rFonts w:cs="Times New Roman"/>
          <w:sz w:val="28"/>
          <w:szCs w:val="24"/>
        </w:rPr>
      </w:pPr>
      <w:r w:rsidRPr="00424194">
        <w:rPr>
          <w:rFonts w:cs="Times New Roman"/>
          <w:sz w:val="28"/>
          <w:szCs w:val="24"/>
        </w:rPr>
        <w:t>Priit Priimägi</w:t>
      </w:r>
    </w:p>
    <w:p w:rsidR="00F20EC9" w:rsidRPr="00424194" w:rsidRDefault="00F20EC9" w:rsidP="00F20EC9">
      <w:pPr>
        <w:jc w:val="center"/>
        <w:rPr>
          <w:rFonts w:cs="Times New Roman"/>
          <w:b/>
          <w:sz w:val="36"/>
          <w:szCs w:val="24"/>
        </w:rPr>
      </w:pPr>
      <w:r>
        <w:rPr>
          <w:rFonts w:cs="Times New Roman"/>
          <w:b/>
          <w:sz w:val="36"/>
          <w:szCs w:val="24"/>
        </w:rPr>
        <w:t>P</w:t>
      </w:r>
      <w:r w:rsidR="00016AE7">
        <w:rPr>
          <w:rFonts w:cs="Times New Roman"/>
          <w:b/>
          <w:sz w:val="36"/>
          <w:szCs w:val="24"/>
        </w:rPr>
        <w:t>olüetüleen</w:t>
      </w:r>
      <w:r w:rsidR="008A75AB">
        <w:rPr>
          <w:rFonts w:cs="Times New Roman"/>
          <w:b/>
          <w:sz w:val="36"/>
          <w:szCs w:val="24"/>
        </w:rPr>
        <w:t>i</w:t>
      </w:r>
      <w:r w:rsidR="00016AE7">
        <w:rPr>
          <w:rFonts w:cs="Times New Roman"/>
          <w:b/>
          <w:sz w:val="36"/>
          <w:szCs w:val="24"/>
        </w:rPr>
        <w:t>/polüetüleenoksiid</w:t>
      </w:r>
      <w:r w:rsidR="008A75AB">
        <w:rPr>
          <w:rFonts w:cs="Times New Roman"/>
          <w:b/>
          <w:sz w:val="36"/>
          <w:szCs w:val="24"/>
        </w:rPr>
        <w:t>i</w:t>
      </w:r>
      <w:r w:rsidR="00016AE7">
        <w:rPr>
          <w:rFonts w:cs="Times New Roman"/>
          <w:b/>
          <w:sz w:val="36"/>
          <w:szCs w:val="24"/>
        </w:rPr>
        <w:t xml:space="preserve"> ko</w:t>
      </w:r>
      <w:r>
        <w:rPr>
          <w:rFonts w:cs="Times New Roman"/>
          <w:b/>
          <w:sz w:val="36"/>
          <w:szCs w:val="24"/>
        </w:rPr>
        <w:t>polümeeri (PE/PEO) ja LiPF</w:t>
      </w:r>
      <w:r>
        <w:rPr>
          <w:rFonts w:cs="Times New Roman"/>
          <w:b/>
          <w:sz w:val="36"/>
          <w:szCs w:val="24"/>
          <w:vertAlign w:val="subscript"/>
        </w:rPr>
        <w:t>6</w:t>
      </w:r>
      <w:r>
        <w:rPr>
          <w:rFonts w:cs="Times New Roman"/>
          <w:b/>
          <w:sz w:val="36"/>
          <w:szCs w:val="24"/>
        </w:rPr>
        <w:t xml:space="preserve"> tahke elektrolüüdi</w:t>
      </w:r>
      <w:r w:rsidRPr="00424194">
        <w:rPr>
          <w:rFonts w:cs="Times New Roman"/>
          <w:b/>
          <w:sz w:val="36"/>
          <w:szCs w:val="24"/>
        </w:rPr>
        <w:t xml:space="preserve"> </w:t>
      </w:r>
      <w:r>
        <w:rPr>
          <w:rFonts w:cs="Times New Roman"/>
          <w:b/>
          <w:sz w:val="36"/>
          <w:szCs w:val="24"/>
        </w:rPr>
        <w:t>molekulaardünaamiline (MD) modelleerimine</w:t>
      </w:r>
    </w:p>
    <w:p w:rsidR="00F20EC9" w:rsidRDefault="00F20EC9" w:rsidP="00F20EC9">
      <w:pPr>
        <w:jc w:val="center"/>
        <w:rPr>
          <w:rFonts w:cs="Times New Roman"/>
          <w:sz w:val="28"/>
          <w:szCs w:val="24"/>
        </w:rPr>
      </w:pPr>
      <w:r w:rsidRPr="00424194">
        <w:rPr>
          <w:rFonts w:cs="Times New Roman"/>
          <w:sz w:val="28"/>
          <w:szCs w:val="24"/>
        </w:rPr>
        <w:t>Bakalaureusetöö</w:t>
      </w:r>
    </w:p>
    <w:p w:rsidR="00F20EC9" w:rsidRDefault="00F20EC9" w:rsidP="00F20EC9">
      <w:pPr>
        <w:jc w:val="center"/>
        <w:rPr>
          <w:rFonts w:cs="Times New Roman"/>
          <w:sz w:val="28"/>
          <w:szCs w:val="24"/>
        </w:rPr>
      </w:pPr>
    </w:p>
    <w:p w:rsidR="00F20EC9" w:rsidRDefault="00F20EC9" w:rsidP="00F20EC9">
      <w:pPr>
        <w:jc w:val="center"/>
        <w:rPr>
          <w:rFonts w:cs="Times New Roman"/>
          <w:sz w:val="28"/>
          <w:szCs w:val="24"/>
        </w:rPr>
      </w:pPr>
    </w:p>
    <w:p w:rsidR="00F20EC9" w:rsidRDefault="00F20EC9" w:rsidP="00F20EC9">
      <w:pPr>
        <w:jc w:val="center"/>
        <w:rPr>
          <w:rFonts w:cs="Times New Roman"/>
          <w:sz w:val="28"/>
          <w:szCs w:val="24"/>
        </w:rPr>
      </w:pPr>
    </w:p>
    <w:p w:rsidR="00F20EC9" w:rsidRDefault="00F20EC9" w:rsidP="00F20EC9">
      <w:pPr>
        <w:jc w:val="center"/>
        <w:rPr>
          <w:rFonts w:cs="Times New Roman"/>
          <w:sz w:val="28"/>
          <w:szCs w:val="24"/>
        </w:rPr>
      </w:pPr>
      <w:r>
        <w:rPr>
          <w:rFonts w:cs="Times New Roman"/>
          <w:sz w:val="28"/>
          <w:szCs w:val="24"/>
        </w:rPr>
        <w:t xml:space="preserve">                                                Juhendajad:    </w:t>
      </w:r>
      <w:r w:rsidR="00310F03">
        <w:rPr>
          <w:rFonts w:cs="Times New Roman"/>
          <w:sz w:val="28"/>
          <w:szCs w:val="24"/>
        </w:rPr>
        <w:t>P</w:t>
      </w:r>
      <w:r w:rsidR="008A75AB">
        <w:rPr>
          <w:rFonts w:cs="Times New Roman"/>
          <w:sz w:val="28"/>
          <w:szCs w:val="24"/>
        </w:rPr>
        <w:t>rof</w:t>
      </w:r>
      <w:r w:rsidR="00310F03">
        <w:rPr>
          <w:rFonts w:cs="Times New Roman"/>
          <w:sz w:val="28"/>
          <w:szCs w:val="24"/>
        </w:rPr>
        <w:t>.</w:t>
      </w:r>
      <w:r>
        <w:rPr>
          <w:rFonts w:cs="Times New Roman"/>
          <w:sz w:val="28"/>
          <w:szCs w:val="24"/>
        </w:rPr>
        <w:t xml:space="preserve"> </w:t>
      </w:r>
      <w:r w:rsidR="00AF56DC">
        <w:rPr>
          <w:rFonts w:cs="Times New Roman"/>
          <w:sz w:val="28"/>
          <w:szCs w:val="24"/>
        </w:rPr>
        <w:t>Alvo Aabloo</w:t>
      </w:r>
    </w:p>
    <w:p w:rsidR="00F20EC9" w:rsidRDefault="00F20EC9" w:rsidP="00F20EC9">
      <w:pPr>
        <w:ind w:left="3540"/>
        <w:jc w:val="center"/>
        <w:rPr>
          <w:rFonts w:cs="Times New Roman"/>
          <w:sz w:val="28"/>
          <w:szCs w:val="24"/>
        </w:rPr>
      </w:pPr>
      <w:r>
        <w:rPr>
          <w:rFonts w:cs="Times New Roman"/>
          <w:sz w:val="28"/>
          <w:szCs w:val="24"/>
        </w:rPr>
        <w:t xml:space="preserve">                  </w:t>
      </w:r>
      <w:r w:rsidR="00AF56DC">
        <w:rPr>
          <w:rFonts w:cs="Times New Roman"/>
          <w:sz w:val="28"/>
          <w:szCs w:val="24"/>
        </w:rPr>
        <w:t xml:space="preserve">       </w:t>
      </w:r>
      <w:r w:rsidR="00310F03">
        <w:rPr>
          <w:rFonts w:cs="Times New Roman"/>
          <w:sz w:val="28"/>
          <w:szCs w:val="24"/>
        </w:rPr>
        <w:t xml:space="preserve">  </w:t>
      </w:r>
      <w:r w:rsidR="008A75AB">
        <w:rPr>
          <w:rFonts w:cs="Times New Roman"/>
          <w:sz w:val="28"/>
          <w:szCs w:val="24"/>
        </w:rPr>
        <w:t xml:space="preserve"> teadur</w:t>
      </w:r>
      <w:r>
        <w:rPr>
          <w:rFonts w:cs="Times New Roman"/>
          <w:sz w:val="28"/>
          <w:szCs w:val="24"/>
        </w:rPr>
        <w:t xml:space="preserve"> </w:t>
      </w:r>
      <w:r w:rsidR="00AF56DC">
        <w:rPr>
          <w:rFonts w:cs="Times New Roman"/>
          <w:sz w:val="28"/>
          <w:szCs w:val="24"/>
        </w:rPr>
        <w:t xml:space="preserve">Heiki Kasemägi  </w:t>
      </w:r>
    </w:p>
    <w:p w:rsidR="00E169AE" w:rsidRDefault="00E169AE" w:rsidP="00E169AE"/>
    <w:p w:rsidR="008A75AB" w:rsidRDefault="008A75AB" w:rsidP="00F20EC9">
      <w:pPr>
        <w:jc w:val="center"/>
        <w:rPr>
          <w:rFonts w:cs="Times New Roman"/>
          <w:sz w:val="28"/>
          <w:szCs w:val="24"/>
        </w:rPr>
      </w:pPr>
    </w:p>
    <w:p w:rsidR="00744EA7" w:rsidRPr="00E169AE" w:rsidRDefault="00F20EC9" w:rsidP="00E169AE">
      <w:pPr>
        <w:jc w:val="center"/>
        <w:rPr>
          <w:rFonts w:cs="Times New Roman"/>
          <w:sz w:val="28"/>
          <w:szCs w:val="24"/>
        </w:rPr>
      </w:pPr>
      <w:r>
        <w:rPr>
          <w:rFonts w:cs="Times New Roman"/>
          <w:sz w:val="28"/>
          <w:szCs w:val="24"/>
        </w:rPr>
        <w:t>Tartu 200</w:t>
      </w:r>
      <w:r w:rsidR="00E169AE">
        <w:rPr>
          <w:rFonts w:cs="Times New Roman"/>
          <w:sz w:val="28"/>
          <w:szCs w:val="24"/>
        </w:rPr>
        <w:t>9</w:t>
      </w:r>
    </w:p>
    <w:sdt>
      <w:sdtPr>
        <w:rPr>
          <w:rFonts w:eastAsiaTheme="minorHAnsi" w:cstheme="minorBidi"/>
          <w:bCs w:val="0"/>
          <w:sz w:val="24"/>
        </w:rPr>
        <w:id w:val="184281564"/>
        <w:docPartObj>
          <w:docPartGallery w:val="Table of Contents"/>
          <w:docPartUnique/>
        </w:docPartObj>
      </w:sdtPr>
      <w:sdtContent>
        <w:bookmarkStart w:id="0" w:name="_Toc231118051" w:displacedByCustomXml="prev"/>
        <w:p w:rsidR="00755A72" w:rsidRDefault="0013048B" w:rsidP="00214CD7">
          <w:pPr>
            <w:pStyle w:val="Pealkiri3"/>
          </w:pPr>
          <w:r w:rsidRPr="00214CD7">
            <w:rPr>
              <w:rStyle w:val="Pealkiri1Mrk"/>
              <w:color w:val="auto"/>
              <w:sz w:val="28"/>
            </w:rPr>
            <w:t>SISUKORD</w:t>
          </w:r>
          <w:bookmarkEnd w:id="0"/>
        </w:p>
        <w:p w:rsidR="00BC4080" w:rsidRDefault="008C5410">
          <w:pPr>
            <w:pStyle w:val="SK3"/>
            <w:tabs>
              <w:tab w:val="right" w:leader="dot" w:pos="9062"/>
            </w:tabs>
            <w:rPr>
              <w:rFonts w:asciiTheme="minorHAnsi" w:hAnsiTheme="minorHAnsi"/>
              <w:noProof/>
              <w:sz w:val="22"/>
              <w:lang w:val="en-US"/>
            </w:rPr>
          </w:pPr>
          <w:r w:rsidRPr="008C5410">
            <w:fldChar w:fldCharType="begin"/>
          </w:r>
          <w:r w:rsidR="00755A72">
            <w:instrText xml:space="preserve"> TOC \o "1-3" \h \z \u </w:instrText>
          </w:r>
          <w:r w:rsidRPr="008C5410">
            <w:fldChar w:fldCharType="separate"/>
          </w:r>
          <w:hyperlink w:anchor="_Toc231118051" w:history="1">
            <w:r w:rsidR="00BC4080" w:rsidRPr="00637A3B">
              <w:rPr>
                <w:rStyle w:val="Hperlink"/>
                <w:noProof/>
              </w:rPr>
              <w:t>SISUKORD</w:t>
            </w:r>
            <w:r w:rsidR="00BC4080">
              <w:rPr>
                <w:noProof/>
                <w:webHidden/>
              </w:rPr>
              <w:tab/>
            </w:r>
            <w:r>
              <w:rPr>
                <w:noProof/>
                <w:webHidden/>
              </w:rPr>
              <w:fldChar w:fldCharType="begin"/>
            </w:r>
            <w:r w:rsidR="00BC4080">
              <w:rPr>
                <w:noProof/>
                <w:webHidden/>
              </w:rPr>
              <w:instrText xml:space="preserve"> PAGEREF _Toc231118051 \h </w:instrText>
            </w:r>
            <w:r>
              <w:rPr>
                <w:noProof/>
                <w:webHidden/>
              </w:rPr>
            </w:r>
            <w:r>
              <w:rPr>
                <w:noProof/>
                <w:webHidden/>
              </w:rPr>
              <w:fldChar w:fldCharType="separate"/>
            </w:r>
            <w:r w:rsidR="003D1A90">
              <w:rPr>
                <w:noProof/>
                <w:webHidden/>
              </w:rPr>
              <w:t>2</w:t>
            </w:r>
            <w:r>
              <w:rPr>
                <w:noProof/>
                <w:webHidden/>
              </w:rPr>
              <w:fldChar w:fldCharType="end"/>
            </w:r>
          </w:hyperlink>
        </w:p>
        <w:p w:rsidR="00BC4080" w:rsidRDefault="008C5410">
          <w:pPr>
            <w:pStyle w:val="SK1"/>
            <w:tabs>
              <w:tab w:val="right" w:leader="dot" w:pos="9062"/>
            </w:tabs>
            <w:rPr>
              <w:rFonts w:asciiTheme="minorHAnsi" w:hAnsiTheme="minorHAnsi"/>
              <w:noProof/>
              <w:sz w:val="22"/>
              <w:lang w:val="en-US"/>
            </w:rPr>
          </w:pPr>
          <w:hyperlink w:anchor="_Toc231118052" w:history="1">
            <w:r w:rsidR="00BC4080" w:rsidRPr="00637A3B">
              <w:rPr>
                <w:rStyle w:val="Hperlink"/>
                <w:noProof/>
              </w:rPr>
              <w:t>1.   SISSEJUHATUS</w:t>
            </w:r>
            <w:r w:rsidR="00BC4080">
              <w:rPr>
                <w:noProof/>
                <w:webHidden/>
              </w:rPr>
              <w:tab/>
            </w:r>
            <w:r>
              <w:rPr>
                <w:noProof/>
                <w:webHidden/>
              </w:rPr>
              <w:fldChar w:fldCharType="begin"/>
            </w:r>
            <w:r w:rsidR="00BC4080">
              <w:rPr>
                <w:noProof/>
                <w:webHidden/>
              </w:rPr>
              <w:instrText xml:space="preserve"> PAGEREF _Toc231118052 \h </w:instrText>
            </w:r>
            <w:r>
              <w:rPr>
                <w:noProof/>
                <w:webHidden/>
              </w:rPr>
            </w:r>
            <w:r>
              <w:rPr>
                <w:noProof/>
                <w:webHidden/>
              </w:rPr>
              <w:fldChar w:fldCharType="separate"/>
            </w:r>
            <w:r w:rsidR="003D1A90">
              <w:rPr>
                <w:noProof/>
                <w:webHidden/>
              </w:rPr>
              <w:t>4</w:t>
            </w:r>
            <w:r>
              <w:rPr>
                <w:noProof/>
                <w:webHidden/>
              </w:rPr>
              <w:fldChar w:fldCharType="end"/>
            </w:r>
          </w:hyperlink>
        </w:p>
        <w:p w:rsidR="00BC4080" w:rsidRDefault="008C5410">
          <w:pPr>
            <w:pStyle w:val="SK2"/>
            <w:tabs>
              <w:tab w:val="right" w:leader="dot" w:pos="9062"/>
            </w:tabs>
            <w:rPr>
              <w:rFonts w:asciiTheme="minorHAnsi" w:hAnsiTheme="minorHAnsi"/>
              <w:noProof/>
              <w:sz w:val="22"/>
              <w:lang w:val="en-US"/>
            </w:rPr>
          </w:pPr>
          <w:hyperlink w:anchor="_Toc231118053" w:history="1">
            <w:r w:rsidR="00BC4080" w:rsidRPr="00637A3B">
              <w:rPr>
                <w:rStyle w:val="Hperlink"/>
                <w:noProof/>
              </w:rPr>
              <w:t>1.1.  Taaslaetavad akud</w:t>
            </w:r>
            <w:r w:rsidR="00BC4080">
              <w:rPr>
                <w:noProof/>
                <w:webHidden/>
              </w:rPr>
              <w:tab/>
            </w:r>
            <w:r>
              <w:rPr>
                <w:noProof/>
                <w:webHidden/>
              </w:rPr>
              <w:fldChar w:fldCharType="begin"/>
            </w:r>
            <w:r w:rsidR="00BC4080">
              <w:rPr>
                <w:noProof/>
                <w:webHidden/>
              </w:rPr>
              <w:instrText xml:space="preserve"> PAGEREF _Toc231118053 \h </w:instrText>
            </w:r>
            <w:r>
              <w:rPr>
                <w:noProof/>
                <w:webHidden/>
              </w:rPr>
            </w:r>
            <w:r>
              <w:rPr>
                <w:noProof/>
                <w:webHidden/>
              </w:rPr>
              <w:fldChar w:fldCharType="separate"/>
            </w:r>
            <w:r w:rsidR="003D1A90">
              <w:rPr>
                <w:noProof/>
                <w:webHidden/>
              </w:rPr>
              <w:t>4</w:t>
            </w:r>
            <w:r>
              <w:rPr>
                <w:noProof/>
                <w:webHidden/>
              </w:rPr>
              <w:fldChar w:fldCharType="end"/>
            </w:r>
          </w:hyperlink>
        </w:p>
        <w:p w:rsidR="00BC4080" w:rsidRDefault="008C5410">
          <w:pPr>
            <w:pStyle w:val="SK2"/>
            <w:tabs>
              <w:tab w:val="right" w:leader="dot" w:pos="9062"/>
            </w:tabs>
            <w:rPr>
              <w:rFonts w:asciiTheme="minorHAnsi" w:hAnsiTheme="minorHAnsi"/>
              <w:noProof/>
              <w:sz w:val="22"/>
              <w:lang w:val="en-US"/>
            </w:rPr>
          </w:pPr>
          <w:hyperlink w:anchor="_Toc231118054" w:history="1">
            <w:r w:rsidR="00BC4080" w:rsidRPr="00637A3B">
              <w:rPr>
                <w:rStyle w:val="Hperlink"/>
                <w:noProof/>
              </w:rPr>
              <w:t>1.2.  Arvutieksperimendid</w:t>
            </w:r>
            <w:r w:rsidR="00BC4080">
              <w:rPr>
                <w:noProof/>
                <w:webHidden/>
              </w:rPr>
              <w:tab/>
            </w:r>
            <w:r>
              <w:rPr>
                <w:noProof/>
                <w:webHidden/>
              </w:rPr>
              <w:fldChar w:fldCharType="begin"/>
            </w:r>
            <w:r w:rsidR="00BC4080">
              <w:rPr>
                <w:noProof/>
                <w:webHidden/>
              </w:rPr>
              <w:instrText xml:space="preserve"> PAGEREF _Toc231118054 \h </w:instrText>
            </w:r>
            <w:r>
              <w:rPr>
                <w:noProof/>
                <w:webHidden/>
              </w:rPr>
            </w:r>
            <w:r>
              <w:rPr>
                <w:noProof/>
                <w:webHidden/>
              </w:rPr>
              <w:fldChar w:fldCharType="separate"/>
            </w:r>
            <w:r w:rsidR="003D1A90">
              <w:rPr>
                <w:noProof/>
                <w:webHidden/>
              </w:rPr>
              <w:t>5</w:t>
            </w:r>
            <w:r>
              <w:rPr>
                <w:noProof/>
                <w:webHidden/>
              </w:rPr>
              <w:fldChar w:fldCharType="end"/>
            </w:r>
          </w:hyperlink>
        </w:p>
        <w:p w:rsidR="00BC4080" w:rsidRDefault="008C5410">
          <w:pPr>
            <w:pStyle w:val="SK2"/>
            <w:tabs>
              <w:tab w:val="right" w:leader="dot" w:pos="9062"/>
            </w:tabs>
            <w:rPr>
              <w:rFonts w:asciiTheme="minorHAnsi" w:hAnsiTheme="minorHAnsi"/>
              <w:noProof/>
              <w:sz w:val="22"/>
              <w:lang w:val="en-US"/>
            </w:rPr>
          </w:pPr>
          <w:hyperlink w:anchor="_Toc231118055" w:history="1">
            <w:r w:rsidR="00BC4080" w:rsidRPr="00637A3B">
              <w:rPr>
                <w:rStyle w:val="Hperlink"/>
                <w:noProof/>
              </w:rPr>
              <w:t>1.3.  Töö eesmärk</w:t>
            </w:r>
            <w:r w:rsidR="00BC4080">
              <w:rPr>
                <w:noProof/>
                <w:webHidden/>
              </w:rPr>
              <w:tab/>
            </w:r>
            <w:r>
              <w:rPr>
                <w:noProof/>
                <w:webHidden/>
              </w:rPr>
              <w:fldChar w:fldCharType="begin"/>
            </w:r>
            <w:r w:rsidR="00BC4080">
              <w:rPr>
                <w:noProof/>
                <w:webHidden/>
              </w:rPr>
              <w:instrText xml:space="preserve"> PAGEREF _Toc231118055 \h </w:instrText>
            </w:r>
            <w:r>
              <w:rPr>
                <w:noProof/>
                <w:webHidden/>
              </w:rPr>
            </w:r>
            <w:r>
              <w:rPr>
                <w:noProof/>
                <w:webHidden/>
              </w:rPr>
              <w:fldChar w:fldCharType="separate"/>
            </w:r>
            <w:r w:rsidR="003D1A90">
              <w:rPr>
                <w:noProof/>
                <w:webHidden/>
              </w:rPr>
              <w:t>5</w:t>
            </w:r>
            <w:r>
              <w:rPr>
                <w:noProof/>
                <w:webHidden/>
              </w:rPr>
              <w:fldChar w:fldCharType="end"/>
            </w:r>
          </w:hyperlink>
        </w:p>
        <w:p w:rsidR="00BC4080" w:rsidRDefault="008C5410">
          <w:pPr>
            <w:pStyle w:val="SK1"/>
            <w:tabs>
              <w:tab w:val="right" w:leader="dot" w:pos="9062"/>
            </w:tabs>
            <w:rPr>
              <w:rFonts w:asciiTheme="minorHAnsi" w:hAnsiTheme="minorHAnsi"/>
              <w:noProof/>
              <w:sz w:val="22"/>
              <w:lang w:val="en-US"/>
            </w:rPr>
          </w:pPr>
          <w:hyperlink w:anchor="_Toc231118056" w:history="1">
            <w:r w:rsidR="00BC4080" w:rsidRPr="00637A3B">
              <w:rPr>
                <w:rStyle w:val="Hperlink"/>
                <w:noProof/>
              </w:rPr>
              <w:t>2.   ÜLEVAADE</w:t>
            </w:r>
            <w:r w:rsidR="00BC4080">
              <w:rPr>
                <w:noProof/>
                <w:webHidden/>
              </w:rPr>
              <w:tab/>
            </w:r>
            <w:r>
              <w:rPr>
                <w:noProof/>
                <w:webHidden/>
              </w:rPr>
              <w:fldChar w:fldCharType="begin"/>
            </w:r>
            <w:r w:rsidR="00BC4080">
              <w:rPr>
                <w:noProof/>
                <w:webHidden/>
              </w:rPr>
              <w:instrText xml:space="preserve"> PAGEREF _Toc231118056 \h </w:instrText>
            </w:r>
            <w:r>
              <w:rPr>
                <w:noProof/>
                <w:webHidden/>
              </w:rPr>
            </w:r>
            <w:r>
              <w:rPr>
                <w:noProof/>
                <w:webHidden/>
              </w:rPr>
              <w:fldChar w:fldCharType="separate"/>
            </w:r>
            <w:r w:rsidR="003D1A90">
              <w:rPr>
                <w:noProof/>
                <w:webHidden/>
              </w:rPr>
              <w:t>6</w:t>
            </w:r>
            <w:r>
              <w:rPr>
                <w:noProof/>
                <w:webHidden/>
              </w:rPr>
              <w:fldChar w:fldCharType="end"/>
            </w:r>
          </w:hyperlink>
        </w:p>
        <w:p w:rsidR="00BC4080" w:rsidRDefault="008C5410">
          <w:pPr>
            <w:pStyle w:val="SK2"/>
            <w:tabs>
              <w:tab w:val="right" w:leader="dot" w:pos="9062"/>
            </w:tabs>
            <w:rPr>
              <w:rFonts w:asciiTheme="minorHAnsi" w:hAnsiTheme="minorHAnsi"/>
              <w:noProof/>
              <w:sz w:val="22"/>
              <w:lang w:val="en-US"/>
            </w:rPr>
          </w:pPr>
          <w:hyperlink w:anchor="_Toc231118057" w:history="1">
            <w:r w:rsidR="00BC4080" w:rsidRPr="00637A3B">
              <w:rPr>
                <w:rStyle w:val="Hperlink"/>
                <w:noProof/>
              </w:rPr>
              <w:t>2.1.  Polümeersed elektrolüüdid</w:t>
            </w:r>
            <w:r w:rsidR="00BC4080">
              <w:rPr>
                <w:noProof/>
                <w:webHidden/>
              </w:rPr>
              <w:tab/>
            </w:r>
            <w:r>
              <w:rPr>
                <w:noProof/>
                <w:webHidden/>
              </w:rPr>
              <w:fldChar w:fldCharType="begin"/>
            </w:r>
            <w:r w:rsidR="00BC4080">
              <w:rPr>
                <w:noProof/>
                <w:webHidden/>
              </w:rPr>
              <w:instrText xml:space="preserve"> PAGEREF _Toc231118057 \h </w:instrText>
            </w:r>
            <w:r>
              <w:rPr>
                <w:noProof/>
                <w:webHidden/>
              </w:rPr>
            </w:r>
            <w:r>
              <w:rPr>
                <w:noProof/>
                <w:webHidden/>
              </w:rPr>
              <w:fldChar w:fldCharType="separate"/>
            </w:r>
            <w:r w:rsidR="003D1A90">
              <w:rPr>
                <w:noProof/>
                <w:webHidden/>
              </w:rPr>
              <w:t>6</w:t>
            </w:r>
            <w:r>
              <w:rPr>
                <w:noProof/>
                <w:webHidden/>
              </w:rPr>
              <w:fldChar w:fldCharType="end"/>
            </w:r>
          </w:hyperlink>
        </w:p>
        <w:p w:rsidR="00BC4080" w:rsidRDefault="008C5410">
          <w:pPr>
            <w:pStyle w:val="SK2"/>
            <w:tabs>
              <w:tab w:val="right" w:leader="dot" w:pos="9062"/>
            </w:tabs>
            <w:rPr>
              <w:rFonts w:asciiTheme="minorHAnsi" w:hAnsiTheme="minorHAnsi"/>
              <w:noProof/>
              <w:sz w:val="22"/>
              <w:lang w:val="en-US"/>
            </w:rPr>
          </w:pPr>
          <w:hyperlink w:anchor="_Toc231118058" w:history="1">
            <w:r w:rsidR="00BC4080" w:rsidRPr="00637A3B">
              <w:rPr>
                <w:rStyle w:val="Hperlink"/>
                <w:noProof/>
              </w:rPr>
              <w:t>2.2.  Polümeersete elektrolüütide liigitus</w:t>
            </w:r>
            <w:r w:rsidR="00BC4080">
              <w:rPr>
                <w:noProof/>
                <w:webHidden/>
              </w:rPr>
              <w:tab/>
            </w:r>
            <w:r>
              <w:rPr>
                <w:noProof/>
                <w:webHidden/>
              </w:rPr>
              <w:fldChar w:fldCharType="begin"/>
            </w:r>
            <w:r w:rsidR="00BC4080">
              <w:rPr>
                <w:noProof/>
                <w:webHidden/>
              </w:rPr>
              <w:instrText xml:space="preserve"> PAGEREF _Toc231118058 \h </w:instrText>
            </w:r>
            <w:r>
              <w:rPr>
                <w:noProof/>
                <w:webHidden/>
              </w:rPr>
            </w:r>
            <w:r>
              <w:rPr>
                <w:noProof/>
                <w:webHidden/>
              </w:rPr>
              <w:fldChar w:fldCharType="separate"/>
            </w:r>
            <w:r w:rsidR="003D1A90">
              <w:rPr>
                <w:noProof/>
                <w:webHidden/>
              </w:rPr>
              <w:t>6</w:t>
            </w:r>
            <w:r>
              <w:rPr>
                <w:noProof/>
                <w:webHidden/>
              </w:rPr>
              <w:fldChar w:fldCharType="end"/>
            </w:r>
          </w:hyperlink>
        </w:p>
        <w:p w:rsidR="00BC4080" w:rsidRDefault="008C5410">
          <w:pPr>
            <w:pStyle w:val="SK3"/>
            <w:tabs>
              <w:tab w:val="right" w:leader="dot" w:pos="9062"/>
            </w:tabs>
            <w:rPr>
              <w:rFonts w:asciiTheme="minorHAnsi" w:hAnsiTheme="minorHAnsi"/>
              <w:noProof/>
              <w:sz w:val="22"/>
              <w:lang w:val="en-US"/>
            </w:rPr>
          </w:pPr>
          <w:hyperlink w:anchor="_Toc231118059" w:history="1">
            <w:r w:rsidR="00BC4080" w:rsidRPr="00637A3B">
              <w:rPr>
                <w:rStyle w:val="Hperlink"/>
                <w:noProof/>
              </w:rPr>
              <w:t>2.2.1.  Kuivad polümeersed elektrolüüdid</w:t>
            </w:r>
            <w:r w:rsidR="00BC4080">
              <w:rPr>
                <w:noProof/>
                <w:webHidden/>
              </w:rPr>
              <w:tab/>
            </w:r>
            <w:r>
              <w:rPr>
                <w:noProof/>
                <w:webHidden/>
              </w:rPr>
              <w:fldChar w:fldCharType="begin"/>
            </w:r>
            <w:r w:rsidR="00BC4080">
              <w:rPr>
                <w:noProof/>
                <w:webHidden/>
              </w:rPr>
              <w:instrText xml:space="preserve"> PAGEREF _Toc231118059 \h </w:instrText>
            </w:r>
            <w:r>
              <w:rPr>
                <w:noProof/>
                <w:webHidden/>
              </w:rPr>
            </w:r>
            <w:r>
              <w:rPr>
                <w:noProof/>
                <w:webHidden/>
              </w:rPr>
              <w:fldChar w:fldCharType="separate"/>
            </w:r>
            <w:r w:rsidR="003D1A90">
              <w:rPr>
                <w:noProof/>
                <w:webHidden/>
              </w:rPr>
              <w:t>7</w:t>
            </w:r>
            <w:r>
              <w:rPr>
                <w:noProof/>
                <w:webHidden/>
              </w:rPr>
              <w:fldChar w:fldCharType="end"/>
            </w:r>
          </w:hyperlink>
        </w:p>
        <w:p w:rsidR="00BC4080" w:rsidRDefault="008C5410">
          <w:pPr>
            <w:pStyle w:val="SK3"/>
            <w:tabs>
              <w:tab w:val="right" w:leader="dot" w:pos="9062"/>
            </w:tabs>
            <w:rPr>
              <w:rFonts w:asciiTheme="minorHAnsi" w:hAnsiTheme="minorHAnsi"/>
              <w:noProof/>
              <w:sz w:val="22"/>
              <w:lang w:val="en-US"/>
            </w:rPr>
          </w:pPr>
          <w:hyperlink w:anchor="_Toc231118060" w:history="1">
            <w:r w:rsidR="00BC4080" w:rsidRPr="00637A3B">
              <w:rPr>
                <w:rStyle w:val="Hperlink"/>
                <w:noProof/>
              </w:rPr>
              <w:t>2.2.2.  Geelpolümeer elektrolüüdid</w:t>
            </w:r>
            <w:r w:rsidR="00BC4080">
              <w:rPr>
                <w:noProof/>
                <w:webHidden/>
              </w:rPr>
              <w:tab/>
            </w:r>
            <w:r>
              <w:rPr>
                <w:noProof/>
                <w:webHidden/>
              </w:rPr>
              <w:fldChar w:fldCharType="begin"/>
            </w:r>
            <w:r w:rsidR="00BC4080">
              <w:rPr>
                <w:noProof/>
                <w:webHidden/>
              </w:rPr>
              <w:instrText xml:space="preserve"> PAGEREF _Toc231118060 \h </w:instrText>
            </w:r>
            <w:r>
              <w:rPr>
                <w:noProof/>
                <w:webHidden/>
              </w:rPr>
            </w:r>
            <w:r>
              <w:rPr>
                <w:noProof/>
                <w:webHidden/>
              </w:rPr>
              <w:fldChar w:fldCharType="separate"/>
            </w:r>
            <w:r w:rsidR="003D1A90">
              <w:rPr>
                <w:noProof/>
                <w:webHidden/>
              </w:rPr>
              <w:t>7</w:t>
            </w:r>
            <w:r>
              <w:rPr>
                <w:noProof/>
                <w:webHidden/>
              </w:rPr>
              <w:fldChar w:fldCharType="end"/>
            </w:r>
          </w:hyperlink>
        </w:p>
        <w:p w:rsidR="00BC4080" w:rsidRDefault="008C5410">
          <w:pPr>
            <w:pStyle w:val="SK3"/>
            <w:tabs>
              <w:tab w:val="right" w:leader="dot" w:pos="9062"/>
            </w:tabs>
            <w:rPr>
              <w:rFonts w:asciiTheme="minorHAnsi" w:hAnsiTheme="minorHAnsi"/>
              <w:noProof/>
              <w:sz w:val="22"/>
              <w:lang w:val="en-US"/>
            </w:rPr>
          </w:pPr>
          <w:hyperlink w:anchor="_Toc231118061" w:history="1">
            <w:r w:rsidR="00BC4080" w:rsidRPr="00637A3B">
              <w:rPr>
                <w:rStyle w:val="Hperlink"/>
                <w:noProof/>
              </w:rPr>
              <w:t>2.2.3.  Komposiitelektrolüüdid</w:t>
            </w:r>
            <w:r w:rsidR="00BC4080">
              <w:rPr>
                <w:noProof/>
                <w:webHidden/>
              </w:rPr>
              <w:tab/>
            </w:r>
            <w:r>
              <w:rPr>
                <w:noProof/>
                <w:webHidden/>
              </w:rPr>
              <w:fldChar w:fldCharType="begin"/>
            </w:r>
            <w:r w:rsidR="00BC4080">
              <w:rPr>
                <w:noProof/>
                <w:webHidden/>
              </w:rPr>
              <w:instrText xml:space="preserve"> PAGEREF _Toc231118061 \h </w:instrText>
            </w:r>
            <w:r>
              <w:rPr>
                <w:noProof/>
                <w:webHidden/>
              </w:rPr>
            </w:r>
            <w:r>
              <w:rPr>
                <w:noProof/>
                <w:webHidden/>
              </w:rPr>
              <w:fldChar w:fldCharType="separate"/>
            </w:r>
            <w:r w:rsidR="003D1A90">
              <w:rPr>
                <w:noProof/>
                <w:webHidden/>
              </w:rPr>
              <w:t>7</w:t>
            </w:r>
            <w:r>
              <w:rPr>
                <w:noProof/>
                <w:webHidden/>
              </w:rPr>
              <w:fldChar w:fldCharType="end"/>
            </w:r>
          </w:hyperlink>
        </w:p>
        <w:p w:rsidR="00BC4080" w:rsidRDefault="008C5410">
          <w:pPr>
            <w:pStyle w:val="SK2"/>
            <w:tabs>
              <w:tab w:val="right" w:leader="dot" w:pos="9062"/>
            </w:tabs>
            <w:rPr>
              <w:rFonts w:asciiTheme="minorHAnsi" w:hAnsiTheme="minorHAnsi"/>
              <w:noProof/>
              <w:sz w:val="22"/>
              <w:lang w:val="en-US"/>
            </w:rPr>
          </w:pPr>
          <w:hyperlink w:anchor="_Toc231118062" w:history="1">
            <w:r w:rsidR="00BC4080" w:rsidRPr="00637A3B">
              <w:rPr>
                <w:rStyle w:val="Hperlink"/>
                <w:noProof/>
              </w:rPr>
              <w:t>2.3.  Polüetüleenoksiid (PEO)</w:t>
            </w:r>
            <w:r w:rsidR="00BC4080">
              <w:rPr>
                <w:noProof/>
                <w:webHidden/>
              </w:rPr>
              <w:tab/>
            </w:r>
            <w:r>
              <w:rPr>
                <w:noProof/>
                <w:webHidden/>
              </w:rPr>
              <w:fldChar w:fldCharType="begin"/>
            </w:r>
            <w:r w:rsidR="00BC4080">
              <w:rPr>
                <w:noProof/>
                <w:webHidden/>
              </w:rPr>
              <w:instrText xml:space="preserve"> PAGEREF _Toc231118062 \h </w:instrText>
            </w:r>
            <w:r>
              <w:rPr>
                <w:noProof/>
                <w:webHidden/>
              </w:rPr>
            </w:r>
            <w:r>
              <w:rPr>
                <w:noProof/>
                <w:webHidden/>
              </w:rPr>
              <w:fldChar w:fldCharType="separate"/>
            </w:r>
            <w:r w:rsidR="003D1A90">
              <w:rPr>
                <w:noProof/>
                <w:webHidden/>
              </w:rPr>
              <w:t>8</w:t>
            </w:r>
            <w:r>
              <w:rPr>
                <w:noProof/>
                <w:webHidden/>
              </w:rPr>
              <w:fldChar w:fldCharType="end"/>
            </w:r>
          </w:hyperlink>
        </w:p>
        <w:p w:rsidR="00BC4080" w:rsidRDefault="008C5410">
          <w:pPr>
            <w:pStyle w:val="SK2"/>
            <w:tabs>
              <w:tab w:val="right" w:leader="dot" w:pos="9062"/>
            </w:tabs>
            <w:rPr>
              <w:rFonts w:asciiTheme="minorHAnsi" w:hAnsiTheme="minorHAnsi"/>
              <w:noProof/>
              <w:sz w:val="22"/>
              <w:lang w:val="en-US"/>
            </w:rPr>
          </w:pPr>
          <w:hyperlink w:anchor="_Toc231118063" w:history="1">
            <w:r w:rsidR="00BC4080" w:rsidRPr="00637A3B">
              <w:rPr>
                <w:rStyle w:val="Hperlink"/>
                <w:noProof/>
              </w:rPr>
              <w:t>2.4.  Polüetüleen (PE)</w:t>
            </w:r>
            <w:r w:rsidR="00BC4080">
              <w:rPr>
                <w:noProof/>
                <w:webHidden/>
              </w:rPr>
              <w:tab/>
            </w:r>
            <w:r>
              <w:rPr>
                <w:noProof/>
                <w:webHidden/>
              </w:rPr>
              <w:fldChar w:fldCharType="begin"/>
            </w:r>
            <w:r w:rsidR="00BC4080">
              <w:rPr>
                <w:noProof/>
                <w:webHidden/>
              </w:rPr>
              <w:instrText xml:space="preserve"> PAGEREF _Toc231118063 \h </w:instrText>
            </w:r>
            <w:r>
              <w:rPr>
                <w:noProof/>
                <w:webHidden/>
              </w:rPr>
            </w:r>
            <w:r>
              <w:rPr>
                <w:noProof/>
                <w:webHidden/>
              </w:rPr>
              <w:fldChar w:fldCharType="separate"/>
            </w:r>
            <w:r w:rsidR="003D1A90">
              <w:rPr>
                <w:noProof/>
                <w:webHidden/>
              </w:rPr>
              <w:t>9</w:t>
            </w:r>
            <w:r>
              <w:rPr>
                <w:noProof/>
                <w:webHidden/>
              </w:rPr>
              <w:fldChar w:fldCharType="end"/>
            </w:r>
          </w:hyperlink>
        </w:p>
        <w:p w:rsidR="00BC4080" w:rsidRDefault="008C5410">
          <w:pPr>
            <w:pStyle w:val="SK1"/>
            <w:tabs>
              <w:tab w:val="right" w:leader="dot" w:pos="9062"/>
            </w:tabs>
            <w:rPr>
              <w:rFonts w:asciiTheme="minorHAnsi" w:hAnsiTheme="minorHAnsi"/>
              <w:noProof/>
              <w:sz w:val="22"/>
              <w:lang w:val="en-US"/>
            </w:rPr>
          </w:pPr>
          <w:hyperlink w:anchor="_Toc231118064" w:history="1">
            <w:r w:rsidR="00BC4080" w:rsidRPr="00637A3B">
              <w:rPr>
                <w:rStyle w:val="Hperlink"/>
                <w:noProof/>
              </w:rPr>
              <w:t>3.   METOODIKA</w:t>
            </w:r>
            <w:r w:rsidR="00BC4080">
              <w:rPr>
                <w:noProof/>
                <w:webHidden/>
              </w:rPr>
              <w:tab/>
            </w:r>
            <w:r>
              <w:rPr>
                <w:noProof/>
                <w:webHidden/>
              </w:rPr>
              <w:fldChar w:fldCharType="begin"/>
            </w:r>
            <w:r w:rsidR="00BC4080">
              <w:rPr>
                <w:noProof/>
                <w:webHidden/>
              </w:rPr>
              <w:instrText xml:space="preserve"> PAGEREF _Toc231118064 \h </w:instrText>
            </w:r>
            <w:r>
              <w:rPr>
                <w:noProof/>
                <w:webHidden/>
              </w:rPr>
            </w:r>
            <w:r>
              <w:rPr>
                <w:noProof/>
                <w:webHidden/>
              </w:rPr>
              <w:fldChar w:fldCharType="separate"/>
            </w:r>
            <w:r w:rsidR="003D1A90">
              <w:rPr>
                <w:noProof/>
                <w:webHidden/>
              </w:rPr>
              <w:t>11</w:t>
            </w:r>
            <w:r>
              <w:rPr>
                <w:noProof/>
                <w:webHidden/>
              </w:rPr>
              <w:fldChar w:fldCharType="end"/>
            </w:r>
          </w:hyperlink>
        </w:p>
        <w:p w:rsidR="00BC4080" w:rsidRDefault="008C5410">
          <w:pPr>
            <w:pStyle w:val="SK2"/>
            <w:tabs>
              <w:tab w:val="right" w:leader="dot" w:pos="9062"/>
            </w:tabs>
            <w:rPr>
              <w:rFonts w:asciiTheme="minorHAnsi" w:hAnsiTheme="minorHAnsi"/>
              <w:noProof/>
              <w:sz w:val="22"/>
              <w:lang w:val="en-US"/>
            </w:rPr>
          </w:pPr>
          <w:hyperlink w:anchor="_Toc231118065" w:history="1">
            <w:r w:rsidR="00BC4080" w:rsidRPr="00637A3B">
              <w:rPr>
                <w:rStyle w:val="Hperlink"/>
                <w:noProof/>
              </w:rPr>
              <w:t>3.1.  Molekulaardünaamika</w:t>
            </w:r>
            <w:r w:rsidR="00BC4080">
              <w:rPr>
                <w:noProof/>
                <w:webHidden/>
              </w:rPr>
              <w:tab/>
            </w:r>
            <w:r>
              <w:rPr>
                <w:noProof/>
                <w:webHidden/>
              </w:rPr>
              <w:fldChar w:fldCharType="begin"/>
            </w:r>
            <w:r w:rsidR="00BC4080">
              <w:rPr>
                <w:noProof/>
                <w:webHidden/>
              </w:rPr>
              <w:instrText xml:space="preserve"> PAGEREF _Toc231118065 \h </w:instrText>
            </w:r>
            <w:r>
              <w:rPr>
                <w:noProof/>
                <w:webHidden/>
              </w:rPr>
            </w:r>
            <w:r>
              <w:rPr>
                <w:noProof/>
                <w:webHidden/>
              </w:rPr>
              <w:fldChar w:fldCharType="separate"/>
            </w:r>
            <w:r w:rsidR="003D1A90">
              <w:rPr>
                <w:noProof/>
                <w:webHidden/>
              </w:rPr>
              <w:t>11</w:t>
            </w:r>
            <w:r>
              <w:rPr>
                <w:noProof/>
                <w:webHidden/>
              </w:rPr>
              <w:fldChar w:fldCharType="end"/>
            </w:r>
          </w:hyperlink>
        </w:p>
        <w:p w:rsidR="00BC4080" w:rsidRDefault="008C5410">
          <w:pPr>
            <w:pStyle w:val="SK2"/>
            <w:tabs>
              <w:tab w:val="right" w:leader="dot" w:pos="9062"/>
            </w:tabs>
            <w:rPr>
              <w:rFonts w:asciiTheme="minorHAnsi" w:hAnsiTheme="minorHAnsi"/>
              <w:noProof/>
              <w:sz w:val="22"/>
              <w:lang w:val="en-US"/>
            </w:rPr>
          </w:pPr>
          <w:hyperlink w:anchor="_Toc231118066" w:history="1">
            <w:r w:rsidR="00BC4080" w:rsidRPr="00637A3B">
              <w:rPr>
                <w:rStyle w:val="Hperlink"/>
                <w:noProof/>
              </w:rPr>
              <w:t>3.2.  Analüüsi meetodid</w:t>
            </w:r>
            <w:r w:rsidR="00BC4080">
              <w:rPr>
                <w:noProof/>
                <w:webHidden/>
              </w:rPr>
              <w:tab/>
            </w:r>
            <w:r>
              <w:rPr>
                <w:noProof/>
                <w:webHidden/>
              </w:rPr>
              <w:fldChar w:fldCharType="begin"/>
            </w:r>
            <w:r w:rsidR="00BC4080">
              <w:rPr>
                <w:noProof/>
                <w:webHidden/>
              </w:rPr>
              <w:instrText xml:space="preserve"> PAGEREF _Toc231118066 \h </w:instrText>
            </w:r>
            <w:r>
              <w:rPr>
                <w:noProof/>
                <w:webHidden/>
              </w:rPr>
            </w:r>
            <w:r>
              <w:rPr>
                <w:noProof/>
                <w:webHidden/>
              </w:rPr>
              <w:fldChar w:fldCharType="separate"/>
            </w:r>
            <w:r w:rsidR="003D1A90">
              <w:rPr>
                <w:noProof/>
                <w:webHidden/>
              </w:rPr>
              <w:t>11</w:t>
            </w:r>
            <w:r>
              <w:rPr>
                <w:noProof/>
                <w:webHidden/>
              </w:rPr>
              <w:fldChar w:fldCharType="end"/>
            </w:r>
          </w:hyperlink>
        </w:p>
        <w:p w:rsidR="00BC4080" w:rsidRDefault="008C5410">
          <w:pPr>
            <w:pStyle w:val="SK3"/>
            <w:tabs>
              <w:tab w:val="right" w:leader="dot" w:pos="9062"/>
            </w:tabs>
            <w:rPr>
              <w:rFonts w:asciiTheme="minorHAnsi" w:hAnsiTheme="minorHAnsi"/>
              <w:noProof/>
              <w:sz w:val="22"/>
              <w:lang w:val="en-US"/>
            </w:rPr>
          </w:pPr>
          <w:hyperlink w:anchor="_Toc231118067" w:history="1">
            <w:r w:rsidR="00BC4080" w:rsidRPr="00637A3B">
              <w:rPr>
                <w:rStyle w:val="Hperlink"/>
                <w:noProof/>
              </w:rPr>
              <w:t>3.2.1.  Radiaaljaotusfunktsioon ja koordinatsiooniarv</w:t>
            </w:r>
            <w:r w:rsidR="00BC4080">
              <w:rPr>
                <w:noProof/>
                <w:webHidden/>
              </w:rPr>
              <w:tab/>
            </w:r>
            <w:r>
              <w:rPr>
                <w:noProof/>
                <w:webHidden/>
              </w:rPr>
              <w:fldChar w:fldCharType="begin"/>
            </w:r>
            <w:r w:rsidR="00BC4080">
              <w:rPr>
                <w:noProof/>
                <w:webHidden/>
              </w:rPr>
              <w:instrText xml:space="preserve"> PAGEREF _Toc231118067 \h </w:instrText>
            </w:r>
            <w:r>
              <w:rPr>
                <w:noProof/>
                <w:webHidden/>
              </w:rPr>
            </w:r>
            <w:r>
              <w:rPr>
                <w:noProof/>
                <w:webHidden/>
              </w:rPr>
              <w:fldChar w:fldCharType="separate"/>
            </w:r>
            <w:r w:rsidR="003D1A90">
              <w:rPr>
                <w:noProof/>
                <w:webHidden/>
              </w:rPr>
              <w:t>11</w:t>
            </w:r>
            <w:r>
              <w:rPr>
                <w:noProof/>
                <w:webHidden/>
              </w:rPr>
              <w:fldChar w:fldCharType="end"/>
            </w:r>
          </w:hyperlink>
        </w:p>
        <w:p w:rsidR="00BC4080" w:rsidRDefault="008C5410">
          <w:pPr>
            <w:pStyle w:val="SK3"/>
            <w:tabs>
              <w:tab w:val="right" w:leader="dot" w:pos="9062"/>
            </w:tabs>
            <w:rPr>
              <w:rFonts w:asciiTheme="minorHAnsi" w:hAnsiTheme="minorHAnsi"/>
              <w:noProof/>
              <w:sz w:val="22"/>
              <w:lang w:val="en-US"/>
            </w:rPr>
          </w:pPr>
          <w:hyperlink w:anchor="_Toc231118068" w:history="1">
            <w:r w:rsidR="00BC4080" w:rsidRPr="00637A3B">
              <w:rPr>
                <w:rStyle w:val="Hperlink"/>
                <w:noProof/>
              </w:rPr>
              <w:t>3.2.2.  Ruutkeskmine nihe</w:t>
            </w:r>
            <w:r w:rsidR="00BC4080">
              <w:rPr>
                <w:noProof/>
                <w:webHidden/>
              </w:rPr>
              <w:tab/>
            </w:r>
            <w:r>
              <w:rPr>
                <w:noProof/>
                <w:webHidden/>
              </w:rPr>
              <w:fldChar w:fldCharType="begin"/>
            </w:r>
            <w:r w:rsidR="00BC4080">
              <w:rPr>
                <w:noProof/>
                <w:webHidden/>
              </w:rPr>
              <w:instrText xml:space="preserve"> PAGEREF _Toc231118068 \h </w:instrText>
            </w:r>
            <w:r>
              <w:rPr>
                <w:noProof/>
                <w:webHidden/>
              </w:rPr>
            </w:r>
            <w:r>
              <w:rPr>
                <w:noProof/>
                <w:webHidden/>
              </w:rPr>
              <w:fldChar w:fldCharType="separate"/>
            </w:r>
            <w:r w:rsidR="003D1A90">
              <w:rPr>
                <w:noProof/>
                <w:webHidden/>
              </w:rPr>
              <w:t>12</w:t>
            </w:r>
            <w:r>
              <w:rPr>
                <w:noProof/>
                <w:webHidden/>
              </w:rPr>
              <w:fldChar w:fldCharType="end"/>
            </w:r>
          </w:hyperlink>
        </w:p>
        <w:p w:rsidR="00BC4080" w:rsidRDefault="008C5410">
          <w:pPr>
            <w:pStyle w:val="SK2"/>
            <w:tabs>
              <w:tab w:val="right" w:leader="dot" w:pos="9062"/>
            </w:tabs>
            <w:rPr>
              <w:rFonts w:asciiTheme="minorHAnsi" w:hAnsiTheme="minorHAnsi"/>
              <w:noProof/>
              <w:sz w:val="22"/>
              <w:lang w:val="en-US"/>
            </w:rPr>
          </w:pPr>
          <w:hyperlink w:anchor="_Toc231118069" w:history="1">
            <w:r w:rsidR="00BC4080" w:rsidRPr="00637A3B">
              <w:rPr>
                <w:rStyle w:val="Hperlink"/>
                <w:noProof/>
              </w:rPr>
              <w:t>3.3.  Uuritav süsteem ja selle mudel</w:t>
            </w:r>
            <w:r w:rsidR="00BC4080">
              <w:rPr>
                <w:noProof/>
                <w:webHidden/>
              </w:rPr>
              <w:tab/>
            </w:r>
            <w:r>
              <w:rPr>
                <w:noProof/>
                <w:webHidden/>
              </w:rPr>
              <w:fldChar w:fldCharType="begin"/>
            </w:r>
            <w:r w:rsidR="00BC4080">
              <w:rPr>
                <w:noProof/>
                <w:webHidden/>
              </w:rPr>
              <w:instrText xml:space="preserve"> PAGEREF _Toc231118069 \h </w:instrText>
            </w:r>
            <w:r>
              <w:rPr>
                <w:noProof/>
                <w:webHidden/>
              </w:rPr>
            </w:r>
            <w:r>
              <w:rPr>
                <w:noProof/>
                <w:webHidden/>
              </w:rPr>
              <w:fldChar w:fldCharType="separate"/>
            </w:r>
            <w:r w:rsidR="003D1A90">
              <w:rPr>
                <w:noProof/>
                <w:webHidden/>
              </w:rPr>
              <w:t>12</w:t>
            </w:r>
            <w:r>
              <w:rPr>
                <w:noProof/>
                <w:webHidden/>
              </w:rPr>
              <w:fldChar w:fldCharType="end"/>
            </w:r>
          </w:hyperlink>
        </w:p>
        <w:p w:rsidR="00BC4080" w:rsidRDefault="008C5410">
          <w:pPr>
            <w:pStyle w:val="SK2"/>
            <w:tabs>
              <w:tab w:val="right" w:leader="dot" w:pos="9062"/>
            </w:tabs>
            <w:rPr>
              <w:rFonts w:asciiTheme="minorHAnsi" w:hAnsiTheme="minorHAnsi"/>
              <w:noProof/>
              <w:sz w:val="22"/>
              <w:lang w:val="en-US"/>
            </w:rPr>
          </w:pPr>
          <w:hyperlink w:anchor="_Toc231118070" w:history="1">
            <w:r w:rsidR="00BC4080" w:rsidRPr="00637A3B">
              <w:rPr>
                <w:rStyle w:val="Hperlink"/>
                <w:noProof/>
              </w:rPr>
              <w:t>3.4   Simulatsioonidetailid</w:t>
            </w:r>
            <w:r w:rsidR="00BC4080">
              <w:rPr>
                <w:noProof/>
                <w:webHidden/>
              </w:rPr>
              <w:tab/>
            </w:r>
            <w:r>
              <w:rPr>
                <w:noProof/>
                <w:webHidden/>
              </w:rPr>
              <w:fldChar w:fldCharType="begin"/>
            </w:r>
            <w:r w:rsidR="00BC4080">
              <w:rPr>
                <w:noProof/>
                <w:webHidden/>
              </w:rPr>
              <w:instrText xml:space="preserve"> PAGEREF _Toc231118070 \h </w:instrText>
            </w:r>
            <w:r>
              <w:rPr>
                <w:noProof/>
                <w:webHidden/>
              </w:rPr>
            </w:r>
            <w:r>
              <w:rPr>
                <w:noProof/>
                <w:webHidden/>
              </w:rPr>
              <w:fldChar w:fldCharType="separate"/>
            </w:r>
            <w:r w:rsidR="003D1A90">
              <w:rPr>
                <w:noProof/>
                <w:webHidden/>
              </w:rPr>
              <w:t>14</w:t>
            </w:r>
            <w:r>
              <w:rPr>
                <w:noProof/>
                <w:webHidden/>
              </w:rPr>
              <w:fldChar w:fldCharType="end"/>
            </w:r>
          </w:hyperlink>
        </w:p>
        <w:p w:rsidR="00BC4080" w:rsidRDefault="008C5410">
          <w:pPr>
            <w:pStyle w:val="SK3"/>
            <w:tabs>
              <w:tab w:val="right" w:leader="dot" w:pos="9062"/>
            </w:tabs>
            <w:rPr>
              <w:rFonts w:asciiTheme="minorHAnsi" w:hAnsiTheme="minorHAnsi"/>
              <w:noProof/>
              <w:sz w:val="22"/>
              <w:lang w:val="en-US"/>
            </w:rPr>
          </w:pPr>
          <w:hyperlink w:anchor="_Toc231118071" w:history="1">
            <w:r w:rsidR="00BC4080" w:rsidRPr="00637A3B">
              <w:rPr>
                <w:rStyle w:val="Hperlink"/>
                <w:noProof/>
              </w:rPr>
              <w:t>3.4.1.  Programmid ja simulatsiooni tingimused</w:t>
            </w:r>
            <w:r w:rsidR="00BC4080">
              <w:rPr>
                <w:noProof/>
                <w:webHidden/>
              </w:rPr>
              <w:tab/>
            </w:r>
            <w:r>
              <w:rPr>
                <w:noProof/>
                <w:webHidden/>
              </w:rPr>
              <w:fldChar w:fldCharType="begin"/>
            </w:r>
            <w:r w:rsidR="00BC4080">
              <w:rPr>
                <w:noProof/>
                <w:webHidden/>
              </w:rPr>
              <w:instrText xml:space="preserve"> PAGEREF _Toc231118071 \h </w:instrText>
            </w:r>
            <w:r>
              <w:rPr>
                <w:noProof/>
                <w:webHidden/>
              </w:rPr>
            </w:r>
            <w:r>
              <w:rPr>
                <w:noProof/>
                <w:webHidden/>
              </w:rPr>
              <w:fldChar w:fldCharType="separate"/>
            </w:r>
            <w:r w:rsidR="003D1A90">
              <w:rPr>
                <w:noProof/>
                <w:webHidden/>
              </w:rPr>
              <w:t>14</w:t>
            </w:r>
            <w:r>
              <w:rPr>
                <w:noProof/>
                <w:webHidden/>
              </w:rPr>
              <w:fldChar w:fldCharType="end"/>
            </w:r>
          </w:hyperlink>
        </w:p>
        <w:p w:rsidR="00BC4080" w:rsidRDefault="008C5410">
          <w:pPr>
            <w:pStyle w:val="SK2"/>
            <w:tabs>
              <w:tab w:val="right" w:leader="dot" w:pos="9062"/>
            </w:tabs>
            <w:rPr>
              <w:rFonts w:asciiTheme="minorHAnsi" w:hAnsiTheme="minorHAnsi"/>
              <w:noProof/>
              <w:sz w:val="22"/>
              <w:lang w:val="en-US"/>
            </w:rPr>
          </w:pPr>
          <w:hyperlink w:anchor="_Toc231118072" w:history="1">
            <w:r w:rsidR="00BC4080" w:rsidRPr="00637A3B">
              <w:rPr>
                <w:rStyle w:val="Hperlink"/>
                <w:noProof/>
              </w:rPr>
              <w:t>3.5.  Jõuväli</w:t>
            </w:r>
            <w:r w:rsidR="00BC4080">
              <w:rPr>
                <w:noProof/>
                <w:webHidden/>
              </w:rPr>
              <w:tab/>
            </w:r>
            <w:r>
              <w:rPr>
                <w:noProof/>
                <w:webHidden/>
              </w:rPr>
              <w:fldChar w:fldCharType="begin"/>
            </w:r>
            <w:r w:rsidR="00BC4080">
              <w:rPr>
                <w:noProof/>
                <w:webHidden/>
              </w:rPr>
              <w:instrText xml:space="preserve"> PAGEREF _Toc231118072 \h </w:instrText>
            </w:r>
            <w:r>
              <w:rPr>
                <w:noProof/>
                <w:webHidden/>
              </w:rPr>
            </w:r>
            <w:r>
              <w:rPr>
                <w:noProof/>
                <w:webHidden/>
              </w:rPr>
              <w:fldChar w:fldCharType="separate"/>
            </w:r>
            <w:r w:rsidR="003D1A90">
              <w:rPr>
                <w:noProof/>
                <w:webHidden/>
              </w:rPr>
              <w:t>16</w:t>
            </w:r>
            <w:r>
              <w:rPr>
                <w:noProof/>
                <w:webHidden/>
              </w:rPr>
              <w:fldChar w:fldCharType="end"/>
            </w:r>
          </w:hyperlink>
        </w:p>
        <w:p w:rsidR="00BC4080" w:rsidRDefault="008C5410">
          <w:pPr>
            <w:pStyle w:val="SK3"/>
            <w:tabs>
              <w:tab w:val="right" w:leader="dot" w:pos="9062"/>
            </w:tabs>
            <w:rPr>
              <w:rFonts w:asciiTheme="minorHAnsi" w:hAnsiTheme="minorHAnsi"/>
              <w:noProof/>
              <w:sz w:val="22"/>
              <w:lang w:val="en-US"/>
            </w:rPr>
          </w:pPr>
          <w:hyperlink w:anchor="_Toc231118073" w:history="1">
            <w:r w:rsidR="00BC4080" w:rsidRPr="00637A3B">
              <w:rPr>
                <w:rStyle w:val="Hperlink"/>
                <w:noProof/>
              </w:rPr>
              <w:t>3.5.1.  Aatomite osalaengud</w:t>
            </w:r>
            <w:r w:rsidR="00BC4080">
              <w:rPr>
                <w:noProof/>
                <w:webHidden/>
              </w:rPr>
              <w:tab/>
            </w:r>
            <w:r>
              <w:rPr>
                <w:noProof/>
                <w:webHidden/>
              </w:rPr>
              <w:fldChar w:fldCharType="begin"/>
            </w:r>
            <w:r w:rsidR="00BC4080">
              <w:rPr>
                <w:noProof/>
                <w:webHidden/>
              </w:rPr>
              <w:instrText xml:space="preserve"> PAGEREF _Toc231118073 \h </w:instrText>
            </w:r>
            <w:r>
              <w:rPr>
                <w:noProof/>
                <w:webHidden/>
              </w:rPr>
            </w:r>
            <w:r>
              <w:rPr>
                <w:noProof/>
                <w:webHidden/>
              </w:rPr>
              <w:fldChar w:fldCharType="separate"/>
            </w:r>
            <w:r w:rsidR="003D1A90">
              <w:rPr>
                <w:noProof/>
                <w:webHidden/>
              </w:rPr>
              <w:t>16</w:t>
            </w:r>
            <w:r>
              <w:rPr>
                <w:noProof/>
                <w:webHidden/>
              </w:rPr>
              <w:fldChar w:fldCharType="end"/>
            </w:r>
          </w:hyperlink>
        </w:p>
        <w:p w:rsidR="00BC4080" w:rsidRDefault="008C5410">
          <w:pPr>
            <w:pStyle w:val="SK3"/>
            <w:tabs>
              <w:tab w:val="right" w:leader="dot" w:pos="9062"/>
            </w:tabs>
            <w:rPr>
              <w:rFonts w:asciiTheme="minorHAnsi" w:hAnsiTheme="minorHAnsi"/>
              <w:noProof/>
              <w:sz w:val="22"/>
              <w:lang w:val="en-US"/>
            </w:rPr>
          </w:pPr>
          <w:hyperlink w:anchor="_Toc231118074" w:history="1">
            <w:r w:rsidR="00BC4080" w:rsidRPr="00637A3B">
              <w:rPr>
                <w:rStyle w:val="Hperlink"/>
                <w:noProof/>
              </w:rPr>
              <w:t>3.5.2.  Sidemepotentsiaalid</w:t>
            </w:r>
            <w:r w:rsidR="00BC4080">
              <w:rPr>
                <w:noProof/>
                <w:webHidden/>
              </w:rPr>
              <w:tab/>
            </w:r>
            <w:r>
              <w:rPr>
                <w:noProof/>
                <w:webHidden/>
              </w:rPr>
              <w:fldChar w:fldCharType="begin"/>
            </w:r>
            <w:r w:rsidR="00BC4080">
              <w:rPr>
                <w:noProof/>
                <w:webHidden/>
              </w:rPr>
              <w:instrText xml:space="preserve"> PAGEREF _Toc231118074 \h </w:instrText>
            </w:r>
            <w:r>
              <w:rPr>
                <w:noProof/>
                <w:webHidden/>
              </w:rPr>
            </w:r>
            <w:r>
              <w:rPr>
                <w:noProof/>
                <w:webHidden/>
              </w:rPr>
              <w:fldChar w:fldCharType="separate"/>
            </w:r>
            <w:r w:rsidR="003D1A90">
              <w:rPr>
                <w:noProof/>
                <w:webHidden/>
              </w:rPr>
              <w:t>16</w:t>
            </w:r>
            <w:r>
              <w:rPr>
                <w:noProof/>
                <w:webHidden/>
              </w:rPr>
              <w:fldChar w:fldCharType="end"/>
            </w:r>
          </w:hyperlink>
        </w:p>
        <w:p w:rsidR="00BC4080" w:rsidRDefault="008C5410">
          <w:pPr>
            <w:pStyle w:val="SK3"/>
            <w:tabs>
              <w:tab w:val="right" w:leader="dot" w:pos="9062"/>
            </w:tabs>
            <w:rPr>
              <w:rFonts w:asciiTheme="minorHAnsi" w:hAnsiTheme="minorHAnsi"/>
              <w:noProof/>
              <w:sz w:val="22"/>
              <w:lang w:val="en-US"/>
            </w:rPr>
          </w:pPr>
          <w:hyperlink w:anchor="_Toc231118075" w:history="1">
            <w:r w:rsidR="00BC4080" w:rsidRPr="00637A3B">
              <w:rPr>
                <w:rStyle w:val="Hperlink"/>
                <w:noProof/>
              </w:rPr>
              <w:t>3.5.3.  Valentsnurgad</w:t>
            </w:r>
            <w:r w:rsidR="00BC4080">
              <w:rPr>
                <w:noProof/>
                <w:webHidden/>
              </w:rPr>
              <w:tab/>
            </w:r>
            <w:r>
              <w:rPr>
                <w:noProof/>
                <w:webHidden/>
              </w:rPr>
              <w:fldChar w:fldCharType="begin"/>
            </w:r>
            <w:r w:rsidR="00BC4080">
              <w:rPr>
                <w:noProof/>
                <w:webHidden/>
              </w:rPr>
              <w:instrText xml:space="preserve"> PAGEREF _Toc231118075 \h </w:instrText>
            </w:r>
            <w:r>
              <w:rPr>
                <w:noProof/>
                <w:webHidden/>
              </w:rPr>
            </w:r>
            <w:r>
              <w:rPr>
                <w:noProof/>
                <w:webHidden/>
              </w:rPr>
              <w:fldChar w:fldCharType="separate"/>
            </w:r>
            <w:r w:rsidR="003D1A90">
              <w:rPr>
                <w:noProof/>
                <w:webHidden/>
              </w:rPr>
              <w:t>17</w:t>
            </w:r>
            <w:r>
              <w:rPr>
                <w:noProof/>
                <w:webHidden/>
              </w:rPr>
              <w:fldChar w:fldCharType="end"/>
            </w:r>
          </w:hyperlink>
        </w:p>
        <w:p w:rsidR="00BC4080" w:rsidRDefault="008C5410">
          <w:pPr>
            <w:pStyle w:val="SK3"/>
            <w:tabs>
              <w:tab w:val="right" w:leader="dot" w:pos="9062"/>
            </w:tabs>
            <w:rPr>
              <w:rFonts w:asciiTheme="minorHAnsi" w:hAnsiTheme="minorHAnsi"/>
              <w:noProof/>
              <w:sz w:val="22"/>
              <w:lang w:val="en-US"/>
            </w:rPr>
          </w:pPr>
          <w:hyperlink w:anchor="_Toc231118076" w:history="1">
            <w:r w:rsidR="00BC4080" w:rsidRPr="00637A3B">
              <w:rPr>
                <w:rStyle w:val="Hperlink"/>
                <w:noProof/>
              </w:rPr>
              <w:t>3.5.4.  Dihedraalnurgad</w:t>
            </w:r>
            <w:r w:rsidR="00BC4080">
              <w:rPr>
                <w:noProof/>
                <w:webHidden/>
              </w:rPr>
              <w:tab/>
            </w:r>
            <w:r>
              <w:rPr>
                <w:noProof/>
                <w:webHidden/>
              </w:rPr>
              <w:fldChar w:fldCharType="begin"/>
            </w:r>
            <w:r w:rsidR="00BC4080">
              <w:rPr>
                <w:noProof/>
                <w:webHidden/>
              </w:rPr>
              <w:instrText xml:space="preserve"> PAGEREF _Toc231118076 \h </w:instrText>
            </w:r>
            <w:r>
              <w:rPr>
                <w:noProof/>
                <w:webHidden/>
              </w:rPr>
            </w:r>
            <w:r>
              <w:rPr>
                <w:noProof/>
                <w:webHidden/>
              </w:rPr>
              <w:fldChar w:fldCharType="separate"/>
            </w:r>
            <w:r w:rsidR="003D1A90">
              <w:rPr>
                <w:noProof/>
                <w:webHidden/>
              </w:rPr>
              <w:t>18</w:t>
            </w:r>
            <w:r>
              <w:rPr>
                <w:noProof/>
                <w:webHidden/>
              </w:rPr>
              <w:fldChar w:fldCharType="end"/>
            </w:r>
          </w:hyperlink>
        </w:p>
        <w:p w:rsidR="00BC4080" w:rsidRDefault="008C5410">
          <w:pPr>
            <w:pStyle w:val="SK3"/>
            <w:tabs>
              <w:tab w:val="right" w:leader="dot" w:pos="9062"/>
            </w:tabs>
            <w:rPr>
              <w:rFonts w:asciiTheme="minorHAnsi" w:hAnsiTheme="minorHAnsi"/>
              <w:noProof/>
              <w:sz w:val="22"/>
              <w:lang w:val="en-US"/>
            </w:rPr>
          </w:pPr>
          <w:hyperlink w:anchor="_Toc231118077" w:history="1">
            <w:r w:rsidR="00BC4080" w:rsidRPr="00637A3B">
              <w:rPr>
                <w:rStyle w:val="Hperlink"/>
                <w:noProof/>
              </w:rPr>
              <w:t>3.5.5.  Van der Waalsi jõud ja elektrostaatika</w:t>
            </w:r>
            <w:r w:rsidR="00BC4080">
              <w:rPr>
                <w:noProof/>
                <w:webHidden/>
              </w:rPr>
              <w:tab/>
            </w:r>
            <w:r>
              <w:rPr>
                <w:noProof/>
                <w:webHidden/>
              </w:rPr>
              <w:fldChar w:fldCharType="begin"/>
            </w:r>
            <w:r w:rsidR="00BC4080">
              <w:rPr>
                <w:noProof/>
                <w:webHidden/>
              </w:rPr>
              <w:instrText xml:space="preserve"> PAGEREF _Toc231118077 \h </w:instrText>
            </w:r>
            <w:r>
              <w:rPr>
                <w:noProof/>
                <w:webHidden/>
              </w:rPr>
            </w:r>
            <w:r>
              <w:rPr>
                <w:noProof/>
                <w:webHidden/>
              </w:rPr>
              <w:fldChar w:fldCharType="separate"/>
            </w:r>
            <w:r w:rsidR="003D1A90">
              <w:rPr>
                <w:noProof/>
                <w:webHidden/>
              </w:rPr>
              <w:t>19</w:t>
            </w:r>
            <w:r>
              <w:rPr>
                <w:noProof/>
                <w:webHidden/>
              </w:rPr>
              <w:fldChar w:fldCharType="end"/>
            </w:r>
          </w:hyperlink>
        </w:p>
        <w:p w:rsidR="00BC4080" w:rsidRDefault="008C5410">
          <w:pPr>
            <w:pStyle w:val="SK1"/>
            <w:tabs>
              <w:tab w:val="right" w:leader="dot" w:pos="9062"/>
            </w:tabs>
            <w:rPr>
              <w:rFonts w:asciiTheme="minorHAnsi" w:hAnsiTheme="minorHAnsi"/>
              <w:noProof/>
              <w:sz w:val="22"/>
              <w:lang w:val="en-US"/>
            </w:rPr>
          </w:pPr>
          <w:hyperlink w:anchor="_Toc231118078" w:history="1">
            <w:r w:rsidR="00BC4080" w:rsidRPr="00637A3B">
              <w:rPr>
                <w:rStyle w:val="Hperlink"/>
                <w:noProof/>
              </w:rPr>
              <w:t>4.   TULEMUSED JA ANALÜÜS</w:t>
            </w:r>
            <w:r w:rsidR="00BC4080">
              <w:rPr>
                <w:noProof/>
                <w:webHidden/>
              </w:rPr>
              <w:tab/>
            </w:r>
            <w:r>
              <w:rPr>
                <w:noProof/>
                <w:webHidden/>
              </w:rPr>
              <w:fldChar w:fldCharType="begin"/>
            </w:r>
            <w:r w:rsidR="00BC4080">
              <w:rPr>
                <w:noProof/>
                <w:webHidden/>
              </w:rPr>
              <w:instrText xml:space="preserve"> PAGEREF _Toc231118078 \h </w:instrText>
            </w:r>
            <w:r>
              <w:rPr>
                <w:noProof/>
                <w:webHidden/>
              </w:rPr>
            </w:r>
            <w:r>
              <w:rPr>
                <w:noProof/>
                <w:webHidden/>
              </w:rPr>
              <w:fldChar w:fldCharType="separate"/>
            </w:r>
            <w:r w:rsidR="003D1A90">
              <w:rPr>
                <w:noProof/>
                <w:webHidden/>
              </w:rPr>
              <w:t>22</w:t>
            </w:r>
            <w:r>
              <w:rPr>
                <w:noProof/>
                <w:webHidden/>
              </w:rPr>
              <w:fldChar w:fldCharType="end"/>
            </w:r>
          </w:hyperlink>
        </w:p>
        <w:p w:rsidR="00BC4080" w:rsidRDefault="008C5410">
          <w:pPr>
            <w:pStyle w:val="SK2"/>
            <w:tabs>
              <w:tab w:val="right" w:leader="dot" w:pos="9062"/>
            </w:tabs>
            <w:rPr>
              <w:rFonts w:asciiTheme="minorHAnsi" w:hAnsiTheme="minorHAnsi"/>
              <w:noProof/>
              <w:sz w:val="22"/>
              <w:lang w:val="en-US"/>
            </w:rPr>
          </w:pPr>
          <w:hyperlink w:anchor="_Toc231118079" w:history="1">
            <w:r w:rsidR="00BC4080" w:rsidRPr="00637A3B">
              <w:rPr>
                <w:rStyle w:val="Hperlink"/>
                <w:noProof/>
              </w:rPr>
              <w:t>4.1.  Süsteemi genereerimine ja tasakaalustumine.</w:t>
            </w:r>
            <w:r w:rsidR="00BC4080">
              <w:rPr>
                <w:noProof/>
                <w:webHidden/>
              </w:rPr>
              <w:tab/>
            </w:r>
            <w:r>
              <w:rPr>
                <w:noProof/>
                <w:webHidden/>
              </w:rPr>
              <w:fldChar w:fldCharType="begin"/>
            </w:r>
            <w:r w:rsidR="00BC4080">
              <w:rPr>
                <w:noProof/>
                <w:webHidden/>
              </w:rPr>
              <w:instrText xml:space="preserve"> PAGEREF _Toc231118079 \h </w:instrText>
            </w:r>
            <w:r>
              <w:rPr>
                <w:noProof/>
                <w:webHidden/>
              </w:rPr>
            </w:r>
            <w:r>
              <w:rPr>
                <w:noProof/>
                <w:webHidden/>
              </w:rPr>
              <w:fldChar w:fldCharType="separate"/>
            </w:r>
            <w:r w:rsidR="003D1A90">
              <w:rPr>
                <w:noProof/>
                <w:webHidden/>
              </w:rPr>
              <w:t>22</w:t>
            </w:r>
            <w:r>
              <w:rPr>
                <w:noProof/>
                <w:webHidden/>
              </w:rPr>
              <w:fldChar w:fldCharType="end"/>
            </w:r>
          </w:hyperlink>
        </w:p>
        <w:p w:rsidR="00BC4080" w:rsidRDefault="008C5410">
          <w:pPr>
            <w:pStyle w:val="SK2"/>
            <w:tabs>
              <w:tab w:val="right" w:leader="dot" w:pos="9062"/>
            </w:tabs>
            <w:rPr>
              <w:rFonts w:asciiTheme="minorHAnsi" w:hAnsiTheme="minorHAnsi"/>
              <w:noProof/>
              <w:sz w:val="22"/>
              <w:lang w:val="en-US"/>
            </w:rPr>
          </w:pPr>
          <w:hyperlink w:anchor="_Toc231118080" w:history="1">
            <w:r w:rsidR="00BC4080" w:rsidRPr="00637A3B">
              <w:rPr>
                <w:rStyle w:val="Hperlink"/>
                <w:noProof/>
              </w:rPr>
              <w:t>4.2.  Aatomite liikuvus</w:t>
            </w:r>
            <w:r w:rsidR="00BC4080">
              <w:rPr>
                <w:noProof/>
                <w:webHidden/>
              </w:rPr>
              <w:tab/>
            </w:r>
            <w:r>
              <w:rPr>
                <w:noProof/>
                <w:webHidden/>
              </w:rPr>
              <w:fldChar w:fldCharType="begin"/>
            </w:r>
            <w:r w:rsidR="00BC4080">
              <w:rPr>
                <w:noProof/>
                <w:webHidden/>
              </w:rPr>
              <w:instrText xml:space="preserve"> PAGEREF _Toc231118080 \h </w:instrText>
            </w:r>
            <w:r>
              <w:rPr>
                <w:noProof/>
                <w:webHidden/>
              </w:rPr>
            </w:r>
            <w:r>
              <w:rPr>
                <w:noProof/>
                <w:webHidden/>
              </w:rPr>
              <w:fldChar w:fldCharType="separate"/>
            </w:r>
            <w:r w:rsidR="003D1A90">
              <w:rPr>
                <w:noProof/>
                <w:webHidden/>
              </w:rPr>
              <w:t>23</w:t>
            </w:r>
            <w:r>
              <w:rPr>
                <w:noProof/>
                <w:webHidden/>
              </w:rPr>
              <w:fldChar w:fldCharType="end"/>
            </w:r>
          </w:hyperlink>
        </w:p>
        <w:p w:rsidR="00BC4080" w:rsidRDefault="008C5410">
          <w:pPr>
            <w:pStyle w:val="SK2"/>
            <w:tabs>
              <w:tab w:val="right" w:leader="dot" w:pos="9062"/>
            </w:tabs>
            <w:rPr>
              <w:rFonts w:asciiTheme="minorHAnsi" w:hAnsiTheme="minorHAnsi"/>
              <w:noProof/>
              <w:sz w:val="22"/>
              <w:lang w:val="en-US"/>
            </w:rPr>
          </w:pPr>
          <w:hyperlink w:anchor="_Toc231118081" w:history="1">
            <w:r w:rsidR="00BC4080" w:rsidRPr="00637A3B">
              <w:rPr>
                <w:rStyle w:val="Hperlink"/>
                <w:noProof/>
              </w:rPr>
              <w:t>4.3.  Ioonide ja O</w:t>
            </w:r>
            <w:r w:rsidR="00BC4080" w:rsidRPr="00637A3B">
              <w:rPr>
                <w:rStyle w:val="Hperlink"/>
                <w:noProof/>
                <w:vertAlign w:val="subscript"/>
              </w:rPr>
              <w:t>PEO</w:t>
            </w:r>
            <w:r w:rsidR="00BC4080" w:rsidRPr="00637A3B">
              <w:rPr>
                <w:rStyle w:val="Hperlink"/>
                <w:noProof/>
              </w:rPr>
              <w:t xml:space="preserve"> liikuvused</w:t>
            </w:r>
            <w:r w:rsidR="00BC4080">
              <w:rPr>
                <w:noProof/>
                <w:webHidden/>
              </w:rPr>
              <w:tab/>
            </w:r>
            <w:r>
              <w:rPr>
                <w:noProof/>
                <w:webHidden/>
              </w:rPr>
              <w:fldChar w:fldCharType="begin"/>
            </w:r>
            <w:r w:rsidR="00BC4080">
              <w:rPr>
                <w:noProof/>
                <w:webHidden/>
              </w:rPr>
              <w:instrText xml:space="preserve"> PAGEREF _Toc231118081 \h </w:instrText>
            </w:r>
            <w:r>
              <w:rPr>
                <w:noProof/>
                <w:webHidden/>
              </w:rPr>
            </w:r>
            <w:r>
              <w:rPr>
                <w:noProof/>
                <w:webHidden/>
              </w:rPr>
              <w:fldChar w:fldCharType="separate"/>
            </w:r>
            <w:r w:rsidR="003D1A90">
              <w:rPr>
                <w:noProof/>
                <w:webHidden/>
              </w:rPr>
              <w:t>24</w:t>
            </w:r>
            <w:r>
              <w:rPr>
                <w:noProof/>
                <w:webHidden/>
              </w:rPr>
              <w:fldChar w:fldCharType="end"/>
            </w:r>
          </w:hyperlink>
        </w:p>
        <w:p w:rsidR="00BC4080" w:rsidRDefault="008C5410">
          <w:pPr>
            <w:pStyle w:val="SK2"/>
            <w:tabs>
              <w:tab w:val="right" w:leader="dot" w:pos="9062"/>
            </w:tabs>
            <w:rPr>
              <w:rFonts w:asciiTheme="minorHAnsi" w:hAnsiTheme="minorHAnsi"/>
              <w:noProof/>
              <w:sz w:val="22"/>
              <w:lang w:val="en-US"/>
            </w:rPr>
          </w:pPr>
          <w:hyperlink w:anchor="_Toc231118082" w:history="1">
            <w:r w:rsidR="00BC4080" w:rsidRPr="00637A3B">
              <w:rPr>
                <w:rStyle w:val="Hperlink"/>
                <w:noProof/>
              </w:rPr>
              <w:t>4.4.  Li</w:t>
            </w:r>
            <w:r w:rsidR="00BC4080" w:rsidRPr="00637A3B">
              <w:rPr>
                <w:rStyle w:val="Hperlink"/>
                <w:noProof/>
                <w:vertAlign w:val="superscript"/>
              </w:rPr>
              <w:t>+</w:t>
            </w:r>
            <w:r w:rsidR="00BC4080" w:rsidRPr="00637A3B">
              <w:rPr>
                <w:rStyle w:val="Hperlink"/>
                <w:noProof/>
              </w:rPr>
              <w:t>-iooni koordinatsioon anioonidega</w:t>
            </w:r>
            <w:r w:rsidR="00BC4080">
              <w:rPr>
                <w:noProof/>
                <w:webHidden/>
              </w:rPr>
              <w:tab/>
            </w:r>
            <w:r>
              <w:rPr>
                <w:noProof/>
                <w:webHidden/>
              </w:rPr>
              <w:fldChar w:fldCharType="begin"/>
            </w:r>
            <w:r w:rsidR="00BC4080">
              <w:rPr>
                <w:noProof/>
                <w:webHidden/>
              </w:rPr>
              <w:instrText xml:space="preserve"> PAGEREF _Toc231118082 \h </w:instrText>
            </w:r>
            <w:r>
              <w:rPr>
                <w:noProof/>
                <w:webHidden/>
              </w:rPr>
            </w:r>
            <w:r>
              <w:rPr>
                <w:noProof/>
                <w:webHidden/>
              </w:rPr>
              <w:fldChar w:fldCharType="separate"/>
            </w:r>
            <w:r w:rsidR="003D1A90">
              <w:rPr>
                <w:noProof/>
                <w:webHidden/>
              </w:rPr>
              <w:t>25</w:t>
            </w:r>
            <w:r>
              <w:rPr>
                <w:noProof/>
                <w:webHidden/>
              </w:rPr>
              <w:fldChar w:fldCharType="end"/>
            </w:r>
          </w:hyperlink>
        </w:p>
        <w:p w:rsidR="00BC4080" w:rsidRDefault="008C5410">
          <w:pPr>
            <w:pStyle w:val="SK2"/>
            <w:tabs>
              <w:tab w:val="right" w:leader="dot" w:pos="9062"/>
            </w:tabs>
            <w:rPr>
              <w:rFonts w:asciiTheme="minorHAnsi" w:hAnsiTheme="minorHAnsi"/>
              <w:noProof/>
              <w:sz w:val="22"/>
              <w:lang w:val="en-US"/>
            </w:rPr>
          </w:pPr>
          <w:hyperlink w:anchor="_Toc231118083" w:history="1">
            <w:r w:rsidR="00BC4080" w:rsidRPr="00637A3B">
              <w:rPr>
                <w:rStyle w:val="Hperlink"/>
                <w:noProof/>
              </w:rPr>
              <w:t>4.5.  Li</w:t>
            </w:r>
            <w:r w:rsidR="00BC4080" w:rsidRPr="00637A3B">
              <w:rPr>
                <w:rStyle w:val="Hperlink"/>
                <w:noProof/>
                <w:vertAlign w:val="superscript"/>
              </w:rPr>
              <w:t>+</w:t>
            </w:r>
            <w:r w:rsidR="00BC4080" w:rsidRPr="00637A3B">
              <w:rPr>
                <w:rStyle w:val="Hperlink"/>
                <w:noProof/>
              </w:rPr>
              <w:t>-iooni koordinatsioon kõrvalahelaga</w:t>
            </w:r>
            <w:r w:rsidR="00BC4080">
              <w:rPr>
                <w:noProof/>
                <w:webHidden/>
              </w:rPr>
              <w:tab/>
            </w:r>
            <w:r>
              <w:rPr>
                <w:noProof/>
                <w:webHidden/>
              </w:rPr>
              <w:fldChar w:fldCharType="begin"/>
            </w:r>
            <w:r w:rsidR="00BC4080">
              <w:rPr>
                <w:noProof/>
                <w:webHidden/>
              </w:rPr>
              <w:instrText xml:space="preserve"> PAGEREF _Toc231118083 \h </w:instrText>
            </w:r>
            <w:r>
              <w:rPr>
                <w:noProof/>
                <w:webHidden/>
              </w:rPr>
            </w:r>
            <w:r>
              <w:rPr>
                <w:noProof/>
                <w:webHidden/>
              </w:rPr>
              <w:fldChar w:fldCharType="separate"/>
            </w:r>
            <w:r w:rsidR="003D1A90">
              <w:rPr>
                <w:noProof/>
                <w:webHidden/>
              </w:rPr>
              <w:t>28</w:t>
            </w:r>
            <w:r>
              <w:rPr>
                <w:noProof/>
                <w:webHidden/>
              </w:rPr>
              <w:fldChar w:fldCharType="end"/>
            </w:r>
          </w:hyperlink>
        </w:p>
        <w:p w:rsidR="00BC4080" w:rsidRDefault="008C5410">
          <w:pPr>
            <w:pStyle w:val="SK2"/>
            <w:tabs>
              <w:tab w:val="right" w:leader="dot" w:pos="9062"/>
            </w:tabs>
            <w:rPr>
              <w:rFonts w:asciiTheme="minorHAnsi" w:hAnsiTheme="minorHAnsi"/>
              <w:noProof/>
              <w:sz w:val="22"/>
              <w:lang w:val="en-US"/>
            </w:rPr>
          </w:pPr>
          <w:hyperlink w:anchor="_Toc231118084" w:history="1">
            <w:r w:rsidR="00BC4080" w:rsidRPr="00637A3B">
              <w:rPr>
                <w:rStyle w:val="Hperlink"/>
                <w:noProof/>
              </w:rPr>
              <w:t>4.6.  Li</w:t>
            </w:r>
            <w:r w:rsidR="00BC4080" w:rsidRPr="00637A3B">
              <w:rPr>
                <w:rStyle w:val="Hperlink"/>
                <w:noProof/>
                <w:vertAlign w:val="superscript"/>
              </w:rPr>
              <w:t>+</w:t>
            </w:r>
            <w:r w:rsidR="00BC4080" w:rsidRPr="00637A3B">
              <w:rPr>
                <w:rStyle w:val="Hperlink"/>
                <w:noProof/>
              </w:rPr>
              <w:t>-ioonide mobiilsus</w:t>
            </w:r>
            <w:r w:rsidR="00BC4080">
              <w:rPr>
                <w:noProof/>
                <w:webHidden/>
              </w:rPr>
              <w:tab/>
            </w:r>
            <w:r>
              <w:rPr>
                <w:noProof/>
                <w:webHidden/>
              </w:rPr>
              <w:fldChar w:fldCharType="begin"/>
            </w:r>
            <w:r w:rsidR="00BC4080">
              <w:rPr>
                <w:noProof/>
                <w:webHidden/>
              </w:rPr>
              <w:instrText xml:space="preserve"> PAGEREF _Toc231118084 \h </w:instrText>
            </w:r>
            <w:r>
              <w:rPr>
                <w:noProof/>
                <w:webHidden/>
              </w:rPr>
            </w:r>
            <w:r>
              <w:rPr>
                <w:noProof/>
                <w:webHidden/>
              </w:rPr>
              <w:fldChar w:fldCharType="separate"/>
            </w:r>
            <w:r w:rsidR="003D1A90">
              <w:rPr>
                <w:noProof/>
                <w:webHidden/>
              </w:rPr>
              <w:t>31</w:t>
            </w:r>
            <w:r>
              <w:rPr>
                <w:noProof/>
                <w:webHidden/>
              </w:rPr>
              <w:fldChar w:fldCharType="end"/>
            </w:r>
          </w:hyperlink>
        </w:p>
        <w:p w:rsidR="00BC4080" w:rsidRDefault="008C5410">
          <w:pPr>
            <w:pStyle w:val="SK1"/>
            <w:tabs>
              <w:tab w:val="right" w:leader="dot" w:pos="9062"/>
            </w:tabs>
            <w:rPr>
              <w:rFonts w:asciiTheme="minorHAnsi" w:hAnsiTheme="minorHAnsi"/>
              <w:noProof/>
              <w:sz w:val="22"/>
              <w:lang w:val="en-US"/>
            </w:rPr>
          </w:pPr>
          <w:hyperlink w:anchor="_Toc231118085" w:history="1">
            <w:r w:rsidR="00BC4080" w:rsidRPr="00637A3B">
              <w:rPr>
                <w:rStyle w:val="Hperlink"/>
                <w:noProof/>
              </w:rPr>
              <w:t>7.   KASUTATUD KIRJANDUS</w:t>
            </w:r>
            <w:r w:rsidR="00BC4080">
              <w:rPr>
                <w:noProof/>
                <w:webHidden/>
              </w:rPr>
              <w:tab/>
            </w:r>
            <w:r>
              <w:rPr>
                <w:noProof/>
                <w:webHidden/>
              </w:rPr>
              <w:fldChar w:fldCharType="begin"/>
            </w:r>
            <w:r w:rsidR="00BC4080">
              <w:rPr>
                <w:noProof/>
                <w:webHidden/>
              </w:rPr>
              <w:instrText xml:space="preserve"> PAGEREF _Toc231118085 \h </w:instrText>
            </w:r>
            <w:r>
              <w:rPr>
                <w:noProof/>
                <w:webHidden/>
              </w:rPr>
            </w:r>
            <w:r>
              <w:rPr>
                <w:noProof/>
                <w:webHidden/>
              </w:rPr>
              <w:fldChar w:fldCharType="separate"/>
            </w:r>
            <w:r w:rsidR="003D1A90">
              <w:rPr>
                <w:noProof/>
                <w:webHidden/>
              </w:rPr>
              <w:t>34</w:t>
            </w:r>
            <w:r>
              <w:rPr>
                <w:noProof/>
                <w:webHidden/>
              </w:rPr>
              <w:fldChar w:fldCharType="end"/>
            </w:r>
          </w:hyperlink>
        </w:p>
        <w:p w:rsidR="00BC4080" w:rsidRDefault="008C5410">
          <w:pPr>
            <w:pStyle w:val="SK1"/>
            <w:tabs>
              <w:tab w:val="right" w:leader="dot" w:pos="9062"/>
            </w:tabs>
            <w:rPr>
              <w:rFonts w:asciiTheme="minorHAnsi" w:hAnsiTheme="minorHAnsi"/>
              <w:noProof/>
              <w:sz w:val="22"/>
              <w:lang w:val="en-US"/>
            </w:rPr>
          </w:pPr>
          <w:hyperlink w:anchor="_Toc231118086" w:history="1">
            <w:r w:rsidR="00BC4080" w:rsidRPr="00637A3B">
              <w:rPr>
                <w:rStyle w:val="Hperlink"/>
                <w:noProof/>
              </w:rPr>
              <w:t>8.   SUMMARY</w:t>
            </w:r>
            <w:r w:rsidR="00BC4080">
              <w:rPr>
                <w:noProof/>
                <w:webHidden/>
              </w:rPr>
              <w:tab/>
            </w:r>
            <w:r>
              <w:rPr>
                <w:noProof/>
                <w:webHidden/>
              </w:rPr>
              <w:fldChar w:fldCharType="begin"/>
            </w:r>
            <w:r w:rsidR="00BC4080">
              <w:rPr>
                <w:noProof/>
                <w:webHidden/>
              </w:rPr>
              <w:instrText xml:space="preserve"> PAGEREF _Toc231118086 \h </w:instrText>
            </w:r>
            <w:r>
              <w:rPr>
                <w:noProof/>
                <w:webHidden/>
              </w:rPr>
            </w:r>
            <w:r>
              <w:rPr>
                <w:noProof/>
                <w:webHidden/>
              </w:rPr>
              <w:fldChar w:fldCharType="separate"/>
            </w:r>
            <w:r w:rsidR="003D1A90">
              <w:rPr>
                <w:noProof/>
                <w:webHidden/>
              </w:rPr>
              <w:t>37</w:t>
            </w:r>
            <w:r>
              <w:rPr>
                <w:noProof/>
                <w:webHidden/>
              </w:rPr>
              <w:fldChar w:fldCharType="end"/>
            </w:r>
          </w:hyperlink>
        </w:p>
        <w:p w:rsidR="00744EA7" w:rsidRPr="00E24616" w:rsidRDefault="008C5410" w:rsidP="00E24616">
          <w:r>
            <w:fldChar w:fldCharType="end"/>
          </w:r>
        </w:p>
      </w:sdtContent>
    </w:sdt>
    <w:p w:rsidR="00E074A0" w:rsidRDefault="00C8274D" w:rsidP="00F20EC9">
      <w:pPr>
        <w:pStyle w:val="Pealkiri1"/>
        <w:jc w:val="both"/>
      </w:pPr>
      <w:bookmarkStart w:id="1" w:name="_Toc225182442"/>
      <w:bookmarkStart w:id="2" w:name="_Toc229665591"/>
      <w:r>
        <w:tab/>
      </w:r>
    </w:p>
    <w:p w:rsidR="00C8274D" w:rsidRDefault="00C8274D" w:rsidP="00C8274D"/>
    <w:p w:rsidR="00C8274D" w:rsidRDefault="00C8274D" w:rsidP="00C8274D"/>
    <w:p w:rsidR="00C8274D" w:rsidRDefault="00C8274D" w:rsidP="00C8274D"/>
    <w:p w:rsidR="00C8274D" w:rsidRDefault="00C8274D" w:rsidP="00C8274D"/>
    <w:p w:rsidR="00C8274D" w:rsidRDefault="00C8274D" w:rsidP="00C8274D"/>
    <w:p w:rsidR="00C8274D" w:rsidRDefault="00C8274D" w:rsidP="00C8274D"/>
    <w:p w:rsidR="00C8274D" w:rsidRDefault="00C8274D" w:rsidP="00C8274D"/>
    <w:p w:rsidR="00C8274D" w:rsidRDefault="00C8274D" w:rsidP="00C8274D"/>
    <w:p w:rsidR="00C8274D" w:rsidRDefault="00C8274D" w:rsidP="00C8274D"/>
    <w:p w:rsidR="0024734C" w:rsidRPr="0057174F" w:rsidRDefault="0024734C" w:rsidP="0024734C">
      <w:pPr>
        <w:pStyle w:val="Pealkiri1"/>
        <w:jc w:val="both"/>
        <w:rPr>
          <w:szCs w:val="32"/>
        </w:rPr>
      </w:pPr>
      <w:bookmarkStart w:id="3" w:name="_Toc230501770"/>
      <w:bookmarkStart w:id="4" w:name="_Toc231118052"/>
      <w:bookmarkEnd w:id="1"/>
      <w:bookmarkEnd w:id="2"/>
      <w:r>
        <w:lastRenderedPageBreak/>
        <w:t>1.   SISSEJUHATUS</w:t>
      </w:r>
      <w:bookmarkEnd w:id="3"/>
      <w:bookmarkEnd w:id="4"/>
    </w:p>
    <w:p w:rsidR="0024734C" w:rsidRDefault="0024734C" w:rsidP="0024734C">
      <w:pPr>
        <w:pStyle w:val="Pealkiri2"/>
        <w:jc w:val="both"/>
      </w:pPr>
      <w:bookmarkStart w:id="5" w:name="_Toc230501771"/>
      <w:bookmarkStart w:id="6" w:name="_Toc231118053"/>
      <w:bookmarkStart w:id="7" w:name="_Toc225182443"/>
      <w:bookmarkStart w:id="8" w:name="_Toc229665592"/>
      <w:r w:rsidRPr="00214CD7">
        <w:t>1.1</w:t>
      </w:r>
      <w:r>
        <w:t>.  Taaslaetavad akud</w:t>
      </w:r>
      <w:bookmarkEnd w:id="5"/>
      <w:bookmarkEnd w:id="6"/>
      <w:r w:rsidRPr="00214CD7">
        <w:t xml:space="preserve"> </w:t>
      </w:r>
      <w:bookmarkEnd w:id="7"/>
      <w:bookmarkEnd w:id="8"/>
    </w:p>
    <w:p w:rsidR="0024734C" w:rsidRDefault="0024734C" w:rsidP="0024734C">
      <w:pPr>
        <w:jc w:val="both"/>
      </w:pPr>
      <w:r w:rsidRPr="0007785B">
        <w:t>Energiatarbimise</w:t>
      </w:r>
      <w:r w:rsidR="00E642A0">
        <w:t>l on</w:t>
      </w:r>
      <w:r w:rsidRPr="0007785B">
        <w:t xml:space="preserve"> üheks peamiseks probleemiks selle salvestamine.</w:t>
      </w:r>
      <w:r>
        <w:t xml:space="preserve"> </w:t>
      </w:r>
      <w:r w:rsidR="00E642A0">
        <w:t xml:space="preserve">Üheks lahenduseks on </w:t>
      </w:r>
      <w:r>
        <w:t>salvestada energiat taaslaetavates akudes. Aku</w:t>
      </w:r>
      <w:r w:rsidR="00E642A0">
        <w:t xml:space="preserve"> koosneb </w:t>
      </w:r>
      <w:r>
        <w:t>anoodist, katoodist ning neid erald</w:t>
      </w:r>
      <w:r>
        <w:t>a</w:t>
      </w:r>
      <w:r>
        <w:t>vast</w:t>
      </w:r>
      <w:r w:rsidR="00E642A0">
        <w:t xml:space="preserve"> positiivseid</w:t>
      </w:r>
      <w:r>
        <w:t xml:space="preserve"> laenguid kandvast</w:t>
      </w:r>
      <w:r w:rsidR="00E642A0">
        <w:t xml:space="preserve"> ja elektrone mitte </w:t>
      </w:r>
      <w:r>
        <w:t>läbilaskvast elektrolüüdist</w:t>
      </w:r>
      <w:r w:rsidR="00CF1275">
        <w:t xml:space="preserve"> (joonis 1)</w:t>
      </w:r>
      <w:r w:rsidR="00E642A0">
        <w:t>.</w:t>
      </w:r>
      <w:r>
        <w:t xml:space="preserve"> Akudes kasutatavad elektrolüüdid jagunevad omakorda tahketeks ja vedelikelektrolüütideks. </w:t>
      </w:r>
      <w:r w:rsidRPr="0007785B">
        <w:t>Järjest rohkem energiat soovitakse mahutada järjest väiksemasse ruumalasse, mistõttu peale ruumala suurendamise ei paista vedelikelektrolüütidel põhinevatel akudel enam erilist areng</w:t>
      </w:r>
      <w:r w:rsidRPr="0007785B">
        <w:t>u</w:t>
      </w:r>
      <w:r w:rsidRPr="0007785B">
        <w:t xml:space="preserve">ruumi. Vedelikelektrolüüdiga energiaallika puuduseks on </w:t>
      </w:r>
      <w:r w:rsidR="00E642A0">
        <w:t>teiste seas</w:t>
      </w:r>
      <w:r w:rsidRPr="0007785B">
        <w:t xml:space="preserve"> töötemperatuuri piiratud vahemik, elektroodide korrosioon ja probleemid hermeetilisusega </w:t>
      </w:r>
      <w:sdt>
        <w:sdtPr>
          <w:id w:val="67319059"/>
          <w:citation/>
        </w:sdtPr>
        <w:sdtContent>
          <w:fldSimple w:instr=" CITATION A \l 1061 ">
            <w:r w:rsidR="00C8217A">
              <w:rPr>
                <w:noProof/>
              </w:rPr>
              <w:t>[</w:t>
            </w:r>
            <w:hyperlink w:anchor="A" w:history="1">
              <w:r w:rsidR="00C8217A" w:rsidRPr="00C8217A">
                <w:rPr>
                  <w:rStyle w:val="Pealkiri2Mrk"/>
                  <w:rFonts w:eastAsiaTheme="minorHAnsi" w:cstheme="minorBidi"/>
                  <w:noProof/>
                  <w:sz w:val="24"/>
                  <w:szCs w:val="22"/>
                </w:rPr>
                <w:t>1</w:t>
              </w:r>
            </w:hyperlink>
            <w:r w:rsidR="00C8217A">
              <w:rPr>
                <w:noProof/>
              </w:rPr>
              <w:t>]</w:t>
            </w:r>
          </w:fldSimple>
        </w:sdtContent>
      </w:sdt>
      <w:r w:rsidRPr="0007785B">
        <w:t>. Antud probleemide vähendamiseks või elimineerimiseks püütakse vedelikelektrolüüdid asendada  sobivate tahk</w:t>
      </w:r>
      <w:r w:rsidRPr="0007785B">
        <w:t>e</w:t>
      </w:r>
      <w:r w:rsidRPr="0007785B">
        <w:t>te ioonjuhtivate materjalidega.</w:t>
      </w:r>
      <w:r>
        <w:t xml:space="preserve"> Tahke</w:t>
      </w:r>
      <w:r w:rsidR="00E642A0">
        <w:t>t</w:t>
      </w:r>
      <w:r>
        <w:t xml:space="preserve"> elektrolüüti</w:t>
      </w:r>
      <w:r w:rsidR="00E642A0">
        <w:t xml:space="preserve"> sisaldavad</w:t>
      </w:r>
      <w:r>
        <w:t xml:space="preserve"> liitium-polümeer akud on palj</w:t>
      </w:r>
      <w:r>
        <w:t>u</w:t>
      </w:r>
      <w:r>
        <w:t xml:space="preserve">tõotavad jõuallikad, mida kasutatakse </w:t>
      </w:r>
      <w:r w:rsidR="00E642A0">
        <w:t>juba p</w:t>
      </w:r>
      <w:r w:rsidR="005038FD">
        <w:t xml:space="preserve">raegu laialdaselt </w:t>
      </w:r>
      <w:r w:rsidR="00E642A0">
        <w:t xml:space="preserve">(olme) </w:t>
      </w:r>
      <w:r>
        <w:t xml:space="preserve">elektroonikas </w:t>
      </w:r>
      <w:sdt>
        <w:sdtPr>
          <w:id w:val="29181876"/>
          <w:citation/>
        </w:sdtPr>
        <w:sdtContent>
          <w:fldSimple w:instr=" CITATION D \l 1061 ">
            <w:r w:rsidR="00C8217A">
              <w:rPr>
                <w:noProof/>
              </w:rPr>
              <w:t>[</w:t>
            </w:r>
            <w:hyperlink w:anchor="D" w:history="1">
              <w:r w:rsidR="00C8217A" w:rsidRPr="00C8217A">
                <w:rPr>
                  <w:rStyle w:val="Pealkiri2Mrk"/>
                  <w:rFonts w:eastAsiaTheme="minorHAnsi" w:cstheme="minorBidi"/>
                  <w:noProof/>
                  <w:sz w:val="24"/>
                  <w:szCs w:val="22"/>
                </w:rPr>
                <w:t>2</w:t>
              </w:r>
            </w:hyperlink>
            <w:r w:rsidR="00C8217A">
              <w:rPr>
                <w:noProof/>
              </w:rPr>
              <w:t>]</w:t>
            </w:r>
          </w:fldSimple>
        </w:sdtContent>
      </w:sdt>
      <w:r>
        <w:t xml:space="preserve">. </w:t>
      </w:r>
    </w:p>
    <w:p w:rsidR="0024734C" w:rsidRDefault="0024734C" w:rsidP="0024734C">
      <w:pPr>
        <w:jc w:val="center"/>
      </w:pPr>
      <w:r>
        <w:rPr>
          <w:noProof/>
          <w:lang w:eastAsia="et-EE"/>
        </w:rPr>
        <w:drawing>
          <wp:inline distT="0" distB="0" distL="0" distR="0">
            <wp:extent cx="5044656" cy="3619488"/>
            <wp:effectExtent l="19050" t="0" r="3594"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046126" cy="3620543"/>
                    </a:xfrm>
                    <a:prstGeom prst="rect">
                      <a:avLst/>
                    </a:prstGeom>
                    <a:noFill/>
                    <a:ln w="9525">
                      <a:noFill/>
                      <a:miter lim="800000"/>
                      <a:headEnd/>
                      <a:tailEnd/>
                    </a:ln>
                  </pic:spPr>
                </pic:pic>
              </a:graphicData>
            </a:graphic>
          </wp:inline>
        </w:drawing>
      </w:r>
    </w:p>
    <w:p w:rsidR="0024734C" w:rsidRDefault="0024734C" w:rsidP="0024734C">
      <w:r w:rsidRPr="000B41E1">
        <w:rPr>
          <w:b/>
        </w:rPr>
        <w:t>Joonis</w:t>
      </w:r>
      <w:r w:rsidR="000B41E1">
        <w:rPr>
          <w:b/>
        </w:rPr>
        <w:t xml:space="preserve"> </w:t>
      </w:r>
      <w:r w:rsidRPr="000B41E1">
        <w:rPr>
          <w:b/>
        </w:rPr>
        <w:t>1:</w:t>
      </w:r>
      <w:r>
        <w:t xml:space="preserve"> </w:t>
      </w:r>
      <w:r w:rsidR="00E642A0">
        <w:t>Liitium</w:t>
      </w:r>
      <w:r>
        <w:t>-polümeeraku</w:t>
      </w:r>
      <w:r w:rsidR="00F4529E">
        <w:t xml:space="preserve"> põhimõtteskeem</w:t>
      </w:r>
      <w:r>
        <w:t>.</w:t>
      </w:r>
    </w:p>
    <w:p w:rsidR="0024734C" w:rsidRPr="006E7E3B" w:rsidRDefault="0024734C" w:rsidP="009612BC">
      <w:pPr>
        <w:jc w:val="both"/>
      </w:pPr>
      <w:r w:rsidRPr="00EA7AB5">
        <w:rPr>
          <w:rFonts w:cs="Times New Roman"/>
          <w:szCs w:val="24"/>
        </w:rPr>
        <w:t xml:space="preserve">Vaatamata tahkete elektrolüütide headele </w:t>
      </w:r>
      <w:r w:rsidR="009612BC">
        <w:rPr>
          <w:rFonts w:cs="Times New Roman"/>
          <w:szCs w:val="24"/>
        </w:rPr>
        <w:t>omadustele nagu</w:t>
      </w:r>
      <w:r w:rsidRPr="00EA7AB5">
        <w:rPr>
          <w:rFonts w:cs="Times New Roman"/>
          <w:szCs w:val="24"/>
        </w:rPr>
        <w:t xml:space="preserve"> kõrge </w:t>
      </w:r>
      <w:r w:rsidR="009A6624">
        <w:rPr>
          <w:rFonts w:cs="Times New Roman"/>
          <w:szCs w:val="24"/>
        </w:rPr>
        <w:t>elektro</w:t>
      </w:r>
      <w:r>
        <w:rPr>
          <w:rFonts w:cs="Times New Roman"/>
          <w:szCs w:val="24"/>
        </w:rPr>
        <w:t>keemiline stabiilsus, madal</w:t>
      </w:r>
      <w:r w:rsidRPr="00EA7AB5">
        <w:rPr>
          <w:rFonts w:cs="Times New Roman"/>
          <w:szCs w:val="24"/>
        </w:rPr>
        <w:t xml:space="preserve"> tuleohtlikkus,</w:t>
      </w:r>
      <w:r w:rsidR="009612BC">
        <w:rPr>
          <w:rFonts w:cs="Times New Roman"/>
          <w:szCs w:val="24"/>
        </w:rPr>
        <w:t xml:space="preserve"> nõrk</w:t>
      </w:r>
      <w:r w:rsidRPr="00EA7AB5">
        <w:rPr>
          <w:rFonts w:cs="Times New Roman"/>
          <w:szCs w:val="24"/>
        </w:rPr>
        <w:t xml:space="preserve"> toksilisus, hea kokkusobivus elektroodidega</w:t>
      </w:r>
      <w:r>
        <w:rPr>
          <w:rFonts w:cs="Times New Roman"/>
          <w:szCs w:val="24"/>
        </w:rPr>
        <w:t>,</w:t>
      </w:r>
      <w:r w:rsidRPr="00EA7AB5">
        <w:rPr>
          <w:rFonts w:cs="Times New Roman"/>
          <w:szCs w:val="24"/>
        </w:rPr>
        <w:t xml:space="preserve"> on </w:t>
      </w:r>
      <w:r w:rsidR="009612BC">
        <w:rPr>
          <w:rFonts w:cs="Times New Roman"/>
          <w:szCs w:val="24"/>
        </w:rPr>
        <w:t>probleeme</w:t>
      </w:r>
      <w:r w:rsidRPr="00EA7AB5">
        <w:rPr>
          <w:rFonts w:cs="Times New Roman"/>
          <w:szCs w:val="24"/>
        </w:rPr>
        <w:t xml:space="preserve"> nende madala</w:t>
      </w:r>
      <w:r w:rsidR="009612BC">
        <w:rPr>
          <w:rFonts w:cs="Times New Roman"/>
          <w:szCs w:val="24"/>
        </w:rPr>
        <w:t xml:space="preserve"> </w:t>
      </w:r>
      <w:r w:rsidRPr="00EA7AB5">
        <w:rPr>
          <w:rFonts w:cs="Times New Roman"/>
          <w:szCs w:val="24"/>
        </w:rPr>
        <w:t xml:space="preserve"> </w:t>
      </w:r>
      <w:r w:rsidR="009612BC">
        <w:rPr>
          <w:rFonts w:cs="Times New Roman"/>
          <w:szCs w:val="24"/>
        </w:rPr>
        <w:t>ioon</w:t>
      </w:r>
      <w:r w:rsidRPr="00EA7AB5">
        <w:rPr>
          <w:rFonts w:cs="Times New Roman"/>
          <w:szCs w:val="24"/>
        </w:rPr>
        <w:t>juhtivuse</w:t>
      </w:r>
      <w:r w:rsidR="009612BC">
        <w:rPr>
          <w:rFonts w:cs="Times New Roman"/>
          <w:szCs w:val="24"/>
        </w:rPr>
        <w:t>ga</w:t>
      </w:r>
      <w:r w:rsidRPr="00EA7AB5">
        <w:rPr>
          <w:rFonts w:cs="Times New Roman"/>
          <w:szCs w:val="24"/>
        </w:rPr>
        <w:t xml:space="preserve"> toatemperatuuril </w:t>
      </w:r>
      <w:sdt>
        <w:sdtPr>
          <w:rPr>
            <w:rFonts w:cs="Times New Roman"/>
            <w:szCs w:val="24"/>
          </w:rPr>
          <w:id w:val="67319064"/>
          <w:citation/>
        </w:sdtPr>
        <w:sdtContent>
          <w:r w:rsidR="008C5410">
            <w:rPr>
              <w:rFonts w:cs="Times New Roman"/>
              <w:szCs w:val="24"/>
            </w:rPr>
            <w:fldChar w:fldCharType="begin"/>
          </w:r>
          <w:r>
            <w:rPr>
              <w:rFonts w:cs="Times New Roman"/>
              <w:szCs w:val="24"/>
            </w:rPr>
            <w:instrText xml:space="preserve"> CITATION J \l 1061 </w:instrText>
          </w:r>
          <w:r w:rsidR="008C5410">
            <w:rPr>
              <w:rFonts w:cs="Times New Roman"/>
              <w:szCs w:val="24"/>
            </w:rPr>
            <w:fldChar w:fldCharType="separate"/>
          </w:r>
          <w:r w:rsidR="00C8217A" w:rsidRPr="00C8217A">
            <w:rPr>
              <w:rFonts w:cs="Times New Roman"/>
              <w:noProof/>
              <w:szCs w:val="24"/>
            </w:rPr>
            <w:t>[</w:t>
          </w:r>
          <w:hyperlink w:anchor="J" w:history="1">
            <w:r w:rsidR="00C8217A" w:rsidRPr="00C8217A">
              <w:rPr>
                <w:rStyle w:val="Pealkiri2Mrk"/>
                <w:rFonts w:eastAsiaTheme="minorHAnsi" w:cs="Times New Roman"/>
                <w:noProof/>
                <w:sz w:val="24"/>
                <w:szCs w:val="24"/>
              </w:rPr>
              <w:t>3</w:t>
            </w:r>
          </w:hyperlink>
          <w:r w:rsidR="00C8217A" w:rsidRPr="00C8217A">
            <w:rPr>
              <w:rFonts w:cs="Times New Roman"/>
              <w:noProof/>
              <w:szCs w:val="24"/>
            </w:rPr>
            <w:t>]</w:t>
          </w:r>
          <w:r w:rsidR="008C5410">
            <w:rPr>
              <w:rFonts w:cs="Times New Roman"/>
              <w:szCs w:val="24"/>
            </w:rPr>
            <w:fldChar w:fldCharType="end"/>
          </w:r>
        </w:sdtContent>
      </w:sdt>
      <w:r w:rsidRPr="00EA7AB5">
        <w:rPr>
          <w:rFonts w:cs="Times New Roman"/>
          <w:szCs w:val="24"/>
        </w:rPr>
        <w:t xml:space="preserve">. Seetõttu </w:t>
      </w:r>
      <w:r w:rsidR="009612BC">
        <w:rPr>
          <w:rFonts w:cs="Times New Roman"/>
          <w:szCs w:val="24"/>
        </w:rPr>
        <w:t xml:space="preserve">aku komponentide </w:t>
      </w:r>
      <w:r w:rsidRPr="00EA7AB5">
        <w:rPr>
          <w:rFonts w:cs="Times New Roman"/>
          <w:szCs w:val="24"/>
        </w:rPr>
        <w:t>materjalide eda</w:t>
      </w:r>
      <w:r>
        <w:rPr>
          <w:rFonts w:cs="Times New Roman"/>
          <w:szCs w:val="24"/>
        </w:rPr>
        <w:t>s</w:t>
      </w:r>
      <w:r>
        <w:rPr>
          <w:rFonts w:cs="Times New Roman"/>
          <w:szCs w:val="24"/>
        </w:rPr>
        <w:t>i</w:t>
      </w:r>
      <w:r>
        <w:rPr>
          <w:rFonts w:cs="Times New Roman"/>
          <w:szCs w:val="24"/>
        </w:rPr>
        <w:lastRenderedPageBreak/>
        <w:t>arendamiseks</w:t>
      </w:r>
      <w:r w:rsidR="009612BC">
        <w:rPr>
          <w:rFonts w:cs="Times New Roman"/>
          <w:szCs w:val="24"/>
        </w:rPr>
        <w:t xml:space="preserve"> ja</w:t>
      </w:r>
      <w:r>
        <w:rPr>
          <w:rFonts w:cs="Times New Roman"/>
          <w:szCs w:val="24"/>
        </w:rPr>
        <w:t xml:space="preserve"> täiustamiseks</w:t>
      </w:r>
      <w:r w:rsidR="00200A54">
        <w:rPr>
          <w:rFonts w:cs="Times New Roman"/>
          <w:szCs w:val="24"/>
        </w:rPr>
        <w:t xml:space="preserve"> tehtud </w:t>
      </w:r>
      <w:r w:rsidRPr="00EA7AB5">
        <w:rPr>
          <w:rFonts w:cs="Times New Roman"/>
          <w:szCs w:val="24"/>
        </w:rPr>
        <w:t xml:space="preserve"> palju</w:t>
      </w:r>
      <w:r w:rsidR="00200A54">
        <w:rPr>
          <w:rFonts w:cs="Times New Roman"/>
          <w:szCs w:val="24"/>
        </w:rPr>
        <w:t>d</w:t>
      </w:r>
      <w:r w:rsidRPr="00EA7AB5">
        <w:rPr>
          <w:rFonts w:cs="Times New Roman"/>
          <w:szCs w:val="24"/>
        </w:rPr>
        <w:t xml:space="preserve"> uurim</w:t>
      </w:r>
      <w:r w:rsidR="009612BC">
        <w:rPr>
          <w:rFonts w:cs="Times New Roman"/>
          <w:szCs w:val="24"/>
        </w:rPr>
        <w:t>i</w:t>
      </w:r>
      <w:r w:rsidRPr="00EA7AB5">
        <w:rPr>
          <w:rFonts w:cs="Times New Roman"/>
          <w:szCs w:val="24"/>
        </w:rPr>
        <w:t>stö</w:t>
      </w:r>
      <w:r>
        <w:rPr>
          <w:rFonts w:cs="Times New Roman"/>
          <w:szCs w:val="24"/>
        </w:rPr>
        <w:t>öd</w:t>
      </w:r>
      <w:r w:rsidR="009612BC">
        <w:rPr>
          <w:rFonts w:cs="Times New Roman"/>
          <w:szCs w:val="24"/>
        </w:rPr>
        <w:t xml:space="preserve"> </w:t>
      </w:r>
      <w:r w:rsidRPr="00EA7AB5">
        <w:rPr>
          <w:rFonts w:cs="Times New Roman"/>
          <w:szCs w:val="24"/>
        </w:rPr>
        <w:t>on keskendunud</w:t>
      </w:r>
      <w:r w:rsidR="009612BC">
        <w:rPr>
          <w:rFonts w:cs="Times New Roman"/>
          <w:szCs w:val="24"/>
        </w:rPr>
        <w:t xml:space="preserve"> üldiselt</w:t>
      </w:r>
      <w:r w:rsidRPr="00EA7AB5">
        <w:rPr>
          <w:rFonts w:cs="Times New Roman"/>
          <w:szCs w:val="24"/>
        </w:rPr>
        <w:t xml:space="preserve"> kahele p</w:t>
      </w:r>
      <w:r w:rsidRPr="00EA7AB5">
        <w:rPr>
          <w:rFonts w:cs="Times New Roman"/>
          <w:szCs w:val="24"/>
        </w:rPr>
        <w:t>õ</w:t>
      </w:r>
      <w:r w:rsidRPr="00EA7AB5">
        <w:rPr>
          <w:rFonts w:cs="Times New Roman"/>
          <w:szCs w:val="24"/>
        </w:rPr>
        <w:t>hilisele punktile</w:t>
      </w:r>
      <w:r>
        <w:rPr>
          <w:rFonts w:cs="Times New Roman"/>
          <w:szCs w:val="24"/>
        </w:rPr>
        <w:t>:</w:t>
      </w:r>
    </w:p>
    <w:p w:rsidR="0024734C" w:rsidRPr="00956176" w:rsidRDefault="009612BC" w:rsidP="00956176">
      <w:pPr>
        <w:pStyle w:val="Loendilik"/>
        <w:numPr>
          <w:ilvl w:val="0"/>
          <w:numId w:val="6"/>
        </w:numPr>
        <w:jc w:val="both"/>
        <w:rPr>
          <w:rFonts w:cs="Times New Roman"/>
          <w:szCs w:val="24"/>
        </w:rPr>
      </w:pPr>
      <w:r w:rsidRPr="00956176">
        <w:rPr>
          <w:rFonts w:cs="Times New Roman"/>
          <w:szCs w:val="24"/>
        </w:rPr>
        <w:t xml:space="preserve">toatemperatuuril </w:t>
      </w:r>
      <w:r w:rsidR="0024734C" w:rsidRPr="00956176">
        <w:rPr>
          <w:rFonts w:cs="Times New Roman"/>
          <w:szCs w:val="24"/>
        </w:rPr>
        <w:t>ioonjuhtivuse parandami</w:t>
      </w:r>
      <w:r w:rsidR="00956176" w:rsidRPr="00956176">
        <w:rPr>
          <w:rFonts w:cs="Times New Roman"/>
          <w:szCs w:val="24"/>
        </w:rPr>
        <w:t>sele</w:t>
      </w:r>
      <w:r w:rsidR="0024734C" w:rsidRPr="00956176">
        <w:rPr>
          <w:rFonts w:cs="Times New Roman"/>
          <w:szCs w:val="24"/>
        </w:rPr>
        <w:t xml:space="preserve"> elektrolüüdis. </w:t>
      </w:r>
    </w:p>
    <w:p w:rsidR="0024734C" w:rsidRDefault="0024734C" w:rsidP="009612BC">
      <w:pPr>
        <w:ind w:left="426"/>
        <w:jc w:val="both"/>
        <w:rPr>
          <w:rFonts w:cs="Times New Roman"/>
          <w:szCs w:val="24"/>
        </w:rPr>
      </w:pPr>
      <w:r w:rsidRPr="00EA7AB5">
        <w:rPr>
          <w:rFonts w:cs="Times New Roman"/>
          <w:szCs w:val="24"/>
        </w:rPr>
        <w:t>2) uudse</w:t>
      </w:r>
      <w:r w:rsidR="009612BC">
        <w:rPr>
          <w:rFonts w:cs="Times New Roman"/>
          <w:szCs w:val="24"/>
        </w:rPr>
        <w:t>te</w:t>
      </w:r>
      <w:r w:rsidRPr="00EA7AB5">
        <w:rPr>
          <w:rFonts w:cs="Times New Roman"/>
          <w:szCs w:val="24"/>
        </w:rPr>
        <w:t xml:space="preserve"> või modifitseeritud elektroodi</w:t>
      </w:r>
      <w:r w:rsidR="009612BC">
        <w:rPr>
          <w:rFonts w:cs="Times New Roman"/>
          <w:szCs w:val="24"/>
        </w:rPr>
        <w:t>de</w:t>
      </w:r>
      <w:r w:rsidR="00956176">
        <w:rPr>
          <w:rFonts w:cs="Times New Roman"/>
          <w:szCs w:val="24"/>
        </w:rPr>
        <w:t xml:space="preserve"> väljatöötamis</w:t>
      </w:r>
      <w:r w:rsidRPr="00EA7AB5">
        <w:rPr>
          <w:rFonts w:cs="Times New Roman"/>
          <w:szCs w:val="24"/>
        </w:rPr>
        <w:t>e</w:t>
      </w:r>
      <w:r w:rsidR="00956176">
        <w:rPr>
          <w:rFonts w:cs="Times New Roman"/>
          <w:szCs w:val="24"/>
        </w:rPr>
        <w:t>le</w:t>
      </w:r>
      <w:r w:rsidRPr="00EA7AB5">
        <w:rPr>
          <w:rFonts w:cs="Times New Roman"/>
          <w:szCs w:val="24"/>
        </w:rPr>
        <w:t>, mis annaks parema kokk</w:t>
      </w:r>
      <w:r w:rsidRPr="00EA7AB5">
        <w:rPr>
          <w:rFonts w:cs="Times New Roman"/>
          <w:szCs w:val="24"/>
        </w:rPr>
        <w:t>u</w:t>
      </w:r>
      <w:r w:rsidRPr="00EA7AB5">
        <w:rPr>
          <w:rFonts w:cs="Times New Roman"/>
          <w:szCs w:val="24"/>
        </w:rPr>
        <w:t>sobivuse polümeerse elektrolüüdiga</w:t>
      </w:r>
      <w:r w:rsidR="009612BC">
        <w:rPr>
          <w:rFonts w:cs="Times New Roman"/>
          <w:szCs w:val="24"/>
        </w:rPr>
        <w:t xml:space="preserve"> ning suurema erimahtuvuse</w:t>
      </w:r>
      <w:r>
        <w:rPr>
          <w:rFonts w:cs="Times New Roman"/>
          <w:szCs w:val="24"/>
        </w:rPr>
        <w:t xml:space="preserve"> </w:t>
      </w:r>
      <w:sdt>
        <w:sdtPr>
          <w:rPr>
            <w:rFonts w:cs="Times New Roman"/>
            <w:szCs w:val="24"/>
          </w:rPr>
          <w:id w:val="67319086"/>
          <w:citation/>
        </w:sdtPr>
        <w:sdtContent>
          <w:r w:rsidR="008C5410">
            <w:rPr>
              <w:rFonts w:cs="Times New Roman"/>
              <w:szCs w:val="24"/>
            </w:rPr>
            <w:fldChar w:fldCharType="begin"/>
          </w:r>
          <w:r>
            <w:rPr>
              <w:rFonts w:cs="Times New Roman"/>
              <w:szCs w:val="24"/>
            </w:rPr>
            <w:instrText xml:space="preserve"> CITATION D \l 1061 </w:instrText>
          </w:r>
          <w:r w:rsidR="008C5410">
            <w:rPr>
              <w:rFonts w:cs="Times New Roman"/>
              <w:szCs w:val="24"/>
            </w:rPr>
            <w:fldChar w:fldCharType="separate"/>
          </w:r>
          <w:r w:rsidR="00C8217A" w:rsidRPr="00C8217A">
            <w:rPr>
              <w:rFonts w:cs="Times New Roman"/>
              <w:noProof/>
              <w:szCs w:val="24"/>
            </w:rPr>
            <w:t>[</w:t>
          </w:r>
          <w:hyperlink w:anchor="D" w:history="1">
            <w:r w:rsidR="00C8217A" w:rsidRPr="00C8217A">
              <w:rPr>
                <w:rStyle w:val="Pealkiri2Mrk"/>
                <w:rFonts w:eastAsiaTheme="minorHAnsi" w:cs="Times New Roman"/>
                <w:noProof/>
                <w:sz w:val="24"/>
                <w:szCs w:val="24"/>
              </w:rPr>
              <w:t>2</w:t>
            </w:r>
          </w:hyperlink>
          <w:r w:rsidR="00C8217A" w:rsidRPr="00C8217A">
            <w:rPr>
              <w:rFonts w:cs="Times New Roman"/>
              <w:noProof/>
              <w:szCs w:val="24"/>
            </w:rPr>
            <w:t>]</w:t>
          </w:r>
          <w:r w:rsidR="008C5410">
            <w:rPr>
              <w:rFonts w:cs="Times New Roman"/>
              <w:szCs w:val="24"/>
            </w:rPr>
            <w:fldChar w:fldCharType="end"/>
          </w:r>
        </w:sdtContent>
      </w:sdt>
      <w:r w:rsidRPr="00EA7AB5">
        <w:rPr>
          <w:rFonts w:cs="Times New Roman"/>
          <w:szCs w:val="24"/>
        </w:rPr>
        <w:t>.</w:t>
      </w:r>
    </w:p>
    <w:p w:rsidR="0024734C" w:rsidRPr="004E3F55" w:rsidRDefault="0024734C" w:rsidP="009612BC">
      <w:pPr>
        <w:jc w:val="both"/>
      </w:pPr>
      <w:r w:rsidRPr="00EA7AB5">
        <w:rPr>
          <w:rFonts w:cs="Times New Roman"/>
          <w:szCs w:val="24"/>
        </w:rPr>
        <w:t xml:space="preserve"> Paremate nime</w:t>
      </w:r>
      <w:r>
        <w:rPr>
          <w:rFonts w:cs="Times New Roman"/>
          <w:szCs w:val="24"/>
        </w:rPr>
        <w:t>tatud omaduste saamiseks vaja</w:t>
      </w:r>
      <w:r w:rsidR="009612BC">
        <w:rPr>
          <w:rFonts w:cs="Times New Roman"/>
          <w:szCs w:val="24"/>
        </w:rPr>
        <w:t>takse</w:t>
      </w:r>
      <w:r>
        <w:rPr>
          <w:rFonts w:cs="Times New Roman"/>
          <w:szCs w:val="24"/>
        </w:rPr>
        <w:t xml:space="preserve"> </w:t>
      </w:r>
      <w:r w:rsidRPr="00EA7AB5">
        <w:rPr>
          <w:rFonts w:cs="Times New Roman"/>
          <w:szCs w:val="24"/>
        </w:rPr>
        <w:t xml:space="preserve">fundamentaalseid teadmisi ioonjuhtivate, kristalliliste struktuuridega tahkiste kohta erinevatel temperatuuridel ja rõhkudel. Polümeeride kristallstruktuuri ja </w:t>
      </w:r>
      <w:r>
        <w:rPr>
          <w:rFonts w:cs="Times New Roman"/>
          <w:szCs w:val="24"/>
        </w:rPr>
        <w:t xml:space="preserve">tema </w:t>
      </w:r>
      <w:r w:rsidRPr="00EA7AB5">
        <w:rPr>
          <w:rFonts w:cs="Times New Roman"/>
          <w:szCs w:val="24"/>
        </w:rPr>
        <w:t xml:space="preserve">omaduste </w:t>
      </w:r>
      <w:r w:rsidR="009612BC">
        <w:rPr>
          <w:rFonts w:cs="Times New Roman"/>
          <w:szCs w:val="24"/>
        </w:rPr>
        <w:t>tundmaõppimisel</w:t>
      </w:r>
      <w:r w:rsidRPr="00EA7AB5">
        <w:rPr>
          <w:rFonts w:cs="Times New Roman"/>
          <w:szCs w:val="24"/>
        </w:rPr>
        <w:t xml:space="preserve"> või</w:t>
      </w:r>
      <w:r w:rsidR="00856D99">
        <w:rPr>
          <w:rFonts w:cs="Times New Roman"/>
          <w:szCs w:val="24"/>
        </w:rPr>
        <w:t>b</w:t>
      </w:r>
      <w:r w:rsidRPr="00EA7AB5">
        <w:rPr>
          <w:rFonts w:cs="Times New Roman"/>
          <w:szCs w:val="24"/>
        </w:rPr>
        <w:t xml:space="preserve"> väga edukalt täiendada eksisteer</w:t>
      </w:r>
      <w:r w:rsidRPr="00EA7AB5">
        <w:rPr>
          <w:rFonts w:cs="Times New Roman"/>
          <w:szCs w:val="24"/>
        </w:rPr>
        <w:t>i</w:t>
      </w:r>
      <w:r w:rsidRPr="00EA7AB5">
        <w:rPr>
          <w:rFonts w:cs="Times New Roman"/>
          <w:szCs w:val="24"/>
        </w:rPr>
        <w:t xml:space="preserve">vaid polümeerseid </w:t>
      </w:r>
      <w:r w:rsidR="00856D99">
        <w:rPr>
          <w:rFonts w:cs="Times New Roman"/>
          <w:szCs w:val="24"/>
        </w:rPr>
        <w:t>elektrolüüte</w:t>
      </w:r>
      <w:r w:rsidRPr="00EA7AB5">
        <w:rPr>
          <w:rFonts w:cs="Times New Roman"/>
          <w:szCs w:val="24"/>
        </w:rPr>
        <w:t xml:space="preserve"> ja välja</w:t>
      </w:r>
      <w:r>
        <w:rPr>
          <w:rFonts w:cs="Times New Roman"/>
          <w:szCs w:val="24"/>
        </w:rPr>
        <w:t xml:space="preserve"> </w:t>
      </w:r>
      <w:r w:rsidRPr="00EA7AB5">
        <w:rPr>
          <w:rFonts w:cs="Times New Roman"/>
          <w:szCs w:val="24"/>
        </w:rPr>
        <w:t xml:space="preserve">töötada uusi </w:t>
      </w:r>
      <w:sdt>
        <w:sdtPr>
          <w:rPr>
            <w:rFonts w:cs="Times New Roman"/>
            <w:szCs w:val="24"/>
          </w:rPr>
          <w:id w:val="67319087"/>
          <w:citation/>
        </w:sdtPr>
        <w:sdtContent>
          <w:r w:rsidR="008C5410">
            <w:rPr>
              <w:rFonts w:cs="Times New Roman"/>
              <w:szCs w:val="24"/>
            </w:rPr>
            <w:fldChar w:fldCharType="begin"/>
          </w:r>
          <w:r>
            <w:rPr>
              <w:rFonts w:cs="Times New Roman"/>
              <w:szCs w:val="24"/>
            </w:rPr>
            <w:instrText xml:space="preserve"> CITATION L \l 1061 </w:instrText>
          </w:r>
          <w:r w:rsidR="008C5410">
            <w:rPr>
              <w:rFonts w:cs="Times New Roman"/>
              <w:szCs w:val="24"/>
            </w:rPr>
            <w:fldChar w:fldCharType="separate"/>
          </w:r>
          <w:r w:rsidR="00C8217A" w:rsidRPr="00C8217A">
            <w:rPr>
              <w:rFonts w:cs="Times New Roman"/>
              <w:noProof/>
              <w:szCs w:val="24"/>
            </w:rPr>
            <w:t>[</w:t>
          </w:r>
          <w:hyperlink w:anchor="L" w:history="1">
            <w:r w:rsidR="00C8217A" w:rsidRPr="00C8217A">
              <w:rPr>
                <w:rStyle w:val="Pealkiri2Mrk"/>
                <w:rFonts w:eastAsiaTheme="minorHAnsi" w:cs="Times New Roman"/>
                <w:noProof/>
                <w:sz w:val="24"/>
                <w:szCs w:val="24"/>
              </w:rPr>
              <w:t>4</w:t>
            </w:r>
          </w:hyperlink>
          <w:r w:rsidR="00C8217A" w:rsidRPr="00C8217A">
            <w:rPr>
              <w:rFonts w:cs="Times New Roman"/>
              <w:noProof/>
              <w:szCs w:val="24"/>
            </w:rPr>
            <w:t>]</w:t>
          </w:r>
          <w:r w:rsidR="008C5410">
            <w:rPr>
              <w:rFonts w:cs="Times New Roman"/>
              <w:szCs w:val="24"/>
            </w:rPr>
            <w:fldChar w:fldCharType="end"/>
          </w:r>
        </w:sdtContent>
      </w:sdt>
      <w:r w:rsidRPr="00EA7AB5">
        <w:rPr>
          <w:rFonts w:cs="Times New Roman"/>
          <w:szCs w:val="24"/>
        </w:rPr>
        <w:t>.</w:t>
      </w:r>
    </w:p>
    <w:p w:rsidR="0024734C" w:rsidRDefault="0024734C" w:rsidP="0024734C">
      <w:pPr>
        <w:pStyle w:val="Pealkiri2"/>
        <w:jc w:val="both"/>
      </w:pPr>
      <w:bookmarkStart w:id="9" w:name="_Toc230501772"/>
      <w:bookmarkStart w:id="10" w:name="_Toc231118054"/>
      <w:r>
        <w:t>1.2.  Arvutieksperimendid</w:t>
      </w:r>
      <w:bookmarkEnd w:id="9"/>
      <w:bookmarkEnd w:id="10"/>
    </w:p>
    <w:p w:rsidR="0024734C" w:rsidRDefault="0024734C" w:rsidP="0024734C">
      <w:pPr>
        <w:autoSpaceDE w:val="0"/>
        <w:autoSpaceDN w:val="0"/>
        <w:adjustRightInd w:val="0"/>
        <w:spacing w:after="0"/>
        <w:jc w:val="both"/>
        <w:rPr>
          <w:rFonts w:cs="Times New Roman"/>
          <w:szCs w:val="24"/>
        </w:rPr>
      </w:pPr>
      <w:r>
        <w:rPr>
          <w:rFonts w:cs="Times New Roman"/>
          <w:szCs w:val="24"/>
        </w:rPr>
        <w:t>Uute materjalide väljatöötamine, edasiarendamine ning uurimine baseerudes materjaliteadu</w:t>
      </w:r>
      <w:r>
        <w:rPr>
          <w:rFonts w:cs="Times New Roman"/>
          <w:szCs w:val="24"/>
        </w:rPr>
        <w:t>s</w:t>
      </w:r>
      <w:r>
        <w:rPr>
          <w:rFonts w:cs="Times New Roman"/>
          <w:szCs w:val="24"/>
        </w:rPr>
        <w:t>likul eksperimendil on aja- ja ressursikulukas. Materjalide modelleerimine arvutil on täiend</w:t>
      </w:r>
      <w:r>
        <w:rPr>
          <w:rFonts w:cs="Times New Roman"/>
          <w:szCs w:val="24"/>
        </w:rPr>
        <w:t>a</w:t>
      </w:r>
      <w:r>
        <w:rPr>
          <w:rFonts w:cs="Times New Roman"/>
          <w:szCs w:val="24"/>
        </w:rPr>
        <w:t>vaks meetodiks, mis võimaldab ennustada „teoreetiliste” ideede rakendatavust ja mõju, ae</w:t>
      </w:r>
      <w:r w:rsidR="00336DD7">
        <w:rPr>
          <w:rFonts w:cs="Times New Roman"/>
          <w:szCs w:val="24"/>
        </w:rPr>
        <w:t>g-</w:t>
      </w:r>
      <w:r>
        <w:rPr>
          <w:rFonts w:cs="Times New Roman"/>
          <w:szCs w:val="24"/>
        </w:rPr>
        <w:t xml:space="preserve">ajalt ka ennustada materjalide omadusi, kuid väga tihti aitab see </w:t>
      </w:r>
      <w:r w:rsidR="00336DD7">
        <w:rPr>
          <w:rFonts w:cs="Times New Roman"/>
          <w:szCs w:val="24"/>
        </w:rPr>
        <w:t xml:space="preserve">neid omadusi </w:t>
      </w:r>
      <w:r>
        <w:rPr>
          <w:rFonts w:cs="Times New Roman"/>
          <w:szCs w:val="24"/>
        </w:rPr>
        <w:t xml:space="preserve">seletada, sest laboratoorsed eksperimendid on kallid ja sageli liiga keerulised võrreldes saadava eelisega. Tänu tormakale arvutusressursside juurdekasvule on avanenud uued, paremad võimalused, et tundma õppida uuritavate materjalide atomaarset ja elektroonset struktuuri </w:t>
      </w:r>
      <w:sdt>
        <w:sdtPr>
          <w:rPr>
            <w:rFonts w:cs="Times New Roman"/>
            <w:szCs w:val="24"/>
          </w:rPr>
          <w:id w:val="67319041"/>
          <w:citation/>
        </w:sdtPr>
        <w:sdtContent>
          <w:r w:rsidR="008C5410">
            <w:rPr>
              <w:rFonts w:cs="Times New Roman"/>
              <w:szCs w:val="24"/>
            </w:rPr>
            <w:fldChar w:fldCharType="begin"/>
          </w:r>
          <w:r>
            <w:rPr>
              <w:rFonts w:cs="Times New Roman"/>
              <w:szCs w:val="24"/>
            </w:rPr>
            <w:instrText xml:space="preserve"> CITATION G \l 1061  \m O</w:instrText>
          </w:r>
          <w:r w:rsidR="008C5410">
            <w:rPr>
              <w:rFonts w:cs="Times New Roman"/>
              <w:szCs w:val="24"/>
            </w:rPr>
            <w:fldChar w:fldCharType="separate"/>
          </w:r>
          <w:r w:rsidR="00C8217A" w:rsidRPr="00C8217A">
            <w:rPr>
              <w:rFonts w:cs="Times New Roman"/>
              <w:noProof/>
              <w:szCs w:val="24"/>
            </w:rPr>
            <w:t>[</w:t>
          </w:r>
          <w:hyperlink w:anchor="G" w:history="1">
            <w:r w:rsidR="00C8217A" w:rsidRPr="00C8217A">
              <w:rPr>
                <w:rStyle w:val="Pealkiri2Mrk"/>
                <w:rFonts w:eastAsiaTheme="minorHAnsi" w:cs="Times New Roman"/>
                <w:noProof/>
                <w:sz w:val="24"/>
                <w:szCs w:val="24"/>
              </w:rPr>
              <w:t>5</w:t>
            </w:r>
          </w:hyperlink>
          <w:r w:rsidR="00C8217A" w:rsidRPr="00C8217A">
            <w:rPr>
              <w:rFonts w:cs="Times New Roman"/>
              <w:noProof/>
              <w:szCs w:val="24"/>
            </w:rPr>
            <w:t>,</w:t>
          </w:r>
          <w:hyperlink w:anchor="O" w:history="1">
            <w:r w:rsidR="00C8217A" w:rsidRPr="00C8217A">
              <w:rPr>
                <w:rStyle w:val="Pealkiri2Mrk"/>
                <w:rFonts w:eastAsiaTheme="minorHAnsi" w:cs="Times New Roman"/>
                <w:noProof/>
                <w:sz w:val="24"/>
                <w:szCs w:val="24"/>
              </w:rPr>
              <w:t>6</w:t>
            </w:r>
          </w:hyperlink>
          <w:r w:rsidR="00C8217A" w:rsidRPr="00C8217A">
            <w:rPr>
              <w:rFonts w:cs="Times New Roman"/>
              <w:noProof/>
              <w:szCs w:val="24"/>
            </w:rPr>
            <w:t>]</w:t>
          </w:r>
          <w:r w:rsidR="008C5410">
            <w:rPr>
              <w:rFonts w:cs="Times New Roman"/>
              <w:szCs w:val="24"/>
            </w:rPr>
            <w:fldChar w:fldCharType="end"/>
          </w:r>
        </w:sdtContent>
      </w:sdt>
      <w:r>
        <w:rPr>
          <w:rFonts w:cs="Times New Roman"/>
          <w:szCs w:val="24"/>
        </w:rPr>
        <w:t>. Arvutisim</w:t>
      </w:r>
      <w:r>
        <w:rPr>
          <w:rFonts w:cs="Times New Roman"/>
          <w:szCs w:val="24"/>
        </w:rPr>
        <w:t>u</w:t>
      </w:r>
      <w:r>
        <w:rPr>
          <w:rFonts w:cs="Times New Roman"/>
          <w:szCs w:val="24"/>
        </w:rPr>
        <w:t>latsioonide abil saa</w:t>
      </w:r>
      <w:r w:rsidR="00336DD7">
        <w:rPr>
          <w:rFonts w:cs="Times New Roman"/>
          <w:szCs w:val="24"/>
        </w:rPr>
        <w:t>b</w:t>
      </w:r>
      <w:r>
        <w:rPr>
          <w:rFonts w:cs="Times New Roman"/>
          <w:szCs w:val="24"/>
        </w:rPr>
        <w:t xml:space="preserve"> numbriliselt kontrollida, kas katseandmetel põhinev mudel on piisavalt täpne, selgitada eksperimendis </w:t>
      </w:r>
      <w:r w:rsidRPr="00FA7D60">
        <w:rPr>
          <w:rFonts w:cs="Times New Roman"/>
          <w:szCs w:val="24"/>
        </w:rPr>
        <w:t>ilmnenud omadusi ja</w:t>
      </w:r>
      <w:r>
        <w:rPr>
          <w:rFonts w:cs="Times New Roman"/>
          <w:szCs w:val="24"/>
        </w:rPr>
        <w:t xml:space="preserve"> näha ette uusi võimalikke efekte, mida saaks eksperimentaalselt kontrollida.</w:t>
      </w:r>
    </w:p>
    <w:p w:rsidR="0024734C" w:rsidRDefault="0024734C" w:rsidP="0024734C">
      <w:pPr>
        <w:autoSpaceDE w:val="0"/>
        <w:autoSpaceDN w:val="0"/>
        <w:adjustRightInd w:val="0"/>
        <w:spacing w:after="0"/>
        <w:jc w:val="both"/>
      </w:pPr>
      <w:r>
        <w:rPr>
          <w:rFonts w:cs="Times New Roman"/>
        </w:rPr>
        <w:t>Arvutisimulatsioonid</w:t>
      </w:r>
      <w:r w:rsidR="00336DD7">
        <w:rPr>
          <w:rFonts w:cs="Times New Roman"/>
        </w:rPr>
        <w:t>es kasutatavad materjalimudelid</w:t>
      </w:r>
      <w:r>
        <w:rPr>
          <w:rFonts w:cs="Times New Roman"/>
        </w:rPr>
        <w:t xml:space="preserve"> on alati lihtsustatud ja keskendatud val</w:t>
      </w:r>
      <w:r>
        <w:rPr>
          <w:rFonts w:cs="Times New Roman"/>
        </w:rPr>
        <w:t>i</w:t>
      </w:r>
      <w:r>
        <w:rPr>
          <w:rFonts w:cs="Times New Roman"/>
        </w:rPr>
        <w:t>tud omaduste uurimisele, mistõttu simulatsioonide tulemuste täpsus sõltub algandmete</w:t>
      </w:r>
      <w:r w:rsidR="00336DD7">
        <w:rPr>
          <w:rFonts w:cs="Times New Roman"/>
        </w:rPr>
        <w:t>st</w:t>
      </w:r>
      <w:r>
        <w:rPr>
          <w:rFonts w:cs="Times New Roman"/>
        </w:rPr>
        <w:t xml:space="preserve"> ja mudelis kasutatavatest algvõrranditest.</w:t>
      </w:r>
      <w:r>
        <w:t xml:space="preserve"> </w:t>
      </w:r>
    </w:p>
    <w:p w:rsidR="0024734C" w:rsidRDefault="0024734C" w:rsidP="0024734C">
      <w:pPr>
        <w:pStyle w:val="Pealkiri2"/>
      </w:pPr>
      <w:bookmarkStart w:id="11" w:name="_Toc230501773"/>
      <w:bookmarkStart w:id="12" w:name="_Toc231118055"/>
      <w:r>
        <w:t xml:space="preserve">1.3. </w:t>
      </w:r>
      <w:r w:rsidRPr="0012142A">
        <w:t xml:space="preserve"> Töö eesmärk</w:t>
      </w:r>
      <w:bookmarkEnd w:id="11"/>
      <w:bookmarkEnd w:id="12"/>
    </w:p>
    <w:p w:rsidR="0024734C" w:rsidRDefault="00336DD7" w:rsidP="0024734C">
      <w:pPr>
        <w:jc w:val="both"/>
      </w:pPr>
      <w:r>
        <w:t>Käesoleva tö</w:t>
      </w:r>
      <w:r w:rsidR="0024734C">
        <w:t>ö eesmärk on modelleerida ja uurida ühe võimaliku,</w:t>
      </w:r>
      <w:r>
        <w:t xml:space="preserve"> polümeer</w:t>
      </w:r>
      <w:r w:rsidR="00934472">
        <w:t>s</w:t>
      </w:r>
      <w:r>
        <w:t xml:space="preserve">e materjali </w:t>
      </w:r>
      <w:r w:rsidR="0024734C">
        <w:t xml:space="preserve">ioonjuhtivaid omadusi, selgitamaks välja </w:t>
      </w:r>
      <w:r>
        <w:t>selle</w:t>
      </w:r>
      <w:r w:rsidR="0024734C">
        <w:t xml:space="preserve"> sobivust </w:t>
      </w:r>
      <w:r>
        <w:t xml:space="preserve">liitium-polümeeraku </w:t>
      </w:r>
      <w:r w:rsidR="0024734C">
        <w:t>tahkeks elektr</w:t>
      </w:r>
      <w:r w:rsidR="0024734C">
        <w:t>o</w:t>
      </w:r>
      <w:r w:rsidR="0024734C">
        <w:t xml:space="preserve">lüüdiks. </w:t>
      </w:r>
      <w:r>
        <w:t>Koostatakse</w:t>
      </w:r>
      <w:r w:rsidR="0024734C">
        <w:t xml:space="preserve"> arvutimudel tahkest elektrolüüdist, mis sisaldab kahest erinevast pol</w:t>
      </w:r>
      <w:r w:rsidR="0024734C">
        <w:t>ü</w:t>
      </w:r>
      <w:r w:rsidR="0024734C">
        <w:t>meerist koosneva</w:t>
      </w:r>
      <w:r>
        <w:t>t</w:t>
      </w:r>
      <w:r w:rsidR="0024734C">
        <w:t xml:space="preserve"> kopolümeer</w:t>
      </w:r>
      <w:r>
        <w:t>i</w:t>
      </w:r>
      <w:r w:rsidR="00956176">
        <w:t xml:space="preserve"> ja selles lahustunud Liitium</w:t>
      </w:r>
      <w:r w:rsidR="0024734C">
        <w:t>soola ning u</w:t>
      </w:r>
      <w:r w:rsidR="0024734C" w:rsidRPr="00186D82">
        <w:t>uri</w:t>
      </w:r>
      <w:r>
        <w:t>takse</w:t>
      </w:r>
      <w:r w:rsidR="0024734C" w:rsidRPr="00186D82">
        <w:t xml:space="preserve"> </w:t>
      </w:r>
      <w:r w:rsidR="0024734C">
        <w:t>kopolümeeri peaahela pikkuse ja struktuuri mõju Li</w:t>
      </w:r>
      <w:r>
        <w:rPr>
          <w:vertAlign w:val="superscript"/>
        </w:rPr>
        <w:t>+</w:t>
      </w:r>
      <w:r w:rsidR="00956176">
        <w:t>-ioonide</w:t>
      </w:r>
      <w:r w:rsidR="0024734C">
        <w:t xml:space="preserve"> (katioonide) </w:t>
      </w:r>
      <w:r w:rsidR="00956176">
        <w:t>ning</w:t>
      </w:r>
      <w:r w:rsidR="0024734C">
        <w:t xml:space="preserve"> anioonide liikuvusele ja lokaalsele struktuurile</w:t>
      </w:r>
      <w:r w:rsidR="0024734C" w:rsidRPr="00186D82">
        <w:t xml:space="preserve">.  </w:t>
      </w:r>
    </w:p>
    <w:p w:rsidR="0024734C" w:rsidRDefault="0024734C" w:rsidP="0024734C">
      <w:pPr>
        <w:pStyle w:val="Pealkiri1"/>
      </w:pPr>
      <w:bookmarkStart w:id="13" w:name="_Toc230501774"/>
      <w:bookmarkStart w:id="14" w:name="_Toc231118056"/>
      <w:r>
        <w:lastRenderedPageBreak/>
        <w:t>2.   ÜLEVAADE</w:t>
      </w:r>
      <w:bookmarkEnd w:id="13"/>
      <w:bookmarkEnd w:id="14"/>
    </w:p>
    <w:p w:rsidR="0024734C" w:rsidRPr="00782609" w:rsidRDefault="0024734C" w:rsidP="0024734C">
      <w:pPr>
        <w:pStyle w:val="Pealkiri2"/>
      </w:pPr>
      <w:bookmarkStart w:id="15" w:name="_Toc230501775"/>
      <w:bookmarkStart w:id="16" w:name="_Toc231118057"/>
      <w:r>
        <w:t>2.1.  P</w:t>
      </w:r>
      <w:r w:rsidRPr="00782609">
        <w:t>olümeersed elektrolüüdid</w:t>
      </w:r>
      <w:bookmarkEnd w:id="15"/>
      <w:bookmarkEnd w:id="16"/>
    </w:p>
    <w:p w:rsidR="0024734C" w:rsidRDefault="0024734C" w:rsidP="00EB52C2">
      <w:pPr>
        <w:jc w:val="both"/>
      </w:pPr>
      <w:r w:rsidRPr="0007785B">
        <w:t xml:space="preserve">1990-te aastate lõpust arendatakse akusid, mille elektrolüüt koosneb polümeeris lahustunud Li-sooladest </w:t>
      </w:r>
      <w:sdt>
        <w:sdtPr>
          <w:id w:val="67319060"/>
          <w:citation/>
        </w:sdtPr>
        <w:sdtContent>
          <w:fldSimple w:instr=" CITATION A \l 1061 ">
            <w:r w:rsidR="00C8217A">
              <w:rPr>
                <w:noProof/>
              </w:rPr>
              <w:t>[</w:t>
            </w:r>
            <w:hyperlink w:anchor="A" w:history="1">
              <w:r w:rsidR="00C8217A" w:rsidRPr="00C8217A">
                <w:rPr>
                  <w:rStyle w:val="Pealkiri2Mrk"/>
                  <w:rFonts w:eastAsiaTheme="minorHAnsi" w:cstheme="minorBidi"/>
                  <w:noProof/>
                  <w:sz w:val="24"/>
                  <w:szCs w:val="22"/>
                </w:rPr>
                <w:t>1</w:t>
              </w:r>
            </w:hyperlink>
            <w:r w:rsidR="00C8217A">
              <w:rPr>
                <w:noProof/>
              </w:rPr>
              <w:t>]</w:t>
            </w:r>
          </w:fldSimple>
        </w:sdtContent>
      </w:sdt>
      <w:r w:rsidRPr="0007785B">
        <w:t xml:space="preserve">. Sellisteks poolkristalseteks/poolamorfseteks polümeerideks, milles esineb aheldifusioon nii kristallilises kui ka amorfses faasis on näiteks polüetüleen, polüetüleenoksiid jne. </w:t>
      </w:r>
      <w:sdt>
        <w:sdtPr>
          <w:id w:val="67319061"/>
          <w:citation/>
        </w:sdtPr>
        <w:sdtContent>
          <w:fldSimple w:instr=" CITATION S \l 1061 ">
            <w:r w:rsidR="00C8217A">
              <w:rPr>
                <w:noProof/>
              </w:rPr>
              <w:t>[</w:t>
            </w:r>
            <w:hyperlink w:anchor="S" w:history="1">
              <w:r w:rsidR="00C8217A" w:rsidRPr="00C8217A">
                <w:rPr>
                  <w:rStyle w:val="Pealkiri2Mrk"/>
                  <w:rFonts w:eastAsiaTheme="minorHAnsi" w:cstheme="minorBidi"/>
                  <w:noProof/>
                  <w:sz w:val="24"/>
                  <w:szCs w:val="22"/>
                </w:rPr>
                <w:t>7</w:t>
              </w:r>
            </w:hyperlink>
            <w:r w:rsidR="00C8217A">
              <w:rPr>
                <w:noProof/>
              </w:rPr>
              <w:t>]</w:t>
            </w:r>
          </w:fldSimple>
        </w:sdtContent>
      </w:sdt>
      <w:r w:rsidRPr="0007785B">
        <w:t>. Liitiumsoola kasutamine laengukandjatena on tingitud sellest, et Li</w:t>
      </w:r>
      <w:r w:rsidRPr="0007785B">
        <w:rPr>
          <w:vertAlign w:val="superscript"/>
        </w:rPr>
        <w:t>+</w:t>
      </w:r>
      <w:r w:rsidR="00C8217A">
        <w:t>-ioonid</w:t>
      </w:r>
      <w:r w:rsidRPr="0007785B">
        <w:t xml:space="preserve"> on ül</w:t>
      </w:r>
      <w:r w:rsidRPr="0007785B">
        <w:t>e</w:t>
      </w:r>
      <w:r w:rsidRPr="0007785B">
        <w:t>jäänud ioonidega võrreldes mõõtmetelt väike ja laengutiheduselt vastavalt suur. Sobivalt val</w:t>
      </w:r>
      <w:r w:rsidRPr="0007785B">
        <w:t>i</w:t>
      </w:r>
      <w:r w:rsidRPr="0007785B">
        <w:t xml:space="preserve">tud elektroodimaterjalidega on võimalik saavutada kõrge energiatihedus </w:t>
      </w:r>
      <w:sdt>
        <w:sdtPr>
          <w:id w:val="372917649"/>
          <w:citation/>
        </w:sdtPr>
        <w:sdtContent>
          <w:fldSimple w:instr=" CITATION A \l 1061 ">
            <w:r w:rsidR="00C8217A">
              <w:rPr>
                <w:noProof/>
              </w:rPr>
              <w:t>[</w:t>
            </w:r>
            <w:hyperlink w:anchor="A" w:history="1">
              <w:r w:rsidR="00C8217A" w:rsidRPr="00C8217A">
                <w:rPr>
                  <w:rStyle w:val="Pealkiri2Mrk"/>
                  <w:rFonts w:eastAsiaTheme="minorHAnsi" w:cstheme="minorBidi"/>
                  <w:noProof/>
                  <w:sz w:val="24"/>
                  <w:szCs w:val="22"/>
                </w:rPr>
                <w:t>1</w:t>
              </w:r>
            </w:hyperlink>
            <w:r w:rsidR="00C8217A">
              <w:rPr>
                <w:noProof/>
              </w:rPr>
              <w:t>]</w:t>
            </w:r>
          </w:fldSimple>
        </w:sdtContent>
      </w:sdt>
      <w:r w:rsidRPr="0007785B">
        <w:t>. Sellistel tahketel polümeersetel elektrolüütidel põhinevate lahenduste ioonjuhtivus σ ≥ 10</w:t>
      </w:r>
      <w:r w:rsidRPr="0007785B">
        <w:rPr>
          <w:vertAlign w:val="superscript"/>
        </w:rPr>
        <w:t xml:space="preserve">-4 </w:t>
      </w:r>
      <w:r w:rsidRPr="0007785B">
        <w:t>Scm</w:t>
      </w:r>
      <w:r w:rsidRPr="0007785B">
        <w:rPr>
          <w:vertAlign w:val="superscript"/>
        </w:rPr>
        <w:t>-1</w:t>
      </w:r>
      <w:r w:rsidRPr="0007785B">
        <w:t xml:space="preserve"> toatemper</w:t>
      </w:r>
      <w:r w:rsidRPr="0007785B">
        <w:t>a</w:t>
      </w:r>
      <w:r w:rsidRPr="0007785B">
        <w:t>tuuril on ligilähedale vedelikelektrolüütide ioonjuhtivusele</w:t>
      </w:r>
      <w:r w:rsidR="00EB52C2">
        <w:t xml:space="preserve"> </w:t>
      </w:r>
      <w:r w:rsidR="00EB52C2" w:rsidRPr="0007785B">
        <w:t>10</w:t>
      </w:r>
      <w:r w:rsidR="00EB52C2" w:rsidRPr="0007785B">
        <w:rPr>
          <w:vertAlign w:val="superscript"/>
        </w:rPr>
        <w:t>-</w:t>
      </w:r>
      <w:r w:rsidR="00EB52C2">
        <w:rPr>
          <w:vertAlign w:val="superscript"/>
        </w:rPr>
        <w:t>3</w:t>
      </w:r>
      <w:r w:rsidR="00EB52C2" w:rsidRPr="0007785B">
        <w:rPr>
          <w:vertAlign w:val="superscript"/>
        </w:rPr>
        <w:t xml:space="preserve"> </w:t>
      </w:r>
      <w:r w:rsidR="00EB52C2" w:rsidRPr="0007785B">
        <w:t>Scm</w:t>
      </w:r>
      <w:r w:rsidR="00EB52C2" w:rsidRPr="0007785B">
        <w:rPr>
          <w:vertAlign w:val="superscript"/>
        </w:rPr>
        <w:t>-1</w:t>
      </w:r>
      <w:r w:rsidR="00EB52C2" w:rsidRPr="0007785B">
        <w:t xml:space="preserve"> </w:t>
      </w:r>
      <w:sdt>
        <w:sdtPr>
          <w:id w:val="31566090"/>
          <w:citation/>
        </w:sdtPr>
        <w:sdtContent>
          <w:fldSimple w:instr=" CITATION A \l 1061  \m B">
            <w:r w:rsidR="00C8217A">
              <w:rPr>
                <w:noProof/>
              </w:rPr>
              <w:t>[</w:t>
            </w:r>
            <w:hyperlink w:anchor="A" w:history="1">
              <w:r w:rsidR="00C8217A" w:rsidRPr="00C8217A">
                <w:rPr>
                  <w:rStyle w:val="Pealkiri2Mrk"/>
                  <w:rFonts w:eastAsiaTheme="minorHAnsi" w:cstheme="minorBidi"/>
                  <w:noProof/>
                  <w:sz w:val="24"/>
                  <w:szCs w:val="22"/>
                </w:rPr>
                <w:t>1</w:t>
              </w:r>
            </w:hyperlink>
            <w:r w:rsidR="00C8217A">
              <w:rPr>
                <w:noProof/>
              </w:rPr>
              <w:t>,</w:t>
            </w:r>
            <w:hyperlink w:anchor="B" w:history="1">
              <w:r w:rsidR="00C8217A" w:rsidRPr="00C8217A">
                <w:rPr>
                  <w:rStyle w:val="Pealkiri2Mrk"/>
                  <w:rFonts w:eastAsiaTheme="minorHAnsi" w:cstheme="minorBidi"/>
                  <w:noProof/>
                  <w:sz w:val="24"/>
                  <w:szCs w:val="22"/>
                </w:rPr>
                <w:t>8</w:t>
              </w:r>
            </w:hyperlink>
            <w:r w:rsidR="00C8217A">
              <w:rPr>
                <w:noProof/>
              </w:rPr>
              <w:t>]</w:t>
            </w:r>
          </w:fldSimple>
        </w:sdtContent>
      </w:sdt>
      <w:r w:rsidRPr="0007785B">
        <w:t>. Seda tüüpi elek</w:t>
      </w:r>
      <w:r w:rsidRPr="0007785B">
        <w:t>t</w:t>
      </w:r>
      <w:r w:rsidRPr="0007785B">
        <w:t>rolüüdid on kõrge keemilise stabiilsusega ning laia töötemperatuuri</w:t>
      </w:r>
      <w:r w:rsidR="0013350F">
        <w:t xml:space="preserve"> </w:t>
      </w:r>
      <w:r w:rsidRPr="0007785B">
        <w:t>piirkonnaga</w:t>
      </w:r>
      <w:r w:rsidR="00662835">
        <w:t xml:space="preserve"> </w:t>
      </w:r>
      <w:sdt>
        <w:sdtPr>
          <w:id w:val="372917647"/>
          <w:citation/>
        </w:sdtPr>
        <w:sdtContent>
          <w:fldSimple w:instr=" CITATION A \l 1061 ">
            <w:r w:rsidR="00C8217A">
              <w:rPr>
                <w:noProof/>
              </w:rPr>
              <w:t>[</w:t>
            </w:r>
            <w:hyperlink w:anchor="A" w:history="1">
              <w:r w:rsidR="00C8217A" w:rsidRPr="00C8217A">
                <w:rPr>
                  <w:rStyle w:val="Pealkiri2Mrk"/>
                  <w:rFonts w:eastAsiaTheme="minorHAnsi" w:cstheme="minorBidi"/>
                  <w:noProof/>
                  <w:sz w:val="24"/>
                  <w:szCs w:val="22"/>
                </w:rPr>
                <w:t>1</w:t>
              </w:r>
            </w:hyperlink>
            <w:r w:rsidR="00C8217A">
              <w:rPr>
                <w:noProof/>
              </w:rPr>
              <w:t>]</w:t>
            </w:r>
          </w:fldSimple>
        </w:sdtContent>
      </w:sdt>
      <w:r w:rsidRPr="0007785B">
        <w:t>. Eeliseks</w:t>
      </w:r>
      <w:r w:rsidR="00EB52C2">
        <w:t xml:space="preserve"> on</w:t>
      </w:r>
      <w:r w:rsidRPr="0007785B">
        <w:t xml:space="preserve"> ka kõrge mehaanili</w:t>
      </w:r>
      <w:r w:rsidR="00EB52C2">
        <w:t>n</w:t>
      </w:r>
      <w:r w:rsidRPr="0007785B">
        <w:t>e tugevus</w:t>
      </w:r>
      <w:r w:rsidR="00F72215">
        <w:t xml:space="preserve"> </w:t>
      </w:r>
      <w:sdt>
        <w:sdtPr>
          <w:id w:val="31573704"/>
          <w:citation/>
        </w:sdtPr>
        <w:sdtContent>
          <w:fldSimple w:instr=" CITATION A \l 1061 ">
            <w:r w:rsidR="00C8217A">
              <w:rPr>
                <w:noProof/>
              </w:rPr>
              <w:t>[</w:t>
            </w:r>
            <w:hyperlink w:anchor="A" w:history="1">
              <w:r w:rsidR="00C8217A" w:rsidRPr="00C8217A">
                <w:rPr>
                  <w:rStyle w:val="Pealkiri2Mrk"/>
                  <w:rFonts w:eastAsiaTheme="minorHAnsi" w:cstheme="minorBidi"/>
                  <w:noProof/>
                  <w:sz w:val="24"/>
                  <w:szCs w:val="22"/>
                </w:rPr>
                <w:t>1</w:t>
              </w:r>
            </w:hyperlink>
            <w:r w:rsidR="00C8217A">
              <w:rPr>
                <w:noProof/>
              </w:rPr>
              <w:t>]</w:t>
            </w:r>
          </w:fldSimple>
        </w:sdtContent>
      </w:sdt>
      <w:r w:rsidRPr="0007785B">
        <w:t>. Tänapäeval arendatakse eelnimetatud omadustega õh</w:t>
      </w:r>
      <w:r w:rsidRPr="0007785B">
        <w:t>u</w:t>
      </w:r>
      <w:r w:rsidRPr="0007785B">
        <w:t>kesi elektrolüüt kilesid, mida oleks võimalik painutada, rullida või voltida, et tõsta kokkupu</w:t>
      </w:r>
      <w:r w:rsidRPr="0007785B">
        <w:t>u</w:t>
      </w:r>
      <w:r w:rsidRPr="0007785B">
        <w:t>te</w:t>
      </w:r>
      <w:r w:rsidR="0013350F">
        <w:t xml:space="preserve"> </w:t>
      </w:r>
      <w:r w:rsidRPr="0007785B">
        <w:t>pindala elektroodidega</w:t>
      </w:r>
      <w:sdt>
        <w:sdtPr>
          <w:id w:val="372917648"/>
          <w:citation/>
        </w:sdtPr>
        <w:sdtContent>
          <w:fldSimple w:instr=" CITATION A \l 1061 ">
            <w:r w:rsidR="00C8217A">
              <w:rPr>
                <w:noProof/>
              </w:rPr>
              <w:t xml:space="preserve"> [</w:t>
            </w:r>
            <w:hyperlink w:anchor="A" w:history="1">
              <w:r w:rsidR="00C8217A" w:rsidRPr="00C8217A">
                <w:rPr>
                  <w:rStyle w:val="Pealkiri2Mrk"/>
                  <w:rFonts w:eastAsiaTheme="minorHAnsi" w:cstheme="minorBidi"/>
                  <w:noProof/>
                  <w:sz w:val="24"/>
                  <w:szCs w:val="22"/>
                </w:rPr>
                <w:t>1</w:t>
              </w:r>
            </w:hyperlink>
            <w:r w:rsidR="00C8217A">
              <w:rPr>
                <w:noProof/>
              </w:rPr>
              <w:t>]</w:t>
            </w:r>
          </w:fldSimple>
        </w:sdtContent>
      </w:sdt>
      <w:r w:rsidRPr="0007785B">
        <w:t>. Just sellistel tehnoloogiatel põhinevaid taaslaetavaid akusid toodetakse suures mahus ja kasutatakse laialdaselt mobiiltelefonides, sülearvutites ning mu</w:t>
      </w:r>
      <w:r w:rsidRPr="0007785B">
        <w:t>u</w:t>
      </w:r>
      <w:r w:rsidRPr="0007785B">
        <w:t>des taaslaetavat energia</w:t>
      </w:r>
      <w:r w:rsidR="00956176">
        <w:t>allikat vajavates (elektroonika)</w:t>
      </w:r>
      <w:r w:rsidRPr="0007785B">
        <w:t xml:space="preserve">seadmetes </w:t>
      </w:r>
      <w:sdt>
        <w:sdtPr>
          <w:id w:val="67319063"/>
          <w:citation/>
        </w:sdtPr>
        <w:sdtContent>
          <w:fldSimple w:instr=" CITATION D \l 1061 ">
            <w:r w:rsidR="00C8217A">
              <w:rPr>
                <w:noProof/>
              </w:rPr>
              <w:t>[</w:t>
            </w:r>
            <w:hyperlink w:anchor="D" w:history="1">
              <w:r w:rsidR="00C8217A" w:rsidRPr="00C8217A">
                <w:rPr>
                  <w:rStyle w:val="Pealkiri2Mrk"/>
                  <w:rFonts w:eastAsiaTheme="minorHAnsi" w:cstheme="minorBidi"/>
                  <w:noProof/>
                  <w:sz w:val="24"/>
                  <w:szCs w:val="22"/>
                </w:rPr>
                <w:t>2</w:t>
              </w:r>
            </w:hyperlink>
            <w:r w:rsidR="00C8217A">
              <w:rPr>
                <w:noProof/>
              </w:rPr>
              <w:t>]</w:t>
            </w:r>
          </w:fldSimple>
        </w:sdtContent>
      </w:sdt>
      <w:r w:rsidRPr="0007785B">
        <w:t>. Energiatiheduse par</w:t>
      </w:r>
      <w:r w:rsidRPr="0007785B">
        <w:t>a</w:t>
      </w:r>
      <w:r w:rsidRPr="0007785B">
        <w:t>nemisel võiksid need akud olla energiaallikaks ka elektriautodel</w:t>
      </w:r>
      <w:r w:rsidR="00EB52C2">
        <w:t xml:space="preserve"> </w:t>
      </w:r>
      <w:sdt>
        <w:sdtPr>
          <w:id w:val="31566087"/>
          <w:citation/>
        </w:sdtPr>
        <w:sdtContent>
          <w:fldSimple w:instr=" CITATION A \l 1061 ">
            <w:r w:rsidR="00C8217A">
              <w:rPr>
                <w:noProof/>
              </w:rPr>
              <w:t>[</w:t>
            </w:r>
            <w:hyperlink w:anchor="A" w:history="1">
              <w:r w:rsidR="00C8217A" w:rsidRPr="00C8217A">
                <w:rPr>
                  <w:rStyle w:val="Pealkiri2Mrk"/>
                  <w:rFonts w:eastAsiaTheme="minorHAnsi" w:cstheme="minorBidi"/>
                  <w:noProof/>
                  <w:sz w:val="24"/>
                  <w:szCs w:val="22"/>
                </w:rPr>
                <w:t>1</w:t>
              </w:r>
            </w:hyperlink>
            <w:r w:rsidR="00C8217A">
              <w:rPr>
                <w:noProof/>
              </w:rPr>
              <w:t>]</w:t>
            </w:r>
          </w:fldSimple>
        </w:sdtContent>
      </w:sdt>
      <w:r w:rsidRPr="0007785B">
        <w:t>.</w:t>
      </w:r>
    </w:p>
    <w:p w:rsidR="0024734C" w:rsidRPr="0007785B" w:rsidRDefault="0024734C" w:rsidP="0024734C"/>
    <w:p w:rsidR="0024734C" w:rsidRPr="006534CE" w:rsidRDefault="0024734C" w:rsidP="0024734C">
      <w:pPr>
        <w:pStyle w:val="Pealkiri2"/>
      </w:pPr>
      <w:bookmarkStart w:id="17" w:name="_Toc230501776"/>
      <w:bookmarkStart w:id="18" w:name="_Toc231118058"/>
      <w:r>
        <w:t>2.2.  Polümeersete elektrolüütide liigitus</w:t>
      </w:r>
      <w:bookmarkEnd w:id="17"/>
      <w:bookmarkEnd w:id="18"/>
    </w:p>
    <w:p w:rsidR="0024734C" w:rsidRDefault="0024734C" w:rsidP="0024734C">
      <w:pPr>
        <w:jc w:val="both"/>
        <w:rPr>
          <w:rFonts w:cs="Times New Roman"/>
          <w:szCs w:val="24"/>
        </w:rPr>
      </w:pPr>
      <w:r w:rsidRPr="00EA7AB5">
        <w:rPr>
          <w:rFonts w:cs="Times New Roman"/>
          <w:szCs w:val="24"/>
        </w:rPr>
        <w:t>Eelnimetatud kergmetalli ja polümeeri aatomite interaktsioonide kohta võime saada teavet, kui võr</w:t>
      </w:r>
      <w:r w:rsidR="00EC08EF">
        <w:rPr>
          <w:rFonts w:cs="Times New Roman"/>
          <w:szCs w:val="24"/>
        </w:rPr>
        <w:t>relda</w:t>
      </w:r>
      <w:r w:rsidRPr="00EA7AB5">
        <w:rPr>
          <w:rFonts w:cs="Times New Roman"/>
          <w:szCs w:val="24"/>
        </w:rPr>
        <w:t xml:space="preserve"> omavahel olemasolevaid ning uusi väljatöötatud erinevate struktuuridega pol</w:t>
      </w:r>
      <w:r w:rsidRPr="00EA7AB5">
        <w:rPr>
          <w:rFonts w:cs="Times New Roman"/>
          <w:szCs w:val="24"/>
        </w:rPr>
        <w:t>ü</w:t>
      </w:r>
      <w:r w:rsidRPr="00EA7AB5">
        <w:rPr>
          <w:rFonts w:cs="Times New Roman"/>
          <w:szCs w:val="24"/>
        </w:rPr>
        <w:t xml:space="preserve">meeri ja metallisoolade komplekside ioonjuhtivusi. </w:t>
      </w:r>
      <w:r>
        <w:rPr>
          <w:rFonts w:cs="Times New Roman"/>
          <w:szCs w:val="24"/>
        </w:rPr>
        <w:t xml:space="preserve">On tehtud jõupingutusi, et </w:t>
      </w:r>
      <w:r w:rsidR="00EC08EF">
        <w:rPr>
          <w:rFonts w:cs="Times New Roman"/>
          <w:szCs w:val="24"/>
        </w:rPr>
        <w:t>amorfse</w:t>
      </w:r>
      <w:r>
        <w:rPr>
          <w:rFonts w:cs="Times New Roman"/>
          <w:szCs w:val="24"/>
        </w:rPr>
        <w:t xml:space="preserve"> faasi osakaalu</w:t>
      </w:r>
      <w:r w:rsidR="00EC08EF">
        <w:rPr>
          <w:rFonts w:cs="Times New Roman"/>
          <w:szCs w:val="24"/>
        </w:rPr>
        <w:t xml:space="preserve"> tõstmisel</w:t>
      </w:r>
      <w:r>
        <w:rPr>
          <w:rFonts w:cs="Times New Roman"/>
          <w:szCs w:val="24"/>
        </w:rPr>
        <w:t xml:space="preserve"> </w:t>
      </w:r>
      <w:r w:rsidR="00D71BC9">
        <w:rPr>
          <w:rFonts w:cs="Times New Roman"/>
          <w:szCs w:val="24"/>
        </w:rPr>
        <w:t xml:space="preserve">elektrolüüdis </w:t>
      </w:r>
      <w:r>
        <w:rPr>
          <w:rFonts w:cs="Times New Roman"/>
          <w:szCs w:val="24"/>
        </w:rPr>
        <w:t xml:space="preserve">toatemperatuuril suureneks samas ka </w:t>
      </w:r>
      <w:r w:rsidR="00D71BC9">
        <w:rPr>
          <w:rFonts w:cs="Times New Roman"/>
          <w:szCs w:val="24"/>
        </w:rPr>
        <w:t>selle</w:t>
      </w:r>
      <w:r>
        <w:rPr>
          <w:rFonts w:cs="Times New Roman"/>
          <w:szCs w:val="24"/>
        </w:rPr>
        <w:t xml:space="preserve"> iooniline juhtivus. Sellisteks on kasutada polümeeride vahel </w:t>
      </w:r>
      <w:r w:rsidR="00D71BC9">
        <w:rPr>
          <w:rFonts w:cs="Times New Roman"/>
          <w:szCs w:val="24"/>
        </w:rPr>
        <w:t xml:space="preserve">ristahelaid, </w:t>
      </w:r>
      <w:r>
        <w:rPr>
          <w:rFonts w:cs="Times New Roman"/>
          <w:szCs w:val="24"/>
        </w:rPr>
        <w:t>moodustades neist võrke või lisa</w:t>
      </w:r>
      <w:r w:rsidR="00D71BC9">
        <w:rPr>
          <w:rFonts w:cs="Times New Roman"/>
          <w:szCs w:val="24"/>
        </w:rPr>
        <w:t>tud</w:t>
      </w:r>
      <w:r>
        <w:rPr>
          <w:rFonts w:cs="Times New Roman"/>
          <w:szCs w:val="24"/>
        </w:rPr>
        <w:t xml:space="preserve"> elektrolüüti plastifikaatoreid ja nanoosakesi </w:t>
      </w:r>
      <w:sdt>
        <w:sdtPr>
          <w:rPr>
            <w:rFonts w:cs="Times New Roman"/>
            <w:szCs w:val="24"/>
          </w:rPr>
          <w:id w:val="67319088"/>
          <w:citation/>
        </w:sdtPr>
        <w:sdtContent>
          <w:r w:rsidR="008C5410">
            <w:rPr>
              <w:rFonts w:cs="Times New Roman"/>
              <w:szCs w:val="24"/>
            </w:rPr>
            <w:fldChar w:fldCharType="begin"/>
          </w:r>
          <w:r>
            <w:rPr>
              <w:rFonts w:cs="Times New Roman"/>
              <w:szCs w:val="24"/>
            </w:rPr>
            <w:instrText xml:space="preserve"> CITATION C \l 1061 </w:instrText>
          </w:r>
          <w:r w:rsidR="008C5410">
            <w:rPr>
              <w:rFonts w:cs="Times New Roman"/>
              <w:szCs w:val="24"/>
            </w:rPr>
            <w:fldChar w:fldCharType="separate"/>
          </w:r>
          <w:r w:rsidR="00C8217A" w:rsidRPr="00C8217A">
            <w:rPr>
              <w:rFonts w:cs="Times New Roman"/>
              <w:noProof/>
              <w:szCs w:val="24"/>
            </w:rPr>
            <w:t>[</w:t>
          </w:r>
          <w:hyperlink w:anchor="C" w:history="1">
            <w:r w:rsidR="00C8217A" w:rsidRPr="00C8217A">
              <w:rPr>
                <w:rStyle w:val="Pealkiri2Mrk"/>
                <w:rFonts w:eastAsiaTheme="minorHAnsi" w:cs="Times New Roman"/>
                <w:noProof/>
                <w:sz w:val="24"/>
                <w:szCs w:val="24"/>
              </w:rPr>
              <w:t>9</w:t>
            </w:r>
          </w:hyperlink>
          <w:r w:rsidR="00C8217A" w:rsidRPr="00C8217A">
            <w:rPr>
              <w:rFonts w:cs="Times New Roman"/>
              <w:noProof/>
              <w:szCs w:val="24"/>
            </w:rPr>
            <w:t>]</w:t>
          </w:r>
          <w:r w:rsidR="008C5410">
            <w:rPr>
              <w:rFonts w:cs="Times New Roman"/>
              <w:szCs w:val="24"/>
            </w:rPr>
            <w:fldChar w:fldCharType="end"/>
          </w:r>
        </w:sdtContent>
      </w:sdt>
      <w:r>
        <w:rPr>
          <w:rFonts w:cs="Times New Roman"/>
          <w:szCs w:val="24"/>
        </w:rPr>
        <w:t xml:space="preserve">. </w:t>
      </w:r>
      <w:r w:rsidRPr="00EA7AB5">
        <w:rPr>
          <w:rFonts w:cs="Times New Roman"/>
          <w:szCs w:val="24"/>
        </w:rPr>
        <w:t>Seega on välja töötatud väga palju erinevaid polümeeri</w:t>
      </w:r>
      <w:r w:rsidR="00D71BC9">
        <w:rPr>
          <w:rFonts w:cs="Times New Roman"/>
          <w:szCs w:val="24"/>
        </w:rPr>
        <w:t xml:space="preserve">de ja </w:t>
      </w:r>
      <w:r w:rsidRPr="00EA7AB5">
        <w:rPr>
          <w:rFonts w:cs="Times New Roman"/>
          <w:szCs w:val="24"/>
        </w:rPr>
        <w:t>soolade komplekse</w:t>
      </w:r>
      <w:r>
        <w:rPr>
          <w:rFonts w:cs="Times New Roman"/>
          <w:szCs w:val="24"/>
        </w:rPr>
        <w:t xml:space="preserve">. Need </w:t>
      </w:r>
      <w:r w:rsidRPr="00EA7AB5">
        <w:rPr>
          <w:rFonts w:cs="Times New Roman"/>
          <w:szCs w:val="24"/>
        </w:rPr>
        <w:t>s</w:t>
      </w:r>
      <w:r>
        <w:rPr>
          <w:rFonts w:cs="Times New Roman"/>
          <w:szCs w:val="24"/>
        </w:rPr>
        <w:t xml:space="preserve">üsteemid võib </w:t>
      </w:r>
      <w:r w:rsidRPr="00EA7AB5">
        <w:rPr>
          <w:rFonts w:cs="Times New Roman"/>
          <w:szCs w:val="24"/>
        </w:rPr>
        <w:t>jagada kolme klassi</w:t>
      </w:r>
      <w:r>
        <w:rPr>
          <w:rFonts w:cs="Times New Roman"/>
          <w:szCs w:val="24"/>
        </w:rPr>
        <w:t xml:space="preserve">, </w:t>
      </w:r>
      <w:r w:rsidRPr="00EA7AB5">
        <w:rPr>
          <w:rFonts w:cs="Times New Roman"/>
          <w:szCs w:val="24"/>
        </w:rPr>
        <w:t xml:space="preserve">kus kõigil </w:t>
      </w:r>
      <w:r w:rsidR="00D71BC9">
        <w:rPr>
          <w:rFonts w:cs="Times New Roman"/>
          <w:szCs w:val="24"/>
        </w:rPr>
        <w:t xml:space="preserve">on </w:t>
      </w:r>
      <w:r>
        <w:rPr>
          <w:rFonts w:cs="Times New Roman"/>
          <w:szCs w:val="24"/>
        </w:rPr>
        <w:t>oma tugevad ja nõrgad küljed.</w:t>
      </w:r>
    </w:p>
    <w:p w:rsidR="0024734C" w:rsidRDefault="0024734C" w:rsidP="0024734C">
      <w:pPr>
        <w:jc w:val="both"/>
        <w:rPr>
          <w:rFonts w:cs="Times New Roman"/>
          <w:szCs w:val="24"/>
        </w:rPr>
      </w:pPr>
    </w:p>
    <w:p w:rsidR="0024734C" w:rsidRPr="00EA7AB5" w:rsidRDefault="0024734C" w:rsidP="0024734C">
      <w:pPr>
        <w:pStyle w:val="Pealkiri3"/>
        <w:rPr>
          <w:rFonts w:cs="Times New Roman"/>
          <w:szCs w:val="24"/>
        </w:rPr>
      </w:pPr>
      <w:bookmarkStart w:id="19" w:name="_Toc230501777"/>
      <w:bookmarkStart w:id="20" w:name="_Toc231118059"/>
      <w:r>
        <w:lastRenderedPageBreak/>
        <w:t>2.2.1.  Kuivad polümeersed elektrolüüdid</w:t>
      </w:r>
      <w:bookmarkEnd w:id="19"/>
      <w:bookmarkEnd w:id="20"/>
      <w:r>
        <w:rPr>
          <w:rFonts w:cs="Times New Roman"/>
          <w:szCs w:val="24"/>
        </w:rPr>
        <w:t xml:space="preserve"> </w:t>
      </w:r>
    </w:p>
    <w:p w:rsidR="0024734C" w:rsidRDefault="0024734C" w:rsidP="0024734C">
      <w:pPr>
        <w:spacing w:before="0"/>
        <w:jc w:val="both"/>
        <w:rPr>
          <w:rFonts w:cs="Times New Roman"/>
          <w:szCs w:val="24"/>
        </w:rPr>
      </w:pPr>
      <w:r w:rsidRPr="003923C5">
        <w:rPr>
          <w:rFonts w:cs="Times New Roman"/>
          <w:szCs w:val="24"/>
        </w:rPr>
        <w:t xml:space="preserve">Kuivad tahked polümeersed elektrolüüdid </w:t>
      </w:r>
      <w:r w:rsidR="008602B3">
        <w:rPr>
          <w:rFonts w:cs="Times New Roman"/>
          <w:szCs w:val="24"/>
        </w:rPr>
        <w:t>ehk</w:t>
      </w:r>
      <w:r w:rsidRPr="003923C5">
        <w:rPr>
          <w:rFonts w:cs="Times New Roman"/>
          <w:szCs w:val="24"/>
        </w:rPr>
        <w:t xml:space="preserve"> tavalised polümeer</w:t>
      </w:r>
      <w:r>
        <w:rPr>
          <w:rFonts w:cs="Times New Roman"/>
          <w:szCs w:val="24"/>
        </w:rPr>
        <w:t>i ja</w:t>
      </w:r>
      <w:r w:rsidRPr="003923C5">
        <w:rPr>
          <w:rFonts w:cs="Times New Roman"/>
          <w:szCs w:val="24"/>
        </w:rPr>
        <w:t xml:space="preserve"> soola kompleksid.  A</w:t>
      </w:r>
      <w:r w:rsidRPr="003923C5">
        <w:rPr>
          <w:rFonts w:cs="Times New Roman"/>
          <w:szCs w:val="24"/>
        </w:rPr>
        <w:t>n</w:t>
      </w:r>
      <w:r w:rsidRPr="003923C5">
        <w:rPr>
          <w:rFonts w:cs="Times New Roman"/>
          <w:szCs w:val="24"/>
        </w:rPr>
        <w:t xml:space="preserve">tud klassi tuntuimad esindajad on </w:t>
      </w:r>
      <w:r w:rsidR="008602B3">
        <w:rPr>
          <w:rFonts w:cs="Times New Roman"/>
          <w:szCs w:val="24"/>
        </w:rPr>
        <w:t>suure</w:t>
      </w:r>
      <w:r w:rsidRPr="003923C5">
        <w:rPr>
          <w:rFonts w:cs="Times New Roman"/>
          <w:szCs w:val="24"/>
        </w:rPr>
        <w:t xml:space="preserve"> molekulaarse </w:t>
      </w:r>
      <w:r w:rsidR="008602B3">
        <w:rPr>
          <w:rFonts w:cs="Times New Roman"/>
          <w:szCs w:val="24"/>
        </w:rPr>
        <w:t>massiga</w:t>
      </w:r>
      <w:r w:rsidRPr="003923C5">
        <w:rPr>
          <w:rFonts w:cs="Times New Roman"/>
          <w:szCs w:val="24"/>
        </w:rPr>
        <w:t xml:space="preserve"> polüetüleenoksiid (PEO) ja polüpropüleenoksiid</w:t>
      </w:r>
      <w:r>
        <w:rPr>
          <w:rFonts w:cs="Times New Roman"/>
          <w:szCs w:val="24"/>
        </w:rPr>
        <w:t xml:space="preserve"> (PPO) kompleksi</w:t>
      </w:r>
      <w:r w:rsidR="00624D75">
        <w:rPr>
          <w:rFonts w:cs="Times New Roman"/>
          <w:szCs w:val="24"/>
        </w:rPr>
        <w:t>s</w:t>
      </w:r>
      <w:r>
        <w:rPr>
          <w:rFonts w:cs="Times New Roman"/>
          <w:szCs w:val="24"/>
        </w:rPr>
        <w:t xml:space="preserve"> erinevate Li</w:t>
      </w:r>
      <w:r w:rsidR="00624D75">
        <w:rPr>
          <w:rFonts w:cs="Times New Roman"/>
          <w:szCs w:val="24"/>
        </w:rPr>
        <w:t>itium</w:t>
      </w:r>
      <w:r w:rsidRPr="003923C5">
        <w:rPr>
          <w:rFonts w:cs="Times New Roman"/>
          <w:szCs w:val="24"/>
        </w:rPr>
        <w:t xml:space="preserve">sooladega. </w:t>
      </w:r>
      <w:sdt>
        <w:sdtPr>
          <w:id w:val="67319089"/>
          <w:citation/>
        </w:sdtPr>
        <w:sdtContent>
          <w:r w:rsidR="008C5410" w:rsidRPr="003923C5">
            <w:rPr>
              <w:rFonts w:cs="Times New Roman"/>
              <w:szCs w:val="24"/>
            </w:rPr>
            <w:fldChar w:fldCharType="begin"/>
          </w:r>
          <w:r w:rsidRPr="003923C5">
            <w:rPr>
              <w:rFonts w:cs="Times New Roman"/>
              <w:szCs w:val="24"/>
            </w:rPr>
            <w:instrText xml:space="preserve"> CITATION A \l 1061 </w:instrText>
          </w:r>
          <w:r w:rsidR="008C5410" w:rsidRPr="003923C5">
            <w:rPr>
              <w:rFonts w:cs="Times New Roman"/>
              <w:szCs w:val="24"/>
            </w:rPr>
            <w:fldChar w:fldCharType="separate"/>
          </w:r>
          <w:r w:rsidR="00C8217A" w:rsidRPr="00C8217A">
            <w:rPr>
              <w:rFonts w:cs="Times New Roman"/>
              <w:noProof/>
              <w:szCs w:val="24"/>
            </w:rPr>
            <w:t>[</w:t>
          </w:r>
          <w:hyperlink w:anchor="A" w:history="1">
            <w:r w:rsidR="00C8217A" w:rsidRPr="00C8217A">
              <w:rPr>
                <w:rStyle w:val="Pealkiri2Mrk"/>
                <w:rFonts w:eastAsiaTheme="minorHAnsi" w:cs="Times New Roman"/>
                <w:noProof/>
                <w:sz w:val="24"/>
                <w:szCs w:val="24"/>
              </w:rPr>
              <w:t>1</w:t>
            </w:r>
          </w:hyperlink>
          <w:r w:rsidR="00C8217A" w:rsidRPr="00C8217A">
            <w:rPr>
              <w:rFonts w:cs="Times New Roman"/>
              <w:noProof/>
              <w:szCs w:val="24"/>
            </w:rPr>
            <w:t>]</w:t>
          </w:r>
          <w:r w:rsidR="008C5410" w:rsidRPr="003923C5">
            <w:rPr>
              <w:rFonts w:cs="Times New Roman"/>
              <w:szCs w:val="24"/>
            </w:rPr>
            <w:fldChar w:fldCharType="end"/>
          </w:r>
        </w:sdtContent>
      </w:sdt>
      <w:r w:rsidRPr="003923C5">
        <w:rPr>
          <w:rFonts w:cs="Times New Roman"/>
          <w:szCs w:val="24"/>
        </w:rPr>
        <w:t>. Uurimustöödes on enamasti käsitletud anioonidena ClO</w:t>
      </w:r>
      <w:r w:rsidRPr="003923C5">
        <w:rPr>
          <w:rFonts w:cs="Times New Roman"/>
          <w:szCs w:val="24"/>
          <w:vertAlign w:val="subscript"/>
        </w:rPr>
        <w:t>4</w:t>
      </w:r>
      <w:r>
        <w:rPr>
          <w:rFonts w:cs="Times New Roman"/>
          <w:szCs w:val="24"/>
          <w:vertAlign w:val="superscript"/>
        </w:rPr>
        <w:t>-</w:t>
      </w:r>
      <w:r w:rsidRPr="003923C5">
        <w:rPr>
          <w:rFonts w:cs="Times New Roman"/>
          <w:szCs w:val="24"/>
          <w:vertAlign w:val="subscript"/>
        </w:rPr>
        <w:t xml:space="preserve">, </w:t>
      </w:r>
      <w:r w:rsidRPr="003923C5">
        <w:rPr>
          <w:rFonts w:cs="Times New Roman"/>
          <w:szCs w:val="24"/>
        </w:rPr>
        <w:t>BF</w:t>
      </w:r>
      <w:r w:rsidRPr="003923C5">
        <w:rPr>
          <w:rFonts w:cs="Times New Roman"/>
          <w:szCs w:val="24"/>
          <w:vertAlign w:val="subscript"/>
        </w:rPr>
        <w:t>4</w:t>
      </w:r>
      <w:r>
        <w:rPr>
          <w:rFonts w:cs="Times New Roman"/>
          <w:szCs w:val="24"/>
          <w:vertAlign w:val="superscript"/>
        </w:rPr>
        <w:t>-</w:t>
      </w:r>
      <w:r w:rsidRPr="003923C5">
        <w:rPr>
          <w:rFonts w:cs="Times New Roman"/>
          <w:szCs w:val="24"/>
        </w:rPr>
        <w:t xml:space="preserve"> ning PF</w:t>
      </w:r>
      <w:r w:rsidRPr="003923C5">
        <w:rPr>
          <w:rFonts w:cs="Times New Roman"/>
          <w:szCs w:val="24"/>
          <w:vertAlign w:val="subscript"/>
        </w:rPr>
        <w:t>6</w:t>
      </w:r>
      <w:r>
        <w:rPr>
          <w:rFonts w:cs="Times New Roman"/>
          <w:szCs w:val="24"/>
          <w:vertAlign w:val="superscript"/>
        </w:rPr>
        <w:t>-</w:t>
      </w:r>
      <w:r w:rsidR="00624D75">
        <w:rPr>
          <w:rFonts w:cs="Times New Roman"/>
          <w:szCs w:val="24"/>
        </w:rPr>
        <w:t>. Viimast kasutatakse ka käesolevas töös</w:t>
      </w:r>
      <w:r w:rsidRPr="003923C5">
        <w:rPr>
          <w:rFonts w:cs="Times New Roman"/>
          <w:szCs w:val="24"/>
        </w:rPr>
        <w:t>. Prakti</w:t>
      </w:r>
      <w:r w:rsidR="00624D75">
        <w:rPr>
          <w:rFonts w:cs="Times New Roman"/>
          <w:szCs w:val="24"/>
        </w:rPr>
        <w:t>line</w:t>
      </w:r>
      <w:r w:rsidRPr="003923C5">
        <w:rPr>
          <w:rFonts w:cs="Times New Roman"/>
          <w:szCs w:val="24"/>
        </w:rPr>
        <w:t xml:space="preserve"> elektrolüüdi ioonjuhtivuse väärtus σ ≥ 10</w:t>
      </w:r>
      <w:r w:rsidRPr="003923C5">
        <w:rPr>
          <w:rFonts w:cs="Times New Roman"/>
          <w:szCs w:val="24"/>
          <w:vertAlign w:val="superscript"/>
        </w:rPr>
        <w:t xml:space="preserve">-4 </w:t>
      </w:r>
      <w:r w:rsidRPr="003923C5">
        <w:rPr>
          <w:rFonts w:cs="Times New Roman"/>
          <w:szCs w:val="24"/>
        </w:rPr>
        <w:t>Scm</w:t>
      </w:r>
      <w:r w:rsidRPr="003923C5">
        <w:rPr>
          <w:rFonts w:cs="Times New Roman"/>
          <w:szCs w:val="24"/>
          <w:vertAlign w:val="superscript"/>
        </w:rPr>
        <w:t>-1</w:t>
      </w:r>
      <w:r w:rsidRPr="003923C5">
        <w:rPr>
          <w:rFonts w:cs="Times New Roman"/>
          <w:szCs w:val="24"/>
        </w:rPr>
        <w:t xml:space="preserve"> </w:t>
      </w:r>
      <w:r w:rsidR="00624D75">
        <w:rPr>
          <w:rFonts w:cs="Times New Roman"/>
          <w:szCs w:val="24"/>
        </w:rPr>
        <w:t>on PEO-liitiumsoola</w:t>
      </w:r>
      <w:r w:rsidRPr="003923C5">
        <w:rPr>
          <w:rFonts w:cs="Times New Roman"/>
          <w:szCs w:val="24"/>
        </w:rPr>
        <w:t xml:space="preserve"> kom</w:t>
      </w:r>
      <w:r w:rsidRPr="003923C5">
        <w:rPr>
          <w:rFonts w:cs="Times New Roman"/>
          <w:szCs w:val="24"/>
        </w:rPr>
        <w:t>p</w:t>
      </w:r>
      <w:r w:rsidRPr="003923C5">
        <w:rPr>
          <w:rFonts w:cs="Times New Roman"/>
          <w:szCs w:val="24"/>
        </w:rPr>
        <w:t>leksides kerge</w:t>
      </w:r>
      <w:r w:rsidR="00624D75">
        <w:rPr>
          <w:rFonts w:cs="Times New Roman"/>
          <w:szCs w:val="24"/>
        </w:rPr>
        <w:t>sti</w:t>
      </w:r>
      <w:r w:rsidRPr="003923C5">
        <w:rPr>
          <w:rFonts w:cs="Times New Roman"/>
          <w:szCs w:val="24"/>
        </w:rPr>
        <w:t xml:space="preserve"> saavuta</w:t>
      </w:r>
      <w:r w:rsidR="00624D75">
        <w:rPr>
          <w:rFonts w:cs="Times New Roman"/>
          <w:szCs w:val="24"/>
        </w:rPr>
        <w:t>ta</w:t>
      </w:r>
      <w:r w:rsidRPr="003923C5">
        <w:rPr>
          <w:rFonts w:cs="Times New Roman"/>
          <w:szCs w:val="24"/>
        </w:rPr>
        <w:t>v temperatuurivahemikus 70</w:t>
      </w:r>
      <w:r w:rsidR="00624D75">
        <w:rPr>
          <w:rFonts w:cs="Times New Roman"/>
          <w:szCs w:val="24"/>
        </w:rPr>
        <w:t>…</w:t>
      </w:r>
      <w:r w:rsidRPr="003923C5">
        <w:rPr>
          <w:rFonts w:cs="Times New Roman"/>
          <w:szCs w:val="24"/>
        </w:rPr>
        <w:t xml:space="preserve">90 </w:t>
      </w:r>
      <w:r w:rsidRPr="003923C5">
        <w:rPr>
          <w:rFonts w:cs="Times New Roman"/>
          <w:szCs w:val="24"/>
          <w:vertAlign w:val="superscript"/>
        </w:rPr>
        <w:t>o</w:t>
      </w:r>
      <w:r w:rsidRPr="003923C5">
        <w:rPr>
          <w:rFonts w:cs="Times New Roman"/>
          <w:szCs w:val="24"/>
        </w:rPr>
        <w:t xml:space="preserve">C. Kõrgel temperatuuril on ka paremat ioonjuhtivust saavutatud </w:t>
      </w:r>
      <w:r w:rsidR="00624D75">
        <w:rPr>
          <w:rFonts w:cs="Times New Roman"/>
          <w:szCs w:val="24"/>
        </w:rPr>
        <w:t>soola</w:t>
      </w:r>
      <w:r w:rsidRPr="003923C5">
        <w:rPr>
          <w:rFonts w:cs="Times New Roman"/>
          <w:szCs w:val="24"/>
        </w:rPr>
        <w:t xml:space="preserve"> madalama</w:t>
      </w:r>
      <w:r w:rsidR="00624D75">
        <w:rPr>
          <w:rFonts w:cs="Times New Roman"/>
          <w:szCs w:val="24"/>
        </w:rPr>
        <w:t xml:space="preserve"> kontsentratsiooni korral</w:t>
      </w:r>
      <w:r w:rsidRPr="003923C5">
        <w:rPr>
          <w:rFonts w:cs="Times New Roman"/>
          <w:szCs w:val="24"/>
        </w:rPr>
        <w:t>, kuna</w:t>
      </w:r>
      <w:r w:rsidRPr="003923C5">
        <w:rPr>
          <w:szCs w:val="24"/>
        </w:rPr>
        <w:t xml:space="preserve"> </w:t>
      </w:r>
      <w:r w:rsidRPr="003923C5">
        <w:rPr>
          <w:rFonts w:cs="Times New Roman"/>
          <w:szCs w:val="24"/>
        </w:rPr>
        <w:t xml:space="preserve">liitiumsoola kontsentratsiooni tõstes on täheldatud, et nende liikuvus väheneb </w:t>
      </w:r>
      <w:sdt>
        <w:sdtPr>
          <w:id w:val="67319090"/>
          <w:citation/>
        </w:sdtPr>
        <w:sdtContent>
          <w:r w:rsidR="008C5410" w:rsidRPr="003923C5">
            <w:rPr>
              <w:rFonts w:cs="Times New Roman"/>
              <w:szCs w:val="24"/>
            </w:rPr>
            <w:fldChar w:fldCharType="begin"/>
          </w:r>
          <w:r w:rsidRPr="003923C5">
            <w:rPr>
              <w:rFonts w:cs="Times New Roman"/>
              <w:szCs w:val="24"/>
            </w:rPr>
            <w:instrText xml:space="preserve"> CITATION A \l 1061 </w:instrText>
          </w:r>
          <w:r w:rsidR="008C5410" w:rsidRPr="003923C5">
            <w:rPr>
              <w:rFonts w:cs="Times New Roman"/>
              <w:szCs w:val="24"/>
            </w:rPr>
            <w:fldChar w:fldCharType="separate"/>
          </w:r>
          <w:r w:rsidR="00C8217A" w:rsidRPr="00C8217A">
            <w:rPr>
              <w:rFonts w:cs="Times New Roman"/>
              <w:noProof/>
              <w:szCs w:val="24"/>
            </w:rPr>
            <w:t>[</w:t>
          </w:r>
          <w:hyperlink w:anchor="A" w:history="1">
            <w:r w:rsidR="00C8217A" w:rsidRPr="00C8217A">
              <w:rPr>
                <w:rStyle w:val="Pealkiri2Mrk"/>
                <w:rFonts w:eastAsiaTheme="minorHAnsi" w:cs="Times New Roman"/>
                <w:noProof/>
                <w:sz w:val="24"/>
                <w:szCs w:val="24"/>
              </w:rPr>
              <w:t>1</w:t>
            </w:r>
          </w:hyperlink>
          <w:r w:rsidR="00C8217A" w:rsidRPr="00C8217A">
            <w:rPr>
              <w:rFonts w:cs="Times New Roman"/>
              <w:noProof/>
              <w:szCs w:val="24"/>
            </w:rPr>
            <w:t>]</w:t>
          </w:r>
          <w:r w:rsidR="008C5410" w:rsidRPr="003923C5">
            <w:rPr>
              <w:rFonts w:cs="Times New Roman"/>
              <w:szCs w:val="24"/>
            </w:rPr>
            <w:fldChar w:fldCharType="end"/>
          </w:r>
        </w:sdtContent>
      </w:sdt>
      <w:r w:rsidRPr="003923C5">
        <w:rPr>
          <w:rFonts w:cs="Times New Roman"/>
          <w:szCs w:val="24"/>
        </w:rPr>
        <w:t>. Toatemperatuuril aga</w:t>
      </w:r>
      <w:r w:rsidR="00624D75">
        <w:rPr>
          <w:rFonts w:cs="Times New Roman"/>
          <w:szCs w:val="24"/>
        </w:rPr>
        <w:t xml:space="preserve"> </w:t>
      </w:r>
      <w:r w:rsidRPr="003923C5">
        <w:rPr>
          <w:rFonts w:cs="Times New Roman"/>
          <w:szCs w:val="24"/>
        </w:rPr>
        <w:t xml:space="preserve">käsitletavate elektrolüütide ioonjuhtivus </w:t>
      </w:r>
      <w:r w:rsidR="00586A9F">
        <w:rPr>
          <w:rFonts w:cs="Times New Roman"/>
          <w:szCs w:val="24"/>
        </w:rPr>
        <w:t>(10</w:t>
      </w:r>
      <w:r w:rsidR="00586A9F">
        <w:rPr>
          <w:rFonts w:cs="Times New Roman"/>
          <w:szCs w:val="24"/>
          <w:vertAlign w:val="superscript"/>
        </w:rPr>
        <w:t>-5</w:t>
      </w:r>
      <w:r w:rsidR="001C62C1">
        <w:rPr>
          <w:rFonts w:cs="Times New Roman"/>
          <w:szCs w:val="24"/>
        </w:rPr>
        <w:t>…</w:t>
      </w:r>
      <w:r w:rsidR="00586A9F">
        <w:rPr>
          <w:rFonts w:cs="Times New Roman"/>
          <w:szCs w:val="24"/>
        </w:rPr>
        <w:t>10</w:t>
      </w:r>
      <w:r w:rsidR="00586A9F">
        <w:rPr>
          <w:rFonts w:cs="Times New Roman"/>
          <w:szCs w:val="24"/>
          <w:vertAlign w:val="superscript"/>
        </w:rPr>
        <w:t xml:space="preserve">-6 </w:t>
      </w:r>
      <w:r w:rsidR="00586A9F">
        <w:rPr>
          <w:rFonts w:cs="Times New Roman"/>
          <w:szCs w:val="24"/>
        </w:rPr>
        <w:t>Scm</w:t>
      </w:r>
      <w:r w:rsidR="00586A9F">
        <w:rPr>
          <w:rFonts w:cs="Times New Roman"/>
          <w:szCs w:val="24"/>
          <w:vertAlign w:val="superscript"/>
        </w:rPr>
        <w:t>-1</w:t>
      </w:r>
      <w:r w:rsidR="00586A9F">
        <w:rPr>
          <w:rFonts w:cs="Times New Roman"/>
          <w:szCs w:val="24"/>
        </w:rPr>
        <w:t xml:space="preserve">) </w:t>
      </w:r>
      <w:r w:rsidR="00624D75">
        <w:rPr>
          <w:rFonts w:cs="Times New Roman"/>
          <w:szCs w:val="24"/>
        </w:rPr>
        <w:t xml:space="preserve">praktilisi vajadusi </w:t>
      </w:r>
      <w:r w:rsidRPr="003923C5">
        <w:rPr>
          <w:rFonts w:cs="Times New Roman"/>
          <w:szCs w:val="24"/>
        </w:rPr>
        <w:t>ei rahulda,</w:t>
      </w:r>
      <w:r w:rsidR="00F13606">
        <w:rPr>
          <w:rFonts w:cs="Times New Roman"/>
          <w:szCs w:val="24"/>
        </w:rPr>
        <w:t xml:space="preserve"> </w:t>
      </w:r>
      <w:r w:rsidR="00624D75">
        <w:rPr>
          <w:rFonts w:cs="Times New Roman"/>
          <w:szCs w:val="24"/>
        </w:rPr>
        <w:t>mi</w:t>
      </w:r>
      <w:r w:rsidR="00624D75">
        <w:rPr>
          <w:rFonts w:cs="Times New Roman"/>
          <w:szCs w:val="24"/>
        </w:rPr>
        <w:t>s</w:t>
      </w:r>
      <w:r>
        <w:rPr>
          <w:rFonts w:cs="Times New Roman"/>
          <w:szCs w:val="24"/>
        </w:rPr>
        <w:t xml:space="preserve">tõttu </w:t>
      </w:r>
      <w:r w:rsidRPr="003923C5">
        <w:rPr>
          <w:rFonts w:cs="Times New Roman"/>
          <w:szCs w:val="24"/>
        </w:rPr>
        <w:t>jätkub uute polümeer</w:t>
      </w:r>
      <w:r w:rsidR="00624D75">
        <w:rPr>
          <w:rFonts w:cs="Times New Roman"/>
          <w:szCs w:val="24"/>
        </w:rPr>
        <w:t>sete</w:t>
      </w:r>
      <w:r w:rsidRPr="003923C5">
        <w:rPr>
          <w:rFonts w:cs="Times New Roman"/>
          <w:szCs w:val="24"/>
        </w:rPr>
        <w:t xml:space="preserve"> struktuuride </w:t>
      </w:r>
      <w:r w:rsidR="00624D75">
        <w:rPr>
          <w:rFonts w:cs="Times New Roman"/>
          <w:szCs w:val="24"/>
        </w:rPr>
        <w:t xml:space="preserve">välja </w:t>
      </w:r>
      <w:r w:rsidRPr="003923C5">
        <w:rPr>
          <w:rFonts w:cs="Times New Roman"/>
          <w:szCs w:val="24"/>
        </w:rPr>
        <w:t>aren</w:t>
      </w:r>
      <w:r w:rsidR="00624D75">
        <w:rPr>
          <w:rFonts w:cs="Times New Roman"/>
          <w:szCs w:val="24"/>
        </w:rPr>
        <w:t>damine, mille</w:t>
      </w:r>
      <w:r w:rsidRPr="003923C5">
        <w:rPr>
          <w:rFonts w:cs="Times New Roman"/>
          <w:szCs w:val="24"/>
        </w:rPr>
        <w:t xml:space="preserve"> ü</w:t>
      </w:r>
      <w:r w:rsidR="00624D75">
        <w:rPr>
          <w:rFonts w:cs="Times New Roman"/>
          <w:szCs w:val="24"/>
        </w:rPr>
        <w:t>he</w:t>
      </w:r>
      <w:r w:rsidRPr="003923C5">
        <w:rPr>
          <w:rFonts w:cs="Times New Roman"/>
          <w:szCs w:val="24"/>
        </w:rPr>
        <w:t>ks võimalike</w:t>
      </w:r>
      <w:r w:rsidR="00624D75">
        <w:rPr>
          <w:rFonts w:cs="Times New Roman"/>
          <w:szCs w:val="24"/>
        </w:rPr>
        <w:t>ks</w:t>
      </w:r>
      <w:r w:rsidRPr="003923C5">
        <w:rPr>
          <w:rFonts w:cs="Times New Roman"/>
          <w:szCs w:val="24"/>
        </w:rPr>
        <w:t xml:space="preserve"> su</w:t>
      </w:r>
      <w:r w:rsidRPr="003923C5">
        <w:rPr>
          <w:rFonts w:cs="Times New Roman"/>
          <w:szCs w:val="24"/>
        </w:rPr>
        <w:t>u</w:t>
      </w:r>
      <w:r w:rsidRPr="003923C5">
        <w:rPr>
          <w:rFonts w:cs="Times New Roman"/>
          <w:szCs w:val="24"/>
        </w:rPr>
        <w:t>n</w:t>
      </w:r>
      <w:r w:rsidR="00624D75">
        <w:rPr>
          <w:rFonts w:cs="Times New Roman"/>
          <w:szCs w:val="24"/>
        </w:rPr>
        <w:t>aks</w:t>
      </w:r>
      <w:r w:rsidRPr="003923C5">
        <w:rPr>
          <w:rFonts w:cs="Times New Roman"/>
          <w:szCs w:val="24"/>
        </w:rPr>
        <w:t xml:space="preserve"> oleks kopolümeerid</w:t>
      </w:r>
      <w:r>
        <w:rPr>
          <w:rFonts w:cs="Times New Roman"/>
          <w:szCs w:val="24"/>
        </w:rPr>
        <w:t>e kasutamine</w:t>
      </w:r>
      <w:sdt>
        <w:sdtPr>
          <w:rPr>
            <w:rFonts w:cs="Times New Roman"/>
            <w:szCs w:val="24"/>
          </w:rPr>
          <w:id w:val="31573705"/>
          <w:citation/>
        </w:sdtPr>
        <w:sdtContent>
          <w:r w:rsidR="008C5410">
            <w:rPr>
              <w:rFonts w:cs="Times New Roman"/>
              <w:szCs w:val="24"/>
            </w:rPr>
            <w:fldChar w:fldCharType="begin"/>
          </w:r>
          <w:r w:rsidR="00624D75">
            <w:rPr>
              <w:rFonts w:cs="Times New Roman"/>
              <w:szCs w:val="24"/>
            </w:rPr>
            <w:instrText xml:space="preserve"> CITATION A \l 1061 </w:instrText>
          </w:r>
          <w:r w:rsidR="008C5410">
            <w:rPr>
              <w:rFonts w:cs="Times New Roman"/>
              <w:szCs w:val="24"/>
            </w:rPr>
            <w:fldChar w:fldCharType="separate"/>
          </w:r>
          <w:r w:rsidR="00C8217A">
            <w:rPr>
              <w:rFonts w:cs="Times New Roman"/>
              <w:noProof/>
              <w:szCs w:val="24"/>
            </w:rPr>
            <w:t xml:space="preserve"> </w:t>
          </w:r>
          <w:r w:rsidR="00C8217A" w:rsidRPr="00C8217A">
            <w:rPr>
              <w:rFonts w:cs="Times New Roman"/>
              <w:noProof/>
              <w:szCs w:val="24"/>
            </w:rPr>
            <w:t>[</w:t>
          </w:r>
          <w:hyperlink w:anchor="A" w:history="1">
            <w:r w:rsidR="00C8217A" w:rsidRPr="00C8217A">
              <w:rPr>
                <w:rStyle w:val="Pealkiri2Mrk"/>
                <w:rFonts w:eastAsiaTheme="minorHAnsi" w:cs="Times New Roman"/>
                <w:noProof/>
                <w:sz w:val="24"/>
                <w:szCs w:val="24"/>
              </w:rPr>
              <w:t>1</w:t>
            </w:r>
          </w:hyperlink>
          <w:r w:rsidR="00C8217A" w:rsidRPr="00C8217A">
            <w:rPr>
              <w:rFonts w:cs="Times New Roman"/>
              <w:noProof/>
              <w:szCs w:val="24"/>
            </w:rPr>
            <w:t>]</w:t>
          </w:r>
          <w:r w:rsidR="008C5410">
            <w:rPr>
              <w:rFonts w:cs="Times New Roman"/>
              <w:szCs w:val="24"/>
            </w:rPr>
            <w:fldChar w:fldCharType="end"/>
          </w:r>
        </w:sdtContent>
      </w:sdt>
      <w:r w:rsidRPr="003923C5">
        <w:rPr>
          <w:rFonts w:cs="Times New Roman"/>
          <w:szCs w:val="24"/>
        </w:rPr>
        <w:t>.</w:t>
      </w:r>
    </w:p>
    <w:p w:rsidR="0024734C" w:rsidRPr="003923C5" w:rsidRDefault="0024734C" w:rsidP="0024734C">
      <w:pPr>
        <w:spacing w:before="0"/>
        <w:jc w:val="both"/>
        <w:rPr>
          <w:rFonts w:cs="Times New Roman"/>
          <w:szCs w:val="24"/>
        </w:rPr>
      </w:pPr>
    </w:p>
    <w:p w:rsidR="0024734C" w:rsidRPr="003923C5" w:rsidRDefault="0024734C" w:rsidP="0024734C">
      <w:pPr>
        <w:pStyle w:val="Pealkiri3"/>
      </w:pPr>
      <w:bookmarkStart w:id="21" w:name="_Toc230501778"/>
      <w:bookmarkStart w:id="22" w:name="_Toc231118060"/>
      <w:r w:rsidRPr="003923C5">
        <w:t xml:space="preserve">2.2.2. </w:t>
      </w:r>
      <w:r>
        <w:t xml:space="preserve"> G</w:t>
      </w:r>
      <w:r w:rsidRPr="003923C5">
        <w:t>eelpolümeer elektrolüüdid</w:t>
      </w:r>
      <w:bookmarkEnd w:id="21"/>
      <w:bookmarkEnd w:id="22"/>
    </w:p>
    <w:p w:rsidR="0024734C" w:rsidRPr="003923C5" w:rsidRDefault="0024734C" w:rsidP="0024734C">
      <w:pPr>
        <w:spacing w:before="0"/>
        <w:jc w:val="both"/>
        <w:rPr>
          <w:rFonts w:cs="Times New Roman"/>
          <w:szCs w:val="24"/>
        </w:rPr>
      </w:pPr>
      <w:r w:rsidRPr="003923C5">
        <w:rPr>
          <w:rFonts w:cs="Times New Roman"/>
          <w:szCs w:val="24"/>
        </w:rPr>
        <w:t>Geelpolümeer-elektrolüüdid või plasti</w:t>
      </w:r>
      <w:r w:rsidR="004E1279">
        <w:rPr>
          <w:rFonts w:cs="Times New Roman"/>
          <w:szCs w:val="24"/>
        </w:rPr>
        <w:t>f</w:t>
      </w:r>
      <w:r w:rsidRPr="003923C5">
        <w:rPr>
          <w:rFonts w:cs="Times New Roman"/>
          <w:szCs w:val="24"/>
        </w:rPr>
        <w:t>i</w:t>
      </w:r>
      <w:r w:rsidR="004E1279">
        <w:rPr>
          <w:rFonts w:cs="Times New Roman"/>
          <w:szCs w:val="24"/>
        </w:rPr>
        <w:t>t</w:t>
      </w:r>
      <w:r w:rsidRPr="003923C5">
        <w:rPr>
          <w:rFonts w:cs="Times New Roman"/>
          <w:szCs w:val="24"/>
        </w:rPr>
        <w:t>seeritud polümeerelektrolüüdid</w:t>
      </w:r>
      <w:r w:rsidR="004E1279">
        <w:rPr>
          <w:rFonts w:cs="Times New Roman"/>
          <w:szCs w:val="24"/>
        </w:rPr>
        <w:t xml:space="preserve"> on</w:t>
      </w:r>
      <w:r w:rsidRPr="003923C5">
        <w:rPr>
          <w:rFonts w:cs="Times New Roman"/>
          <w:szCs w:val="24"/>
        </w:rPr>
        <w:t xml:space="preserve"> oma olekult ved</w:t>
      </w:r>
      <w:r w:rsidRPr="003923C5">
        <w:rPr>
          <w:rFonts w:cs="Times New Roman"/>
          <w:szCs w:val="24"/>
        </w:rPr>
        <w:t>e</w:t>
      </w:r>
      <w:r w:rsidRPr="003923C5">
        <w:rPr>
          <w:rFonts w:cs="Times New Roman"/>
          <w:szCs w:val="24"/>
        </w:rPr>
        <w:t xml:space="preserve">liku ja tahkise vahepealsed, omades seega nii tahkistele kui vedelikele iseloomulikke omadusi </w:t>
      </w:r>
      <w:sdt>
        <w:sdtPr>
          <w:id w:val="67319092"/>
          <w:citation/>
        </w:sdtPr>
        <w:sdtContent>
          <w:r w:rsidR="008C5410" w:rsidRPr="003923C5">
            <w:rPr>
              <w:rFonts w:cs="Times New Roman"/>
              <w:szCs w:val="24"/>
            </w:rPr>
            <w:fldChar w:fldCharType="begin"/>
          </w:r>
          <w:r w:rsidRPr="003923C5">
            <w:rPr>
              <w:rFonts w:cs="Times New Roman"/>
              <w:szCs w:val="24"/>
            </w:rPr>
            <w:instrText xml:space="preserve"> CITATION B \l 1061 </w:instrText>
          </w:r>
          <w:r w:rsidR="008C5410" w:rsidRPr="003923C5">
            <w:rPr>
              <w:rFonts w:cs="Times New Roman"/>
              <w:szCs w:val="24"/>
            </w:rPr>
            <w:fldChar w:fldCharType="separate"/>
          </w:r>
          <w:r w:rsidR="00C8217A" w:rsidRPr="00C8217A">
            <w:rPr>
              <w:rFonts w:cs="Times New Roman"/>
              <w:noProof/>
              <w:szCs w:val="24"/>
            </w:rPr>
            <w:t>[</w:t>
          </w:r>
          <w:hyperlink w:anchor="B" w:history="1">
            <w:r w:rsidR="00C8217A" w:rsidRPr="00C8217A">
              <w:rPr>
                <w:rStyle w:val="Pealkiri2Mrk"/>
                <w:rFonts w:eastAsiaTheme="minorHAnsi" w:cs="Times New Roman"/>
                <w:noProof/>
                <w:sz w:val="24"/>
                <w:szCs w:val="24"/>
              </w:rPr>
              <w:t>8</w:t>
            </w:r>
          </w:hyperlink>
          <w:r w:rsidR="00C8217A" w:rsidRPr="00C8217A">
            <w:rPr>
              <w:rFonts w:cs="Times New Roman"/>
              <w:noProof/>
              <w:szCs w:val="24"/>
            </w:rPr>
            <w:t>]</w:t>
          </w:r>
          <w:r w:rsidR="008C5410" w:rsidRPr="003923C5">
            <w:rPr>
              <w:rFonts w:cs="Times New Roman"/>
              <w:szCs w:val="24"/>
            </w:rPr>
            <w:fldChar w:fldCharType="end"/>
          </w:r>
        </w:sdtContent>
      </w:sdt>
      <w:r w:rsidRPr="003923C5">
        <w:rPr>
          <w:rFonts w:cs="Times New Roman"/>
          <w:szCs w:val="24"/>
        </w:rPr>
        <w:t xml:space="preserve">. Selline duaalne </w:t>
      </w:r>
      <w:r>
        <w:rPr>
          <w:rFonts w:cs="Times New Roman"/>
          <w:szCs w:val="24"/>
        </w:rPr>
        <w:t>iseloom</w:t>
      </w:r>
      <w:r w:rsidRPr="003923C5">
        <w:rPr>
          <w:rFonts w:cs="Times New Roman"/>
          <w:szCs w:val="24"/>
        </w:rPr>
        <w:t xml:space="preserve"> muudab geelelektrolüüdid unikaalseks ning nende märkimisvää</w:t>
      </w:r>
      <w:r w:rsidRPr="003923C5">
        <w:rPr>
          <w:rFonts w:cs="Times New Roman"/>
          <w:szCs w:val="24"/>
        </w:rPr>
        <w:t>r</w:t>
      </w:r>
      <w:r w:rsidRPr="003923C5">
        <w:rPr>
          <w:rFonts w:cs="Times New Roman"/>
          <w:szCs w:val="24"/>
        </w:rPr>
        <w:t>ne ioonjuhtivuse kasv temperatuuri tõustes, vii</w:t>
      </w:r>
      <w:r w:rsidR="004E1279">
        <w:rPr>
          <w:rFonts w:cs="Times New Roman"/>
          <w:szCs w:val="24"/>
        </w:rPr>
        <w:t>t</w:t>
      </w:r>
      <w:r w:rsidRPr="003923C5">
        <w:rPr>
          <w:rFonts w:cs="Times New Roman"/>
          <w:szCs w:val="24"/>
        </w:rPr>
        <w:t>a</w:t>
      </w:r>
      <w:r w:rsidR="004E1279">
        <w:rPr>
          <w:rFonts w:cs="Times New Roman"/>
          <w:szCs w:val="24"/>
        </w:rPr>
        <w:t>b</w:t>
      </w:r>
      <w:r w:rsidRPr="003923C5">
        <w:rPr>
          <w:rFonts w:cs="Times New Roman"/>
          <w:szCs w:val="24"/>
        </w:rPr>
        <w:t xml:space="preserve"> antud juhul amorfse faasi osakaalu tõusule </w:t>
      </w:r>
      <w:sdt>
        <w:sdtPr>
          <w:id w:val="67319093"/>
          <w:citation/>
        </w:sdtPr>
        <w:sdtContent>
          <w:r w:rsidR="008C5410" w:rsidRPr="003923C5">
            <w:rPr>
              <w:rFonts w:cs="Times New Roman"/>
              <w:szCs w:val="24"/>
            </w:rPr>
            <w:fldChar w:fldCharType="begin"/>
          </w:r>
          <w:r w:rsidRPr="003923C5">
            <w:rPr>
              <w:rFonts w:cs="Times New Roman"/>
              <w:szCs w:val="24"/>
            </w:rPr>
            <w:instrText xml:space="preserve"> CITATION M \l 1061 </w:instrText>
          </w:r>
          <w:r w:rsidR="008C5410" w:rsidRPr="003923C5">
            <w:rPr>
              <w:rFonts w:cs="Times New Roman"/>
              <w:szCs w:val="24"/>
            </w:rPr>
            <w:fldChar w:fldCharType="separate"/>
          </w:r>
          <w:r w:rsidR="00C8217A" w:rsidRPr="00C8217A">
            <w:rPr>
              <w:rFonts w:cs="Times New Roman"/>
              <w:noProof/>
              <w:szCs w:val="24"/>
            </w:rPr>
            <w:t>[</w:t>
          </w:r>
          <w:hyperlink w:anchor="M" w:history="1">
            <w:r w:rsidR="00C8217A" w:rsidRPr="00C8217A">
              <w:rPr>
                <w:rStyle w:val="Pealkiri2Mrk"/>
                <w:rFonts w:eastAsiaTheme="minorHAnsi" w:cs="Times New Roman"/>
                <w:noProof/>
                <w:sz w:val="24"/>
                <w:szCs w:val="24"/>
              </w:rPr>
              <w:t>10</w:t>
            </w:r>
          </w:hyperlink>
          <w:r w:rsidR="00C8217A" w:rsidRPr="00C8217A">
            <w:rPr>
              <w:rFonts w:cs="Times New Roman"/>
              <w:noProof/>
              <w:szCs w:val="24"/>
            </w:rPr>
            <w:t>]</w:t>
          </w:r>
          <w:r w:rsidR="008C5410" w:rsidRPr="003923C5">
            <w:rPr>
              <w:rFonts w:cs="Times New Roman"/>
              <w:szCs w:val="24"/>
            </w:rPr>
            <w:fldChar w:fldCharType="end"/>
          </w:r>
        </w:sdtContent>
      </w:sdt>
      <w:r w:rsidRPr="003923C5">
        <w:rPr>
          <w:rFonts w:cs="Times New Roman"/>
          <w:szCs w:val="24"/>
        </w:rPr>
        <w:t>.</w:t>
      </w:r>
    </w:p>
    <w:p w:rsidR="0024734C" w:rsidRDefault="0024734C" w:rsidP="0024734C">
      <w:pPr>
        <w:jc w:val="both"/>
        <w:rPr>
          <w:rFonts w:cs="Times New Roman"/>
          <w:szCs w:val="24"/>
        </w:rPr>
      </w:pPr>
      <w:r w:rsidRPr="003923C5">
        <w:rPr>
          <w:rFonts w:cs="Times New Roman"/>
          <w:szCs w:val="24"/>
        </w:rPr>
        <w:t xml:space="preserve">Polüetüleenoksiidil põhinevatel geelelektrolüütidel on juba toatemperatuuridel iseloomulik väga kõrge ioonjuhtivus </w:t>
      </w:r>
      <w:r w:rsidR="007E3F28">
        <w:rPr>
          <w:rFonts w:cs="Times New Roman"/>
          <w:szCs w:val="24"/>
        </w:rPr>
        <w:t>(</w:t>
      </w:r>
      <w:r w:rsidRPr="003923C5">
        <w:rPr>
          <w:rFonts w:cs="Times New Roman"/>
          <w:szCs w:val="24"/>
        </w:rPr>
        <w:t>10</w:t>
      </w:r>
      <w:r w:rsidRPr="003923C5">
        <w:rPr>
          <w:rFonts w:cs="Times New Roman"/>
          <w:szCs w:val="24"/>
          <w:vertAlign w:val="superscript"/>
        </w:rPr>
        <w:t xml:space="preserve">-3 </w:t>
      </w:r>
      <w:r w:rsidRPr="003923C5">
        <w:rPr>
          <w:rFonts w:cs="Times New Roman"/>
          <w:szCs w:val="24"/>
        </w:rPr>
        <w:t>Scm</w:t>
      </w:r>
      <w:r w:rsidRPr="003923C5">
        <w:rPr>
          <w:rFonts w:cs="Times New Roman"/>
          <w:szCs w:val="24"/>
          <w:vertAlign w:val="superscript"/>
        </w:rPr>
        <w:t>-1</w:t>
      </w:r>
      <w:r w:rsidR="007E3F28">
        <w:rPr>
          <w:rFonts w:cs="Times New Roman"/>
          <w:szCs w:val="24"/>
        </w:rPr>
        <w:t>),</w:t>
      </w:r>
      <w:r w:rsidRPr="003923C5">
        <w:rPr>
          <w:rFonts w:cs="Times New Roman"/>
          <w:szCs w:val="24"/>
        </w:rPr>
        <w:t xml:space="preserve"> mis küündib vedelikelektrolüütide ioonjuhtivuse</w:t>
      </w:r>
      <w:r w:rsidR="00956176">
        <w:rPr>
          <w:rFonts w:cs="Times New Roman"/>
          <w:szCs w:val="24"/>
        </w:rPr>
        <w:t xml:space="preserve"> </w:t>
      </w:r>
      <w:r w:rsidR="00956176" w:rsidRPr="003923C5">
        <w:rPr>
          <w:rFonts w:cs="Times New Roman"/>
          <w:szCs w:val="24"/>
        </w:rPr>
        <w:t>lähed</w:t>
      </w:r>
      <w:r w:rsidR="00956176" w:rsidRPr="003923C5">
        <w:rPr>
          <w:rFonts w:cs="Times New Roman"/>
          <w:szCs w:val="24"/>
        </w:rPr>
        <w:t>a</w:t>
      </w:r>
      <w:r w:rsidR="00956176" w:rsidRPr="003923C5">
        <w:rPr>
          <w:rFonts w:cs="Times New Roman"/>
          <w:szCs w:val="24"/>
        </w:rPr>
        <w:t>le</w:t>
      </w:r>
      <w:r w:rsidRPr="003923C5">
        <w:rPr>
          <w:rFonts w:cs="Times New Roman"/>
          <w:szCs w:val="24"/>
        </w:rPr>
        <w:t xml:space="preserve">. Siiski </w:t>
      </w:r>
      <w:r w:rsidR="004E1279">
        <w:rPr>
          <w:rFonts w:cs="Times New Roman"/>
          <w:szCs w:val="24"/>
        </w:rPr>
        <w:t xml:space="preserve">on </w:t>
      </w:r>
      <w:r w:rsidRPr="003923C5">
        <w:rPr>
          <w:rFonts w:cs="Times New Roman"/>
          <w:szCs w:val="24"/>
        </w:rPr>
        <w:t>miinuseks</w:t>
      </w:r>
      <w:r w:rsidR="004E1279">
        <w:rPr>
          <w:rFonts w:cs="Times New Roman"/>
          <w:szCs w:val="24"/>
        </w:rPr>
        <w:t xml:space="preserve"> </w:t>
      </w:r>
      <w:r w:rsidRPr="003923C5">
        <w:rPr>
          <w:rFonts w:cs="Times New Roman"/>
          <w:szCs w:val="24"/>
        </w:rPr>
        <w:t xml:space="preserve">antud tüüpi polümeeride madalam mehaaniline tugevus, mis takistab suuremõõtmeliste </w:t>
      </w:r>
      <w:r w:rsidR="004E1279">
        <w:rPr>
          <w:rFonts w:cs="Times New Roman"/>
          <w:szCs w:val="24"/>
        </w:rPr>
        <w:t>akude</w:t>
      </w:r>
      <w:r w:rsidRPr="003923C5">
        <w:rPr>
          <w:rFonts w:cs="Times New Roman"/>
          <w:szCs w:val="24"/>
        </w:rPr>
        <w:t xml:space="preserve"> tootmist. Probleemi ärahoidmiseks või vähendamiseks, o</w:t>
      </w:r>
      <w:r w:rsidR="004E1279">
        <w:rPr>
          <w:rFonts w:cs="Times New Roman"/>
          <w:szCs w:val="24"/>
        </w:rPr>
        <w:t>n</w:t>
      </w:r>
      <w:r w:rsidRPr="003923C5">
        <w:rPr>
          <w:rFonts w:cs="Times New Roman"/>
          <w:szCs w:val="24"/>
        </w:rPr>
        <w:t xml:space="preserve"> võimalus lisada komponente, mis võiksid polümeeri</w:t>
      </w:r>
      <w:r w:rsidR="004E1279">
        <w:rPr>
          <w:rFonts w:cs="Times New Roman"/>
          <w:szCs w:val="24"/>
        </w:rPr>
        <w:t>ahelate</w:t>
      </w:r>
      <w:r w:rsidRPr="003923C5">
        <w:rPr>
          <w:rFonts w:cs="Times New Roman"/>
          <w:szCs w:val="24"/>
        </w:rPr>
        <w:t xml:space="preserve"> vahel moodustada ristsidemeid</w:t>
      </w:r>
      <w:r w:rsidR="004E1279">
        <w:rPr>
          <w:rFonts w:cs="Times New Roman"/>
          <w:szCs w:val="24"/>
        </w:rPr>
        <w:t xml:space="preserve"> </w:t>
      </w:r>
      <w:sdt>
        <w:sdtPr>
          <w:rPr>
            <w:rFonts w:cs="Times New Roman"/>
            <w:szCs w:val="24"/>
          </w:rPr>
          <w:id w:val="31573706"/>
          <w:citation/>
        </w:sdtPr>
        <w:sdtContent>
          <w:r w:rsidR="008C5410">
            <w:rPr>
              <w:rFonts w:cs="Times New Roman"/>
              <w:szCs w:val="24"/>
            </w:rPr>
            <w:fldChar w:fldCharType="begin"/>
          </w:r>
          <w:r w:rsidR="004E1279">
            <w:rPr>
              <w:rFonts w:cs="Times New Roman"/>
              <w:szCs w:val="24"/>
            </w:rPr>
            <w:instrText xml:space="preserve"> CITATION A \l 1061 </w:instrText>
          </w:r>
          <w:r w:rsidR="008C5410">
            <w:rPr>
              <w:rFonts w:cs="Times New Roman"/>
              <w:szCs w:val="24"/>
            </w:rPr>
            <w:fldChar w:fldCharType="separate"/>
          </w:r>
          <w:r w:rsidR="00C8217A" w:rsidRPr="00C8217A">
            <w:rPr>
              <w:rFonts w:cs="Times New Roman"/>
              <w:noProof/>
              <w:szCs w:val="24"/>
            </w:rPr>
            <w:t>[</w:t>
          </w:r>
          <w:hyperlink w:anchor="A" w:history="1">
            <w:r w:rsidR="00C8217A" w:rsidRPr="00C8217A">
              <w:rPr>
                <w:rStyle w:val="Pealkiri2Mrk"/>
                <w:rFonts w:eastAsiaTheme="minorHAnsi" w:cs="Times New Roman"/>
                <w:noProof/>
                <w:sz w:val="24"/>
                <w:szCs w:val="24"/>
              </w:rPr>
              <w:t>1</w:t>
            </w:r>
          </w:hyperlink>
          <w:r w:rsidR="00C8217A" w:rsidRPr="00C8217A">
            <w:rPr>
              <w:rFonts w:cs="Times New Roman"/>
              <w:noProof/>
              <w:szCs w:val="24"/>
            </w:rPr>
            <w:t>]</w:t>
          </w:r>
          <w:r w:rsidR="008C5410">
            <w:rPr>
              <w:rFonts w:cs="Times New Roman"/>
              <w:szCs w:val="24"/>
            </w:rPr>
            <w:fldChar w:fldCharType="end"/>
          </w:r>
        </w:sdtContent>
      </w:sdt>
      <w:r w:rsidRPr="003923C5">
        <w:rPr>
          <w:rFonts w:cs="Times New Roman"/>
          <w:szCs w:val="24"/>
        </w:rPr>
        <w:t>. Kuna geelelektrolüüdid muudavad ka liitium elektroodide pinnad ebapüsivaks</w:t>
      </w:r>
      <w:r w:rsidR="004E1279">
        <w:rPr>
          <w:rFonts w:cs="Times New Roman"/>
          <w:szCs w:val="24"/>
        </w:rPr>
        <w:t>,</w:t>
      </w:r>
      <w:r w:rsidRPr="003923C5">
        <w:rPr>
          <w:rFonts w:cs="Times New Roman"/>
          <w:szCs w:val="24"/>
        </w:rPr>
        <w:t xml:space="preserve"> on nende kasutam</w:t>
      </w:r>
      <w:r w:rsidRPr="003923C5">
        <w:rPr>
          <w:rFonts w:cs="Times New Roman"/>
          <w:szCs w:val="24"/>
        </w:rPr>
        <w:t>i</w:t>
      </w:r>
      <w:r w:rsidRPr="003923C5">
        <w:rPr>
          <w:rFonts w:cs="Times New Roman"/>
          <w:szCs w:val="24"/>
        </w:rPr>
        <w:t xml:space="preserve">ne taaslaetavates akudes piiratud </w:t>
      </w:r>
      <w:sdt>
        <w:sdtPr>
          <w:id w:val="67319091"/>
          <w:citation/>
        </w:sdtPr>
        <w:sdtContent>
          <w:r w:rsidR="008C5410" w:rsidRPr="003923C5">
            <w:rPr>
              <w:rFonts w:cs="Times New Roman"/>
              <w:szCs w:val="24"/>
            </w:rPr>
            <w:fldChar w:fldCharType="begin"/>
          </w:r>
          <w:r w:rsidRPr="003923C5">
            <w:rPr>
              <w:rFonts w:cs="Times New Roman"/>
              <w:szCs w:val="24"/>
            </w:rPr>
            <w:instrText xml:space="preserve"> CITATION A \l 1061 </w:instrText>
          </w:r>
          <w:r w:rsidR="008C5410" w:rsidRPr="003923C5">
            <w:rPr>
              <w:rFonts w:cs="Times New Roman"/>
              <w:szCs w:val="24"/>
            </w:rPr>
            <w:fldChar w:fldCharType="separate"/>
          </w:r>
          <w:r w:rsidR="00C8217A" w:rsidRPr="00C8217A">
            <w:rPr>
              <w:rFonts w:cs="Times New Roman"/>
              <w:noProof/>
              <w:szCs w:val="24"/>
            </w:rPr>
            <w:t>[</w:t>
          </w:r>
          <w:hyperlink w:anchor="A" w:history="1">
            <w:r w:rsidR="00C8217A" w:rsidRPr="00C8217A">
              <w:rPr>
                <w:rStyle w:val="Pealkiri2Mrk"/>
                <w:rFonts w:eastAsiaTheme="minorHAnsi" w:cs="Times New Roman"/>
                <w:noProof/>
                <w:sz w:val="24"/>
                <w:szCs w:val="24"/>
              </w:rPr>
              <w:t>1</w:t>
            </w:r>
          </w:hyperlink>
          <w:r w:rsidR="00C8217A" w:rsidRPr="00C8217A">
            <w:rPr>
              <w:rFonts w:cs="Times New Roman"/>
              <w:noProof/>
              <w:szCs w:val="24"/>
            </w:rPr>
            <w:t>]</w:t>
          </w:r>
          <w:r w:rsidR="008C5410" w:rsidRPr="003923C5">
            <w:rPr>
              <w:rFonts w:cs="Times New Roman"/>
              <w:szCs w:val="24"/>
            </w:rPr>
            <w:fldChar w:fldCharType="end"/>
          </w:r>
        </w:sdtContent>
      </w:sdt>
      <w:r w:rsidRPr="003923C5">
        <w:rPr>
          <w:rFonts w:cs="Times New Roman"/>
          <w:szCs w:val="24"/>
        </w:rPr>
        <w:t xml:space="preserve">. </w:t>
      </w:r>
    </w:p>
    <w:p w:rsidR="0024734C" w:rsidRPr="003923C5" w:rsidRDefault="0024734C" w:rsidP="0024734C">
      <w:pPr>
        <w:jc w:val="both"/>
        <w:rPr>
          <w:rFonts w:cs="Times New Roman"/>
          <w:szCs w:val="24"/>
        </w:rPr>
      </w:pPr>
    </w:p>
    <w:p w:rsidR="0024734C" w:rsidRDefault="0024734C" w:rsidP="0024734C">
      <w:pPr>
        <w:pStyle w:val="Pealkiri3"/>
      </w:pPr>
      <w:bookmarkStart w:id="23" w:name="_Toc230501779"/>
      <w:bookmarkStart w:id="24" w:name="_Toc231118061"/>
      <w:r>
        <w:t>2.2.3.  Komposiitelektrolüüdid</w:t>
      </w:r>
      <w:bookmarkEnd w:id="23"/>
      <w:bookmarkEnd w:id="24"/>
      <w:r w:rsidRPr="003923C5">
        <w:t xml:space="preserve"> </w:t>
      </w:r>
    </w:p>
    <w:p w:rsidR="0024734C" w:rsidRDefault="00B67037" w:rsidP="0024734C">
      <w:pPr>
        <w:spacing w:before="0"/>
        <w:jc w:val="both"/>
        <w:rPr>
          <w:rFonts w:cs="Times New Roman"/>
          <w:szCs w:val="24"/>
        </w:rPr>
      </w:pPr>
      <w:r>
        <w:t>Komposiitelektrolüüdid</w:t>
      </w:r>
      <w:r w:rsidR="0024734C" w:rsidRPr="003923C5">
        <w:rPr>
          <w:rFonts w:cs="Times New Roman"/>
          <w:szCs w:val="24"/>
        </w:rPr>
        <w:t xml:space="preserve"> on tahke</w:t>
      </w:r>
      <w:r>
        <w:rPr>
          <w:rFonts w:cs="Times New Roman"/>
          <w:szCs w:val="24"/>
        </w:rPr>
        <w:t>d</w:t>
      </w:r>
      <w:r w:rsidR="0024734C" w:rsidRPr="003923C5">
        <w:rPr>
          <w:rFonts w:cs="Times New Roman"/>
          <w:szCs w:val="24"/>
        </w:rPr>
        <w:t xml:space="preserve"> polümeerse</w:t>
      </w:r>
      <w:r>
        <w:rPr>
          <w:rFonts w:cs="Times New Roman"/>
          <w:szCs w:val="24"/>
        </w:rPr>
        <w:t>d</w:t>
      </w:r>
      <w:r w:rsidR="0024734C" w:rsidRPr="003923C5">
        <w:rPr>
          <w:rFonts w:cs="Times New Roman"/>
          <w:szCs w:val="24"/>
        </w:rPr>
        <w:t xml:space="preserve"> elektrolüütid</w:t>
      </w:r>
      <w:r>
        <w:rPr>
          <w:rFonts w:cs="Times New Roman"/>
          <w:szCs w:val="24"/>
        </w:rPr>
        <w:t>,</w:t>
      </w:r>
      <w:r w:rsidR="0024734C" w:rsidRPr="003923C5">
        <w:rPr>
          <w:rFonts w:cs="Times New Roman"/>
          <w:szCs w:val="24"/>
        </w:rPr>
        <w:t xml:space="preserve"> milles on hajutatult nano</w:t>
      </w:r>
      <w:r>
        <w:rPr>
          <w:rFonts w:cs="Times New Roman"/>
          <w:szCs w:val="24"/>
        </w:rPr>
        <w:t xml:space="preserve">- või </w:t>
      </w:r>
      <w:r w:rsidR="00956176">
        <w:rPr>
          <w:rFonts w:cs="Times New Roman"/>
          <w:szCs w:val="24"/>
        </w:rPr>
        <w:t>mikro</w:t>
      </w:r>
      <w:r>
        <w:rPr>
          <w:rFonts w:cs="Times New Roman"/>
          <w:szCs w:val="24"/>
        </w:rPr>
        <w:t xml:space="preserve"> osakesed</w:t>
      </w:r>
      <w:r w:rsidR="0024734C" w:rsidRPr="003923C5">
        <w:rPr>
          <w:rFonts w:cs="Times New Roman"/>
          <w:szCs w:val="24"/>
        </w:rPr>
        <w:t xml:space="preserve">, enamasti inertsest keraamilisest materjalist </w:t>
      </w:r>
      <w:sdt>
        <w:sdtPr>
          <w:id w:val="67319094"/>
          <w:citation/>
        </w:sdtPr>
        <w:sdtContent>
          <w:r w:rsidR="008C5410" w:rsidRPr="003923C5">
            <w:rPr>
              <w:rFonts w:cs="Times New Roman"/>
              <w:szCs w:val="24"/>
            </w:rPr>
            <w:fldChar w:fldCharType="begin"/>
          </w:r>
          <w:r w:rsidR="0024734C" w:rsidRPr="003923C5">
            <w:rPr>
              <w:rFonts w:cs="Times New Roman"/>
              <w:szCs w:val="24"/>
            </w:rPr>
            <w:instrText xml:space="preserve"> CITATION C \l 1061 </w:instrText>
          </w:r>
          <w:r w:rsidR="008C5410" w:rsidRPr="003923C5">
            <w:rPr>
              <w:rFonts w:cs="Times New Roman"/>
              <w:szCs w:val="24"/>
            </w:rPr>
            <w:fldChar w:fldCharType="separate"/>
          </w:r>
          <w:r w:rsidR="00C8217A" w:rsidRPr="00C8217A">
            <w:rPr>
              <w:rFonts w:cs="Times New Roman"/>
              <w:noProof/>
              <w:szCs w:val="24"/>
            </w:rPr>
            <w:t>[</w:t>
          </w:r>
          <w:hyperlink w:anchor="C" w:history="1">
            <w:r w:rsidR="00C8217A" w:rsidRPr="00C8217A">
              <w:rPr>
                <w:rStyle w:val="Pealkiri2Mrk"/>
                <w:rFonts w:eastAsiaTheme="minorHAnsi" w:cs="Times New Roman"/>
                <w:noProof/>
                <w:sz w:val="24"/>
                <w:szCs w:val="24"/>
              </w:rPr>
              <w:t>9</w:t>
            </w:r>
          </w:hyperlink>
          <w:r w:rsidR="00C8217A" w:rsidRPr="00C8217A">
            <w:rPr>
              <w:rFonts w:cs="Times New Roman"/>
              <w:noProof/>
              <w:szCs w:val="24"/>
            </w:rPr>
            <w:t>]</w:t>
          </w:r>
          <w:r w:rsidR="008C5410" w:rsidRPr="003923C5">
            <w:rPr>
              <w:rFonts w:cs="Times New Roman"/>
              <w:szCs w:val="24"/>
            </w:rPr>
            <w:fldChar w:fldCharType="end"/>
          </w:r>
        </w:sdtContent>
      </w:sdt>
      <w:r w:rsidR="0024734C" w:rsidRPr="003923C5">
        <w:rPr>
          <w:rFonts w:cs="Times New Roman"/>
          <w:szCs w:val="24"/>
        </w:rPr>
        <w:t xml:space="preserve">. </w:t>
      </w:r>
      <w:r>
        <w:rPr>
          <w:rFonts w:cs="Times New Roman"/>
          <w:szCs w:val="24"/>
        </w:rPr>
        <w:t xml:space="preserve">Enimkasutatud on </w:t>
      </w:r>
      <w:r w:rsidRPr="003923C5">
        <w:rPr>
          <w:rFonts w:cs="Times New Roman"/>
          <w:szCs w:val="24"/>
        </w:rPr>
        <w:t>SiO</w:t>
      </w:r>
      <w:r w:rsidRPr="003923C5">
        <w:rPr>
          <w:rFonts w:cs="Times New Roman"/>
          <w:szCs w:val="24"/>
          <w:vertAlign w:val="subscript"/>
        </w:rPr>
        <w:t>2</w:t>
      </w:r>
      <w:r w:rsidRPr="003923C5">
        <w:rPr>
          <w:rFonts w:cs="Times New Roman"/>
          <w:szCs w:val="24"/>
        </w:rPr>
        <w:t>, Al</w:t>
      </w:r>
      <w:r w:rsidRPr="003923C5">
        <w:rPr>
          <w:rFonts w:cs="Times New Roman"/>
          <w:szCs w:val="24"/>
          <w:vertAlign w:val="subscript"/>
        </w:rPr>
        <w:t>2</w:t>
      </w:r>
      <w:r w:rsidRPr="003923C5">
        <w:rPr>
          <w:rFonts w:cs="Times New Roman"/>
          <w:szCs w:val="24"/>
        </w:rPr>
        <w:t>O</w:t>
      </w:r>
      <w:r w:rsidRPr="003923C5">
        <w:rPr>
          <w:rFonts w:cs="Times New Roman"/>
          <w:szCs w:val="24"/>
          <w:vertAlign w:val="subscript"/>
        </w:rPr>
        <w:t>3</w:t>
      </w:r>
      <w:r w:rsidRPr="003923C5">
        <w:rPr>
          <w:rFonts w:cs="Times New Roman"/>
          <w:szCs w:val="24"/>
        </w:rPr>
        <w:t>, TiO</w:t>
      </w:r>
      <w:r w:rsidRPr="003923C5">
        <w:rPr>
          <w:rFonts w:cs="Times New Roman"/>
          <w:szCs w:val="24"/>
          <w:vertAlign w:val="subscript"/>
        </w:rPr>
        <w:t>2</w:t>
      </w:r>
      <w:r>
        <w:rPr>
          <w:rFonts w:cs="Times New Roman"/>
          <w:szCs w:val="24"/>
        </w:rPr>
        <w:t xml:space="preserve"> jne. N</w:t>
      </w:r>
      <w:r w:rsidR="0024734C" w:rsidRPr="003923C5">
        <w:rPr>
          <w:rFonts w:cs="Times New Roman"/>
          <w:szCs w:val="24"/>
        </w:rPr>
        <w:t>äiteks SiO</w:t>
      </w:r>
      <w:r w:rsidR="0024734C" w:rsidRPr="003923C5">
        <w:rPr>
          <w:rFonts w:cs="Times New Roman"/>
          <w:szCs w:val="24"/>
          <w:vertAlign w:val="subscript"/>
        </w:rPr>
        <w:t>2</w:t>
      </w:r>
      <w:r w:rsidR="0024734C" w:rsidRPr="003923C5">
        <w:rPr>
          <w:rFonts w:cs="Times New Roman"/>
          <w:szCs w:val="24"/>
        </w:rPr>
        <w:t xml:space="preserve"> osakesed võivad olla nii kristallilises kui amorfses faasis, siiski </w:t>
      </w:r>
      <w:r>
        <w:rPr>
          <w:rFonts w:cs="Times New Roman"/>
          <w:szCs w:val="24"/>
        </w:rPr>
        <w:lastRenderedPageBreak/>
        <w:t xml:space="preserve">on </w:t>
      </w:r>
      <w:r w:rsidR="0024734C" w:rsidRPr="003923C5">
        <w:rPr>
          <w:rFonts w:cs="Times New Roman"/>
          <w:szCs w:val="24"/>
        </w:rPr>
        <w:t xml:space="preserve">vähem tähelepanu pööratud amorfsele </w:t>
      </w:r>
      <w:r>
        <w:rPr>
          <w:rFonts w:cs="Times New Roman"/>
          <w:szCs w:val="24"/>
        </w:rPr>
        <w:t>faasi</w:t>
      </w:r>
      <w:r w:rsidR="0024734C" w:rsidRPr="003923C5">
        <w:rPr>
          <w:rFonts w:cs="Times New Roman"/>
          <w:szCs w:val="24"/>
        </w:rPr>
        <w:t>le ning teadmi</w:t>
      </w:r>
      <w:r>
        <w:rPr>
          <w:rFonts w:cs="Times New Roman"/>
          <w:szCs w:val="24"/>
        </w:rPr>
        <w:t>sed</w:t>
      </w:r>
      <w:r w:rsidR="0024734C" w:rsidRPr="003923C5">
        <w:rPr>
          <w:rFonts w:cs="Times New Roman"/>
          <w:szCs w:val="24"/>
        </w:rPr>
        <w:t xml:space="preserve"> </w:t>
      </w:r>
      <w:r>
        <w:rPr>
          <w:rFonts w:cs="Times New Roman"/>
          <w:szCs w:val="24"/>
        </w:rPr>
        <w:t xml:space="preserve">selle </w:t>
      </w:r>
      <w:r w:rsidR="0024734C" w:rsidRPr="003923C5">
        <w:rPr>
          <w:rFonts w:cs="Times New Roman"/>
          <w:szCs w:val="24"/>
        </w:rPr>
        <w:t>struktuurist ja omadu</w:t>
      </w:r>
      <w:r w:rsidR="0024734C" w:rsidRPr="003923C5">
        <w:rPr>
          <w:rFonts w:cs="Times New Roman"/>
          <w:szCs w:val="24"/>
        </w:rPr>
        <w:t>s</w:t>
      </w:r>
      <w:r w:rsidR="0024734C" w:rsidRPr="003923C5">
        <w:rPr>
          <w:rFonts w:cs="Times New Roman"/>
          <w:szCs w:val="24"/>
        </w:rPr>
        <w:t xml:space="preserve">test on piiratud </w:t>
      </w:r>
      <w:sdt>
        <w:sdtPr>
          <w:id w:val="67319095"/>
          <w:citation/>
        </w:sdtPr>
        <w:sdtContent>
          <w:r w:rsidR="008C5410" w:rsidRPr="003923C5">
            <w:rPr>
              <w:rFonts w:cs="Times New Roman"/>
              <w:szCs w:val="24"/>
            </w:rPr>
            <w:fldChar w:fldCharType="begin"/>
          </w:r>
          <w:r w:rsidR="0024734C" w:rsidRPr="003923C5">
            <w:rPr>
              <w:rFonts w:cs="Times New Roman"/>
              <w:szCs w:val="24"/>
            </w:rPr>
            <w:instrText xml:space="preserve"> CITATION I \l 1061 </w:instrText>
          </w:r>
          <w:r w:rsidR="008C5410" w:rsidRPr="003923C5">
            <w:rPr>
              <w:rFonts w:cs="Times New Roman"/>
              <w:szCs w:val="24"/>
            </w:rPr>
            <w:fldChar w:fldCharType="separate"/>
          </w:r>
          <w:r w:rsidR="00C8217A" w:rsidRPr="00C8217A">
            <w:rPr>
              <w:rFonts w:cs="Times New Roman"/>
              <w:noProof/>
              <w:szCs w:val="24"/>
            </w:rPr>
            <w:t>[</w:t>
          </w:r>
          <w:hyperlink w:anchor="I" w:history="1">
            <w:r w:rsidR="00C8217A" w:rsidRPr="00C8217A">
              <w:rPr>
                <w:rStyle w:val="Pealkiri2Mrk"/>
                <w:rFonts w:eastAsiaTheme="minorHAnsi" w:cs="Times New Roman"/>
                <w:noProof/>
                <w:sz w:val="24"/>
                <w:szCs w:val="24"/>
              </w:rPr>
              <w:t>11</w:t>
            </w:r>
          </w:hyperlink>
          <w:r w:rsidR="00C8217A" w:rsidRPr="00C8217A">
            <w:rPr>
              <w:rFonts w:cs="Times New Roman"/>
              <w:noProof/>
              <w:szCs w:val="24"/>
            </w:rPr>
            <w:t>]</w:t>
          </w:r>
          <w:r w:rsidR="008C5410" w:rsidRPr="003923C5">
            <w:rPr>
              <w:rFonts w:cs="Times New Roman"/>
              <w:szCs w:val="24"/>
            </w:rPr>
            <w:fldChar w:fldCharType="end"/>
          </w:r>
        </w:sdtContent>
      </w:sdt>
      <w:r w:rsidR="0024734C" w:rsidRPr="003923C5">
        <w:rPr>
          <w:rFonts w:cs="Times New Roman"/>
          <w:szCs w:val="24"/>
        </w:rPr>
        <w:t>. Katse</w:t>
      </w:r>
      <w:r>
        <w:rPr>
          <w:rFonts w:cs="Times New Roman"/>
          <w:szCs w:val="24"/>
        </w:rPr>
        <w:t>andmete saamine</w:t>
      </w:r>
      <w:r w:rsidR="0024734C" w:rsidRPr="003923C5">
        <w:rPr>
          <w:rFonts w:cs="Times New Roman"/>
          <w:szCs w:val="24"/>
        </w:rPr>
        <w:t xml:space="preserve"> SiO</w:t>
      </w:r>
      <w:r w:rsidR="0024734C" w:rsidRPr="003923C5">
        <w:rPr>
          <w:rFonts w:cs="Times New Roman"/>
          <w:szCs w:val="24"/>
          <w:vertAlign w:val="subscript"/>
        </w:rPr>
        <w:t>2</w:t>
      </w:r>
      <w:r w:rsidR="0024734C" w:rsidRPr="003923C5">
        <w:rPr>
          <w:rFonts w:cs="Times New Roman"/>
          <w:szCs w:val="24"/>
        </w:rPr>
        <w:t xml:space="preserve"> interaktsioonide kohta polümeeri ja liiti</w:t>
      </w:r>
      <w:r w:rsidR="0024734C" w:rsidRPr="003923C5">
        <w:rPr>
          <w:rFonts w:cs="Times New Roman"/>
          <w:szCs w:val="24"/>
        </w:rPr>
        <w:t>u</w:t>
      </w:r>
      <w:r w:rsidR="0024734C" w:rsidRPr="003923C5">
        <w:rPr>
          <w:rFonts w:cs="Times New Roman"/>
          <w:szCs w:val="24"/>
        </w:rPr>
        <w:t>miga aatomtasandil on raskendatud</w:t>
      </w:r>
      <w:r>
        <w:rPr>
          <w:rFonts w:cs="Times New Roman"/>
          <w:szCs w:val="24"/>
        </w:rPr>
        <w:t>, mõõtmete tõttu</w:t>
      </w:r>
      <w:r w:rsidR="0024734C" w:rsidRPr="003923C5">
        <w:rPr>
          <w:rFonts w:cs="Times New Roman"/>
          <w:szCs w:val="24"/>
        </w:rPr>
        <w:t xml:space="preserve"> ning sellistel puhkudel on suureks abiks molekulaardünaamilised simulatsioonid. Tulemused on näidanud, et komposiitosakestega polümeer</w:t>
      </w:r>
      <w:r>
        <w:rPr>
          <w:rFonts w:cs="Times New Roman"/>
          <w:szCs w:val="24"/>
        </w:rPr>
        <w:t>setes</w:t>
      </w:r>
      <w:r w:rsidR="0024734C" w:rsidRPr="003923C5">
        <w:rPr>
          <w:rFonts w:cs="Times New Roman"/>
          <w:szCs w:val="24"/>
        </w:rPr>
        <w:t xml:space="preserve"> süsteemides</w:t>
      </w:r>
      <w:r>
        <w:rPr>
          <w:rFonts w:cs="Times New Roman"/>
          <w:szCs w:val="24"/>
        </w:rPr>
        <w:t xml:space="preserve"> tõstavad</w:t>
      </w:r>
      <w:r w:rsidR="0024734C" w:rsidRPr="003923C5">
        <w:rPr>
          <w:rFonts w:cs="Times New Roman"/>
          <w:szCs w:val="24"/>
        </w:rPr>
        <w:t>, nanoosakesed liitiumi liikuvust</w:t>
      </w:r>
      <w:r w:rsidR="00024715">
        <w:rPr>
          <w:rFonts w:cs="Times New Roman"/>
          <w:szCs w:val="24"/>
        </w:rPr>
        <w:t>, kuid</w:t>
      </w:r>
      <w:r w:rsidR="0024734C" w:rsidRPr="003923C5">
        <w:rPr>
          <w:rFonts w:cs="Times New Roman"/>
          <w:szCs w:val="24"/>
        </w:rPr>
        <w:t xml:space="preserve"> soola</w:t>
      </w:r>
      <w:r w:rsidR="00024715">
        <w:rPr>
          <w:rFonts w:cs="Times New Roman"/>
          <w:szCs w:val="24"/>
        </w:rPr>
        <w:t>ioonid</w:t>
      </w:r>
      <w:r w:rsidR="0024734C" w:rsidRPr="003923C5">
        <w:rPr>
          <w:rFonts w:cs="Times New Roman"/>
          <w:szCs w:val="24"/>
        </w:rPr>
        <w:t xml:space="preserve"> kaovad lihtsamalt polümeeride sõrestikku ning seetõttu ka elektrolüüdi  juhtivus </w:t>
      </w:r>
      <w:r w:rsidR="00024715">
        <w:rPr>
          <w:rFonts w:cs="Times New Roman"/>
          <w:szCs w:val="24"/>
        </w:rPr>
        <w:t xml:space="preserve">võib </w:t>
      </w:r>
      <w:r w:rsidR="0024734C" w:rsidRPr="003923C5">
        <w:rPr>
          <w:rFonts w:cs="Times New Roman"/>
          <w:szCs w:val="24"/>
        </w:rPr>
        <w:t>vähene</w:t>
      </w:r>
      <w:r w:rsidR="00024715">
        <w:rPr>
          <w:rFonts w:cs="Times New Roman"/>
          <w:szCs w:val="24"/>
        </w:rPr>
        <w:t xml:space="preserve">da </w:t>
      </w:r>
      <w:sdt>
        <w:sdtPr>
          <w:rPr>
            <w:rFonts w:cs="Times New Roman"/>
            <w:szCs w:val="24"/>
          </w:rPr>
          <w:id w:val="31573707"/>
          <w:citation/>
        </w:sdtPr>
        <w:sdtContent>
          <w:r w:rsidR="008C5410">
            <w:rPr>
              <w:rFonts w:cs="Times New Roman"/>
              <w:szCs w:val="24"/>
            </w:rPr>
            <w:fldChar w:fldCharType="begin"/>
          </w:r>
          <w:r w:rsidR="00024715">
            <w:rPr>
              <w:rFonts w:cs="Times New Roman"/>
              <w:szCs w:val="24"/>
            </w:rPr>
            <w:instrText xml:space="preserve"> CITATION H \l 1061 </w:instrText>
          </w:r>
          <w:r w:rsidR="008C5410">
            <w:rPr>
              <w:rFonts w:cs="Times New Roman"/>
              <w:szCs w:val="24"/>
            </w:rPr>
            <w:fldChar w:fldCharType="separate"/>
          </w:r>
          <w:r w:rsidR="00C8217A" w:rsidRPr="00C8217A">
            <w:rPr>
              <w:rFonts w:cs="Times New Roman"/>
              <w:noProof/>
              <w:szCs w:val="24"/>
            </w:rPr>
            <w:t>[</w:t>
          </w:r>
          <w:hyperlink w:anchor="H" w:history="1">
            <w:r w:rsidR="00C8217A" w:rsidRPr="00C8217A">
              <w:rPr>
                <w:rStyle w:val="Pealkiri2Mrk"/>
                <w:rFonts w:eastAsiaTheme="minorHAnsi" w:cs="Times New Roman"/>
                <w:noProof/>
                <w:sz w:val="24"/>
                <w:szCs w:val="24"/>
              </w:rPr>
              <w:t>12</w:t>
            </w:r>
          </w:hyperlink>
          <w:r w:rsidR="00C8217A" w:rsidRPr="00C8217A">
            <w:rPr>
              <w:rFonts w:cs="Times New Roman"/>
              <w:noProof/>
              <w:szCs w:val="24"/>
            </w:rPr>
            <w:t>]</w:t>
          </w:r>
          <w:r w:rsidR="008C5410">
            <w:rPr>
              <w:rFonts w:cs="Times New Roman"/>
              <w:szCs w:val="24"/>
            </w:rPr>
            <w:fldChar w:fldCharType="end"/>
          </w:r>
        </w:sdtContent>
      </w:sdt>
      <w:r w:rsidR="0024734C" w:rsidRPr="003923C5">
        <w:rPr>
          <w:rFonts w:cs="Times New Roman"/>
          <w:szCs w:val="24"/>
        </w:rPr>
        <w:t xml:space="preserve">. Põhjuseks </w:t>
      </w:r>
      <w:r w:rsidR="00024715">
        <w:rPr>
          <w:rFonts w:cs="Times New Roman"/>
          <w:szCs w:val="24"/>
        </w:rPr>
        <w:t xml:space="preserve">on </w:t>
      </w:r>
      <w:r w:rsidR="00E51CC3">
        <w:rPr>
          <w:rFonts w:cs="Times New Roman"/>
          <w:szCs w:val="24"/>
        </w:rPr>
        <w:t>elektrolüütidele, mis sisaldavad</w:t>
      </w:r>
      <w:r w:rsidR="00024715">
        <w:rPr>
          <w:rFonts w:cs="Times New Roman"/>
          <w:szCs w:val="24"/>
        </w:rPr>
        <w:t xml:space="preserve"> </w:t>
      </w:r>
      <w:r w:rsidR="0024734C" w:rsidRPr="003923C5">
        <w:rPr>
          <w:rFonts w:cs="Times New Roman"/>
          <w:szCs w:val="24"/>
        </w:rPr>
        <w:t>anorgaanilis</w:t>
      </w:r>
      <w:r w:rsidR="00E51CC3">
        <w:rPr>
          <w:rFonts w:cs="Times New Roman"/>
          <w:szCs w:val="24"/>
        </w:rPr>
        <w:t>i</w:t>
      </w:r>
      <w:r w:rsidR="0024734C" w:rsidRPr="003923C5">
        <w:rPr>
          <w:rFonts w:cs="Times New Roman"/>
          <w:szCs w:val="24"/>
        </w:rPr>
        <w:t xml:space="preserve"> osakes</w:t>
      </w:r>
      <w:r w:rsidR="00E51CC3">
        <w:rPr>
          <w:rFonts w:cs="Times New Roman"/>
          <w:szCs w:val="24"/>
        </w:rPr>
        <w:t>i,</w:t>
      </w:r>
      <w:r w:rsidR="0024734C" w:rsidRPr="003923C5">
        <w:rPr>
          <w:rFonts w:cs="Times New Roman"/>
          <w:szCs w:val="24"/>
        </w:rPr>
        <w:t xml:space="preserve"> oma</w:t>
      </w:r>
      <w:r w:rsidR="00024715">
        <w:rPr>
          <w:rFonts w:cs="Times New Roman"/>
          <w:szCs w:val="24"/>
        </w:rPr>
        <w:t>n</w:t>
      </w:r>
      <w:r w:rsidR="0024734C" w:rsidRPr="003923C5">
        <w:rPr>
          <w:rFonts w:cs="Times New Roman"/>
          <w:szCs w:val="24"/>
        </w:rPr>
        <w:t>e madal ioonili</w:t>
      </w:r>
      <w:r w:rsidR="00024715">
        <w:rPr>
          <w:rFonts w:cs="Times New Roman"/>
          <w:szCs w:val="24"/>
        </w:rPr>
        <w:t>n</w:t>
      </w:r>
      <w:r w:rsidR="0024734C" w:rsidRPr="003923C5">
        <w:rPr>
          <w:rFonts w:cs="Times New Roman"/>
          <w:szCs w:val="24"/>
        </w:rPr>
        <w:t>e juhtivus</w:t>
      </w:r>
      <w:r w:rsidR="007E3F28">
        <w:rPr>
          <w:rFonts w:cs="Times New Roman"/>
          <w:szCs w:val="24"/>
        </w:rPr>
        <w:t xml:space="preserve"> (10</w:t>
      </w:r>
      <w:r w:rsidR="007E3F28">
        <w:rPr>
          <w:rFonts w:cs="Times New Roman"/>
          <w:szCs w:val="24"/>
          <w:vertAlign w:val="superscript"/>
        </w:rPr>
        <w:t xml:space="preserve">-6 </w:t>
      </w:r>
      <w:r w:rsidR="007E3F28">
        <w:rPr>
          <w:rFonts w:cs="Times New Roman"/>
          <w:szCs w:val="24"/>
        </w:rPr>
        <w:t>Scm</w:t>
      </w:r>
      <w:r w:rsidR="007E3F28">
        <w:rPr>
          <w:rFonts w:cs="Times New Roman"/>
          <w:szCs w:val="24"/>
          <w:vertAlign w:val="superscript"/>
        </w:rPr>
        <w:t>-1</w:t>
      </w:r>
      <w:r w:rsidR="007E3F28">
        <w:rPr>
          <w:rFonts w:cs="Times New Roman"/>
          <w:szCs w:val="24"/>
        </w:rPr>
        <w:t>),</w:t>
      </w:r>
      <w:r w:rsidR="0024734C" w:rsidRPr="003923C5">
        <w:rPr>
          <w:rFonts w:cs="Times New Roman"/>
          <w:szCs w:val="24"/>
        </w:rPr>
        <w:t xml:space="preserve"> kuna mõned neist</w:t>
      </w:r>
      <w:r w:rsidR="00E51CC3">
        <w:rPr>
          <w:rFonts w:cs="Times New Roman"/>
          <w:szCs w:val="24"/>
        </w:rPr>
        <w:t xml:space="preserve"> lisanditest</w:t>
      </w:r>
      <w:r w:rsidR="0024734C" w:rsidRPr="003923C5">
        <w:rPr>
          <w:rFonts w:cs="Times New Roman"/>
          <w:szCs w:val="24"/>
        </w:rPr>
        <w:t xml:space="preserve"> on isegi isolaatorid, ning juhtivus nano</w:t>
      </w:r>
      <w:r w:rsidR="007E3F28">
        <w:rPr>
          <w:rFonts w:cs="Times New Roman"/>
          <w:szCs w:val="24"/>
        </w:rPr>
        <w:t>-</w:t>
      </w:r>
      <w:r w:rsidR="0024734C" w:rsidRPr="003923C5">
        <w:rPr>
          <w:rFonts w:cs="Times New Roman"/>
          <w:szCs w:val="24"/>
        </w:rPr>
        <w:t>komposiit elektrolüütidel jääb alla vajaliku, et võtta viimaseid  kommertsiaalseks kasutusek</w:t>
      </w:r>
      <w:r w:rsidR="002D5389">
        <w:rPr>
          <w:rFonts w:cs="Times New Roman"/>
          <w:szCs w:val="24"/>
        </w:rPr>
        <w:t>s</w:t>
      </w:r>
      <w:r w:rsidR="002D5389">
        <w:t xml:space="preserve"> </w:t>
      </w:r>
      <w:sdt>
        <w:sdtPr>
          <w:id w:val="372932394"/>
          <w:citation/>
        </w:sdtPr>
        <w:sdtContent>
          <w:fldSimple w:instr=" CITATION A \l 1061  \m H">
            <w:r w:rsidR="00C8217A">
              <w:rPr>
                <w:noProof/>
              </w:rPr>
              <w:t>[</w:t>
            </w:r>
            <w:hyperlink w:anchor="A" w:history="1">
              <w:r w:rsidR="00C8217A" w:rsidRPr="00C8217A">
                <w:rPr>
                  <w:rStyle w:val="Pealkiri2Mrk"/>
                  <w:rFonts w:eastAsiaTheme="minorHAnsi" w:cstheme="minorBidi"/>
                  <w:noProof/>
                  <w:sz w:val="24"/>
                  <w:szCs w:val="22"/>
                </w:rPr>
                <w:t>1</w:t>
              </w:r>
            </w:hyperlink>
            <w:r w:rsidR="00C8217A">
              <w:rPr>
                <w:noProof/>
              </w:rPr>
              <w:t>,</w:t>
            </w:r>
            <w:hyperlink w:anchor="H" w:history="1">
              <w:r w:rsidR="00C8217A" w:rsidRPr="00C8217A">
                <w:rPr>
                  <w:rStyle w:val="Pealkiri2Mrk"/>
                  <w:rFonts w:eastAsiaTheme="minorHAnsi" w:cstheme="minorBidi"/>
                  <w:noProof/>
                  <w:sz w:val="24"/>
                  <w:szCs w:val="22"/>
                </w:rPr>
                <w:t>12</w:t>
              </w:r>
            </w:hyperlink>
            <w:r w:rsidR="00C8217A">
              <w:rPr>
                <w:noProof/>
              </w:rPr>
              <w:t>]</w:t>
            </w:r>
          </w:fldSimple>
        </w:sdtContent>
      </w:sdt>
      <w:r w:rsidR="0024734C" w:rsidRPr="003923C5">
        <w:rPr>
          <w:rFonts w:cs="Times New Roman"/>
          <w:szCs w:val="24"/>
        </w:rPr>
        <w:t>.</w:t>
      </w:r>
    </w:p>
    <w:p w:rsidR="0024734C" w:rsidRPr="005A2398" w:rsidRDefault="0024734C" w:rsidP="0024734C">
      <w:pPr>
        <w:pStyle w:val="Pealkiri2"/>
        <w:rPr>
          <w:szCs w:val="24"/>
        </w:rPr>
      </w:pPr>
      <w:bookmarkStart w:id="25" w:name="_Toc230501780"/>
      <w:bookmarkStart w:id="26" w:name="_Toc231118062"/>
      <w:r>
        <w:t>2.3.  Polüetüleen</w:t>
      </w:r>
      <w:r w:rsidRPr="00846400">
        <w:t>oksiid (PEO)</w:t>
      </w:r>
      <w:bookmarkEnd w:id="25"/>
      <w:bookmarkEnd w:id="26"/>
    </w:p>
    <w:p w:rsidR="0024734C" w:rsidRDefault="004B4589" w:rsidP="0024734C">
      <w:pPr>
        <w:jc w:val="both"/>
      </w:pPr>
      <w:r>
        <w:t>P</w:t>
      </w:r>
      <w:r w:rsidR="0024734C">
        <w:t>olüetüleenoksiid</w:t>
      </w:r>
      <w:r>
        <w:t xml:space="preserve"> on enimkasutatud polümeer moodustamaks liitium-polümeer elektrolüüti</w:t>
      </w:r>
      <w:r w:rsidR="0024734C">
        <w:t>,</w:t>
      </w:r>
      <w:r>
        <w:t xml:space="preserve"> koos</w:t>
      </w:r>
      <w:r w:rsidR="0024734C">
        <w:t xml:space="preserve"> lihtsate anorgaaniliste sooladega, nagu näiteks leelismetalli halogeeniidid</w:t>
      </w:r>
      <w:r w:rsidR="00360213">
        <w:t xml:space="preserve"> </w:t>
      </w:r>
      <w:sdt>
        <w:sdtPr>
          <w:id w:val="31573708"/>
          <w:citation/>
        </w:sdtPr>
        <w:sdtContent>
          <w:fldSimple w:instr=" CITATION A \l 1061  \m R">
            <w:r w:rsidR="00C8217A">
              <w:rPr>
                <w:noProof/>
              </w:rPr>
              <w:t>[</w:t>
            </w:r>
            <w:hyperlink w:anchor="A" w:history="1">
              <w:r w:rsidR="00C8217A" w:rsidRPr="00C8217A">
                <w:rPr>
                  <w:rStyle w:val="Pealkiri2Mrk"/>
                  <w:rFonts w:eastAsiaTheme="minorHAnsi" w:cstheme="minorBidi"/>
                  <w:noProof/>
                  <w:sz w:val="24"/>
                  <w:szCs w:val="22"/>
                </w:rPr>
                <w:t>1</w:t>
              </w:r>
            </w:hyperlink>
            <w:r w:rsidR="00C8217A">
              <w:rPr>
                <w:noProof/>
              </w:rPr>
              <w:t>,</w:t>
            </w:r>
            <w:hyperlink w:anchor="R" w:history="1">
              <w:r w:rsidR="00C8217A" w:rsidRPr="00C8217A">
                <w:rPr>
                  <w:rStyle w:val="Pealkiri2Mrk"/>
                  <w:rFonts w:eastAsiaTheme="minorHAnsi" w:cstheme="minorBidi"/>
                  <w:noProof/>
                  <w:sz w:val="24"/>
                  <w:szCs w:val="22"/>
                </w:rPr>
                <w:t>13</w:t>
              </w:r>
            </w:hyperlink>
            <w:r w:rsidR="00C8217A">
              <w:rPr>
                <w:noProof/>
              </w:rPr>
              <w:t>]</w:t>
            </w:r>
          </w:fldSimple>
        </w:sdtContent>
      </w:sdt>
      <w:r w:rsidR="0024734C">
        <w:t xml:space="preserve">. </w:t>
      </w:r>
      <w:r w:rsidR="00310F03">
        <w:t>See on tingitud</w:t>
      </w:r>
      <w:r w:rsidR="0024734C">
        <w:t xml:space="preserve"> PEO oma</w:t>
      </w:r>
      <w:r w:rsidR="00310F03">
        <w:t>dusest</w:t>
      </w:r>
      <w:r w:rsidR="0024734C">
        <w:t xml:space="preserve"> ol</w:t>
      </w:r>
      <w:r w:rsidR="00310F03">
        <w:t>la polaarne, mis on</w:t>
      </w:r>
      <w:r w:rsidR="0024734C">
        <w:t xml:space="preserve"> hea liitiumi liikuvuse jaoks ning suur molek</w:t>
      </w:r>
      <w:r w:rsidR="0024734C">
        <w:t>u</w:t>
      </w:r>
      <w:r w:rsidR="0024734C">
        <w:t xml:space="preserve">laarmass tagamaks mehaanilist stabiilsust </w:t>
      </w:r>
      <w:sdt>
        <w:sdtPr>
          <w:id w:val="67319177"/>
          <w:citation/>
        </w:sdtPr>
        <w:sdtContent>
          <w:fldSimple w:instr=" CITATION T \l 1061 ">
            <w:r w:rsidR="00C8217A">
              <w:rPr>
                <w:noProof/>
              </w:rPr>
              <w:t>[</w:t>
            </w:r>
            <w:hyperlink w:anchor="T" w:history="1">
              <w:r w:rsidR="00C8217A" w:rsidRPr="00C8217A">
                <w:rPr>
                  <w:rStyle w:val="Pealkiri2Mrk"/>
                  <w:rFonts w:eastAsiaTheme="minorHAnsi" w:cstheme="minorBidi"/>
                  <w:noProof/>
                  <w:sz w:val="24"/>
                  <w:szCs w:val="22"/>
                </w:rPr>
                <w:t>14</w:t>
              </w:r>
            </w:hyperlink>
            <w:r w:rsidR="00C8217A">
              <w:rPr>
                <w:noProof/>
              </w:rPr>
              <w:t>]</w:t>
            </w:r>
          </w:fldSimple>
        </w:sdtContent>
      </w:sdt>
      <w:r w:rsidR="0024734C" w:rsidRPr="002C04C7">
        <w:t>.</w:t>
      </w:r>
      <w:r w:rsidR="0024734C">
        <w:t xml:space="preserve"> P</w:t>
      </w:r>
      <w:r w:rsidR="00310F03">
        <w:t>EO koosneb</w:t>
      </w:r>
      <w:r w:rsidR="0024734C">
        <w:t xml:space="preserve"> etüleenoksiidi </w:t>
      </w:r>
      <w:r w:rsidR="00310F03">
        <w:t>-</w:t>
      </w:r>
      <w:r w:rsidR="0024734C">
        <w:t>(</w:t>
      </w:r>
      <w:r w:rsidR="0024734C" w:rsidRPr="00B171B0">
        <w:t>CH</w:t>
      </w:r>
      <w:r w:rsidR="0024734C">
        <w:rPr>
          <w:vertAlign w:val="subscript"/>
        </w:rPr>
        <w:t>2</w:t>
      </w:r>
      <w:r w:rsidR="0024734C" w:rsidRPr="00B171B0">
        <w:t>–O–CH</w:t>
      </w:r>
      <w:r w:rsidR="0024734C">
        <w:rPr>
          <w:vertAlign w:val="subscript"/>
        </w:rPr>
        <w:t>2</w:t>
      </w:r>
      <w:r w:rsidR="0024734C">
        <w:t>)</w:t>
      </w:r>
      <w:r w:rsidR="00310F03">
        <w:t>-</w:t>
      </w:r>
      <w:r w:rsidR="0024734C">
        <w:t xml:space="preserve"> monomeerid</w:t>
      </w:r>
      <w:r w:rsidR="00310F03">
        <w:t>est</w:t>
      </w:r>
      <w:r w:rsidR="0024734C">
        <w:t xml:space="preserve"> (joonis</w:t>
      </w:r>
      <w:r w:rsidR="00956176">
        <w:t xml:space="preserve"> </w:t>
      </w:r>
      <w:r w:rsidR="0024734C">
        <w:t xml:space="preserve">2). </w:t>
      </w:r>
    </w:p>
    <w:p w:rsidR="0024734C" w:rsidRDefault="0024734C" w:rsidP="0024734C">
      <w:pPr>
        <w:jc w:val="both"/>
      </w:pPr>
      <w:r>
        <w:rPr>
          <w:noProof/>
          <w:lang w:eastAsia="et-EE"/>
        </w:rPr>
        <w:drawing>
          <wp:inline distT="0" distB="0" distL="0" distR="0">
            <wp:extent cx="5760720" cy="3486665"/>
            <wp:effectExtent l="19050" t="0" r="0" b="0"/>
            <wp:docPr id="18" name="Pil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5760720" cy="3486665"/>
                    </a:xfrm>
                    <a:prstGeom prst="rect">
                      <a:avLst/>
                    </a:prstGeom>
                    <a:noFill/>
                    <a:ln w="9525">
                      <a:noFill/>
                      <a:miter lim="800000"/>
                      <a:headEnd/>
                      <a:tailEnd/>
                    </a:ln>
                  </pic:spPr>
                </pic:pic>
              </a:graphicData>
            </a:graphic>
          </wp:inline>
        </w:drawing>
      </w:r>
    </w:p>
    <w:p w:rsidR="0024734C" w:rsidRPr="00310F03" w:rsidRDefault="0024734C" w:rsidP="00455629">
      <w:pPr>
        <w:rPr>
          <w:szCs w:val="24"/>
        </w:rPr>
      </w:pPr>
      <w:r w:rsidRPr="000B41E1">
        <w:rPr>
          <w:b/>
          <w:szCs w:val="24"/>
        </w:rPr>
        <w:t>Joonis</w:t>
      </w:r>
      <w:r w:rsidR="000B41E1">
        <w:rPr>
          <w:b/>
          <w:szCs w:val="24"/>
        </w:rPr>
        <w:t xml:space="preserve"> </w:t>
      </w:r>
      <w:r w:rsidRPr="000B41E1">
        <w:rPr>
          <w:b/>
          <w:szCs w:val="24"/>
        </w:rPr>
        <w:t>2:</w:t>
      </w:r>
      <w:r w:rsidRPr="00D905B5">
        <w:rPr>
          <w:szCs w:val="24"/>
        </w:rPr>
        <w:t xml:space="preserve"> </w:t>
      </w:r>
      <w:r w:rsidR="00310F03">
        <w:rPr>
          <w:szCs w:val="24"/>
        </w:rPr>
        <w:t xml:space="preserve">Kaks </w:t>
      </w:r>
      <w:r w:rsidRPr="00D905B5">
        <w:rPr>
          <w:szCs w:val="24"/>
        </w:rPr>
        <w:t>järjestikust</w:t>
      </w:r>
      <w:r w:rsidR="00956176">
        <w:rPr>
          <w:szCs w:val="24"/>
        </w:rPr>
        <w:t xml:space="preserve"> PEO</w:t>
      </w:r>
      <w:r w:rsidR="00310F03">
        <w:rPr>
          <w:szCs w:val="24"/>
        </w:rPr>
        <w:t xml:space="preserve"> monomeeri</w:t>
      </w:r>
      <w:r w:rsidRPr="00D905B5">
        <w:rPr>
          <w:szCs w:val="24"/>
        </w:rPr>
        <w:t xml:space="preserve"> </w:t>
      </w:r>
      <w:r w:rsidR="00310F03">
        <w:rPr>
          <w:szCs w:val="24"/>
        </w:rPr>
        <w:t>-</w:t>
      </w:r>
      <w:r w:rsidRPr="00D905B5">
        <w:rPr>
          <w:szCs w:val="24"/>
        </w:rPr>
        <w:t>(</w:t>
      </w:r>
      <w:r w:rsidR="00956176">
        <w:rPr>
          <w:szCs w:val="24"/>
        </w:rPr>
        <w:t>CH</w:t>
      </w:r>
      <w:r w:rsidR="00956176">
        <w:rPr>
          <w:szCs w:val="24"/>
          <w:vertAlign w:val="subscript"/>
        </w:rPr>
        <w:t>2</w:t>
      </w:r>
      <w:r w:rsidR="00956176">
        <w:rPr>
          <w:szCs w:val="24"/>
        </w:rPr>
        <w:t>OCH</w:t>
      </w:r>
      <w:r w:rsidR="00956176">
        <w:rPr>
          <w:szCs w:val="24"/>
          <w:vertAlign w:val="subscript"/>
        </w:rPr>
        <w:t>2</w:t>
      </w:r>
      <w:r w:rsidRPr="00D905B5">
        <w:rPr>
          <w:szCs w:val="24"/>
        </w:rPr>
        <w:t>)</w:t>
      </w:r>
      <w:r w:rsidR="00310F03">
        <w:rPr>
          <w:szCs w:val="24"/>
        </w:rPr>
        <w:t>-</w:t>
      </w:r>
    </w:p>
    <w:p w:rsidR="0024734C" w:rsidRDefault="0024734C" w:rsidP="0024734C">
      <w:pPr>
        <w:jc w:val="both"/>
      </w:pPr>
    </w:p>
    <w:p w:rsidR="0024734C" w:rsidRPr="00CF0070" w:rsidRDefault="0024734C" w:rsidP="002C0E5A">
      <w:pPr>
        <w:jc w:val="both"/>
      </w:pPr>
      <w:r>
        <w:lastRenderedPageBreak/>
        <w:t>Enamasti kasutatakse PEO ahelaid, mille pikkused jäävad 10</w:t>
      </w:r>
      <w:r w:rsidR="00310F03">
        <w:t>…</w:t>
      </w:r>
      <w:r>
        <w:t xml:space="preserve">100 monomeeri </w:t>
      </w:r>
      <w:r w:rsidR="00603E26">
        <w:t>vahemikku</w:t>
      </w:r>
      <w:r>
        <w:t xml:space="preserve">. Oluline on ka soola ja monomeeride suhe. Suhteliselt kontsentreerituks vahekorraks võib </w:t>
      </w:r>
      <w:r w:rsidRPr="004221E6">
        <w:t>p</w:t>
      </w:r>
      <w:r w:rsidRPr="004221E6">
        <w:t>i</w:t>
      </w:r>
      <w:r w:rsidRPr="004221E6">
        <w:t xml:space="preserve">dada </w:t>
      </w:r>
      <w:r w:rsidR="00603E26">
        <w:t>Li:</w:t>
      </w:r>
      <w:r w:rsidRPr="004221E6">
        <w:t>EO</w:t>
      </w:r>
      <w:r w:rsidR="00603E26">
        <w:t xml:space="preserve"> 1:8</w:t>
      </w:r>
      <w:r>
        <w:t xml:space="preserve"> ning lahjaks vahekorraks </w:t>
      </w:r>
      <w:r w:rsidR="00603E26">
        <w:t>Li:</w:t>
      </w:r>
      <w:r w:rsidRPr="004221E6">
        <w:t>EO</w:t>
      </w:r>
      <w:r w:rsidR="00603E26">
        <w:t xml:space="preserve"> suhet 1:31</w:t>
      </w:r>
      <w:r>
        <w:t xml:space="preserve"> </w:t>
      </w:r>
      <w:sdt>
        <w:sdtPr>
          <w:id w:val="67319178"/>
          <w:citation/>
        </w:sdtPr>
        <w:sdtContent>
          <w:fldSimple w:instr=" CITATION P \l 1061 ">
            <w:r w:rsidR="00C8217A">
              <w:rPr>
                <w:noProof/>
              </w:rPr>
              <w:t>[</w:t>
            </w:r>
            <w:hyperlink w:anchor="P" w:history="1">
              <w:r w:rsidR="00C8217A" w:rsidRPr="00C8217A">
                <w:rPr>
                  <w:rStyle w:val="Pealkiri2Mrk"/>
                  <w:rFonts w:eastAsiaTheme="minorHAnsi" w:cstheme="minorBidi"/>
                  <w:noProof/>
                  <w:sz w:val="24"/>
                  <w:szCs w:val="22"/>
                </w:rPr>
                <w:t>15</w:t>
              </w:r>
            </w:hyperlink>
            <w:r w:rsidR="00C8217A">
              <w:rPr>
                <w:noProof/>
              </w:rPr>
              <w:t>]</w:t>
            </w:r>
          </w:fldSimple>
        </w:sdtContent>
      </w:sdt>
      <w:r>
        <w:t>.</w:t>
      </w:r>
    </w:p>
    <w:p w:rsidR="0024734C" w:rsidRDefault="0024734C" w:rsidP="002C0E5A">
      <w:pPr>
        <w:jc w:val="both"/>
      </w:pPr>
      <w:r>
        <w:t xml:space="preserve">PEO kasutati ka esimestes tahkete elektrolüütide katsetes, mis näitasid toatemperatuuril </w:t>
      </w:r>
      <w:r w:rsidR="00CD33D7">
        <w:t>suht</w:t>
      </w:r>
      <w:r w:rsidR="00CD33D7">
        <w:t>e</w:t>
      </w:r>
      <w:r w:rsidR="00CD33D7">
        <w:t>liselt</w:t>
      </w:r>
      <w:r>
        <w:t xml:space="preserve"> madalat ioonjuhtivust suurusjärgus</w:t>
      </w:r>
      <w:r w:rsidRPr="00BF4E88">
        <w:t xml:space="preserve"> </w:t>
      </w:r>
      <w:r w:rsidRPr="00240FB2">
        <w:t>σ ≈</w:t>
      </w:r>
      <w:r>
        <w:t xml:space="preserve"> </w:t>
      </w:r>
      <w:r w:rsidRPr="009424F1">
        <w:t>10</w:t>
      </w:r>
      <w:r w:rsidRPr="009424F1">
        <w:rPr>
          <w:vertAlign w:val="superscript"/>
        </w:rPr>
        <w:t>-</w:t>
      </w:r>
      <w:r>
        <w:rPr>
          <w:vertAlign w:val="superscript"/>
        </w:rPr>
        <w:t xml:space="preserve">8 </w:t>
      </w:r>
      <w:r w:rsidRPr="009424F1">
        <w:t>Scm</w:t>
      </w:r>
      <w:r w:rsidRPr="009424F1">
        <w:rPr>
          <w:vertAlign w:val="superscript"/>
        </w:rPr>
        <w:t>-1</w:t>
      </w:r>
      <w:r>
        <w:t xml:space="preserve"> </w:t>
      </w:r>
      <w:sdt>
        <w:sdtPr>
          <w:id w:val="67319179"/>
          <w:citation/>
        </w:sdtPr>
        <w:sdtContent>
          <w:fldSimple w:instr=" CITATION B \l 1061 ">
            <w:r w:rsidR="00C8217A">
              <w:rPr>
                <w:noProof/>
              </w:rPr>
              <w:t>[</w:t>
            </w:r>
            <w:hyperlink w:anchor="B" w:history="1">
              <w:r w:rsidR="00C8217A" w:rsidRPr="00C8217A">
                <w:rPr>
                  <w:rStyle w:val="Pealkiri2Mrk"/>
                  <w:rFonts w:eastAsiaTheme="minorHAnsi" w:cstheme="minorBidi"/>
                  <w:noProof/>
                  <w:sz w:val="24"/>
                  <w:szCs w:val="22"/>
                </w:rPr>
                <w:t>8</w:t>
              </w:r>
            </w:hyperlink>
            <w:r w:rsidR="00C8217A">
              <w:rPr>
                <w:noProof/>
              </w:rPr>
              <w:t>]</w:t>
            </w:r>
          </w:fldSimple>
        </w:sdtContent>
      </w:sdt>
      <w:r>
        <w:t>. PEO-l põhineva</w:t>
      </w:r>
      <w:r w:rsidR="00CD33D7">
        <w:t>i</w:t>
      </w:r>
      <w:r>
        <w:t>d tahke</w:t>
      </w:r>
      <w:r w:rsidR="00CD33D7">
        <w:t>i</w:t>
      </w:r>
      <w:r>
        <w:t>d elektr</w:t>
      </w:r>
      <w:r>
        <w:t>o</w:t>
      </w:r>
      <w:r>
        <w:t>lüüte</w:t>
      </w:r>
      <w:r w:rsidR="00CD33D7">
        <w:t xml:space="preserve"> on uuritud</w:t>
      </w:r>
      <w:r>
        <w:t xml:space="preserve">, just </w:t>
      </w:r>
      <w:r w:rsidR="00CD33D7">
        <w:t>PEO</w:t>
      </w:r>
      <w:r>
        <w:t xml:space="preserve"> madala kristalliseerumistemperatuuri ( T</w:t>
      </w:r>
      <w:r>
        <w:rPr>
          <w:vertAlign w:val="subscript"/>
        </w:rPr>
        <w:t>k</w:t>
      </w:r>
      <w:r>
        <w:t xml:space="preserve"> </w:t>
      </w:r>
      <w:r>
        <w:rPr>
          <w:rFonts w:cs="Times New Roman"/>
        </w:rPr>
        <w:t>≈</w:t>
      </w:r>
      <w:r>
        <w:t xml:space="preserve"> -60 </w:t>
      </w:r>
      <w:r w:rsidRPr="00945DB6">
        <w:rPr>
          <w:vertAlign w:val="superscript"/>
        </w:rPr>
        <w:t>o</w:t>
      </w:r>
      <w:r>
        <w:t xml:space="preserve">C ) pärast ning tema võimest </w:t>
      </w:r>
      <w:r w:rsidRPr="00945DB6">
        <w:t>dis</w:t>
      </w:r>
      <w:r>
        <w:t>s</w:t>
      </w:r>
      <w:r w:rsidRPr="00945DB6">
        <w:t>otsie</w:t>
      </w:r>
      <w:r>
        <w:t>e</w:t>
      </w:r>
      <w:r w:rsidRPr="00945DB6">
        <w:t>r</w:t>
      </w:r>
      <w:r>
        <w:t>ida</w:t>
      </w:r>
      <w:r w:rsidRPr="00945DB6">
        <w:t xml:space="preserve"> </w:t>
      </w:r>
      <w:r>
        <w:t>metallisooli</w:t>
      </w:r>
      <w:r w:rsidR="00B0114B">
        <w:t xml:space="preserve"> </w:t>
      </w:r>
      <w:sdt>
        <w:sdtPr>
          <w:id w:val="31581735"/>
          <w:citation/>
        </w:sdtPr>
        <w:sdtContent>
          <w:fldSimple w:instr=" CITATION A \l 1061  \m C">
            <w:r w:rsidR="00C8217A">
              <w:rPr>
                <w:noProof/>
              </w:rPr>
              <w:t>[</w:t>
            </w:r>
            <w:hyperlink w:anchor="A" w:history="1">
              <w:r w:rsidR="00C8217A" w:rsidRPr="00C8217A">
                <w:rPr>
                  <w:rStyle w:val="Pealkiri2Mrk"/>
                  <w:rFonts w:eastAsiaTheme="minorHAnsi" w:cstheme="minorBidi"/>
                  <w:noProof/>
                  <w:sz w:val="24"/>
                  <w:szCs w:val="22"/>
                </w:rPr>
                <w:t>1</w:t>
              </w:r>
            </w:hyperlink>
            <w:r w:rsidR="00C8217A">
              <w:rPr>
                <w:noProof/>
              </w:rPr>
              <w:t>,</w:t>
            </w:r>
            <w:hyperlink w:anchor="C" w:history="1">
              <w:r w:rsidR="00C8217A" w:rsidRPr="00C8217A">
                <w:rPr>
                  <w:rStyle w:val="Pealkiri2Mrk"/>
                  <w:rFonts w:eastAsiaTheme="minorHAnsi" w:cstheme="minorBidi"/>
                  <w:noProof/>
                  <w:sz w:val="24"/>
                  <w:szCs w:val="22"/>
                </w:rPr>
                <w:t>9</w:t>
              </w:r>
            </w:hyperlink>
            <w:r w:rsidR="00C8217A">
              <w:rPr>
                <w:noProof/>
              </w:rPr>
              <w:t>]</w:t>
            </w:r>
          </w:fldSimple>
        </w:sdtContent>
      </w:sdt>
      <w:r>
        <w:t xml:space="preserve">. </w:t>
      </w:r>
      <w:r>
        <w:rPr>
          <w:rFonts w:cs="Times New Roman"/>
          <w:szCs w:val="24"/>
        </w:rPr>
        <w:t xml:space="preserve">Täpsemalt võib öelda, et PEO on </w:t>
      </w:r>
      <w:r w:rsidRPr="00EA7AB5">
        <w:rPr>
          <w:rFonts w:cs="Times New Roman"/>
          <w:szCs w:val="24"/>
        </w:rPr>
        <w:t>heterogeen</w:t>
      </w:r>
      <w:r>
        <w:rPr>
          <w:rFonts w:cs="Times New Roman"/>
          <w:szCs w:val="24"/>
        </w:rPr>
        <w:t>ne</w:t>
      </w:r>
      <w:r w:rsidRPr="00EA7AB5">
        <w:rPr>
          <w:rFonts w:cs="Times New Roman"/>
          <w:szCs w:val="24"/>
        </w:rPr>
        <w:t xml:space="preserve"> </w:t>
      </w:r>
      <w:r>
        <w:rPr>
          <w:rFonts w:cs="Times New Roman"/>
          <w:szCs w:val="24"/>
        </w:rPr>
        <w:t>tava</w:t>
      </w:r>
      <w:r w:rsidRPr="00EA7AB5">
        <w:rPr>
          <w:rFonts w:cs="Times New Roman"/>
          <w:szCs w:val="24"/>
        </w:rPr>
        <w:t>temperatuuril</w:t>
      </w:r>
      <w:r w:rsidR="00CD33D7">
        <w:rPr>
          <w:rFonts w:cs="Times New Roman"/>
          <w:szCs w:val="24"/>
        </w:rPr>
        <w:t>,</w:t>
      </w:r>
      <w:r w:rsidRPr="00EA7AB5">
        <w:rPr>
          <w:rFonts w:cs="Times New Roman"/>
          <w:szCs w:val="24"/>
        </w:rPr>
        <w:t xml:space="preserve"> koosnedes kristallilistest PEO-soola piirkondadest ning amorfse</w:t>
      </w:r>
      <w:r>
        <w:rPr>
          <w:rFonts w:cs="Times New Roman"/>
          <w:szCs w:val="24"/>
        </w:rPr>
        <w:t>test pii</w:t>
      </w:r>
      <w:r>
        <w:rPr>
          <w:rFonts w:cs="Times New Roman"/>
          <w:szCs w:val="24"/>
        </w:rPr>
        <w:t>r</w:t>
      </w:r>
      <w:r>
        <w:rPr>
          <w:rFonts w:cs="Times New Roman"/>
          <w:szCs w:val="24"/>
        </w:rPr>
        <w:t>kondadest, mis sisaldavad</w:t>
      </w:r>
      <w:r w:rsidRPr="00EA7AB5">
        <w:rPr>
          <w:rFonts w:cs="Times New Roman"/>
          <w:szCs w:val="24"/>
        </w:rPr>
        <w:t xml:space="preserve"> lahustu</w:t>
      </w:r>
      <w:r w:rsidR="00CD33D7">
        <w:rPr>
          <w:rFonts w:cs="Times New Roman"/>
          <w:szCs w:val="24"/>
        </w:rPr>
        <w:t>n</w:t>
      </w:r>
      <w:r w:rsidRPr="00EA7AB5">
        <w:rPr>
          <w:rFonts w:cs="Times New Roman"/>
          <w:szCs w:val="24"/>
        </w:rPr>
        <w:t>d soolai</w:t>
      </w:r>
      <w:r w:rsidR="00CD33D7">
        <w:rPr>
          <w:rFonts w:cs="Times New Roman"/>
          <w:szCs w:val="24"/>
        </w:rPr>
        <w:t>oone</w:t>
      </w:r>
      <w:r w:rsidRPr="00EA7AB5">
        <w:rPr>
          <w:rFonts w:cs="Times New Roman"/>
          <w:szCs w:val="24"/>
        </w:rPr>
        <w:t>.</w:t>
      </w:r>
      <w:r>
        <w:t xml:space="preserve"> </w:t>
      </w:r>
      <w:r w:rsidRPr="00EA7AB5">
        <w:rPr>
          <w:szCs w:val="24"/>
        </w:rPr>
        <w:t xml:space="preserve">Seetõttu on </w:t>
      </w:r>
      <w:r w:rsidR="00742F86">
        <w:rPr>
          <w:szCs w:val="24"/>
        </w:rPr>
        <w:t>lood</w:t>
      </w:r>
      <w:r w:rsidRPr="00EA7AB5">
        <w:rPr>
          <w:szCs w:val="24"/>
        </w:rPr>
        <w:t>ud mitmeid PEO-soola sü</w:t>
      </w:r>
      <w:r w:rsidRPr="00EA7AB5">
        <w:rPr>
          <w:szCs w:val="24"/>
        </w:rPr>
        <w:t>s</w:t>
      </w:r>
      <w:r w:rsidRPr="00EA7AB5">
        <w:rPr>
          <w:szCs w:val="24"/>
        </w:rPr>
        <w:t>teeme, millede ioonjuhtiv</w:t>
      </w:r>
      <w:r>
        <w:rPr>
          <w:szCs w:val="24"/>
        </w:rPr>
        <w:t>us ilmneb</w:t>
      </w:r>
      <w:r w:rsidRPr="00EA7AB5">
        <w:rPr>
          <w:szCs w:val="24"/>
        </w:rPr>
        <w:t xml:space="preserve"> peamiselt </w:t>
      </w:r>
      <w:r w:rsidRPr="00240FB2">
        <w:t>amorfsetes piirkondades. Kuumutades pol</w:t>
      </w:r>
      <w:r w:rsidRPr="00240FB2">
        <w:t>ü</w:t>
      </w:r>
      <w:r w:rsidRPr="00240FB2">
        <w:t xml:space="preserve">meeri 100 </w:t>
      </w:r>
      <w:r>
        <w:rPr>
          <w:vertAlign w:val="superscript"/>
        </w:rPr>
        <w:t>o</w:t>
      </w:r>
      <w:r w:rsidRPr="00240FB2">
        <w:t xml:space="preserve">C lähedale, hakkab oluliselt suurenema </w:t>
      </w:r>
      <w:r w:rsidR="00742F86">
        <w:t>ioon</w:t>
      </w:r>
      <w:r w:rsidRPr="00240FB2">
        <w:t>juhtivus ( σ ≈ 10</w:t>
      </w:r>
      <w:r>
        <w:rPr>
          <w:vertAlign w:val="superscript"/>
        </w:rPr>
        <w:t>-4</w:t>
      </w:r>
      <w:r w:rsidRPr="00240FB2">
        <w:t xml:space="preserve"> Scm</w:t>
      </w:r>
      <w:r>
        <w:rPr>
          <w:vertAlign w:val="superscript"/>
        </w:rPr>
        <w:t>-1</w:t>
      </w:r>
      <w:r w:rsidRPr="00240FB2">
        <w:t>), mis on ti</w:t>
      </w:r>
      <w:r w:rsidRPr="00240FB2">
        <w:t>n</w:t>
      </w:r>
      <w:r w:rsidRPr="00240FB2">
        <w:t>gitud kris</w:t>
      </w:r>
      <w:r w:rsidR="00742F86">
        <w:t>tallilise piirkonna sulamisest</w:t>
      </w:r>
      <w:sdt>
        <w:sdtPr>
          <w:id w:val="31573712"/>
          <w:citation/>
        </w:sdtPr>
        <w:sdtContent>
          <w:fldSimple w:instr=" CITATION C \l 1061 ">
            <w:r w:rsidR="00C8217A">
              <w:rPr>
                <w:noProof/>
              </w:rPr>
              <w:t xml:space="preserve"> [</w:t>
            </w:r>
            <w:hyperlink w:anchor="C" w:history="1">
              <w:r w:rsidR="00C8217A" w:rsidRPr="00C8217A">
                <w:rPr>
                  <w:rStyle w:val="Pealkiri2Mrk"/>
                  <w:rFonts w:eastAsiaTheme="minorHAnsi" w:cstheme="minorBidi"/>
                  <w:noProof/>
                  <w:sz w:val="24"/>
                  <w:szCs w:val="22"/>
                </w:rPr>
                <w:t>9</w:t>
              </w:r>
            </w:hyperlink>
            <w:r w:rsidR="00C8217A">
              <w:rPr>
                <w:noProof/>
              </w:rPr>
              <w:t>]</w:t>
            </w:r>
          </w:fldSimple>
        </w:sdtContent>
      </w:sdt>
      <w:r w:rsidRPr="00240FB2">
        <w:t>.</w:t>
      </w:r>
      <w:r>
        <w:t xml:space="preserve"> Arvatakse, et selline sooli lahustav ja liitiumkatioone koordineeriv omadus</w:t>
      </w:r>
      <w:r w:rsidR="00742F86">
        <w:t xml:space="preserve"> tuleneb</w:t>
      </w:r>
      <w:r>
        <w:t xml:space="preserve"> amorfsel PEO-l tema kindla järjestusega stru</w:t>
      </w:r>
      <w:r>
        <w:t>k</w:t>
      </w:r>
      <w:r>
        <w:t xml:space="preserve">tuurist ja polaarsetest </w:t>
      </w:r>
      <w:r w:rsidR="00956176">
        <w:t>-O-, -H-, -C-H- gruppidest</w:t>
      </w:r>
      <w:r>
        <w:t xml:space="preserve"> polümeeri ahelas</w:t>
      </w:r>
      <w:r w:rsidR="00742F86">
        <w:t xml:space="preserve"> </w:t>
      </w:r>
      <w:sdt>
        <w:sdtPr>
          <w:id w:val="31581730"/>
          <w:citation/>
        </w:sdtPr>
        <w:sdtContent>
          <w:fldSimple w:instr=" CITATION A \l 1061  \m R">
            <w:r w:rsidR="00C8217A">
              <w:rPr>
                <w:noProof/>
              </w:rPr>
              <w:t>[</w:t>
            </w:r>
            <w:hyperlink w:anchor="A" w:history="1">
              <w:r w:rsidR="00C8217A" w:rsidRPr="00C8217A">
                <w:rPr>
                  <w:rStyle w:val="Pealkiri2Mrk"/>
                  <w:rFonts w:eastAsiaTheme="minorHAnsi" w:cstheme="minorBidi"/>
                  <w:noProof/>
                  <w:sz w:val="24"/>
                  <w:szCs w:val="22"/>
                </w:rPr>
                <w:t>1</w:t>
              </w:r>
            </w:hyperlink>
            <w:r w:rsidR="00C8217A">
              <w:rPr>
                <w:noProof/>
              </w:rPr>
              <w:t>,</w:t>
            </w:r>
            <w:hyperlink w:anchor="R" w:history="1">
              <w:r w:rsidR="00C8217A" w:rsidRPr="00C8217A">
                <w:rPr>
                  <w:rStyle w:val="Pealkiri2Mrk"/>
                  <w:rFonts w:eastAsiaTheme="minorHAnsi" w:cstheme="minorBidi"/>
                  <w:noProof/>
                  <w:sz w:val="24"/>
                  <w:szCs w:val="22"/>
                </w:rPr>
                <w:t>13</w:t>
              </w:r>
            </w:hyperlink>
            <w:r w:rsidR="00C8217A">
              <w:rPr>
                <w:noProof/>
              </w:rPr>
              <w:t>]</w:t>
            </w:r>
          </w:fldSimple>
        </w:sdtContent>
      </w:sdt>
      <w:r>
        <w:t>. Liikuvad PEO ah</w:t>
      </w:r>
      <w:r>
        <w:t>e</w:t>
      </w:r>
      <w:r>
        <w:t>lad keerduvad ümber Li</w:t>
      </w:r>
      <w:r>
        <w:rPr>
          <w:vertAlign w:val="superscript"/>
        </w:rPr>
        <w:t>+</w:t>
      </w:r>
      <w:r w:rsidR="00C8217A">
        <w:t>-iooni</w:t>
      </w:r>
      <w:r>
        <w:t xml:space="preserve">, hoides </w:t>
      </w:r>
      <w:r w:rsidR="00B0114B">
        <w:t xml:space="preserve">neid </w:t>
      </w:r>
      <w:r>
        <w:t>eraldi anioonidest, lubades</w:t>
      </w:r>
      <w:r w:rsidR="00B0114B">
        <w:t xml:space="preserve"> samas</w:t>
      </w:r>
      <w:r>
        <w:t xml:space="preserve"> elektriväljal Li</w:t>
      </w:r>
      <w:r>
        <w:rPr>
          <w:vertAlign w:val="superscript"/>
        </w:rPr>
        <w:t>+</w:t>
      </w:r>
      <w:r w:rsidR="00C8217A">
        <w:t>-ioone</w:t>
      </w:r>
      <w:r>
        <w:t xml:space="preserve"> edasi kanda. Selline käitum</w:t>
      </w:r>
      <w:r w:rsidR="00B0114B">
        <w:t>in</w:t>
      </w:r>
      <w:r>
        <w:t>e tuleb Li</w:t>
      </w:r>
      <w:r>
        <w:rPr>
          <w:vertAlign w:val="superscript"/>
        </w:rPr>
        <w:t>+</w:t>
      </w:r>
      <w:r w:rsidR="00B0114B">
        <w:t>-</w:t>
      </w:r>
      <w:r w:rsidR="00C8217A">
        <w:t>iooni</w:t>
      </w:r>
      <w:r w:rsidR="00B0114B">
        <w:t>dest</w:t>
      </w:r>
      <w:r>
        <w:t>, mis moodustavad sidemeid ahela hapnikuaatomitega, mida täheldati juba esimeste</w:t>
      </w:r>
      <w:r w:rsidR="00F13606">
        <w:t>s</w:t>
      </w:r>
      <w:r>
        <w:t xml:space="preserve"> arvutuste</w:t>
      </w:r>
      <w:r w:rsidR="00D51BCB">
        <w:t>s ja eksperimentides</w:t>
      </w:r>
      <w:r>
        <w:t xml:space="preserve"> </w:t>
      </w:r>
      <w:sdt>
        <w:sdtPr>
          <w:id w:val="67319184"/>
          <w:citation/>
        </w:sdtPr>
        <w:sdtContent>
          <w:fldSimple w:instr=" CITATION T \l 1061 ">
            <w:r w:rsidR="00C8217A">
              <w:rPr>
                <w:noProof/>
              </w:rPr>
              <w:t>[</w:t>
            </w:r>
            <w:hyperlink w:anchor="T" w:history="1">
              <w:r w:rsidR="00C8217A" w:rsidRPr="00C8217A">
                <w:rPr>
                  <w:rStyle w:val="Pealkiri2Mrk"/>
                  <w:rFonts w:eastAsiaTheme="minorHAnsi" w:cstheme="minorBidi"/>
                  <w:noProof/>
                  <w:sz w:val="24"/>
                  <w:szCs w:val="22"/>
                </w:rPr>
                <w:t>14</w:t>
              </w:r>
            </w:hyperlink>
            <w:r w:rsidR="00C8217A">
              <w:rPr>
                <w:noProof/>
              </w:rPr>
              <w:t>]</w:t>
            </w:r>
          </w:fldSimple>
        </w:sdtContent>
      </w:sdt>
      <w:r>
        <w:t>.</w:t>
      </w:r>
    </w:p>
    <w:p w:rsidR="0024734C" w:rsidRDefault="0024734C" w:rsidP="0024734C"/>
    <w:p w:rsidR="0024734C" w:rsidRDefault="0024734C" w:rsidP="0024734C">
      <w:pPr>
        <w:pStyle w:val="Pealkiri2"/>
      </w:pPr>
      <w:bookmarkStart w:id="27" w:name="_Toc230501781"/>
      <w:bookmarkStart w:id="28" w:name="_Toc231118063"/>
      <w:r>
        <w:t>2.4.  Polüetüleen</w:t>
      </w:r>
      <w:r w:rsidRPr="00846400">
        <w:t xml:space="preserve"> (PE)</w:t>
      </w:r>
      <w:bookmarkEnd w:id="27"/>
      <w:bookmarkEnd w:id="28"/>
    </w:p>
    <w:p w:rsidR="0024734C" w:rsidRDefault="0024734C" w:rsidP="002C0E5A">
      <w:pPr>
        <w:jc w:val="both"/>
      </w:pPr>
      <w:r>
        <w:t>PE on polümeer</w:t>
      </w:r>
      <w:r w:rsidR="00A234FB">
        <w:t>, mis koosneb etüleeni monomeeridest -CH</w:t>
      </w:r>
      <w:r w:rsidR="00A234FB">
        <w:rPr>
          <w:vertAlign w:val="subscript"/>
        </w:rPr>
        <w:t>2</w:t>
      </w:r>
      <w:r w:rsidR="00A234FB">
        <w:t>-</w:t>
      </w:r>
      <w:r w:rsidR="00956176">
        <w:t xml:space="preserve"> (joonis 3)</w:t>
      </w:r>
      <w:r w:rsidR="00A234FB">
        <w:rPr>
          <w:rFonts w:cs="Times New Roman"/>
          <w:szCs w:val="24"/>
        </w:rPr>
        <w:t xml:space="preserve">. </w:t>
      </w:r>
      <w:r>
        <w:t>Etüleeni molekul C</w:t>
      </w:r>
      <w:r>
        <w:rPr>
          <w:vertAlign w:val="subscript"/>
        </w:rPr>
        <w:t>2</w:t>
      </w:r>
      <w:r>
        <w:t>H</w:t>
      </w:r>
      <w:r>
        <w:rPr>
          <w:vertAlign w:val="subscript"/>
        </w:rPr>
        <w:t>4</w:t>
      </w:r>
      <w:r>
        <w:t xml:space="preserve"> </w:t>
      </w:r>
      <w:r w:rsidR="00A234FB">
        <w:t>koosneb kahest</w:t>
      </w:r>
      <w:r>
        <w:t xml:space="preserve"> kaksiksidemega ühendatud CH</w:t>
      </w:r>
      <w:r>
        <w:rPr>
          <w:vertAlign w:val="subscript"/>
        </w:rPr>
        <w:t>2</w:t>
      </w:r>
      <w:r>
        <w:t xml:space="preserve"> </w:t>
      </w:r>
      <w:r w:rsidR="00A234FB">
        <w:t>-</w:t>
      </w:r>
      <w:r>
        <w:t>gruppi</w:t>
      </w:r>
      <w:r w:rsidR="00A234FB">
        <w:t>st</w:t>
      </w:r>
      <w:r>
        <w:t>.</w:t>
      </w:r>
      <w:r>
        <w:rPr>
          <w:rFonts w:cs="Times New Roman"/>
          <w:szCs w:val="24"/>
        </w:rPr>
        <w:t xml:space="preserve"> PE algab ja lõpeb </w:t>
      </w:r>
      <w:r w:rsidR="00A234FB">
        <w:rPr>
          <w:rFonts w:cs="Times New Roman"/>
          <w:szCs w:val="24"/>
        </w:rPr>
        <w:t>metüü</w:t>
      </w:r>
      <w:r w:rsidR="00A234FB">
        <w:rPr>
          <w:rFonts w:cs="Times New Roman"/>
          <w:szCs w:val="24"/>
        </w:rPr>
        <w:t>l</w:t>
      </w:r>
      <w:r w:rsidR="00A234FB">
        <w:rPr>
          <w:rFonts w:cs="Times New Roman"/>
          <w:szCs w:val="24"/>
        </w:rPr>
        <w:t>rühmaga</w:t>
      </w:r>
      <w:r>
        <w:rPr>
          <w:rFonts w:cs="Times New Roman"/>
          <w:szCs w:val="24"/>
        </w:rPr>
        <w:t>.  PE on üks lihtsaima ehitusega poolkristalle, kus kristallilised piirkonnad vaheld</w:t>
      </w:r>
      <w:r>
        <w:rPr>
          <w:rFonts w:cs="Times New Roman"/>
          <w:szCs w:val="24"/>
        </w:rPr>
        <w:t>u</w:t>
      </w:r>
      <w:r>
        <w:rPr>
          <w:rFonts w:cs="Times New Roman"/>
          <w:szCs w:val="24"/>
        </w:rPr>
        <w:t xml:space="preserve">vad korrastamata amorfsete </w:t>
      </w:r>
      <w:r w:rsidR="0038054C">
        <w:rPr>
          <w:rFonts w:cs="Times New Roman"/>
          <w:szCs w:val="24"/>
        </w:rPr>
        <w:t>faasidega</w:t>
      </w:r>
      <w:r w:rsidR="00956176" w:rsidRPr="00956176">
        <w:rPr>
          <w:rFonts w:cs="Times New Roman"/>
          <w:szCs w:val="24"/>
        </w:rPr>
        <w:t xml:space="preserve"> </w:t>
      </w:r>
      <w:sdt>
        <w:sdtPr>
          <w:rPr>
            <w:rFonts w:cs="Times New Roman"/>
            <w:szCs w:val="24"/>
          </w:rPr>
          <w:id w:val="119897402"/>
          <w:citation/>
        </w:sdtPr>
        <w:sdtContent>
          <w:r w:rsidR="008C5410" w:rsidRPr="00A234FB">
            <w:rPr>
              <w:rFonts w:cs="Times New Roman"/>
              <w:szCs w:val="24"/>
            </w:rPr>
            <w:fldChar w:fldCharType="begin"/>
          </w:r>
          <w:r w:rsidR="00956176" w:rsidRPr="00A234FB">
            <w:rPr>
              <w:rFonts w:cs="Times New Roman"/>
              <w:szCs w:val="24"/>
            </w:rPr>
            <w:instrText xml:space="preserve"> CITATION AF \l 1061  </w:instrText>
          </w:r>
          <w:r w:rsidR="008C5410" w:rsidRPr="00A234FB">
            <w:rPr>
              <w:rFonts w:cs="Times New Roman"/>
              <w:szCs w:val="24"/>
            </w:rPr>
            <w:fldChar w:fldCharType="separate"/>
          </w:r>
          <w:r w:rsidR="00956176" w:rsidRPr="00C8217A">
            <w:rPr>
              <w:rFonts w:cs="Times New Roman"/>
              <w:noProof/>
              <w:szCs w:val="24"/>
            </w:rPr>
            <w:t>[</w:t>
          </w:r>
          <w:hyperlink w:anchor="AF" w:history="1">
            <w:r w:rsidR="00956176" w:rsidRPr="00C8217A">
              <w:rPr>
                <w:rStyle w:val="Pealkiri2Mrk"/>
                <w:rFonts w:eastAsiaTheme="minorHAnsi" w:cs="Times New Roman"/>
                <w:noProof/>
                <w:sz w:val="24"/>
                <w:szCs w:val="24"/>
              </w:rPr>
              <w:t>16</w:t>
            </w:r>
          </w:hyperlink>
          <w:r w:rsidR="00956176" w:rsidRPr="00C8217A">
            <w:rPr>
              <w:rFonts w:cs="Times New Roman"/>
              <w:noProof/>
              <w:szCs w:val="24"/>
            </w:rPr>
            <w:t>]</w:t>
          </w:r>
          <w:r w:rsidR="008C5410" w:rsidRPr="00A234FB">
            <w:rPr>
              <w:rFonts w:cs="Times New Roman"/>
              <w:szCs w:val="24"/>
            </w:rPr>
            <w:fldChar w:fldCharType="end"/>
          </w:r>
        </w:sdtContent>
      </w:sdt>
      <w:r>
        <w:rPr>
          <w:rFonts w:cs="Times New Roman"/>
          <w:szCs w:val="24"/>
        </w:rPr>
        <w:t>. Eristatakse nn. kõrge tihedusega (</w:t>
      </w:r>
      <w:r>
        <w:t>950</w:t>
      </w:r>
      <w:r w:rsidR="00D51BCB">
        <w:t>...</w:t>
      </w:r>
      <w:r>
        <w:t>960</w:t>
      </w:r>
      <w:r w:rsidR="000B579F">
        <w:t xml:space="preserve"> </w:t>
      </w:r>
      <w:r>
        <w:t>kg/m</w:t>
      </w:r>
      <w:r>
        <w:rPr>
          <w:vertAlign w:val="superscript"/>
        </w:rPr>
        <w:t>3</w:t>
      </w:r>
      <w:r>
        <w:t>)</w:t>
      </w:r>
      <w:r>
        <w:rPr>
          <w:rFonts w:cs="Times New Roman"/>
          <w:szCs w:val="24"/>
        </w:rPr>
        <w:t xml:space="preserve"> ja madalatihedusega polüetüleeni (</w:t>
      </w:r>
      <w:r>
        <w:t>910</w:t>
      </w:r>
      <w:r w:rsidR="00D51BCB">
        <w:t>...</w:t>
      </w:r>
      <w:r>
        <w:t>940</w:t>
      </w:r>
      <w:r w:rsidR="000B579F">
        <w:t xml:space="preserve"> </w:t>
      </w:r>
      <w:r>
        <w:t>kg/m</w:t>
      </w:r>
      <w:r>
        <w:rPr>
          <w:vertAlign w:val="superscript"/>
        </w:rPr>
        <w:t>3</w:t>
      </w:r>
      <w:r>
        <w:t>)</w:t>
      </w:r>
      <w:r w:rsidR="00755776">
        <w:t xml:space="preserve"> </w:t>
      </w:r>
      <w:sdt>
        <w:sdtPr>
          <w:id w:val="119897403"/>
          <w:citation/>
        </w:sdtPr>
        <w:sdtContent>
          <w:fldSimple w:instr=" CITATION AE \l 1061 ">
            <w:r w:rsidR="00C8217A">
              <w:rPr>
                <w:noProof/>
              </w:rPr>
              <w:t>[</w:t>
            </w:r>
            <w:hyperlink w:anchor="AE" w:history="1">
              <w:r w:rsidR="00C8217A" w:rsidRPr="00C8217A">
                <w:rPr>
                  <w:rStyle w:val="Pealkiri2Mrk"/>
                  <w:rFonts w:eastAsiaTheme="minorHAnsi" w:cstheme="minorBidi"/>
                  <w:noProof/>
                  <w:sz w:val="24"/>
                  <w:szCs w:val="22"/>
                </w:rPr>
                <w:t>17</w:t>
              </w:r>
            </w:hyperlink>
            <w:r w:rsidR="00C8217A">
              <w:rPr>
                <w:noProof/>
              </w:rPr>
              <w:t>]</w:t>
            </w:r>
          </w:fldSimple>
        </w:sdtContent>
      </w:sdt>
      <w:r>
        <w:rPr>
          <w:rFonts w:cs="Times New Roman"/>
          <w:szCs w:val="24"/>
        </w:rPr>
        <w:t>. Tänu lineaarsele ja lihtsale ehitusele kasutatakse PE</w:t>
      </w:r>
      <w:r w:rsidR="00D51BCB">
        <w:rPr>
          <w:rFonts w:cs="Times New Roman"/>
          <w:szCs w:val="24"/>
        </w:rPr>
        <w:t>-d</w:t>
      </w:r>
      <w:r>
        <w:rPr>
          <w:rFonts w:cs="Times New Roman"/>
          <w:szCs w:val="24"/>
        </w:rPr>
        <w:t xml:space="preserve"> laial</w:t>
      </w:r>
      <w:r w:rsidR="00D51BCB">
        <w:rPr>
          <w:rFonts w:cs="Times New Roman"/>
          <w:szCs w:val="24"/>
        </w:rPr>
        <w:t>daselt</w:t>
      </w:r>
      <w:r>
        <w:rPr>
          <w:rFonts w:cs="Times New Roman"/>
          <w:szCs w:val="24"/>
        </w:rPr>
        <w:t xml:space="preserve"> polümeeride struktuurides sõrestike ja ühendusahelatena </w:t>
      </w:r>
      <w:sdt>
        <w:sdtPr>
          <w:rPr>
            <w:rFonts w:cs="Times New Roman"/>
            <w:szCs w:val="24"/>
          </w:rPr>
          <w:id w:val="67320267"/>
          <w:citation/>
        </w:sdtPr>
        <w:sdtContent>
          <w:r w:rsidR="008C5410">
            <w:rPr>
              <w:rFonts w:cs="Times New Roman"/>
              <w:szCs w:val="24"/>
            </w:rPr>
            <w:fldChar w:fldCharType="begin"/>
          </w:r>
          <w:r>
            <w:rPr>
              <w:rFonts w:cs="Times New Roman"/>
              <w:szCs w:val="24"/>
            </w:rPr>
            <w:instrText xml:space="preserve"> CITATION S \l 1061 </w:instrText>
          </w:r>
          <w:r w:rsidR="008C5410">
            <w:rPr>
              <w:rFonts w:cs="Times New Roman"/>
              <w:szCs w:val="24"/>
            </w:rPr>
            <w:fldChar w:fldCharType="separate"/>
          </w:r>
          <w:r w:rsidR="00C8217A" w:rsidRPr="00C8217A">
            <w:rPr>
              <w:rFonts w:cs="Times New Roman"/>
              <w:noProof/>
              <w:szCs w:val="24"/>
            </w:rPr>
            <w:t>[</w:t>
          </w:r>
          <w:hyperlink w:anchor="S" w:history="1">
            <w:r w:rsidR="00C8217A" w:rsidRPr="00C8217A">
              <w:rPr>
                <w:rStyle w:val="Pealkiri2Mrk"/>
                <w:rFonts w:eastAsiaTheme="minorHAnsi" w:cs="Times New Roman"/>
                <w:noProof/>
                <w:sz w:val="24"/>
                <w:szCs w:val="24"/>
              </w:rPr>
              <w:t>7</w:t>
            </w:r>
          </w:hyperlink>
          <w:r w:rsidR="00C8217A" w:rsidRPr="00C8217A">
            <w:rPr>
              <w:rFonts w:cs="Times New Roman"/>
              <w:noProof/>
              <w:szCs w:val="24"/>
            </w:rPr>
            <w:t>]</w:t>
          </w:r>
          <w:r w:rsidR="008C5410">
            <w:rPr>
              <w:rFonts w:cs="Times New Roman"/>
              <w:szCs w:val="24"/>
            </w:rPr>
            <w:fldChar w:fldCharType="end"/>
          </w:r>
        </w:sdtContent>
      </w:sdt>
      <w:r>
        <w:rPr>
          <w:rFonts w:cs="Times New Roman"/>
          <w:szCs w:val="24"/>
        </w:rPr>
        <w:t>.</w:t>
      </w:r>
    </w:p>
    <w:p w:rsidR="0024734C" w:rsidRDefault="0024734C" w:rsidP="0024734C">
      <w:pPr>
        <w:jc w:val="center"/>
      </w:pPr>
      <w:r>
        <w:rPr>
          <w:noProof/>
          <w:lang w:eastAsia="et-EE"/>
        </w:rPr>
        <w:lastRenderedPageBreak/>
        <w:drawing>
          <wp:inline distT="0" distB="0" distL="0" distR="0">
            <wp:extent cx="4759984" cy="3109931"/>
            <wp:effectExtent l="19050" t="0" r="2516" b="0"/>
            <wp:docPr id="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4765258" cy="3113377"/>
                    </a:xfrm>
                    <a:prstGeom prst="rect">
                      <a:avLst/>
                    </a:prstGeom>
                    <a:noFill/>
                    <a:ln w="9525">
                      <a:noFill/>
                      <a:miter lim="800000"/>
                      <a:headEnd/>
                      <a:tailEnd/>
                    </a:ln>
                  </pic:spPr>
                </pic:pic>
              </a:graphicData>
            </a:graphic>
          </wp:inline>
        </w:drawing>
      </w:r>
    </w:p>
    <w:p w:rsidR="0024734C" w:rsidRPr="00D360A7" w:rsidRDefault="0024734C" w:rsidP="0024734C">
      <w:pPr>
        <w:rPr>
          <w:szCs w:val="24"/>
        </w:rPr>
      </w:pPr>
      <w:r w:rsidRPr="000B41E1">
        <w:rPr>
          <w:b/>
        </w:rPr>
        <w:t>Joonis 3:</w:t>
      </w:r>
      <w:r>
        <w:t xml:space="preserve"> </w:t>
      </w:r>
      <w:r w:rsidR="0038054C">
        <w:t>Neljast</w:t>
      </w:r>
      <w:r w:rsidR="00956176">
        <w:t xml:space="preserve"> </w:t>
      </w:r>
      <w:r w:rsidR="00956176">
        <w:rPr>
          <w:szCs w:val="24"/>
        </w:rPr>
        <w:t>-(CH</w:t>
      </w:r>
      <w:r w:rsidR="00956176">
        <w:rPr>
          <w:szCs w:val="24"/>
          <w:vertAlign w:val="subscript"/>
        </w:rPr>
        <w:t>2</w:t>
      </w:r>
      <w:r w:rsidR="00956176">
        <w:rPr>
          <w:szCs w:val="24"/>
        </w:rPr>
        <w:t xml:space="preserve">)- </w:t>
      </w:r>
      <w:r w:rsidR="0038054C">
        <w:t xml:space="preserve"> monomeerist koosnev </w:t>
      </w:r>
      <w:r w:rsidR="00D51BCB">
        <w:rPr>
          <w:szCs w:val="24"/>
        </w:rPr>
        <w:t>lõik</w:t>
      </w:r>
      <w:r w:rsidR="00D51BCB" w:rsidRPr="00D905B5">
        <w:rPr>
          <w:szCs w:val="24"/>
        </w:rPr>
        <w:t xml:space="preserve"> </w:t>
      </w:r>
      <w:r w:rsidRPr="00D905B5">
        <w:rPr>
          <w:szCs w:val="24"/>
        </w:rPr>
        <w:t>P</w:t>
      </w:r>
      <w:r w:rsidR="0038054C">
        <w:rPr>
          <w:szCs w:val="24"/>
        </w:rPr>
        <w:t>E ahela</w:t>
      </w:r>
      <w:r w:rsidR="00D51BCB">
        <w:rPr>
          <w:szCs w:val="24"/>
        </w:rPr>
        <w:t>t</w:t>
      </w:r>
      <w:r w:rsidR="0038054C">
        <w:rPr>
          <w:szCs w:val="24"/>
        </w:rPr>
        <w:t xml:space="preserve"> </w:t>
      </w:r>
    </w:p>
    <w:p w:rsidR="00845EEB" w:rsidRPr="00845EEB" w:rsidRDefault="00845EEB" w:rsidP="00845EEB"/>
    <w:p w:rsidR="002B4B99" w:rsidRDefault="002B4B99" w:rsidP="002B4B99"/>
    <w:p w:rsidR="002B4B99" w:rsidRDefault="002B4B99" w:rsidP="002B4B99"/>
    <w:p w:rsidR="002B4B99" w:rsidRDefault="002B4B99" w:rsidP="002B4B99"/>
    <w:p w:rsidR="002B4B99" w:rsidRDefault="002B4B99" w:rsidP="002B4B99"/>
    <w:p w:rsidR="002B4B99" w:rsidRDefault="002B4B99" w:rsidP="002B4B99"/>
    <w:p w:rsidR="002B4B99" w:rsidRDefault="002B4B99" w:rsidP="002B4B99"/>
    <w:p w:rsidR="002B4B99" w:rsidRDefault="002B4B99" w:rsidP="002B4B99"/>
    <w:p w:rsidR="002B4B99" w:rsidRDefault="002B4B99" w:rsidP="002B4B99"/>
    <w:p w:rsidR="002B4B99" w:rsidRDefault="002B4B99" w:rsidP="002B4B99"/>
    <w:p w:rsidR="002B4B99" w:rsidRDefault="002B4B99" w:rsidP="002B4B99"/>
    <w:p w:rsidR="00845EEB" w:rsidRDefault="00845EEB" w:rsidP="002B4B99">
      <w:pPr>
        <w:pStyle w:val="Pealkiri1"/>
      </w:pPr>
      <w:bookmarkStart w:id="29" w:name="_Toc231118064"/>
      <w:r w:rsidRPr="00105D43">
        <w:lastRenderedPageBreak/>
        <w:t>3.   METOODIKA</w:t>
      </w:r>
      <w:bookmarkEnd w:id="29"/>
    </w:p>
    <w:p w:rsidR="008C243E" w:rsidRPr="00105D43" w:rsidRDefault="005B7E7F" w:rsidP="00105D43">
      <w:pPr>
        <w:pStyle w:val="Pealkiri2"/>
      </w:pPr>
      <w:bookmarkStart w:id="30" w:name="_Toc231118065"/>
      <w:r w:rsidRPr="00105D43">
        <w:t>3.</w:t>
      </w:r>
      <w:r w:rsidR="00845EEB">
        <w:t>1</w:t>
      </w:r>
      <w:r w:rsidR="00E169AE">
        <w:t>.</w:t>
      </w:r>
      <w:r w:rsidR="00105D43" w:rsidRPr="00105D43">
        <w:t xml:space="preserve">  </w:t>
      </w:r>
      <w:r w:rsidR="00E169AE">
        <w:rPr>
          <w:szCs w:val="32"/>
        </w:rPr>
        <w:t>Molekulaardünaamika</w:t>
      </w:r>
      <w:bookmarkEnd w:id="30"/>
    </w:p>
    <w:p w:rsidR="00E169AE" w:rsidRDefault="00E169AE" w:rsidP="00E169AE">
      <w:pPr>
        <w:jc w:val="both"/>
        <w:rPr>
          <w:rFonts w:cs="Times New Roman"/>
          <w:szCs w:val="24"/>
        </w:rPr>
      </w:pPr>
      <w:r>
        <w:rPr>
          <w:rFonts w:cs="Times New Roman"/>
          <w:szCs w:val="24"/>
        </w:rPr>
        <w:t xml:space="preserve">Üheks materjalide uurimise meetodiks on molekulaardünaamiline (MD) simulatsioon, mis annab võimaluse uurida materjali </w:t>
      </w:r>
      <w:r w:rsidRPr="00F518E9">
        <w:rPr>
          <w:rFonts w:cs="Times New Roman"/>
          <w:szCs w:val="24"/>
        </w:rPr>
        <w:t>mikroskoopilis-dünaamilisi</w:t>
      </w:r>
      <w:r>
        <w:rPr>
          <w:rFonts w:cs="Times New Roman"/>
          <w:szCs w:val="24"/>
        </w:rPr>
        <w:t xml:space="preserve"> omadusi</w:t>
      </w:r>
      <w:sdt>
        <w:sdtPr>
          <w:rPr>
            <w:rFonts w:cs="Times New Roman"/>
            <w:szCs w:val="24"/>
          </w:rPr>
          <w:id w:val="67319043"/>
          <w:citation/>
        </w:sdtPr>
        <w:sdtContent>
          <w:r w:rsidR="008C5410">
            <w:rPr>
              <w:rFonts w:cs="Times New Roman"/>
              <w:szCs w:val="24"/>
            </w:rPr>
            <w:fldChar w:fldCharType="begin"/>
          </w:r>
          <w:r>
            <w:rPr>
              <w:rFonts w:cs="Times New Roman"/>
              <w:szCs w:val="24"/>
            </w:rPr>
            <w:instrText xml:space="preserve"> CITATION L \l 1061 </w:instrText>
          </w:r>
          <w:r w:rsidR="008C5410">
            <w:rPr>
              <w:rFonts w:cs="Times New Roman"/>
              <w:szCs w:val="24"/>
            </w:rPr>
            <w:fldChar w:fldCharType="separate"/>
          </w:r>
          <w:r w:rsidR="00C8217A">
            <w:rPr>
              <w:rFonts w:cs="Times New Roman"/>
              <w:noProof/>
              <w:szCs w:val="24"/>
            </w:rPr>
            <w:t xml:space="preserve"> </w:t>
          </w:r>
          <w:r w:rsidR="00C8217A" w:rsidRPr="00C8217A">
            <w:rPr>
              <w:rFonts w:cs="Times New Roman"/>
              <w:noProof/>
              <w:szCs w:val="24"/>
            </w:rPr>
            <w:t>[</w:t>
          </w:r>
          <w:hyperlink w:anchor="L" w:history="1">
            <w:r w:rsidR="00C8217A" w:rsidRPr="00C8217A">
              <w:rPr>
                <w:rStyle w:val="Pealkiri2Mrk"/>
                <w:rFonts w:eastAsiaTheme="minorHAnsi" w:cs="Times New Roman"/>
                <w:noProof/>
                <w:sz w:val="24"/>
                <w:szCs w:val="24"/>
              </w:rPr>
              <w:t>4</w:t>
            </w:r>
          </w:hyperlink>
          <w:r w:rsidR="00C8217A" w:rsidRPr="00C8217A">
            <w:rPr>
              <w:rFonts w:cs="Times New Roman"/>
              <w:noProof/>
              <w:szCs w:val="24"/>
            </w:rPr>
            <w:t>]</w:t>
          </w:r>
          <w:r w:rsidR="008C5410">
            <w:rPr>
              <w:rFonts w:cs="Times New Roman"/>
              <w:szCs w:val="24"/>
            </w:rPr>
            <w:fldChar w:fldCharType="end"/>
          </w:r>
        </w:sdtContent>
      </w:sdt>
      <w:r>
        <w:rPr>
          <w:rFonts w:cs="Times New Roman"/>
          <w:szCs w:val="24"/>
        </w:rPr>
        <w:t>. Oma olemuselt kujutab selline simulatsioon klassikalise N-keha probleemi lahendamist numbrilisel meetodil</w:t>
      </w:r>
      <w:r w:rsidRPr="00F518E9">
        <w:rPr>
          <w:rFonts w:cs="Times New Roman"/>
          <w:szCs w:val="24"/>
        </w:rPr>
        <w:t>.</w:t>
      </w:r>
      <w:r>
        <w:rPr>
          <w:rFonts w:cs="Times New Roman"/>
          <w:szCs w:val="24"/>
        </w:rPr>
        <w:t xml:space="preserve"> MD on arvutisimulatsioonimeetod, mis kasutab klassikalisi Newtoni seadusi aatomite, ioon</w:t>
      </w:r>
      <w:r>
        <w:rPr>
          <w:rFonts w:cs="Times New Roman"/>
          <w:szCs w:val="24"/>
        </w:rPr>
        <w:t>i</w:t>
      </w:r>
      <w:r>
        <w:rPr>
          <w:rFonts w:cs="Times New Roman"/>
          <w:szCs w:val="24"/>
        </w:rPr>
        <w:t>de ja molekulide vaheliste jõudude arvutamiseks, mis omakorda  määravad ära osakeste ki</w:t>
      </w:r>
      <w:r>
        <w:rPr>
          <w:rFonts w:cs="Times New Roman"/>
          <w:szCs w:val="24"/>
        </w:rPr>
        <w:t>i</w:t>
      </w:r>
      <w:r>
        <w:rPr>
          <w:rFonts w:cs="Times New Roman"/>
          <w:szCs w:val="24"/>
        </w:rPr>
        <w:t xml:space="preserve">rendused, millede integreerimisel saadakse järgmisel ajahetkel </w:t>
      </w:r>
      <w:r w:rsidR="00E26084">
        <w:rPr>
          <w:rFonts w:cs="Times New Roman"/>
          <w:szCs w:val="24"/>
        </w:rPr>
        <w:t xml:space="preserve">osakeste </w:t>
      </w:r>
      <w:r>
        <w:rPr>
          <w:rFonts w:cs="Times New Roman"/>
          <w:szCs w:val="24"/>
        </w:rPr>
        <w:t>uued asukohad</w:t>
      </w:r>
      <w:r>
        <w:t xml:space="preserve"> </w:t>
      </w:r>
      <w:sdt>
        <w:sdtPr>
          <w:id w:val="67319047"/>
          <w:citation/>
        </w:sdtPr>
        <w:sdtContent>
          <w:fldSimple w:instr=" CITATION O \l 1061  \m N">
            <w:r w:rsidR="00C8217A">
              <w:rPr>
                <w:noProof/>
              </w:rPr>
              <w:t>[</w:t>
            </w:r>
            <w:hyperlink w:anchor="O" w:history="1">
              <w:r w:rsidR="00C8217A" w:rsidRPr="00C8217A">
                <w:rPr>
                  <w:rStyle w:val="Pealkiri2Mrk"/>
                  <w:rFonts w:eastAsiaTheme="minorHAnsi" w:cstheme="minorBidi"/>
                  <w:noProof/>
                  <w:sz w:val="24"/>
                  <w:szCs w:val="22"/>
                </w:rPr>
                <w:t>6</w:t>
              </w:r>
            </w:hyperlink>
            <w:r w:rsidR="00C8217A">
              <w:rPr>
                <w:noProof/>
              </w:rPr>
              <w:t>,</w:t>
            </w:r>
            <w:hyperlink w:anchor="N" w:history="1">
              <w:r w:rsidR="00C8217A" w:rsidRPr="00C8217A">
                <w:rPr>
                  <w:rStyle w:val="Pealkiri2Mrk"/>
                  <w:rFonts w:eastAsiaTheme="minorHAnsi" w:cstheme="minorBidi"/>
                  <w:noProof/>
                  <w:sz w:val="24"/>
                  <w:szCs w:val="22"/>
                </w:rPr>
                <w:t>18</w:t>
              </w:r>
            </w:hyperlink>
            <w:r w:rsidR="00C8217A">
              <w:rPr>
                <w:noProof/>
              </w:rPr>
              <w:t>]</w:t>
            </w:r>
          </w:fldSimple>
        </w:sdtContent>
      </w:sdt>
      <w:r>
        <w:t>. MD võimaldab simuleerida süsteeme, mis sisaldavad kuni 10</w:t>
      </w:r>
      <w:r>
        <w:rPr>
          <w:vertAlign w:val="superscript"/>
        </w:rPr>
        <w:t xml:space="preserve">3 </w:t>
      </w:r>
      <w:r>
        <w:rPr>
          <w:rFonts w:cs="Times New Roman"/>
          <w:szCs w:val="24"/>
        </w:rPr>
        <w:t>aatomit, mõnel juhtumil isegi kuni 10</w:t>
      </w:r>
      <w:r>
        <w:rPr>
          <w:rFonts w:cs="Times New Roman"/>
          <w:szCs w:val="24"/>
          <w:vertAlign w:val="superscript"/>
        </w:rPr>
        <w:t>6</w:t>
      </w:r>
      <w:r>
        <w:rPr>
          <w:rFonts w:cs="Times New Roman"/>
          <w:szCs w:val="24"/>
        </w:rPr>
        <w:t xml:space="preserve"> aatomit ajaskaalas paar nanosekundit kuni sadu nanosekundeid </w:t>
      </w:r>
      <w:sdt>
        <w:sdtPr>
          <w:rPr>
            <w:rFonts w:cs="Times New Roman"/>
            <w:szCs w:val="24"/>
          </w:rPr>
          <w:id w:val="67319049"/>
          <w:citation/>
        </w:sdtPr>
        <w:sdtContent>
          <w:r w:rsidR="008C5410">
            <w:rPr>
              <w:rFonts w:cs="Times New Roman"/>
              <w:szCs w:val="24"/>
            </w:rPr>
            <w:fldChar w:fldCharType="begin"/>
          </w:r>
          <w:r>
            <w:rPr>
              <w:rFonts w:cs="Times New Roman"/>
              <w:szCs w:val="24"/>
            </w:rPr>
            <w:instrText xml:space="preserve"> CITATION N \l 1061 </w:instrText>
          </w:r>
          <w:r w:rsidR="008C5410">
            <w:rPr>
              <w:rFonts w:cs="Times New Roman"/>
              <w:szCs w:val="24"/>
            </w:rPr>
            <w:fldChar w:fldCharType="separate"/>
          </w:r>
          <w:r w:rsidR="00C8217A" w:rsidRPr="00C8217A">
            <w:rPr>
              <w:rFonts w:cs="Times New Roman"/>
              <w:noProof/>
              <w:szCs w:val="24"/>
            </w:rPr>
            <w:t>[</w:t>
          </w:r>
          <w:hyperlink w:anchor="N" w:history="1">
            <w:r w:rsidR="00C8217A" w:rsidRPr="00C8217A">
              <w:rPr>
                <w:rStyle w:val="Pealkiri2Mrk"/>
                <w:rFonts w:eastAsiaTheme="minorHAnsi" w:cs="Times New Roman"/>
                <w:noProof/>
                <w:sz w:val="24"/>
                <w:szCs w:val="24"/>
              </w:rPr>
              <w:t>18</w:t>
            </w:r>
          </w:hyperlink>
          <w:r w:rsidR="00C8217A" w:rsidRPr="00C8217A">
            <w:rPr>
              <w:rFonts w:cs="Times New Roman"/>
              <w:noProof/>
              <w:szCs w:val="24"/>
            </w:rPr>
            <w:t>]</w:t>
          </w:r>
          <w:r w:rsidR="008C5410">
            <w:rPr>
              <w:rFonts w:cs="Times New Roman"/>
              <w:szCs w:val="24"/>
            </w:rPr>
            <w:fldChar w:fldCharType="end"/>
          </w:r>
        </w:sdtContent>
      </w:sdt>
      <w:r>
        <w:rPr>
          <w:rFonts w:cs="Times New Roman"/>
          <w:szCs w:val="24"/>
        </w:rPr>
        <w:t>.</w:t>
      </w:r>
    </w:p>
    <w:p w:rsidR="002B4B99" w:rsidRDefault="0013063F" w:rsidP="00E169AE">
      <w:pPr>
        <w:jc w:val="both"/>
        <w:rPr>
          <w:rFonts w:cs="Times New Roman"/>
          <w:szCs w:val="24"/>
        </w:rPr>
      </w:pPr>
      <w:r>
        <w:t>Eksperimentaalselt mõõdetakse materjali makroskoopilisi omadusi, millest järeldub, et m</w:t>
      </w:r>
      <w:r>
        <w:t>o</w:t>
      </w:r>
      <w:r>
        <w:t>delleerimine atomaarsel tasemel tuleb ette võtta suurema materjalihulgaga, kui reaalselt arv</w:t>
      </w:r>
      <w:r>
        <w:t>u</w:t>
      </w:r>
      <w:r>
        <w:t xml:space="preserve">tusvõimsuse poolest võimalik. Üks võimalus suurendada virtuaalselt modelleeritavat materjali kogust on kasutada nii-nimetatud perioodilisi ääretingimusi, </w:t>
      </w:r>
      <w:r w:rsidR="00E00D08">
        <w:t xml:space="preserve">mille korral </w:t>
      </w:r>
      <w:r>
        <w:t xml:space="preserve">simuleeritav ühik propageeritakse vastavalt sümmeetriareeglitele erinevates suundades. </w:t>
      </w:r>
      <w:r w:rsidR="00E00D08">
        <w:t xml:space="preserve">Käesolevas töös </w:t>
      </w:r>
      <w:r>
        <w:t>kasut</w:t>
      </w:r>
      <w:r>
        <w:t>a</w:t>
      </w:r>
      <w:r w:rsidR="00E00D08">
        <w:t>takse</w:t>
      </w:r>
      <w:r>
        <w:t xml:space="preserve"> </w:t>
      </w:r>
      <w:r w:rsidR="00E00D08">
        <w:t>risttahuka</w:t>
      </w:r>
      <w:r>
        <w:t xml:space="preserve"> </w:t>
      </w:r>
      <w:r w:rsidR="00E00D08">
        <w:t>ääretingimusi</w:t>
      </w:r>
      <w:r>
        <w:t>.</w:t>
      </w:r>
      <w:r w:rsidR="00620CBB">
        <w:t xml:space="preserve"> Perioodiliste ääretingimuste korral</w:t>
      </w:r>
      <w:r w:rsidR="00D51BCB">
        <w:t xml:space="preserve"> tähendab</w:t>
      </w:r>
      <w:r w:rsidR="00620CBB">
        <w:t xml:space="preserve"> osakeste väljum</w:t>
      </w:r>
      <w:r w:rsidR="00620CBB">
        <w:t>i</w:t>
      </w:r>
      <w:r w:rsidR="00620CBB">
        <w:t>sel simulatsioonirakust ühelt</w:t>
      </w:r>
      <w:r w:rsidR="00D51BCB">
        <w:t xml:space="preserve"> tahult nende</w:t>
      </w:r>
      <w:r w:rsidR="00620CBB">
        <w:t xml:space="preserve"> sisene</w:t>
      </w:r>
      <w:r w:rsidR="00D51BCB">
        <w:t>mist</w:t>
      </w:r>
      <w:r w:rsidR="00620CBB">
        <w:t xml:space="preserve"> uuesti </w:t>
      </w:r>
      <w:r w:rsidR="00D51BCB">
        <w:t>simulatsioonirak</w:t>
      </w:r>
      <w:r w:rsidR="00E00D08">
        <w:t xml:space="preserve">u </w:t>
      </w:r>
      <w:r w:rsidR="00620CBB">
        <w:t>vastastahult</w:t>
      </w:r>
      <w:r w:rsidR="00E00D08">
        <w:t>.</w:t>
      </w:r>
      <w:r w:rsidR="00620CBB">
        <w:t xml:space="preserve">  </w:t>
      </w:r>
    </w:p>
    <w:p w:rsidR="004D48BD" w:rsidRDefault="004D48BD" w:rsidP="004D48BD">
      <w:pPr>
        <w:pStyle w:val="Pealkiri2"/>
      </w:pPr>
      <w:bookmarkStart w:id="31" w:name="_Toc231118066"/>
      <w:r w:rsidRPr="00105D43">
        <w:t>3.</w:t>
      </w:r>
      <w:r>
        <w:t>2.</w:t>
      </w:r>
      <w:r w:rsidRPr="00105D43">
        <w:t xml:space="preserve"> </w:t>
      </w:r>
      <w:r w:rsidR="00E111CF">
        <w:t xml:space="preserve"> </w:t>
      </w:r>
      <w:r>
        <w:t>Analüüsi meetodid</w:t>
      </w:r>
      <w:bookmarkEnd w:id="31"/>
    </w:p>
    <w:p w:rsidR="004D48BD" w:rsidRPr="004D48BD" w:rsidRDefault="004D48BD" w:rsidP="00B607FF">
      <w:pPr>
        <w:pStyle w:val="Pealkiri3"/>
      </w:pPr>
      <w:bookmarkStart w:id="32" w:name="_Toc231118067"/>
      <w:r>
        <w:t xml:space="preserve">3.2.1. </w:t>
      </w:r>
      <w:r w:rsidR="00E111CF">
        <w:t xml:space="preserve"> </w:t>
      </w:r>
      <w:r w:rsidR="00BF67B9">
        <w:t>Radiaaljaotusfunktsioon</w:t>
      </w:r>
      <w:r w:rsidR="00B607FF">
        <w:t xml:space="preserve"> ja</w:t>
      </w:r>
      <w:r w:rsidR="00BF67B9">
        <w:t xml:space="preserve"> koordinatsiooniarv</w:t>
      </w:r>
      <w:bookmarkEnd w:id="32"/>
      <w:r w:rsidR="00B607FF">
        <w:t xml:space="preserve"> </w:t>
      </w:r>
    </w:p>
    <w:p w:rsidR="00906320" w:rsidRDefault="005D68AF" w:rsidP="00906320">
      <w:pPr>
        <w:jc w:val="both"/>
      </w:pPr>
      <w:r>
        <w:t>Molekulaardünaamili</w:t>
      </w:r>
      <w:r w:rsidR="00BF67B9">
        <w:t>sest</w:t>
      </w:r>
      <w:r>
        <w:t xml:space="preserve"> simulatsioon</w:t>
      </w:r>
      <w:r w:rsidR="00BF67B9">
        <w:t>ist</w:t>
      </w:r>
      <w:r>
        <w:t xml:space="preserve"> </w:t>
      </w:r>
      <w:r w:rsidR="00BF67B9">
        <w:t>saadud osakeste trajektoorist arvutatakse r</w:t>
      </w:r>
      <w:r>
        <w:t>adi</w:t>
      </w:r>
      <w:r w:rsidR="008A67AB">
        <w:t>a</w:t>
      </w:r>
      <w:r>
        <w:t>alja</w:t>
      </w:r>
      <w:r>
        <w:t>o</w:t>
      </w:r>
      <w:r>
        <w:t>tusfunktsioon (RDF)</w:t>
      </w:r>
      <w:r w:rsidR="00A92DBC">
        <w:t xml:space="preserve"> ja koordinatsiooniarv (CN)</w:t>
      </w:r>
      <w:r>
        <w:t xml:space="preserve">. </w:t>
      </w:r>
      <w:r w:rsidR="000C1B9E">
        <w:t>RDF</w:t>
      </w:r>
      <w:r w:rsidR="00872E08">
        <w:t xml:space="preserve"> (</w:t>
      </w:r>
      <w:r w:rsidR="00BF67B9">
        <w:rPr>
          <w:rFonts w:ascii="TimesNewRoman" w:hAnsi="TimesNewRoman" w:cs="TimesNewRoman"/>
          <w:szCs w:val="24"/>
        </w:rPr>
        <w:t>Radial Ristribution F</w:t>
      </w:r>
      <w:r w:rsidR="00872E08" w:rsidRPr="00872E08">
        <w:rPr>
          <w:rFonts w:ascii="TimesNewRoman" w:hAnsi="TimesNewRoman" w:cs="TimesNewRoman"/>
          <w:szCs w:val="24"/>
        </w:rPr>
        <w:t>unction</w:t>
      </w:r>
      <w:r w:rsidR="00872E08">
        <w:rPr>
          <w:rFonts w:ascii="TimesNewRoman" w:hAnsi="TimesNewRoman" w:cs="TimesNewRoman"/>
          <w:sz w:val="16"/>
          <w:szCs w:val="16"/>
        </w:rPr>
        <w:t>)</w:t>
      </w:r>
      <w:r w:rsidR="00C80CFE">
        <w:rPr>
          <w:rFonts w:ascii="TimesNewRoman" w:hAnsi="TimesNewRoman" w:cs="TimesNewRoman"/>
          <w:sz w:val="16"/>
          <w:szCs w:val="16"/>
        </w:rPr>
        <w:t xml:space="preserve"> </w:t>
      </w:r>
      <w:r w:rsidR="000C1B9E">
        <w:t xml:space="preserve"> </w:t>
      </w:r>
      <w:r w:rsidR="00C80CFE">
        <w:t>on pa</w:t>
      </w:r>
      <w:r w:rsidR="00C80CFE">
        <w:t>a</w:t>
      </w:r>
      <w:r w:rsidR="00C80CFE">
        <w:t>rikorrelatsioonifunktsioon, mis kirjeldab, aatomite paiknemist üksteise ümber</w:t>
      </w:r>
      <w:r w:rsidR="00EC2AF8">
        <w:t>.</w:t>
      </w:r>
    </w:p>
    <w:p w:rsidR="00DD7533" w:rsidRPr="00DD7533" w:rsidRDefault="00DD7533" w:rsidP="00D53F55">
      <w:pPr>
        <w:jc w:val="center"/>
        <w:rPr>
          <w:rFonts w:eastAsiaTheme="minorEastAsia"/>
        </w:rPr>
      </w:pPr>
      <m:oMath>
        <m:r>
          <w:rPr>
            <w:rFonts w:ascii="Cambria Math" w:hAnsi="Cambria Math"/>
            <w:sz w:val="28"/>
            <w:szCs w:val="28"/>
          </w:rPr>
          <m:t>RDF</m:t>
        </m:r>
        <m:d>
          <m:dPr>
            <m:ctrlPr>
              <w:rPr>
                <w:rFonts w:ascii="Cambria Math" w:hAnsi="Cambria Math"/>
                <w:i/>
                <w:sz w:val="28"/>
                <w:szCs w:val="28"/>
              </w:rPr>
            </m:ctrlPr>
          </m:dPr>
          <m:e>
            <m:r>
              <w:rPr>
                <w:rFonts w:ascii="Cambria Math" w:hAnsi="Cambria Math"/>
                <w:sz w:val="28"/>
                <w:szCs w:val="28"/>
              </w:rPr>
              <m:t>r</m:t>
            </m:r>
          </m:e>
        </m:d>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n(r)</m:t>
            </m:r>
          </m:num>
          <m:den>
            <m:r>
              <w:rPr>
                <w:rFonts w:ascii="Cambria Math" w:hAnsi="Cambria Math"/>
                <w:sz w:val="28"/>
                <w:szCs w:val="28"/>
              </w:rPr>
              <m:t>ρ·4πrdr</m:t>
            </m:r>
          </m:den>
        </m:f>
      </m:oMath>
      <w:r w:rsidR="00DD63C0">
        <w:rPr>
          <w:rFonts w:eastAsiaTheme="minorEastAsia"/>
          <w:sz w:val="28"/>
          <w:szCs w:val="28"/>
        </w:rPr>
        <w:tab/>
      </w:r>
      <w:r w:rsidR="00D53F55">
        <w:rPr>
          <w:rFonts w:eastAsiaTheme="minorEastAsia"/>
          <w:sz w:val="28"/>
          <w:szCs w:val="28"/>
        </w:rPr>
        <w:t xml:space="preserve">     </w:t>
      </w:r>
      <w:r w:rsidR="00DD63C0" w:rsidRPr="00DD63C0">
        <w:rPr>
          <w:rFonts w:eastAsiaTheme="minorEastAsia"/>
          <w:szCs w:val="24"/>
        </w:rPr>
        <w:t>(1)</w:t>
      </w:r>
    </w:p>
    <w:p w:rsidR="00D5726B" w:rsidRPr="00C80CFE" w:rsidRDefault="00C80CFE" w:rsidP="00906320">
      <w:pPr>
        <w:jc w:val="both"/>
        <w:rPr>
          <w:rFonts w:ascii="Cambria Math" w:hAnsi="Cambria Math"/>
        </w:rPr>
      </w:pPr>
      <w:r w:rsidRPr="00515117">
        <w:rPr>
          <w:rFonts w:cs="Times New Roman"/>
          <w:i/>
        </w:rPr>
        <w:t>n(r)</w:t>
      </w:r>
      <w:r w:rsidRPr="00515117">
        <w:rPr>
          <w:rFonts w:cs="Times New Roman"/>
        </w:rPr>
        <w:t xml:space="preserve"> </w:t>
      </w:r>
      <w:r w:rsidR="00801A26">
        <w:rPr>
          <w:rFonts w:cs="Times New Roman"/>
        </w:rPr>
        <w:t xml:space="preserve">on </w:t>
      </w:r>
      <w:r w:rsidRPr="00515117">
        <w:rPr>
          <w:rFonts w:cs="Times New Roman"/>
        </w:rPr>
        <w:t xml:space="preserve">aatomite keskmine arv sfäärilises kihis paksusega </w:t>
      </w:r>
      <w:r w:rsidRPr="00515117">
        <w:rPr>
          <w:rFonts w:cs="Times New Roman"/>
          <w:i/>
        </w:rPr>
        <w:t>dr</w:t>
      </w:r>
      <w:r w:rsidRPr="00515117">
        <w:rPr>
          <w:rFonts w:cs="Times New Roman"/>
        </w:rPr>
        <w:t xml:space="preserve"> kaugusel </w:t>
      </w:r>
      <w:r w:rsidRPr="00515117">
        <w:rPr>
          <w:rFonts w:cs="Times New Roman"/>
          <w:i/>
        </w:rPr>
        <w:t>r</w:t>
      </w:r>
      <w:r w:rsidRPr="00515117">
        <w:rPr>
          <w:rFonts w:cs="Times New Roman"/>
        </w:rPr>
        <w:t xml:space="preserve">, </w:t>
      </w:r>
      <w:r w:rsidRPr="00515117">
        <w:rPr>
          <w:rFonts w:cs="Times New Roman"/>
          <w:i/>
        </w:rPr>
        <w:t>ρ</w:t>
      </w:r>
      <w:r w:rsidRPr="00515117">
        <w:rPr>
          <w:rFonts w:cs="Times New Roman"/>
        </w:rPr>
        <w:t xml:space="preserve"> on aatomite kes</w:t>
      </w:r>
      <w:r w:rsidRPr="00515117">
        <w:rPr>
          <w:rFonts w:cs="Times New Roman"/>
        </w:rPr>
        <w:t>k</w:t>
      </w:r>
      <w:r w:rsidRPr="00515117">
        <w:rPr>
          <w:rFonts w:cs="Times New Roman"/>
        </w:rPr>
        <w:t>mine tihedus</w:t>
      </w:r>
      <w:r w:rsidR="00F768B0">
        <w:t xml:space="preserve">. </w:t>
      </w:r>
      <w:r w:rsidR="00EC2AF8">
        <w:t xml:space="preserve">RDF väärtus väikestel kaugustel (aatomi </w:t>
      </w:r>
      <w:r w:rsidR="00D53F55">
        <w:t>raadiuste summa</w:t>
      </w:r>
      <w:r w:rsidR="00EC2AF8">
        <w:t>) on null</w:t>
      </w:r>
      <w:r w:rsidR="00DD7533">
        <w:t>.</w:t>
      </w:r>
      <w:r w:rsidR="00A92DBC">
        <w:t xml:space="preserve"> </w:t>
      </w:r>
      <w:r w:rsidR="00801A26">
        <w:t>RDF</w:t>
      </w:r>
      <w:r w:rsidR="000D44F7">
        <w:t xml:space="preserve"> esim</w:t>
      </w:r>
      <w:r w:rsidR="000D44F7">
        <w:t>e</w:t>
      </w:r>
      <w:r w:rsidR="00D53F55">
        <w:t>s</w:t>
      </w:r>
      <w:r w:rsidR="000D44F7">
        <w:t>e ja tõenäoliselt kõige suurem</w:t>
      </w:r>
      <w:r w:rsidR="000A6783">
        <w:t>a</w:t>
      </w:r>
      <w:r w:rsidR="00AA28FC">
        <w:t xml:space="preserve"> piig</w:t>
      </w:r>
      <w:r w:rsidR="000A6783">
        <w:t>i asukoht</w:t>
      </w:r>
      <w:r w:rsidR="000D44F7">
        <w:t xml:space="preserve"> </w:t>
      </w:r>
      <w:r w:rsidR="000A6783">
        <w:t>annab koordineeritud aatomite vahelise kaug</w:t>
      </w:r>
      <w:r w:rsidR="000A6783">
        <w:t>u</w:t>
      </w:r>
      <w:r w:rsidR="000A6783">
        <w:t>se. Mida kitsam on RDF maksimumi poollaius, seda vähem kaugused vastavate aatomite v</w:t>
      </w:r>
      <w:r w:rsidR="000A6783">
        <w:t>a</w:t>
      </w:r>
      <w:r w:rsidR="000A6783">
        <w:t xml:space="preserve">hel </w:t>
      </w:r>
      <w:r w:rsidR="00F05A3F">
        <w:t>fluktueer</w:t>
      </w:r>
      <w:r w:rsidR="00AA28FC">
        <w:t>u</w:t>
      </w:r>
      <w:r w:rsidR="00F05A3F">
        <w:t xml:space="preserve">vad </w:t>
      </w:r>
      <w:sdt>
        <w:sdtPr>
          <w:id w:val="119891248"/>
          <w:citation/>
        </w:sdtPr>
        <w:sdtContent>
          <w:fldSimple w:instr=" CITATION AD \l 1061  ">
            <w:r w:rsidR="00C8217A">
              <w:rPr>
                <w:noProof/>
              </w:rPr>
              <w:t>[</w:t>
            </w:r>
            <w:hyperlink w:anchor="AD" w:history="1">
              <w:r w:rsidR="00C8217A" w:rsidRPr="00C8217A">
                <w:rPr>
                  <w:rStyle w:val="Pealkiri2Mrk"/>
                  <w:rFonts w:eastAsiaTheme="minorHAnsi" w:cstheme="minorBidi"/>
                  <w:noProof/>
                  <w:sz w:val="24"/>
                  <w:szCs w:val="22"/>
                </w:rPr>
                <w:t>19</w:t>
              </w:r>
            </w:hyperlink>
            <w:r w:rsidR="00C8217A">
              <w:rPr>
                <w:noProof/>
              </w:rPr>
              <w:t>]</w:t>
            </w:r>
          </w:fldSimple>
        </w:sdtContent>
      </w:sdt>
      <w:r w:rsidR="000A6783">
        <w:t>.</w:t>
      </w:r>
    </w:p>
    <w:p w:rsidR="00AA28FC" w:rsidRDefault="00AA28FC" w:rsidP="00906320">
      <w:pPr>
        <w:jc w:val="both"/>
      </w:pPr>
      <w:r>
        <w:lastRenderedPageBreak/>
        <w:t>RDF-st arvutatakse</w:t>
      </w:r>
      <w:r w:rsidR="00D53F55">
        <w:t xml:space="preserve"> koordinatsiooniarv ehk keskmine aatomite arv</w:t>
      </w:r>
      <w:r>
        <w:t xml:space="preserve"> uuritavast aatomist kaugu</w:t>
      </w:r>
      <w:r>
        <w:t>s</w:t>
      </w:r>
      <w:r>
        <w:t xml:space="preserve">te </w:t>
      </w:r>
      <w:r w:rsidRPr="00906320">
        <w:rPr>
          <w:i/>
        </w:rPr>
        <w:t>r</w:t>
      </w:r>
      <w:r w:rsidRPr="00906320">
        <w:rPr>
          <w:i/>
          <w:vertAlign w:val="subscript"/>
        </w:rPr>
        <w:t>1</w:t>
      </w:r>
      <w:r>
        <w:t xml:space="preserve"> ja </w:t>
      </w:r>
      <w:r w:rsidRPr="00906320">
        <w:rPr>
          <w:i/>
        </w:rPr>
        <w:t>r</w:t>
      </w:r>
      <w:r w:rsidRPr="00906320">
        <w:rPr>
          <w:i/>
          <w:vertAlign w:val="subscript"/>
        </w:rPr>
        <w:t>2</w:t>
      </w:r>
      <w:r>
        <w:rPr>
          <w:vertAlign w:val="subscript"/>
        </w:rPr>
        <w:t xml:space="preserve"> </w:t>
      </w:r>
      <w:r>
        <w:t>vahemikus</w:t>
      </w:r>
      <w:r w:rsidR="00515117">
        <w:t xml:space="preserve"> </w:t>
      </w:r>
      <w:sdt>
        <w:sdtPr>
          <w:id w:val="119891249"/>
          <w:citation/>
        </w:sdtPr>
        <w:sdtContent>
          <w:fldSimple w:instr=" CITATION AD \l 1061  ">
            <w:r w:rsidR="00C8217A">
              <w:rPr>
                <w:noProof/>
              </w:rPr>
              <w:t>[</w:t>
            </w:r>
            <w:hyperlink w:anchor="AD" w:history="1">
              <w:r w:rsidR="00C8217A" w:rsidRPr="00C8217A">
                <w:rPr>
                  <w:rStyle w:val="Pealkiri2Mrk"/>
                  <w:rFonts w:eastAsiaTheme="minorHAnsi" w:cstheme="minorBidi"/>
                  <w:noProof/>
                  <w:sz w:val="24"/>
                  <w:szCs w:val="22"/>
                </w:rPr>
                <w:t>19</w:t>
              </w:r>
            </w:hyperlink>
            <w:r w:rsidR="00C8217A">
              <w:rPr>
                <w:noProof/>
              </w:rPr>
              <w:t>]</w:t>
            </w:r>
          </w:fldSimple>
        </w:sdtContent>
      </w:sdt>
      <w:r>
        <w:t>.</w:t>
      </w:r>
    </w:p>
    <w:p w:rsidR="00906320" w:rsidRPr="00AA28FC" w:rsidRDefault="00906320" w:rsidP="00D53F55">
      <w:pPr>
        <w:jc w:val="center"/>
      </w:pPr>
      <m:oMath>
        <m:r>
          <w:rPr>
            <w:rFonts w:ascii="Cambria Math" w:hAnsi="Cambria Math"/>
            <w:sz w:val="28"/>
            <w:szCs w:val="28"/>
          </w:rPr>
          <m:t>CN=ρ</m:t>
        </m:r>
        <m:nary>
          <m:naryPr>
            <m:limLoc m:val="subSup"/>
            <m:ctrlPr>
              <w:rPr>
                <w:rFonts w:ascii="Cambria Math" w:hAnsi="Cambria Math"/>
                <w:i/>
                <w:sz w:val="28"/>
                <w:szCs w:val="28"/>
              </w:rPr>
            </m:ctrlPr>
          </m:naryPr>
          <m:sub>
            <m:r>
              <w:rPr>
                <w:rFonts w:ascii="Cambria Math" w:hAnsi="Cambria Math"/>
                <w:sz w:val="28"/>
                <w:szCs w:val="28"/>
              </w:rPr>
              <m:t>r</m:t>
            </m:r>
            <m:r>
              <w:rPr>
                <w:rFonts w:ascii="Cambria Math" w:hAnsi="Cambria Math"/>
                <w:sz w:val="28"/>
                <w:szCs w:val="28"/>
                <w:vertAlign w:val="subscript"/>
              </w:rPr>
              <m:t>1</m:t>
            </m:r>
          </m:sub>
          <m:sup>
            <m:r>
              <m:rPr>
                <m:sty m:val="p"/>
              </m:rPr>
              <w:rPr>
                <w:rFonts w:ascii="Cambria Math" w:hAnsi="Cambria Math"/>
                <w:sz w:val="28"/>
                <w:szCs w:val="28"/>
              </w:rPr>
              <m:t xml:space="preserve"> </m:t>
            </m:r>
            <m:r>
              <w:rPr>
                <w:rFonts w:ascii="Cambria Math" w:hAnsi="Cambria Math"/>
                <w:sz w:val="28"/>
                <w:szCs w:val="28"/>
              </w:rPr>
              <m:t>r</m:t>
            </m:r>
            <m:r>
              <w:rPr>
                <w:rFonts w:ascii="Cambria Math" w:hAnsi="Cambria Math"/>
                <w:sz w:val="28"/>
                <w:szCs w:val="28"/>
                <w:vertAlign w:val="subscript"/>
              </w:rPr>
              <m:t>2</m:t>
            </m:r>
          </m:sup>
          <m:e>
            <m:r>
              <w:rPr>
                <w:rFonts w:ascii="Cambria Math" w:hAnsi="Cambria Math"/>
                <w:sz w:val="28"/>
                <w:szCs w:val="28"/>
              </w:rPr>
              <m:t>RDF(r)4π</m:t>
            </m:r>
            <m:sSup>
              <m:sSupPr>
                <m:ctrlPr>
                  <w:rPr>
                    <w:rFonts w:ascii="Cambria Math" w:hAnsi="Cambria Math"/>
                    <w:i/>
                    <w:sz w:val="28"/>
                    <w:szCs w:val="28"/>
                  </w:rPr>
                </m:ctrlPr>
              </m:sSupPr>
              <m:e>
                <m:r>
                  <w:rPr>
                    <w:rFonts w:ascii="Cambria Math" w:hAnsi="Cambria Math"/>
                    <w:sz w:val="28"/>
                    <w:szCs w:val="28"/>
                  </w:rPr>
                  <m:t>r</m:t>
                </m:r>
              </m:e>
              <m:sup>
                <m:r>
                  <w:rPr>
                    <w:rFonts w:ascii="Cambria Math" w:hAnsi="Cambria Math"/>
                    <w:sz w:val="28"/>
                    <w:szCs w:val="28"/>
                  </w:rPr>
                  <m:t>2</m:t>
                </m:r>
              </m:sup>
            </m:sSup>
            <m:r>
              <w:rPr>
                <w:rFonts w:ascii="Cambria Math" w:hAnsi="Cambria Math"/>
                <w:sz w:val="28"/>
                <w:szCs w:val="28"/>
              </w:rPr>
              <m:t>dr</m:t>
            </m:r>
          </m:e>
        </m:nary>
      </m:oMath>
      <w:r w:rsidR="00DD63C0">
        <w:rPr>
          <w:rFonts w:eastAsiaTheme="minorEastAsia"/>
        </w:rPr>
        <w:tab/>
        <w:t xml:space="preserve">   (2)</w:t>
      </w:r>
    </w:p>
    <w:p w:rsidR="008C1E4B" w:rsidRDefault="00906320" w:rsidP="008C1E4B">
      <w:r>
        <w:rPr>
          <w:rFonts w:cs="Times New Roman"/>
        </w:rPr>
        <w:t xml:space="preserve">ρ </w:t>
      </w:r>
      <w:r w:rsidR="00D53F55">
        <w:t>-</w:t>
      </w:r>
      <w:r>
        <w:t xml:space="preserve"> aine</w:t>
      </w:r>
      <w:r w:rsidR="00434F2A">
        <w:t xml:space="preserve"> keskmine</w:t>
      </w:r>
      <w:r>
        <w:t xml:space="preserve"> tihedus</w:t>
      </w:r>
      <w:r w:rsidR="000A6783">
        <w:t>.</w:t>
      </w:r>
      <w:r w:rsidR="005D68AF">
        <w:t xml:space="preserve"> </w:t>
      </w:r>
    </w:p>
    <w:p w:rsidR="00B607FF" w:rsidRDefault="00B607FF" w:rsidP="008C1E4B">
      <w:pPr>
        <w:pStyle w:val="Pealkiri3"/>
      </w:pPr>
      <w:bookmarkStart w:id="33" w:name="_Toc231118068"/>
      <w:r>
        <w:t>3.2.2.</w:t>
      </w:r>
      <w:r w:rsidR="00E111CF">
        <w:t xml:space="preserve"> </w:t>
      </w:r>
      <w:r>
        <w:t xml:space="preserve"> </w:t>
      </w:r>
      <w:r w:rsidR="00DD63C0">
        <w:t>Ruutkeskmine nihe</w:t>
      </w:r>
      <w:bookmarkEnd w:id="33"/>
    </w:p>
    <w:p w:rsidR="001C344F" w:rsidRDefault="00D53F55" w:rsidP="006F3DE4">
      <w:pPr>
        <w:jc w:val="both"/>
      </w:pPr>
      <w:r>
        <w:t>MSD (Mean-</w:t>
      </w:r>
      <w:r w:rsidR="00BF67B9">
        <w:t>Square D</w:t>
      </w:r>
      <w:r w:rsidR="00E22059">
        <w:t xml:space="preserve">isplacement) </w:t>
      </w:r>
      <w:r w:rsidR="001C344F">
        <w:t>on suurus</w:t>
      </w:r>
      <w:r w:rsidR="00C90476">
        <w:t>, mis iseloomustab</w:t>
      </w:r>
      <w:r w:rsidR="001C344F">
        <w:t xml:space="preserve"> keskmist teepikkust, mille osake süsteem</w:t>
      </w:r>
      <w:r w:rsidR="00C90476">
        <w:t>is</w:t>
      </w:r>
      <w:r>
        <w:t xml:space="preserve"> läbib</w:t>
      </w:r>
      <w:r w:rsidR="001C344F">
        <w:t xml:space="preserve"> </w:t>
      </w:r>
      <w:sdt>
        <w:sdtPr>
          <w:id w:val="191641360"/>
          <w:citation/>
        </w:sdtPr>
        <w:sdtContent>
          <w:fldSimple w:instr=" CITATION AG \l 1061 ">
            <w:r w:rsidR="00C8217A">
              <w:rPr>
                <w:noProof/>
              </w:rPr>
              <w:t xml:space="preserve"> [</w:t>
            </w:r>
            <w:hyperlink w:anchor="AG" w:history="1">
              <w:r w:rsidR="00C8217A" w:rsidRPr="00C8217A">
                <w:rPr>
                  <w:rStyle w:val="Pealkiri2Mrk"/>
                  <w:rFonts w:eastAsiaTheme="minorHAnsi" w:cstheme="minorBidi"/>
                  <w:noProof/>
                  <w:sz w:val="24"/>
                  <w:szCs w:val="22"/>
                </w:rPr>
                <w:t>20</w:t>
              </w:r>
            </w:hyperlink>
            <w:r w:rsidR="00C8217A">
              <w:rPr>
                <w:noProof/>
              </w:rPr>
              <w:t>]</w:t>
            </w:r>
          </w:fldSimple>
        </w:sdtContent>
      </w:sdt>
      <w:r w:rsidR="00C90476">
        <w:t>.</w:t>
      </w:r>
    </w:p>
    <w:p w:rsidR="003F7209" w:rsidRDefault="003F7209" w:rsidP="00D53F55">
      <w:pPr>
        <w:jc w:val="center"/>
      </w:pPr>
      <w:r>
        <w:rPr>
          <w:rFonts w:ascii="Cambria Math" w:hAnsi="Cambria Math"/>
        </w:rPr>
        <w:br/>
      </w:r>
      <m:oMath>
        <m:r>
          <w:rPr>
            <w:rFonts w:ascii="Cambria Math" w:hAnsi="Cambria Math"/>
          </w:rPr>
          <m:t>MSD(t)=</m:t>
        </m:r>
        <m:f>
          <m:fPr>
            <m:ctrlPr>
              <w:rPr>
                <w:rFonts w:ascii="Cambria Math" w:hAnsi="Cambria Math"/>
                <w:i/>
              </w:rPr>
            </m:ctrlPr>
          </m:fPr>
          <m:num>
            <m:r>
              <w:rPr>
                <w:rFonts w:ascii="Cambria Math" w:hAnsi="Cambria Math"/>
              </w:rPr>
              <m:t>1</m:t>
            </m:r>
          </m:num>
          <m:den>
            <m:r>
              <w:rPr>
                <w:rFonts w:ascii="Cambria Math" w:hAnsi="Cambria Math"/>
              </w:rPr>
              <m:t>N</m:t>
            </m:r>
          </m:den>
        </m:f>
        <m:nary>
          <m:naryPr>
            <m:chr m:val="∑"/>
            <m:limLoc m:val="undOvr"/>
            <m:ctrlPr>
              <w:rPr>
                <w:rFonts w:ascii="Cambria Math" w:hAnsi="Cambria Math"/>
                <w:i/>
              </w:rPr>
            </m:ctrlPr>
          </m:naryPr>
          <m:sub>
            <m:r>
              <w:rPr>
                <w:rFonts w:ascii="Cambria Math" w:hAnsi="Cambria Math"/>
              </w:rPr>
              <m:t>k=1</m:t>
            </m:r>
          </m:sub>
          <m:sup>
            <m:r>
              <w:rPr>
                <w:rFonts w:ascii="Cambria Math" w:hAnsi="Cambria Math"/>
              </w:rPr>
              <m:t>N</m:t>
            </m:r>
          </m:sup>
          <m:e>
            <m:sSup>
              <m:sSupPr>
                <m:ctrlPr>
                  <w:rPr>
                    <w:rFonts w:ascii="Cambria Math" w:hAnsi="Cambria Math"/>
                    <w:i/>
                  </w:rPr>
                </m:ctrlPr>
              </m:sSupPr>
              <m:e>
                <m:sSub>
                  <m:sSubPr>
                    <m:ctrlPr>
                      <w:rPr>
                        <w:rFonts w:ascii="Cambria Math" w:hAnsi="Cambria Math"/>
                        <w:i/>
                      </w:rPr>
                    </m:ctrlPr>
                  </m:sSubPr>
                  <m:e>
                    <m:r>
                      <w:rPr>
                        <w:rFonts w:ascii="Cambria Math" w:hAnsi="Cambria Math"/>
                      </w:rPr>
                      <m:t>(r</m:t>
                    </m:r>
                  </m:e>
                  <m:sub>
                    <m:r>
                      <w:rPr>
                        <w:rFonts w:ascii="Cambria Math" w:hAnsi="Cambria Math"/>
                      </w:rPr>
                      <m:t>i</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i</m:t>
                    </m:r>
                  </m:sub>
                </m:sSub>
                <m:r>
                  <w:rPr>
                    <w:rFonts w:ascii="Cambria Math" w:hAnsi="Cambria Math"/>
                  </w:rPr>
                  <m:t>(0))</m:t>
                </m:r>
              </m:e>
              <m:sup>
                <m:r>
                  <w:rPr>
                    <w:rFonts w:ascii="Cambria Math" w:hAnsi="Cambria Math"/>
                  </w:rPr>
                  <m:t>2</m:t>
                </m:r>
              </m:sup>
            </m:sSup>
          </m:e>
        </m:nary>
      </m:oMath>
      <w:r w:rsidR="00D53F55">
        <w:rPr>
          <w:rFonts w:ascii="Cambria Math" w:eastAsiaTheme="minorEastAsia" w:hAnsi="Cambria Math"/>
        </w:rPr>
        <w:t xml:space="preserve">  </w:t>
      </w:r>
      <w:r w:rsidR="00802976">
        <w:rPr>
          <w:rFonts w:ascii="Cambria Math" w:eastAsiaTheme="minorEastAsia" w:hAnsi="Cambria Math"/>
        </w:rPr>
        <w:t xml:space="preserve">    </w:t>
      </w:r>
      <w:r w:rsidR="00802976">
        <w:t xml:space="preserve">(3) </w:t>
      </w:r>
      <w:r>
        <w:rPr>
          <w:rFonts w:ascii="Cambria Math" w:hAnsi="Cambria Math"/>
        </w:rPr>
        <w:br/>
      </w:r>
    </w:p>
    <w:p w:rsidR="00C90476" w:rsidRDefault="00C90476" w:rsidP="00C86B36">
      <w:pPr>
        <w:jc w:val="both"/>
        <w:rPr>
          <w:rFonts w:eastAsiaTheme="minorEastAsia"/>
        </w:rPr>
      </w:pPr>
      <w:r w:rsidRPr="00032C68">
        <w:rPr>
          <w:rFonts w:eastAsiaTheme="minorEastAsia"/>
          <w:i/>
        </w:rPr>
        <w:t>N</w:t>
      </w:r>
      <w:r>
        <w:rPr>
          <w:rFonts w:eastAsiaTheme="minorEastAsia"/>
        </w:rPr>
        <w:t xml:space="preserve"> </w:t>
      </w:r>
      <w:r w:rsidR="00D53F55">
        <w:rPr>
          <w:rFonts w:eastAsiaTheme="minorEastAsia"/>
        </w:rPr>
        <w:t xml:space="preserve">- </w:t>
      </w:r>
      <w:r>
        <w:rPr>
          <w:rFonts w:eastAsiaTheme="minorEastAsia"/>
        </w:rPr>
        <w:t>osakeste arv</w:t>
      </w:r>
      <w:r w:rsidR="00D53F55">
        <w:rPr>
          <w:rFonts w:eastAsiaTheme="minorEastAsia"/>
        </w:rPr>
        <w:t>;</w:t>
      </w:r>
      <w:r>
        <w:rPr>
          <w:rFonts w:eastAsiaTheme="minorEastAsia"/>
        </w:rPr>
        <w:t xml:space="preserve"> </w:t>
      </w:r>
      <w:r w:rsidRPr="00032C68">
        <w:rPr>
          <w:rFonts w:eastAsiaTheme="minorEastAsia"/>
          <w:i/>
        </w:rPr>
        <w:t>(</w:t>
      </w:r>
      <m:oMath>
        <m:sSub>
          <m:sSubPr>
            <m:ctrlPr>
              <w:rPr>
                <w:rFonts w:ascii="Cambria Math" w:hAnsi="Cambria Math"/>
                <w:i/>
              </w:rPr>
            </m:ctrlPr>
          </m:sSubPr>
          <m:e>
            <m:r>
              <w:rPr>
                <w:rFonts w:ascii="Cambria Math" w:hAnsi="Cambria Math"/>
              </w:rPr>
              <m:t>r</m:t>
            </m:r>
          </m:e>
          <m:sub>
            <m:r>
              <w:rPr>
                <w:rFonts w:ascii="Cambria Math" w:hAnsi="Cambria Math"/>
              </w:rPr>
              <m:t>i</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i</m:t>
            </m:r>
          </m:sub>
        </m:sSub>
        <m:d>
          <m:dPr>
            <m:ctrlPr>
              <w:rPr>
                <w:rFonts w:ascii="Cambria Math" w:hAnsi="Cambria Math"/>
                <w:i/>
              </w:rPr>
            </m:ctrlPr>
          </m:dPr>
          <m:e>
            <m:r>
              <w:rPr>
                <w:rFonts w:ascii="Cambria Math" w:hAnsi="Cambria Math"/>
              </w:rPr>
              <m:t>0</m:t>
            </m:r>
          </m:e>
        </m:d>
        <m:r>
          <w:rPr>
            <w:rFonts w:ascii="Cambria Math" w:hAnsi="Cambria Math"/>
          </w:rPr>
          <m:t>)</m:t>
        </m:r>
      </m:oMath>
      <w:r>
        <w:rPr>
          <w:rFonts w:eastAsiaTheme="minorEastAsia"/>
        </w:rPr>
        <w:t xml:space="preserve"> </w:t>
      </w:r>
      <w:r w:rsidR="00493538">
        <w:rPr>
          <w:rFonts w:eastAsiaTheme="minorEastAsia"/>
        </w:rPr>
        <w:t xml:space="preserve">- </w:t>
      </w:r>
      <w:r>
        <w:rPr>
          <w:rFonts w:eastAsiaTheme="minorEastAsia"/>
        </w:rPr>
        <w:t>vektor ehk teepikkus,</w:t>
      </w:r>
      <w:r w:rsidRPr="00C90476">
        <w:rPr>
          <w:rFonts w:eastAsiaTheme="minorEastAsia"/>
        </w:rPr>
        <w:t xml:space="preserve"> </w:t>
      </w:r>
      <w:r>
        <w:rPr>
          <w:rFonts w:eastAsiaTheme="minorEastAsia"/>
        </w:rPr>
        <w:t xml:space="preserve">mida üht tüüpi aatom </w:t>
      </w:r>
      <w:r>
        <w:rPr>
          <w:rFonts w:eastAsiaTheme="minorEastAsia"/>
          <w:i/>
        </w:rPr>
        <w:t>i</w:t>
      </w:r>
      <w:r>
        <w:rPr>
          <w:rFonts w:eastAsiaTheme="minorEastAsia"/>
        </w:rPr>
        <w:t xml:space="preserve"> või aatomite grupp on liikunud ajaintervalli </w:t>
      </w:r>
      <w:r w:rsidRPr="00686873">
        <w:rPr>
          <w:rFonts w:eastAsiaTheme="minorEastAsia"/>
          <w:i/>
        </w:rPr>
        <w:t>t</w:t>
      </w:r>
      <w:r>
        <w:rPr>
          <w:rFonts w:eastAsiaTheme="minorEastAsia"/>
        </w:rPr>
        <w:t xml:space="preserve"> jooksul. </w:t>
      </w:r>
      <w:r>
        <w:t xml:space="preserve">MSD on </w:t>
      </w:r>
      <w:r w:rsidR="00493538">
        <w:t xml:space="preserve">ajas </w:t>
      </w:r>
      <w:r>
        <w:t xml:space="preserve">lineaarselt kasvav. MSD </w:t>
      </w:r>
      <w:r w:rsidR="00C86B36">
        <w:t xml:space="preserve">lineaarse osa </w:t>
      </w:r>
      <w:r>
        <w:t>tõu</w:t>
      </w:r>
      <w:r w:rsidR="00032C68">
        <w:t xml:space="preserve">s on seotud </w:t>
      </w:r>
      <w:r w:rsidR="00E60C56">
        <w:t xml:space="preserve">osakeste </w:t>
      </w:r>
      <w:r w:rsidR="00032C68">
        <w:t xml:space="preserve">difusioonikoefitsiendiga </w:t>
      </w:r>
      <w:r w:rsidR="00032C68" w:rsidRPr="00032C68">
        <w:rPr>
          <w:i/>
        </w:rPr>
        <w:t>D</w:t>
      </w:r>
      <w:r w:rsidRPr="00C90476">
        <w:rPr>
          <w:rFonts w:eastAsiaTheme="minorEastAsia"/>
        </w:rPr>
        <w:t xml:space="preserve"> </w:t>
      </w:r>
      <w:sdt>
        <w:sdtPr>
          <w:rPr>
            <w:rFonts w:eastAsiaTheme="minorEastAsia"/>
          </w:rPr>
          <w:id w:val="119897397"/>
          <w:citation/>
        </w:sdtPr>
        <w:sdtContent>
          <w:r w:rsidR="008C5410">
            <w:rPr>
              <w:rFonts w:eastAsiaTheme="minorEastAsia"/>
            </w:rPr>
            <w:fldChar w:fldCharType="begin"/>
          </w:r>
          <w:r>
            <w:rPr>
              <w:rFonts w:eastAsiaTheme="minorEastAsia"/>
            </w:rPr>
            <w:instrText xml:space="preserve"> CITATION AD \l 1061  </w:instrText>
          </w:r>
          <w:r w:rsidR="008C5410">
            <w:rPr>
              <w:rFonts w:eastAsiaTheme="minorEastAsia"/>
            </w:rPr>
            <w:fldChar w:fldCharType="separate"/>
          </w:r>
          <w:r w:rsidR="00C8217A" w:rsidRPr="00C8217A">
            <w:rPr>
              <w:rFonts w:eastAsiaTheme="minorEastAsia"/>
              <w:noProof/>
            </w:rPr>
            <w:t>[</w:t>
          </w:r>
          <w:hyperlink w:anchor="AD" w:history="1">
            <w:r w:rsidR="00C8217A" w:rsidRPr="00C8217A">
              <w:rPr>
                <w:rStyle w:val="Pealkiri2Mrk"/>
                <w:rFonts w:eastAsiaTheme="minorEastAsia" w:cstheme="minorBidi"/>
                <w:noProof/>
                <w:sz w:val="24"/>
                <w:szCs w:val="22"/>
              </w:rPr>
              <w:t>19</w:t>
            </w:r>
          </w:hyperlink>
          <w:r w:rsidR="00C8217A" w:rsidRPr="00C8217A">
            <w:rPr>
              <w:rFonts w:eastAsiaTheme="minorEastAsia"/>
              <w:noProof/>
            </w:rPr>
            <w:t>]</w:t>
          </w:r>
          <w:r w:rsidR="008C5410">
            <w:rPr>
              <w:rFonts w:eastAsiaTheme="minorEastAsia"/>
            </w:rPr>
            <w:fldChar w:fldCharType="end"/>
          </w:r>
        </w:sdtContent>
      </w:sdt>
      <w:r w:rsidR="00E60C56">
        <w:rPr>
          <w:rFonts w:eastAsiaTheme="minorEastAsia"/>
        </w:rPr>
        <w:t>. Kolmemõõtmelise süsteemi korral on difusi</w:t>
      </w:r>
      <w:r w:rsidR="00515117">
        <w:rPr>
          <w:rFonts w:eastAsiaTheme="minorEastAsia"/>
        </w:rPr>
        <w:t>oonikoefitsient arvutav</w:t>
      </w:r>
      <w:r w:rsidR="00493538">
        <w:rPr>
          <w:rFonts w:eastAsiaTheme="minorEastAsia"/>
        </w:rPr>
        <w:t xml:space="preserve"> järgmiselt</w:t>
      </w:r>
      <w:r w:rsidR="00E60C56" w:rsidRPr="00E60C56">
        <w:rPr>
          <w:rFonts w:eastAsiaTheme="minorEastAsia"/>
          <w:szCs w:val="24"/>
        </w:rPr>
        <w:t xml:space="preserve"> </w:t>
      </w:r>
      <w:sdt>
        <w:sdtPr>
          <w:rPr>
            <w:rFonts w:eastAsiaTheme="minorEastAsia"/>
            <w:szCs w:val="24"/>
          </w:rPr>
          <w:id w:val="372910782"/>
          <w:citation/>
        </w:sdtPr>
        <w:sdtContent>
          <w:r w:rsidR="008C5410">
            <w:rPr>
              <w:rFonts w:eastAsiaTheme="minorEastAsia"/>
              <w:szCs w:val="24"/>
            </w:rPr>
            <w:fldChar w:fldCharType="begin"/>
          </w:r>
          <w:r w:rsidR="00E60C56">
            <w:rPr>
              <w:rFonts w:eastAsiaTheme="minorEastAsia"/>
              <w:szCs w:val="24"/>
            </w:rPr>
            <w:instrText xml:space="preserve"> CITATION AG \l 1061  </w:instrText>
          </w:r>
          <w:r w:rsidR="008C5410">
            <w:rPr>
              <w:rFonts w:eastAsiaTheme="minorEastAsia"/>
              <w:szCs w:val="24"/>
            </w:rPr>
            <w:fldChar w:fldCharType="separate"/>
          </w:r>
          <w:r w:rsidR="00C8217A" w:rsidRPr="00C8217A">
            <w:rPr>
              <w:rFonts w:eastAsiaTheme="minorEastAsia"/>
              <w:noProof/>
              <w:szCs w:val="24"/>
            </w:rPr>
            <w:t>[</w:t>
          </w:r>
          <w:hyperlink w:anchor="AG" w:history="1">
            <w:r w:rsidR="00C8217A" w:rsidRPr="00C8217A">
              <w:rPr>
                <w:rStyle w:val="Pealkiri2Mrk"/>
                <w:rFonts w:eastAsiaTheme="minorEastAsia" w:cstheme="minorBidi"/>
                <w:noProof/>
                <w:sz w:val="24"/>
                <w:szCs w:val="24"/>
              </w:rPr>
              <w:t>20</w:t>
            </w:r>
          </w:hyperlink>
          <w:r w:rsidR="00C8217A" w:rsidRPr="00C8217A">
            <w:rPr>
              <w:rFonts w:eastAsiaTheme="minorEastAsia"/>
              <w:noProof/>
              <w:szCs w:val="24"/>
            </w:rPr>
            <w:t>]</w:t>
          </w:r>
          <w:r w:rsidR="008C5410">
            <w:rPr>
              <w:rFonts w:eastAsiaTheme="minorEastAsia"/>
              <w:szCs w:val="24"/>
            </w:rPr>
            <w:fldChar w:fldCharType="end"/>
          </w:r>
        </w:sdtContent>
      </w:sdt>
      <w:r w:rsidR="00E60C56">
        <w:rPr>
          <w:rFonts w:eastAsiaTheme="minorEastAsia"/>
        </w:rPr>
        <w:t>.</w:t>
      </w:r>
    </w:p>
    <w:p w:rsidR="00C86B36" w:rsidRDefault="008C5410" w:rsidP="00D53F55">
      <w:pPr>
        <w:jc w:val="center"/>
        <w:rPr>
          <w:rFonts w:eastAsiaTheme="minorEastAsia"/>
        </w:rPr>
      </w:pPr>
      <m:oMath>
        <m:f>
          <m:fPr>
            <m:ctrlPr>
              <w:rPr>
                <w:rFonts w:ascii="Cambria Math" w:hAnsi="Cambria Math"/>
                <w:i/>
              </w:rPr>
            </m:ctrlPr>
          </m:fPr>
          <m:num>
            <m:r>
              <w:rPr>
                <w:rFonts w:ascii="Cambria Math" w:hAnsi="Cambria Math"/>
              </w:rPr>
              <m:t>d</m:t>
            </m:r>
          </m:num>
          <m:den>
            <m:r>
              <w:rPr>
                <w:rFonts w:ascii="Cambria Math" w:hAnsi="Cambria Math"/>
              </w:rPr>
              <m:t>d</m:t>
            </m:r>
            <m:r>
              <w:rPr>
                <w:rFonts w:ascii="Cambria Math" w:hAnsi="Cambria Math"/>
              </w:rPr>
              <m:t>t</m:t>
            </m:r>
          </m:den>
        </m:f>
        <m:d>
          <m:dPr>
            <m:ctrlPr>
              <w:rPr>
                <w:rFonts w:ascii="Cambria Math" w:hAnsi="Cambria Math"/>
                <w:i/>
              </w:rPr>
            </m:ctrlPr>
          </m:dPr>
          <m:e>
            <m:r>
              <w:rPr>
                <w:rFonts w:ascii="Cambria Math" w:hAnsi="Cambria Math"/>
              </w:rPr>
              <m:t>MSD</m:t>
            </m:r>
            <m:d>
              <m:dPr>
                <m:ctrlPr>
                  <w:rPr>
                    <w:rFonts w:ascii="Cambria Math" w:hAnsi="Cambria Math"/>
                    <w:i/>
                  </w:rPr>
                </m:ctrlPr>
              </m:dPr>
              <m:e>
                <m:r>
                  <w:rPr>
                    <w:rFonts w:ascii="Cambria Math" w:hAnsi="Cambria Math"/>
                  </w:rPr>
                  <m:t>t</m:t>
                </m:r>
              </m:e>
            </m:d>
          </m:e>
        </m:d>
        <m:r>
          <w:rPr>
            <w:rFonts w:ascii="Cambria Math" w:hAnsi="Cambria Math"/>
          </w:rPr>
          <m:t>=6D</m:t>
        </m:r>
      </m:oMath>
      <w:r w:rsidR="00D53F55">
        <w:rPr>
          <w:rFonts w:ascii="Cambria Math" w:eastAsiaTheme="minorEastAsia" w:hAnsi="Cambria Math"/>
        </w:rPr>
        <w:t xml:space="preserve">        </w:t>
      </w:r>
      <w:r w:rsidR="0013063F">
        <w:rPr>
          <w:rFonts w:ascii="Cambria Math" w:eastAsiaTheme="minorEastAsia" w:hAnsi="Cambria Math"/>
        </w:rPr>
        <w:t>(4)</w:t>
      </w:r>
      <w:r w:rsidR="00E60C56">
        <w:rPr>
          <w:rFonts w:ascii="Cambria Math" w:hAnsi="Cambria Math"/>
        </w:rPr>
        <w:br/>
      </w:r>
    </w:p>
    <w:p w:rsidR="00CF48DF" w:rsidRDefault="00E60C56" w:rsidP="00C86B36">
      <w:pPr>
        <w:jc w:val="both"/>
        <w:rPr>
          <w:rFonts w:eastAsiaTheme="minorEastAsia"/>
        </w:rPr>
      </w:pPr>
      <w:r>
        <w:rPr>
          <w:rFonts w:eastAsiaTheme="minorEastAsia"/>
        </w:rPr>
        <w:t>D</w:t>
      </w:r>
      <w:r w:rsidR="000524A7">
        <w:rPr>
          <w:rFonts w:eastAsiaTheme="minorEastAsia"/>
        </w:rPr>
        <w:t>ifusioonikoefits</w:t>
      </w:r>
      <w:r w:rsidR="001439A0">
        <w:rPr>
          <w:rFonts w:eastAsiaTheme="minorEastAsia"/>
        </w:rPr>
        <w:t>i</w:t>
      </w:r>
      <w:r w:rsidR="000524A7">
        <w:rPr>
          <w:rFonts w:eastAsiaTheme="minorEastAsia"/>
        </w:rPr>
        <w:t>en</w:t>
      </w:r>
      <w:r w:rsidR="006319F1">
        <w:rPr>
          <w:rFonts w:eastAsiaTheme="minorEastAsia"/>
        </w:rPr>
        <w:t>d</w:t>
      </w:r>
      <w:r w:rsidR="00030CB8">
        <w:rPr>
          <w:rFonts w:eastAsiaTheme="minorEastAsia"/>
        </w:rPr>
        <w:t>i</w:t>
      </w:r>
      <w:r>
        <w:rPr>
          <w:rFonts w:eastAsiaTheme="minorEastAsia"/>
        </w:rPr>
        <w:t xml:space="preserve"> </w:t>
      </w:r>
      <w:r w:rsidR="00E22059" w:rsidRPr="00E60C56">
        <w:rPr>
          <w:rFonts w:eastAsiaTheme="minorEastAsia"/>
          <w:i/>
        </w:rPr>
        <w:t>D</w:t>
      </w:r>
      <w:r>
        <w:rPr>
          <w:rFonts w:eastAsiaTheme="minorEastAsia"/>
          <w:szCs w:val="24"/>
        </w:rPr>
        <w:t xml:space="preserve"> </w:t>
      </w:r>
      <w:r w:rsidR="00DA236F">
        <w:rPr>
          <w:rFonts w:eastAsiaTheme="minorEastAsia"/>
          <w:szCs w:val="24"/>
        </w:rPr>
        <w:t xml:space="preserve">ühikuks on </w:t>
      </w:r>
      <w:r w:rsidR="00DA236F" w:rsidRPr="00E60C56">
        <w:rPr>
          <w:rFonts w:eastAsiaTheme="minorEastAsia"/>
          <w:i/>
          <w:szCs w:val="24"/>
        </w:rPr>
        <w:t>m</w:t>
      </w:r>
      <w:r w:rsidR="00DA236F" w:rsidRPr="00E60C56">
        <w:rPr>
          <w:rFonts w:eastAsiaTheme="minorEastAsia"/>
          <w:i/>
          <w:szCs w:val="24"/>
          <w:vertAlign w:val="superscript"/>
        </w:rPr>
        <w:t xml:space="preserve">2 </w:t>
      </w:r>
      <w:r w:rsidR="00DA236F" w:rsidRPr="00E60C56">
        <w:rPr>
          <w:rFonts w:eastAsiaTheme="minorEastAsia"/>
          <w:i/>
          <w:szCs w:val="24"/>
        </w:rPr>
        <w:t xml:space="preserve">s </w:t>
      </w:r>
      <w:r w:rsidR="00DA236F" w:rsidRPr="00E60C56">
        <w:rPr>
          <w:rFonts w:eastAsiaTheme="minorEastAsia"/>
          <w:i/>
          <w:szCs w:val="24"/>
          <w:vertAlign w:val="superscript"/>
        </w:rPr>
        <w:t>-1</w:t>
      </w:r>
      <w:r w:rsidR="003E40D5">
        <w:rPr>
          <w:rFonts w:eastAsiaTheme="minorEastAsia"/>
          <w:szCs w:val="24"/>
        </w:rPr>
        <w:t xml:space="preserve"> ning valemis </w:t>
      </w:r>
      <w:r w:rsidR="00493538">
        <w:rPr>
          <w:rFonts w:eastAsiaTheme="minorEastAsia"/>
          <w:szCs w:val="24"/>
        </w:rPr>
        <w:t xml:space="preserve">(4) </w:t>
      </w:r>
      <w:r w:rsidR="003E40D5">
        <w:rPr>
          <w:rFonts w:eastAsiaTheme="minorEastAsia"/>
          <w:szCs w:val="24"/>
        </w:rPr>
        <w:t>kajastuv 6 tuleb kahekordsest dimensio</w:t>
      </w:r>
      <w:r w:rsidR="0013063F">
        <w:rPr>
          <w:rFonts w:eastAsiaTheme="minorEastAsia"/>
          <w:szCs w:val="24"/>
        </w:rPr>
        <w:t>o</w:t>
      </w:r>
      <w:r w:rsidR="003E40D5">
        <w:rPr>
          <w:rFonts w:eastAsiaTheme="minorEastAsia"/>
          <w:szCs w:val="24"/>
        </w:rPr>
        <w:t>nist.</w:t>
      </w:r>
    </w:p>
    <w:p w:rsidR="002B4B99" w:rsidRPr="00732BB6" w:rsidRDefault="002B4B99" w:rsidP="00E22059">
      <w:pPr>
        <w:rPr>
          <w:rFonts w:eastAsiaTheme="minorEastAsia"/>
          <w:szCs w:val="24"/>
        </w:rPr>
      </w:pPr>
    </w:p>
    <w:p w:rsidR="00E169AE" w:rsidRPr="00105D43" w:rsidRDefault="00E169AE" w:rsidP="00E169AE">
      <w:pPr>
        <w:pStyle w:val="Pealkiri2"/>
      </w:pPr>
      <w:bookmarkStart w:id="34" w:name="_Toc231118069"/>
      <w:r w:rsidRPr="00105D43">
        <w:t>3.</w:t>
      </w:r>
      <w:r w:rsidR="00F90251">
        <w:t>3</w:t>
      </w:r>
      <w:r>
        <w:t>.</w:t>
      </w:r>
      <w:r w:rsidRPr="00105D43">
        <w:t xml:space="preserve"> </w:t>
      </w:r>
      <w:r w:rsidR="00E111CF">
        <w:t xml:space="preserve"> </w:t>
      </w:r>
      <w:r w:rsidRPr="00105D43">
        <w:t xml:space="preserve">Uuritav </w:t>
      </w:r>
      <w:r>
        <w:t>süsteem ja selle mudel</w:t>
      </w:r>
      <w:bookmarkEnd w:id="34"/>
    </w:p>
    <w:p w:rsidR="000738AF" w:rsidRDefault="000738AF" w:rsidP="00937D57">
      <w:pPr>
        <w:jc w:val="both"/>
        <w:rPr>
          <w:rFonts w:cs="Times New Roman"/>
          <w:szCs w:val="24"/>
        </w:rPr>
      </w:pPr>
      <w:r>
        <w:rPr>
          <w:rFonts w:cs="Times New Roman"/>
          <w:szCs w:val="24"/>
        </w:rPr>
        <w:t>Hetero- ehk kopolümeer on mitmest erinevast monomeerist koosnev polümeer. Kopolümeere saab monomeeride paiknemise järgi ahelas jagada mitmesse klassi: regulaarselt vahelduvad erinevad monomeerid; perioodiliseltvahelduvad lõigud, kus erinevad monomeerid on kindlas järjestuses; erinevate monomeeride juhusliku paigutusega kopolümeerid; plokk-kopolümeerid,  kus erinevatest monomeeridest homopolümeerid on omavahel seotud kovalent</w:t>
      </w:r>
      <w:r w:rsidR="004A3393">
        <w:rPr>
          <w:rFonts w:cs="Times New Roman"/>
          <w:szCs w:val="24"/>
        </w:rPr>
        <w:t>sete sidemetega. Plokk-kopolümeerid võivad sisaldada ka harusid ehk kõrvalahelaid. Käesolevas töös käsitletav polümeer on oma olemuselt erijuht kõrvalahelatega kopolümeerist, mille korral kõrvalahelad on struktuurilisel</w:t>
      </w:r>
      <w:r w:rsidR="00493538">
        <w:rPr>
          <w:rFonts w:cs="Times New Roman"/>
          <w:szCs w:val="24"/>
        </w:rPr>
        <w:t>t erinevad peaahelast (ing. k. g</w:t>
      </w:r>
      <w:r w:rsidR="004A3393">
        <w:rPr>
          <w:rFonts w:cs="Times New Roman"/>
          <w:szCs w:val="24"/>
        </w:rPr>
        <w:t xml:space="preserve">raft copolymer). </w:t>
      </w:r>
      <w:r w:rsidR="004A3393">
        <w:rPr>
          <w:rFonts w:cs="Times New Roman"/>
          <w:szCs w:val="24"/>
        </w:rPr>
        <w:lastRenderedPageBreak/>
        <w:t xml:space="preserve">Konkreetsel juhul koosneb peaahel ühte tüüpi homopolümeerist ja kõrvalahelad teist tüüpi homopolümeerist </w:t>
      </w:r>
      <w:sdt>
        <w:sdtPr>
          <w:rPr>
            <w:rFonts w:cs="Times New Roman"/>
            <w:szCs w:val="24"/>
          </w:rPr>
          <w:id w:val="191648577"/>
          <w:citation/>
        </w:sdtPr>
        <w:sdtContent>
          <w:r w:rsidR="008C5410">
            <w:rPr>
              <w:rFonts w:cs="Times New Roman"/>
              <w:szCs w:val="24"/>
            </w:rPr>
            <w:fldChar w:fldCharType="begin"/>
          </w:r>
          <w:r w:rsidR="00580F31">
            <w:rPr>
              <w:rFonts w:cs="Times New Roman"/>
              <w:szCs w:val="24"/>
            </w:rPr>
            <w:instrText xml:space="preserve"> CITATION AI \l 1061 </w:instrText>
          </w:r>
          <w:r w:rsidR="008C5410">
            <w:rPr>
              <w:rFonts w:cs="Times New Roman"/>
              <w:szCs w:val="24"/>
            </w:rPr>
            <w:fldChar w:fldCharType="separate"/>
          </w:r>
          <w:r w:rsidR="00C8217A" w:rsidRPr="00C8217A">
            <w:rPr>
              <w:rFonts w:cs="Times New Roman"/>
              <w:noProof/>
              <w:szCs w:val="24"/>
            </w:rPr>
            <w:t>[</w:t>
          </w:r>
          <w:hyperlink w:anchor="AI" w:history="1">
            <w:r w:rsidR="00C8217A" w:rsidRPr="00C8217A">
              <w:rPr>
                <w:rStyle w:val="Pealkiri2Mrk"/>
                <w:rFonts w:eastAsiaTheme="minorHAnsi" w:cs="Times New Roman"/>
                <w:noProof/>
                <w:sz w:val="24"/>
                <w:szCs w:val="24"/>
              </w:rPr>
              <w:t>21</w:t>
            </w:r>
          </w:hyperlink>
          <w:r w:rsidR="00C8217A" w:rsidRPr="00C8217A">
            <w:rPr>
              <w:rFonts w:cs="Times New Roman"/>
              <w:noProof/>
              <w:szCs w:val="24"/>
            </w:rPr>
            <w:t>]</w:t>
          </w:r>
          <w:r w:rsidR="008C5410">
            <w:rPr>
              <w:rFonts w:cs="Times New Roman"/>
              <w:szCs w:val="24"/>
            </w:rPr>
            <w:fldChar w:fldCharType="end"/>
          </w:r>
        </w:sdtContent>
      </w:sdt>
      <w:r w:rsidR="00580F31">
        <w:rPr>
          <w:rFonts w:cs="Times New Roman"/>
          <w:szCs w:val="24"/>
        </w:rPr>
        <w:t>.</w:t>
      </w:r>
    </w:p>
    <w:p w:rsidR="008C243E" w:rsidRDefault="008D21A8" w:rsidP="00937D57">
      <w:pPr>
        <w:jc w:val="both"/>
        <w:rPr>
          <w:rFonts w:cs="Times New Roman"/>
          <w:szCs w:val="24"/>
        </w:rPr>
      </w:pPr>
      <w:r>
        <w:rPr>
          <w:rFonts w:cs="Times New Roman"/>
          <w:szCs w:val="24"/>
        </w:rPr>
        <w:t>Käesolevas töös moodustub peaahel polüetüleenist (PE) ja</w:t>
      </w:r>
      <w:r w:rsidR="006C4E47">
        <w:rPr>
          <w:rFonts w:cs="Times New Roman"/>
          <w:szCs w:val="24"/>
        </w:rPr>
        <w:t xml:space="preserve"> kõrvalahelad</w:t>
      </w:r>
      <w:r w:rsidR="008C243E">
        <w:rPr>
          <w:rFonts w:cs="Times New Roman"/>
          <w:szCs w:val="24"/>
        </w:rPr>
        <w:t xml:space="preserve"> </w:t>
      </w:r>
      <w:r>
        <w:rPr>
          <w:rFonts w:cs="Times New Roman"/>
          <w:szCs w:val="24"/>
        </w:rPr>
        <w:t>polüetüleenoksiidist (</w:t>
      </w:r>
      <w:r w:rsidR="00063BF8">
        <w:rPr>
          <w:rFonts w:cs="Times New Roman"/>
          <w:szCs w:val="24"/>
        </w:rPr>
        <w:t>PEO</w:t>
      </w:r>
      <w:r>
        <w:rPr>
          <w:rFonts w:cs="Times New Roman"/>
          <w:szCs w:val="24"/>
        </w:rPr>
        <w:t>)</w:t>
      </w:r>
      <w:r w:rsidR="008C243E">
        <w:rPr>
          <w:rFonts w:cs="Times New Roman"/>
          <w:szCs w:val="24"/>
        </w:rPr>
        <w:t xml:space="preserve"> </w:t>
      </w:r>
      <w:r w:rsidR="00921D2F">
        <w:rPr>
          <w:rFonts w:cs="Times New Roman"/>
          <w:szCs w:val="24"/>
        </w:rPr>
        <w:t xml:space="preserve">(joonis 4). </w:t>
      </w:r>
      <w:r>
        <w:rPr>
          <w:rFonts w:cs="Times New Roman"/>
          <w:szCs w:val="24"/>
        </w:rPr>
        <w:t>Kõrvalahel kinnitub kovalentse sidemega iga kuuenda etüleenimonomeeri külge, asendades seal ühe vesiniku etüleenoksiidi hapnikuga. Polüetüleeni peaahel algab ja lõpeb metüülrühmaga. PEO kõrvalahela monomeeri aatomite järjestus on -O-CH</w:t>
      </w:r>
      <w:r>
        <w:rPr>
          <w:rFonts w:cs="Times New Roman"/>
          <w:szCs w:val="24"/>
          <w:vertAlign w:val="subscript"/>
        </w:rPr>
        <w:t>2</w:t>
      </w:r>
      <w:r>
        <w:rPr>
          <w:rFonts w:cs="Times New Roman"/>
          <w:szCs w:val="24"/>
        </w:rPr>
        <w:t>-CH</w:t>
      </w:r>
      <w:r>
        <w:rPr>
          <w:rFonts w:cs="Times New Roman"/>
          <w:szCs w:val="24"/>
          <w:vertAlign w:val="subscript"/>
        </w:rPr>
        <w:t>2</w:t>
      </w:r>
      <w:r>
        <w:rPr>
          <w:rFonts w:cs="Times New Roman"/>
          <w:szCs w:val="24"/>
        </w:rPr>
        <w:t>- pe</w:t>
      </w:r>
      <w:r>
        <w:rPr>
          <w:rFonts w:cs="Times New Roman"/>
          <w:szCs w:val="24"/>
        </w:rPr>
        <w:t>a</w:t>
      </w:r>
      <w:r>
        <w:rPr>
          <w:rFonts w:cs="Times New Roman"/>
          <w:szCs w:val="24"/>
        </w:rPr>
        <w:t>ahela poolt vaadatuna. Kõrvalahel on termineeritud</w:t>
      </w:r>
      <w:r w:rsidR="00921D2F">
        <w:rPr>
          <w:rFonts w:cs="Times New Roman"/>
          <w:szCs w:val="24"/>
        </w:rPr>
        <w:t xml:space="preserve"> metüülrühmaga</w:t>
      </w:r>
      <w:r w:rsidR="00DA3CE9">
        <w:rPr>
          <w:rFonts w:cs="Times New Roman"/>
          <w:szCs w:val="24"/>
        </w:rPr>
        <w:t>. S</w:t>
      </w:r>
      <w:r w:rsidR="00493538">
        <w:rPr>
          <w:rFonts w:cs="Times New Roman"/>
          <w:szCs w:val="24"/>
        </w:rPr>
        <w:t>e</w:t>
      </w:r>
      <w:r w:rsidR="00DA3CE9">
        <w:rPr>
          <w:rFonts w:cs="Times New Roman"/>
          <w:szCs w:val="24"/>
        </w:rPr>
        <w:t>o</w:t>
      </w:r>
      <w:r w:rsidR="00493538">
        <w:rPr>
          <w:rFonts w:cs="Times New Roman"/>
          <w:szCs w:val="24"/>
        </w:rPr>
        <w:t>tud struktuur on es</w:t>
      </w:r>
      <w:r w:rsidR="00493538">
        <w:rPr>
          <w:rFonts w:cs="Times New Roman"/>
          <w:szCs w:val="24"/>
        </w:rPr>
        <w:t>i</w:t>
      </w:r>
      <w:r w:rsidR="00493538">
        <w:rPr>
          <w:rFonts w:cs="Times New Roman"/>
          <w:szCs w:val="24"/>
        </w:rPr>
        <w:t>tatud kokkuvõtlikult joonisel 5.</w:t>
      </w:r>
    </w:p>
    <w:p w:rsidR="008C243E" w:rsidRDefault="008C243E" w:rsidP="008C243E">
      <w:pPr>
        <w:rPr>
          <w:rFonts w:cs="Times New Roman"/>
          <w:szCs w:val="24"/>
        </w:rPr>
      </w:pPr>
      <w:r>
        <w:rPr>
          <w:rFonts w:cs="Times New Roman"/>
          <w:noProof/>
          <w:szCs w:val="24"/>
          <w:lang w:eastAsia="et-EE"/>
        </w:rPr>
        <w:drawing>
          <wp:inline distT="0" distB="0" distL="0" distR="0">
            <wp:extent cx="5760720" cy="4451851"/>
            <wp:effectExtent l="19050" t="0" r="0" b="0"/>
            <wp:docPr id="1"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760720" cy="4451851"/>
                    </a:xfrm>
                    <a:prstGeom prst="rect">
                      <a:avLst/>
                    </a:prstGeom>
                    <a:noFill/>
                    <a:ln w="9525">
                      <a:noFill/>
                      <a:miter lim="800000"/>
                      <a:headEnd/>
                      <a:tailEnd/>
                    </a:ln>
                  </pic:spPr>
                </pic:pic>
              </a:graphicData>
            </a:graphic>
          </wp:inline>
        </w:drawing>
      </w:r>
    </w:p>
    <w:p w:rsidR="008C243E" w:rsidRDefault="001C1EFE" w:rsidP="000746F9">
      <w:pPr>
        <w:rPr>
          <w:rFonts w:cs="Times New Roman"/>
          <w:szCs w:val="24"/>
        </w:rPr>
      </w:pPr>
      <w:r w:rsidRPr="000B41E1">
        <w:rPr>
          <w:rFonts w:cs="Times New Roman"/>
          <w:b/>
          <w:szCs w:val="24"/>
        </w:rPr>
        <w:t>Joonis 4</w:t>
      </w:r>
      <w:r w:rsidR="008C243E" w:rsidRPr="000B41E1">
        <w:rPr>
          <w:rFonts w:cs="Times New Roman"/>
          <w:b/>
          <w:szCs w:val="24"/>
        </w:rPr>
        <w:t>:</w:t>
      </w:r>
      <w:r w:rsidR="008C243E">
        <w:rPr>
          <w:rFonts w:cs="Times New Roman"/>
          <w:szCs w:val="24"/>
        </w:rPr>
        <w:t xml:space="preserve"> </w:t>
      </w:r>
      <w:r w:rsidR="00493538">
        <w:rPr>
          <w:rFonts w:cs="Times New Roman"/>
          <w:szCs w:val="24"/>
        </w:rPr>
        <w:t>P</w:t>
      </w:r>
      <w:r w:rsidR="008C243E">
        <w:rPr>
          <w:rFonts w:cs="Times New Roman"/>
          <w:szCs w:val="24"/>
        </w:rPr>
        <w:t xml:space="preserve">olümeeri </w:t>
      </w:r>
      <w:r w:rsidR="000746F9">
        <w:rPr>
          <w:rFonts w:cs="Times New Roman"/>
          <w:szCs w:val="24"/>
        </w:rPr>
        <w:t>s</w:t>
      </w:r>
      <w:r w:rsidR="008C243E">
        <w:rPr>
          <w:rFonts w:cs="Times New Roman"/>
          <w:szCs w:val="24"/>
        </w:rPr>
        <w:t>t</w:t>
      </w:r>
      <w:r w:rsidR="000746F9">
        <w:rPr>
          <w:rFonts w:cs="Times New Roman"/>
          <w:szCs w:val="24"/>
        </w:rPr>
        <w:t>ruktuur</w:t>
      </w:r>
      <w:r w:rsidR="003E5888">
        <w:rPr>
          <w:rFonts w:cs="Times New Roman"/>
          <w:szCs w:val="24"/>
        </w:rPr>
        <w:t>.</w:t>
      </w:r>
      <w:r w:rsidR="008C243E">
        <w:rPr>
          <w:rFonts w:cs="Times New Roman"/>
          <w:szCs w:val="24"/>
        </w:rPr>
        <w:t xml:space="preserve"> </w:t>
      </w:r>
    </w:p>
    <w:p w:rsidR="004B7D20" w:rsidRDefault="004B7D20" w:rsidP="004E5602">
      <w:pPr>
        <w:jc w:val="both"/>
        <w:rPr>
          <w:rFonts w:cs="Times New Roman"/>
          <w:szCs w:val="24"/>
        </w:rPr>
      </w:pPr>
    </w:p>
    <w:p w:rsidR="004B7D20" w:rsidRDefault="00BC4080" w:rsidP="004B7D20">
      <w:pPr>
        <w:jc w:val="center"/>
      </w:pPr>
      <w:r>
        <w:rPr>
          <w:noProof/>
          <w:lang w:eastAsia="et-EE"/>
        </w:rPr>
        <w:lastRenderedPageBreak/>
        <w:drawing>
          <wp:inline distT="0" distB="0" distL="0" distR="0">
            <wp:extent cx="5760720" cy="1253101"/>
            <wp:effectExtent l="19050" t="0" r="0" b="0"/>
            <wp:docPr id="3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srcRect/>
                    <a:stretch>
                      <a:fillRect/>
                    </a:stretch>
                  </pic:blipFill>
                  <pic:spPr bwMode="auto">
                    <a:xfrm>
                      <a:off x="0" y="0"/>
                      <a:ext cx="5760720" cy="1253101"/>
                    </a:xfrm>
                    <a:prstGeom prst="rect">
                      <a:avLst/>
                    </a:prstGeom>
                    <a:noFill/>
                    <a:ln w="9525">
                      <a:noFill/>
                      <a:miter lim="800000"/>
                      <a:headEnd/>
                      <a:tailEnd/>
                    </a:ln>
                  </pic:spPr>
                </pic:pic>
              </a:graphicData>
            </a:graphic>
          </wp:inline>
        </w:drawing>
      </w:r>
    </w:p>
    <w:p w:rsidR="004B7D20" w:rsidRDefault="000746F9" w:rsidP="0013350F">
      <w:r w:rsidRPr="000B41E1">
        <w:rPr>
          <w:b/>
        </w:rPr>
        <w:t>Joonis 5:</w:t>
      </w:r>
      <w:r w:rsidR="00921D2F">
        <w:t xml:space="preserve"> </w:t>
      </w:r>
      <w:r w:rsidR="00493538">
        <w:t>Polümeeri struktuurivalem</w:t>
      </w:r>
      <w:r w:rsidR="00921D2F">
        <w:t>.</w:t>
      </w:r>
      <w:r w:rsidR="0013350F" w:rsidRPr="0013350F">
        <w:t xml:space="preserve"> </w:t>
      </w:r>
      <w:r w:rsidR="0013350F">
        <w:rPr>
          <w:noProof/>
          <w:lang w:eastAsia="et-EE"/>
        </w:rPr>
        <w:drawing>
          <wp:inline distT="0" distB="0" distL="0" distR="0">
            <wp:extent cx="5760720" cy="1169030"/>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5760720" cy="1169030"/>
                    </a:xfrm>
                    <a:prstGeom prst="rect">
                      <a:avLst/>
                    </a:prstGeom>
                    <a:noFill/>
                    <a:ln w="9525">
                      <a:noFill/>
                      <a:miter lim="800000"/>
                      <a:headEnd/>
                      <a:tailEnd/>
                    </a:ln>
                  </pic:spPr>
                </pic:pic>
              </a:graphicData>
            </a:graphic>
          </wp:inline>
        </w:drawing>
      </w:r>
    </w:p>
    <w:p w:rsidR="00937D57" w:rsidRDefault="004B7D20" w:rsidP="004B7D20">
      <w:r w:rsidRPr="000B41E1">
        <w:rPr>
          <w:b/>
        </w:rPr>
        <w:t>Tabel 1:</w:t>
      </w:r>
      <w:r>
        <w:t xml:space="preserve"> </w:t>
      </w:r>
      <w:r w:rsidR="0075641E">
        <w:t>M</w:t>
      </w:r>
      <w:r w:rsidR="008C7D2E">
        <w:t xml:space="preserve">odelleeritud </w:t>
      </w:r>
      <w:r>
        <w:t xml:space="preserve">süsteemide </w:t>
      </w:r>
      <w:r w:rsidR="00121479">
        <w:t>parameetrid.</w:t>
      </w:r>
    </w:p>
    <w:p w:rsidR="002B437F" w:rsidRDefault="002B437F" w:rsidP="00CF1275">
      <w:pPr>
        <w:jc w:val="both"/>
        <w:rPr>
          <w:rFonts w:cs="Times New Roman"/>
          <w:szCs w:val="24"/>
        </w:rPr>
      </w:pPr>
      <w:r w:rsidRPr="00F44CAB">
        <w:t>Süst</w:t>
      </w:r>
      <w:r w:rsidR="00F44CAB">
        <w:t>e</w:t>
      </w:r>
      <w:r w:rsidRPr="00F44CAB">
        <w:t>emi koostamiseks genereeriti</w:t>
      </w:r>
      <w:r w:rsidR="00F44CAB">
        <w:t xml:space="preserve"> </w:t>
      </w:r>
      <w:r w:rsidRPr="00F44CAB">
        <w:t>peaahel koos kõrva</w:t>
      </w:r>
      <w:r w:rsidR="00493538">
        <w:t xml:space="preserve">lahelatega Monte Carlo meetodil </w:t>
      </w:r>
      <w:r w:rsidRPr="00F44CAB">
        <w:t>pro</w:t>
      </w:r>
      <w:r w:rsidRPr="00F44CAB">
        <w:t>g</w:t>
      </w:r>
      <w:r w:rsidRPr="00F44CAB">
        <w:t xml:space="preserve">rammiga </w:t>
      </w:r>
      <w:r w:rsidRPr="00F44CAB">
        <w:rPr>
          <w:i/>
        </w:rPr>
        <w:t>mcgen</w:t>
      </w:r>
      <w:r w:rsidRPr="00F44CAB">
        <w:t xml:space="preserve"> </w:t>
      </w:r>
      <w:sdt>
        <w:sdtPr>
          <w:id w:val="3734111"/>
          <w:citation/>
        </w:sdtPr>
        <w:sdtContent>
          <w:r w:rsidR="008C5410" w:rsidRPr="00F44CAB">
            <w:fldChar w:fldCharType="begin"/>
          </w:r>
          <w:r w:rsidRPr="00F44CAB">
            <w:instrText xml:space="preserve"> CITATION AA \l 1061 </w:instrText>
          </w:r>
          <w:r w:rsidR="008C5410" w:rsidRPr="00F44CAB">
            <w:fldChar w:fldCharType="separate"/>
          </w:r>
          <w:r w:rsidR="00C8217A">
            <w:rPr>
              <w:noProof/>
            </w:rPr>
            <w:t>[</w:t>
          </w:r>
          <w:hyperlink w:anchor="AA" w:history="1">
            <w:r w:rsidR="00C8217A" w:rsidRPr="00C8217A">
              <w:rPr>
                <w:rStyle w:val="Pealkiri2Mrk"/>
                <w:rFonts w:eastAsiaTheme="minorHAnsi" w:cstheme="minorBidi"/>
                <w:noProof/>
                <w:sz w:val="24"/>
                <w:szCs w:val="22"/>
              </w:rPr>
              <w:t>22</w:t>
            </w:r>
          </w:hyperlink>
          <w:r w:rsidR="00C8217A">
            <w:rPr>
              <w:noProof/>
            </w:rPr>
            <w:t>]</w:t>
          </w:r>
          <w:r w:rsidR="008C5410" w:rsidRPr="00F44CAB">
            <w:fldChar w:fldCharType="end"/>
          </w:r>
        </w:sdtContent>
      </w:sdt>
      <w:r w:rsidRPr="00F44CAB">
        <w:t xml:space="preserve"> 40</w:t>
      </w:r>
      <w:r w:rsidR="00493538">
        <w:t xml:space="preserve"> </w:t>
      </w:r>
      <w:r w:rsidR="00493538" w:rsidRPr="00F44CAB">
        <w:t xml:space="preserve">Å </w:t>
      </w:r>
      <w:r w:rsidRPr="00F44CAB">
        <w:t>x</w:t>
      </w:r>
      <w:r w:rsidR="00493538">
        <w:t xml:space="preserve"> </w:t>
      </w:r>
      <w:r w:rsidRPr="00F44CAB">
        <w:t>40</w:t>
      </w:r>
      <w:r w:rsidR="00493538">
        <w:t xml:space="preserve"> </w:t>
      </w:r>
      <w:r w:rsidR="00493538" w:rsidRPr="00F44CAB">
        <w:t xml:space="preserve">Å </w:t>
      </w:r>
      <w:r w:rsidRPr="00F44CAB">
        <w:t>x</w:t>
      </w:r>
      <w:r w:rsidR="00493538">
        <w:t xml:space="preserve"> 40 Å</w:t>
      </w:r>
      <w:r w:rsidRPr="00F44CAB">
        <w:t xml:space="preserve"> suurusesse simulatsiooniboksi</w:t>
      </w:r>
      <w:r w:rsidR="00493538">
        <w:t xml:space="preserve"> (joonis 6, 7)</w:t>
      </w:r>
      <w:r w:rsidRPr="00F44CAB">
        <w:t>. Seejärel lisati simulatsiooniboksi juhuslikult Li</w:t>
      </w:r>
      <w:r w:rsidR="00C8217A">
        <w:rPr>
          <w:vertAlign w:val="superscript"/>
        </w:rPr>
        <w:t>+</w:t>
      </w:r>
      <w:r w:rsidR="00C8217A">
        <w:t>-ioonid</w:t>
      </w:r>
      <w:r w:rsidRPr="00F44CAB">
        <w:t xml:space="preserve"> ja PF</w:t>
      </w:r>
      <w:r w:rsidR="00C8217A">
        <w:rPr>
          <w:vertAlign w:val="subscript"/>
        </w:rPr>
        <w:t>6</w:t>
      </w:r>
      <w:r w:rsidR="00C8217A">
        <w:rPr>
          <w:vertAlign w:val="superscript"/>
        </w:rPr>
        <w:t>-</w:t>
      </w:r>
      <w:r w:rsidRPr="00F44CAB">
        <w:t>-ioonid. Soola kontsentratsioon valiti selline, et Li+-ioo</w:t>
      </w:r>
      <w:r w:rsidR="00432E4B" w:rsidRPr="00F44CAB">
        <w:t>nide ja kõrvalahelate hapnike suhe oleks 1:12. Kokku koostati 3 erineva peaahela pikkusega süsteemi, mis on summeer</w:t>
      </w:r>
      <w:r w:rsidR="00493538">
        <w:t>itu tabelis 1</w:t>
      </w:r>
      <w:r w:rsidR="00432E4B" w:rsidRPr="00F44CAB">
        <w:t>. Kõrvalahela pikkuseks on kõigis</w:t>
      </w:r>
      <w:r w:rsidR="00432E4B">
        <w:rPr>
          <w:rFonts w:cs="Times New Roman"/>
          <w:szCs w:val="24"/>
        </w:rPr>
        <w:t xml:space="preserve"> kolmes süsteemis 6 etüleenoksiidi monomeeri.</w:t>
      </w:r>
    </w:p>
    <w:p w:rsidR="00F44CAB" w:rsidRPr="002B437F" w:rsidRDefault="00F44CAB" w:rsidP="004B7D20">
      <w:pPr>
        <w:rPr>
          <w:rStyle w:val="Pealkiri2Mrk"/>
          <w:sz w:val="24"/>
          <w:szCs w:val="24"/>
        </w:rPr>
      </w:pPr>
    </w:p>
    <w:p w:rsidR="00105D43" w:rsidRPr="00433470" w:rsidRDefault="00105D43" w:rsidP="004B7D20">
      <w:bookmarkStart w:id="35" w:name="_Toc231118070"/>
      <w:r w:rsidRPr="00186D82">
        <w:rPr>
          <w:rStyle w:val="Pealkiri2Mrk"/>
        </w:rPr>
        <w:t>3.</w:t>
      </w:r>
      <w:r w:rsidR="00F90251">
        <w:rPr>
          <w:rStyle w:val="Pealkiri2Mrk"/>
        </w:rPr>
        <w:t>4</w:t>
      </w:r>
      <w:r w:rsidRPr="00186D82">
        <w:rPr>
          <w:rStyle w:val="Pealkiri2Mrk"/>
        </w:rPr>
        <w:t xml:space="preserve">   Simulatsioonide</w:t>
      </w:r>
      <w:r w:rsidR="0089714B">
        <w:rPr>
          <w:rStyle w:val="Pealkiri2Mrk"/>
        </w:rPr>
        <w:t>tailid</w:t>
      </w:r>
      <w:bookmarkEnd w:id="35"/>
    </w:p>
    <w:p w:rsidR="007E683E" w:rsidRPr="007E683E" w:rsidRDefault="007E683E" w:rsidP="00433470">
      <w:pPr>
        <w:pStyle w:val="Pealkiri3"/>
      </w:pPr>
      <w:bookmarkStart w:id="36" w:name="_Toc231118071"/>
      <w:r>
        <w:t>3.</w:t>
      </w:r>
      <w:r w:rsidR="00F90251">
        <w:t>4</w:t>
      </w:r>
      <w:r>
        <w:t>.1</w:t>
      </w:r>
      <w:r w:rsidR="00E111CF">
        <w:t>.</w:t>
      </w:r>
      <w:r w:rsidR="00AD2934">
        <w:t xml:space="preserve"> </w:t>
      </w:r>
      <w:r>
        <w:t xml:space="preserve"> </w:t>
      </w:r>
      <w:r w:rsidR="0074687C">
        <w:t xml:space="preserve">Programmid ja simulatsiooni </w:t>
      </w:r>
      <w:r>
        <w:t>tingimused</w:t>
      </w:r>
      <w:bookmarkEnd w:id="36"/>
    </w:p>
    <w:p w:rsidR="002B48F6" w:rsidRDefault="009D4615" w:rsidP="00EE37C9">
      <w:pPr>
        <w:autoSpaceDE w:val="0"/>
        <w:autoSpaceDN w:val="0"/>
        <w:adjustRightInd w:val="0"/>
        <w:spacing w:after="0"/>
        <w:jc w:val="both"/>
        <w:rPr>
          <w:rFonts w:cs="Times New Roman"/>
          <w:szCs w:val="24"/>
        </w:rPr>
      </w:pPr>
      <w:r>
        <w:rPr>
          <w:rFonts w:cs="Times New Roman"/>
          <w:szCs w:val="24"/>
        </w:rPr>
        <w:t>MD</w:t>
      </w:r>
      <w:r w:rsidR="00105D43">
        <w:rPr>
          <w:rFonts w:cs="Times New Roman"/>
          <w:szCs w:val="24"/>
        </w:rPr>
        <w:t xml:space="preserve"> simulatsiooni</w:t>
      </w:r>
      <w:r w:rsidR="0089714B">
        <w:rPr>
          <w:rFonts w:cs="Times New Roman"/>
          <w:szCs w:val="24"/>
        </w:rPr>
        <w:t>d</w:t>
      </w:r>
      <w:r w:rsidR="00105D43">
        <w:rPr>
          <w:rFonts w:cs="Times New Roman"/>
          <w:szCs w:val="24"/>
        </w:rPr>
        <w:t xml:space="preserve"> </w:t>
      </w:r>
      <w:r w:rsidR="0089714B">
        <w:rPr>
          <w:rFonts w:cs="Times New Roman"/>
          <w:szCs w:val="24"/>
        </w:rPr>
        <w:t xml:space="preserve">teostati </w:t>
      </w:r>
      <w:r w:rsidR="00105D43">
        <w:rPr>
          <w:rFonts w:cs="Times New Roman"/>
          <w:szCs w:val="24"/>
        </w:rPr>
        <w:t xml:space="preserve">programmi </w:t>
      </w:r>
      <w:r w:rsidR="00105D43" w:rsidRPr="005B63C3">
        <w:rPr>
          <w:rFonts w:cs="Times New Roman"/>
          <w:i/>
          <w:szCs w:val="24"/>
        </w:rPr>
        <w:t>DL_POLY 2</w:t>
      </w:r>
      <w:sdt>
        <w:sdtPr>
          <w:rPr>
            <w:rFonts w:cs="Times New Roman"/>
            <w:szCs w:val="24"/>
          </w:rPr>
          <w:id w:val="3734110"/>
          <w:citation/>
        </w:sdtPr>
        <w:sdtContent>
          <w:r w:rsidR="008C5410">
            <w:rPr>
              <w:rFonts w:cs="Times New Roman"/>
              <w:szCs w:val="24"/>
            </w:rPr>
            <w:fldChar w:fldCharType="begin"/>
          </w:r>
          <w:r w:rsidR="00E80201">
            <w:rPr>
              <w:rFonts w:cs="Times New Roman"/>
              <w:szCs w:val="24"/>
            </w:rPr>
            <w:instrText xml:space="preserve"> CITATION V \l 1061 </w:instrText>
          </w:r>
          <w:r w:rsidR="008C5410">
            <w:rPr>
              <w:rFonts w:cs="Times New Roman"/>
              <w:szCs w:val="24"/>
            </w:rPr>
            <w:fldChar w:fldCharType="separate"/>
          </w:r>
          <w:r w:rsidR="00C8217A">
            <w:rPr>
              <w:rFonts w:cs="Times New Roman"/>
              <w:noProof/>
              <w:szCs w:val="24"/>
            </w:rPr>
            <w:t xml:space="preserve"> </w:t>
          </w:r>
          <w:r w:rsidR="00C8217A" w:rsidRPr="00C8217A">
            <w:rPr>
              <w:rFonts w:cs="Times New Roman"/>
              <w:noProof/>
              <w:szCs w:val="24"/>
            </w:rPr>
            <w:t>[</w:t>
          </w:r>
          <w:hyperlink w:anchor="V" w:history="1">
            <w:r w:rsidR="00C8217A" w:rsidRPr="00C8217A">
              <w:rPr>
                <w:rStyle w:val="Pealkiri2Mrk"/>
                <w:rFonts w:eastAsiaTheme="minorHAnsi" w:cs="Times New Roman"/>
                <w:noProof/>
                <w:sz w:val="24"/>
                <w:szCs w:val="24"/>
              </w:rPr>
              <w:t>23</w:t>
            </w:r>
          </w:hyperlink>
          <w:r w:rsidR="00C8217A" w:rsidRPr="00C8217A">
            <w:rPr>
              <w:rFonts w:cs="Times New Roman"/>
              <w:noProof/>
              <w:szCs w:val="24"/>
            </w:rPr>
            <w:t>]</w:t>
          </w:r>
          <w:r w:rsidR="008C5410">
            <w:rPr>
              <w:rFonts w:cs="Times New Roman"/>
              <w:szCs w:val="24"/>
            </w:rPr>
            <w:fldChar w:fldCharType="end"/>
          </w:r>
        </w:sdtContent>
      </w:sdt>
      <w:r w:rsidR="00105D43">
        <w:rPr>
          <w:rFonts w:cs="Times New Roman"/>
          <w:szCs w:val="24"/>
        </w:rPr>
        <w:t xml:space="preserve">. </w:t>
      </w:r>
      <w:r w:rsidR="0089714B">
        <w:rPr>
          <w:rFonts w:cs="Times New Roman"/>
          <w:szCs w:val="24"/>
        </w:rPr>
        <w:t>Simulatsiooni esimeses etapis kas</w:t>
      </w:r>
      <w:r w:rsidR="0089714B">
        <w:rPr>
          <w:rFonts w:cs="Times New Roman"/>
          <w:szCs w:val="24"/>
        </w:rPr>
        <w:t>u</w:t>
      </w:r>
      <w:r w:rsidR="0089714B">
        <w:rPr>
          <w:rFonts w:cs="Times New Roman"/>
          <w:szCs w:val="24"/>
        </w:rPr>
        <w:t>tati NVT-ansamblit, mille korral osakeste arv N, ruumala V ja temperatuur T hoiti konstan</w:t>
      </w:r>
      <w:r w:rsidR="0089714B">
        <w:rPr>
          <w:rFonts w:cs="Times New Roman"/>
          <w:szCs w:val="24"/>
        </w:rPr>
        <w:t>t</w:t>
      </w:r>
      <w:r w:rsidR="0089714B">
        <w:rPr>
          <w:rFonts w:cs="Times New Roman"/>
          <w:szCs w:val="24"/>
        </w:rPr>
        <w:t>sena. Antud ansambliga simulatsioon kestis 2 nanosekundit 1 femptosekundilise ajasammuga temperatuuril 293 K ja rõhul 1 atm. Termostaadi ajakonstant oli 0.1 ps. Järgmiseks simula</w:t>
      </w:r>
      <w:r w:rsidR="0089714B">
        <w:rPr>
          <w:rFonts w:cs="Times New Roman"/>
          <w:szCs w:val="24"/>
        </w:rPr>
        <w:t>t</w:t>
      </w:r>
      <w:r w:rsidR="0089714B">
        <w:rPr>
          <w:rFonts w:cs="Times New Roman"/>
          <w:szCs w:val="24"/>
        </w:rPr>
        <w:t>sioonisammuks asendati NVT-ansambel NPT-ansambliga, mille korral hoiti konstantsena osakeste arvu N, rõhku P ja temperatuuri T. Termostaadi ajakonstant oli 0.1 ps ja barostaadi oma 0.3 ps. Temperatuuril 293 K ja rõhul 1 atm toimus simulatsioo</w:t>
      </w:r>
      <w:r w:rsidR="0018199C">
        <w:rPr>
          <w:rFonts w:cs="Times New Roman"/>
          <w:szCs w:val="24"/>
        </w:rPr>
        <w:t>n 20 ns jooksul ajasa</w:t>
      </w:r>
      <w:r w:rsidR="0018199C">
        <w:rPr>
          <w:rFonts w:cs="Times New Roman"/>
          <w:szCs w:val="24"/>
        </w:rPr>
        <w:t>m</w:t>
      </w:r>
      <w:r w:rsidR="0018199C">
        <w:rPr>
          <w:rFonts w:cs="Times New Roman"/>
          <w:szCs w:val="24"/>
        </w:rPr>
        <w:t>muga 1 femtosekund. Statistiliseks analüüsiks koguti andmeid iga 1000 ajasammu ehk 1 p</w:t>
      </w:r>
      <w:r w:rsidR="0018199C">
        <w:rPr>
          <w:rFonts w:cs="Times New Roman"/>
          <w:szCs w:val="24"/>
        </w:rPr>
        <w:t>i</w:t>
      </w:r>
      <w:r w:rsidR="0018199C">
        <w:rPr>
          <w:rFonts w:cs="Times New Roman"/>
          <w:szCs w:val="24"/>
        </w:rPr>
        <w:t>kosekundi tagant. Seejärel tõsteti temperatuur 353 K-ni ja simuleeriti süsteeme veel 20 ns jooksul, kogudes endise sagedusega andmeid analüüsiks.</w:t>
      </w:r>
    </w:p>
    <w:p w:rsidR="00936D39" w:rsidRDefault="002B48F6" w:rsidP="00EE37C9">
      <w:pPr>
        <w:autoSpaceDE w:val="0"/>
        <w:autoSpaceDN w:val="0"/>
        <w:adjustRightInd w:val="0"/>
        <w:spacing w:after="0"/>
        <w:jc w:val="both"/>
        <w:rPr>
          <w:rFonts w:cs="Times New Roman"/>
          <w:szCs w:val="24"/>
        </w:rPr>
      </w:pPr>
      <w:r>
        <w:rPr>
          <w:rFonts w:cs="Times New Roman"/>
          <w:noProof/>
          <w:szCs w:val="24"/>
          <w:lang w:eastAsia="et-EE"/>
        </w:rPr>
        <w:lastRenderedPageBreak/>
        <w:drawing>
          <wp:inline distT="0" distB="0" distL="0" distR="0">
            <wp:extent cx="5406965" cy="3449831"/>
            <wp:effectExtent l="19050" t="0" r="3235" b="0"/>
            <wp:docPr id="8"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5420610" cy="3458537"/>
                    </a:xfrm>
                    <a:prstGeom prst="rect">
                      <a:avLst/>
                    </a:prstGeom>
                    <a:noFill/>
                    <a:ln w="9525">
                      <a:noFill/>
                      <a:miter lim="800000"/>
                      <a:headEnd/>
                      <a:tailEnd/>
                    </a:ln>
                  </pic:spPr>
                </pic:pic>
              </a:graphicData>
            </a:graphic>
          </wp:inline>
        </w:drawing>
      </w:r>
      <w:r w:rsidR="00936D39" w:rsidRPr="00936D39">
        <w:rPr>
          <w:rFonts w:cs="Times New Roman"/>
          <w:noProof/>
          <w:szCs w:val="24"/>
          <w:lang w:eastAsia="et-EE"/>
        </w:rPr>
        <w:drawing>
          <wp:inline distT="0" distB="0" distL="0" distR="0">
            <wp:extent cx="256995" cy="1034490"/>
            <wp:effectExtent l="19050" t="0" r="0" b="0"/>
            <wp:docPr id="17" name="Pil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257175" cy="1035213"/>
                    </a:xfrm>
                    <a:prstGeom prst="rect">
                      <a:avLst/>
                    </a:prstGeom>
                    <a:noFill/>
                    <a:ln w="9525">
                      <a:noFill/>
                      <a:miter lim="800000"/>
                      <a:headEnd/>
                      <a:tailEnd/>
                    </a:ln>
                  </pic:spPr>
                </pic:pic>
              </a:graphicData>
            </a:graphic>
          </wp:inline>
        </w:drawing>
      </w:r>
    </w:p>
    <w:p w:rsidR="00936D39" w:rsidRDefault="00936D39" w:rsidP="00EE37C9">
      <w:pPr>
        <w:autoSpaceDE w:val="0"/>
        <w:autoSpaceDN w:val="0"/>
        <w:adjustRightInd w:val="0"/>
        <w:spacing w:after="0"/>
        <w:jc w:val="both"/>
        <w:rPr>
          <w:rFonts w:cs="Times New Roman"/>
          <w:szCs w:val="24"/>
        </w:rPr>
      </w:pPr>
      <w:r w:rsidRPr="000B41E1">
        <w:rPr>
          <w:rFonts w:cs="Times New Roman"/>
          <w:b/>
          <w:szCs w:val="24"/>
        </w:rPr>
        <w:t xml:space="preserve">Joonis </w:t>
      </w:r>
      <w:r w:rsidR="0018199C" w:rsidRPr="000B41E1">
        <w:rPr>
          <w:rFonts w:cs="Times New Roman"/>
          <w:b/>
          <w:szCs w:val="24"/>
        </w:rPr>
        <w:t>6</w:t>
      </w:r>
      <w:r w:rsidRPr="000B41E1">
        <w:rPr>
          <w:rFonts w:cs="Times New Roman"/>
          <w:b/>
          <w:szCs w:val="24"/>
        </w:rPr>
        <w:t>:</w:t>
      </w:r>
      <w:r>
        <w:rPr>
          <w:rFonts w:cs="Times New Roman"/>
          <w:szCs w:val="24"/>
        </w:rPr>
        <w:t xml:space="preserve"> </w:t>
      </w:r>
      <w:r w:rsidR="0018199C">
        <w:rPr>
          <w:rFonts w:cs="Times New Roman"/>
          <w:szCs w:val="24"/>
        </w:rPr>
        <w:t>L</w:t>
      </w:r>
      <w:r>
        <w:rPr>
          <w:rFonts w:cs="Times New Roman"/>
          <w:szCs w:val="24"/>
        </w:rPr>
        <w:t xml:space="preserve">ühikeste peaahelatega </w:t>
      </w:r>
      <w:r w:rsidR="0018199C">
        <w:rPr>
          <w:rFonts w:cs="Times New Roman"/>
          <w:szCs w:val="24"/>
        </w:rPr>
        <w:t>süsteem peale ahelate genereerimist ja soolade lisamist.</w:t>
      </w:r>
    </w:p>
    <w:p w:rsidR="002B48F6" w:rsidRDefault="002B48F6" w:rsidP="00936D39">
      <w:pPr>
        <w:autoSpaceDE w:val="0"/>
        <w:autoSpaceDN w:val="0"/>
        <w:adjustRightInd w:val="0"/>
        <w:spacing w:after="0"/>
        <w:jc w:val="center"/>
        <w:rPr>
          <w:rFonts w:cs="Times New Roman"/>
          <w:szCs w:val="24"/>
        </w:rPr>
      </w:pPr>
      <w:r>
        <w:rPr>
          <w:rFonts w:cs="Times New Roman"/>
          <w:noProof/>
          <w:szCs w:val="24"/>
          <w:lang w:eastAsia="et-EE"/>
        </w:rPr>
        <w:drawing>
          <wp:inline distT="0" distB="0" distL="0" distR="0">
            <wp:extent cx="4333875" cy="4103051"/>
            <wp:effectExtent l="19050" t="0" r="9525" b="0"/>
            <wp:docPr id="11" name="Pil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4345152" cy="4113727"/>
                    </a:xfrm>
                    <a:prstGeom prst="rect">
                      <a:avLst/>
                    </a:prstGeom>
                    <a:noFill/>
                    <a:ln w="9525">
                      <a:noFill/>
                      <a:miter lim="800000"/>
                      <a:headEnd/>
                      <a:tailEnd/>
                    </a:ln>
                  </pic:spPr>
                </pic:pic>
              </a:graphicData>
            </a:graphic>
          </wp:inline>
        </w:drawing>
      </w:r>
      <w:r w:rsidR="00936D39">
        <w:rPr>
          <w:rFonts w:cs="Times New Roman"/>
          <w:noProof/>
          <w:szCs w:val="24"/>
          <w:lang w:eastAsia="et-EE"/>
        </w:rPr>
        <w:drawing>
          <wp:inline distT="0" distB="0" distL="0" distR="0">
            <wp:extent cx="256995" cy="1034490"/>
            <wp:effectExtent l="19050" t="0" r="0" b="0"/>
            <wp:docPr id="16" name="Pil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257175" cy="1035213"/>
                    </a:xfrm>
                    <a:prstGeom prst="rect">
                      <a:avLst/>
                    </a:prstGeom>
                    <a:noFill/>
                    <a:ln w="9525">
                      <a:noFill/>
                      <a:miter lim="800000"/>
                      <a:headEnd/>
                      <a:tailEnd/>
                    </a:ln>
                  </pic:spPr>
                </pic:pic>
              </a:graphicData>
            </a:graphic>
          </wp:inline>
        </w:drawing>
      </w:r>
    </w:p>
    <w:p w:rsidR="002B48F6" w:rsidRDefault="002B48F6" w:rsidP="00EE37C9">
      <w:pPr>
        <w:autoSpaceDE w:val="0"/>
        <w:autoSpaceDN w:val="0"/>
        <w:adjustRightInd w:val="0"/>
        <w:spacing w:after="0"/>
        <w:jc w:val="both"/>
        <w:rPr>
          <w:rFonts w:cs="Times New Roman"/>
          <w:szCs w:val="24"/>
        </w:rPr>
      </w:pPr>
      <w:r>
        <w:rPr>
          <w:rFonts w:cs="Times New Roman"/>
          <w:szCs w:val="24"/>
        </w:rPr>
        <w:t xml:space="preserve"> </w:t>
      </w:r>
      <w:r w:rsidRPr="000B41E1">
        <w:rPr>
          <w:rFonts w:cs="Times New Roman"/>
          <w:b/>
          <w:szCs w:val="24"/>
        </w:rPr>
        <w:t>Joonis</w:t>
      </w:r>
      <w:r w:rsidR="00121479" w:rsidRPr="000B41E1">
        <w:rPr>
          <w:rFonts w:cs="Times New Roman"/>
          <w:b/>
          <w:szCs w:val="24"/>
        </w:rPr>
        <w:t xml:space="preserve"> </w:t>
      </w:r>
      <w:r w:rsidR="0018199C" w:rsidRPr="000B41E1">
        <w:rPr>
          <w:rFonts w:cs="Times New Roman"/>
          <w:b/>
          <w:szCs w:val="24"/>
        </w:rPr>
        <w:t>7</w:t>
      </w:r>
      <w:r w:rsidRPr="000B41E1">
        <w:rPr>
          <w:rFonts w:cs="Times New Roman"/>
          <w:b/>
          <w:szCs w:val="24"/>
        </w:rPr>
        <w:t>:</w:t>
      </w:r>
      <w:r>
        <w:rPr>
          <w:rFonts w:cs="Times New Roman"/>
          <w:szCs w:val="24"/>
        </w:rPr>
        <w:t xml:space="preserve"> </w:t>
      </w:r>
      <w:r w:rsidR="0018199C">
        <w:rPr>
          <w:rFonts w:cs="Times New Roman"/>
          <w:szCs w:val="24"/>
        </w:rPr>
        <w:t>L</w:t>
      </w:r>
      <w:r>
        <w:rPr>
          <w:rFonts w:cs="Times New Roman"/>
          <w:szCs w:val="24"/>
        </w:rPr>
        <w:t xml:space="preserve">ühikeste peaahelatega </w:t>
      </w:r>
      <w:r w:rsidR="0018199C">
        <w:rPr>
          <w:rFonts w:cs="Times New Roman"/>
          <w:szCs w:val="24"/>
        </w:rPr>
        <w:t>süsteem perioodilises simulatsioonirakus.</w:t>
      </w:r>
    </w:p>
    <w:p w:rsidR="0018199C" w:rsidRDefault="00105D43" w:rsidP="00A41E70">
      <w:pPr>
        <w:pStyle w:val="Pealkiri2"/>
      </w:pPr>
      <w:r>
        <w:rPr>
          <w:rFonts w:cs="Times New Roman"/>
          <w:szCs w:val="24"/>
        </w:rPr>
        <w:lastRenderedPageBreak/>
        <w:t xml:space="preserve"> </w:t>
      </w:r>
      <w:bookmarkStart w:id="37" w:name="_Toc231118072"/>
      <w:r w:rsidR="0018199C" w:rsidRPr="00433470">
        <w:t>3.</w:t>
      </w:r>
      <w:r w:rsidR="0018199C">
        <w:t xml:space="preserve">5. </w:t>
      </w:r>
      <w:r w:rsidR="0018199C" w:rsidRPr="00433470">
        <w:t xml:space="preserve"> </w:t>
      </w:r>
      <w:r w:rsidR="0018199C">
        <w:t>Jõuväli</w:t>
      </w:r>
      <w:bookmarkEnd w:id="37"/>
    </w:p>
    <w:p w:rsidR="00D53F55" w:rsidRDefault="00E76227" w:rsidP="00D53F55">
      <w:pPr>
        <w:rPr>
          <w:rFonts w:eastAsiaTheme="minorEastAsia"/>
          <w:sz w:val="26"/>
          <w:szCs w:val="26"/>
        </w:rPr>
      </w:pPr>
      <w:r>
        <w:t>Molekulaarse süsteemi konfiguratsiooniline koguenergia avaldub kujul:</w:t>
      </w:r>
      <w:r>
        <w:rPr>
          <w:rFonts w:eastAsiaTheme="minorEastAsia"/>
          <w:sz w:val="26"/>
          <w:szCs w:val="26"/>
        </w:rPr>
        <w:t xml:space="preserve">  </w:t>
      </w:r>
    </w:p>
    <w:p w:rsidR="00E76227" w:rsidRPr="008821A6" w:rsidRDefault="00E76227" w:rsidP="00D53F55">
      <w:pPr>
        <w:jc w:val="center"/>
      </w:pPr>
      <w:r>
        <w:rPr>
          <w:rFonts w:eastAsiaTheme="minorEastAsia"/>
          <w:sz w:val="26"/>
          <w:szCs w:val="26"/>
        </w:rPr>
        <w:t xml:space="preserve">  </w:t>
      </w:r>
      <w:r>
        <w:rPr>
          <w:rFonts w:ascii="Cambria Math" w:hAnsi="Cambria Math" w:cs="Times New Roman"/>
          <w:szCs w:val="24"/>
        </w:rPr>
        <w:br/>
      </w:r>
      <m:oMath>
        <m:r>
          <w:rPr>
            <w:rFonts w:ascii="Cambria Math" w:hAnsi="Cambria Math" w:cs="Times New Roman"/>
            <w:sz w:val="28"/>
            <w:szCs w:val="28"/>
          </w:rPr>
          <m:t>V=</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side</m:t>
            </m:r>
          </m:sub>
        </m:sSub>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nurk</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dih</m:t>
            </m:r>
          </m:sub>
        </m:sSub>
        <m:r>
          <w:rPr>
            <w:rFonts w:ascii="Cambria Math" w:hAnsi="Cambria Math"/>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VdW</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coul</m:t>
            </m:r>
          </m:sub>
        </m:sSub>
      </m:oMath>
      <w:r>
        <w:rPr>
          <w:rFonts w:eastAsiaTheme="minorEastAsia"/>
          <w:sz w:val="26"/>
          <w:szCs w:val="26"/>
        </w:rPr>
        <w:t xml:space="preserve">   </w:t>
      </w:r>
      <w:r>
        <w:rPr>
          <w:rFonts w:eastAsiaTheme="minorEastAsia"/>
          <w:sz w:val="26"/>
          <w:szCs w:val="26"/>
        </w:rPr>
        <w:tab/>
        <w:t xml:space="preserve">    (5)</w:t>
      </w:r>
    </w:p>
    <w:p w:rsidR="00E76227" w:rsidRPr="00E76227" w:rsidRDefault="008C5410" w:rsidP="00230F34">
      <w:pPr>
        <w:jc w:val="both"/>
        <w:rPr>
          <w:szCs w:val="24"/>
        </w:rPr>
      </w:pPr>
      <m:oMath>
        <m:sSub>
          <m:sSubPr>
            <m:ctrlPr>
              <w:rPr>
                <w:rFonts w:ascii="Cambria Math" w:hAnsi="Cambria Math"/>
                <w:i/>
                <w:szCs w:val="24"/>
              </w:rPr>
            </m:ctrlPr>
          </m:sSubPr>
          <m:e>
            <m:r>
              <w:rPr>
                <w:rFonts w:ascii="Cambria Math" w:hAnsi="Cambria Math"/>
                <w:szCs w:val="24"/>
              </w:rPr>
              <m:t>V</m:t>
            </m:r>
          </m:e>
          <m:sub>
            <m:r>
              <w:rPr>
                <w:rFonts w:ascii="Cambria Math" w:hAnsi="Cambria Math"/>
                <w:szCs w:val="24"/>
              </w:rPr>
              <m:t>side</m:t>
            </m:r>
          </m:sub>
        </m:sSub>
      </m:oMath>
      <w:r w:rsidR="00E76227" w:rsidRPr="00E76227">
        <w:rPr>
          <w:rFonts w:eastAsiaTheme="minorEastAsia"/>
          <w:szCs w:val="24"/>
        </w:rPr>
        <w:t xml:space="preserve"> </w:t>
      </w:r>
      <w:r w:rsidR="00B33112">
        <w:rPr>
          <w:rFonts w:eastAsiaTheme="minorEastAsia"/>
          <w:szCs w:val="24"/>
        </w:rPr>
        <w:t>-</w:t>
      </w:r>
      <w:r w:rsidR="00E76227" w:rsidRPr="00E76227">
        <w:rPr>
          <w:rFonts w:eastAsiaTheme="minorEastAsia"/>
          <w:szCs w:val="24"/>
        </w:rPr>
        <w:t xml:space="preserve"> keemilise sideme energia; </w:t>
      </w:r>
      <m:oMath>
        <m:sSub>
          <m:sSubPr>
            <m:ctrlPr>
              <w:rPr>
                <w:rFonts w:ascii="Cambria Math" w:hAnsi="Cambria Math"/>
                <w:i/>
                <w:szCs w:val="24"/>
              </w:rPr>
            </m:ctrlPr>
          </m:sSubPr>
          <m:e>
            <m:r>
              <w:rPr>
                <w:rFonts w:ascii="Cambria Math" w:hAnsi="Cambria Math"/>
                <w:szCs w:val="24"/>
              </w:rPr>
              <m:t>V</m:t>
            </m:r>
          </m:e>
          <m:sub>
            <m:r>
              <w:rPr>
                <w:rFonts w:ascii="Cambria Math" w:hAnsi="Cambria Math"/>
                <w:szCs w:val="24"/>
              </w:rPr>
              <m:t>nurk</m:t>
            </m:r>
          </m:sub>
        </m:sSub>
      </m:oMath>
      <w:r w:rsidR="00E76227" w:rsidRPr="00E76227">
        <w:rPr>
          <w:rFonts w:eastAsiaTheme="minorEastAsia"/>
          <w:szCs w:val="24"/>
        </w:rPr>
        <w:t xml:space="preserve"> - nurgasideme energia; </w:t>
      </w:r>
      <m:oMath>
        <m:sSub>
          <m:sSubPr>
            <m:ctrlPr>
              <w:rPr>
                <w:rFonts w:ascii="Cambria Math" w:hAnsi="Cambria Math"/>
                <w:i/>
                <w:szCs w:val="24"/>
              </w:rPr>
            </m:ctrlPr>
          </m:sSubPr>
          <m:e>
            <m:r>
              <w:rPr>
                <w:rFonts w:ascii="Cambria Math" w:hAnsi="Cambria Math"/>
                <w:szCs w:val="24"/>
              </w:rPr>
              <m:t>V</m:t>
            </m:r>
          </m:e>
          <m:sub>
            <m:r>
              <w:rPr>
                <w:rFonts w:ascii="Cambria Math" w:hAnsi="Cambria Math"/>
                <w:szCs w:val="24"/>
              </w:rPr>
              <m:t>dih</m:t>
            </m:r>
          </m:sub>
        </m:sSub>
      </m:oMath>
      <w:r w:rsidR="00E76227" w:rsidRPr="00E76227">
        <w:rPr>
          <w:rFonts w:eastAsiaTheme="minorEastAsia"/>
          <w:szCs w:val="24"/>
        </w:rPr>
        <w:t xml:space="preserve"> </w:t>
      </w:r>
      <w:r w:rsidR="00E76227">
        <w:rPr>
          <w:rFonts w:eastAsiaTheme="minorEastAsia"/>
          <w:szCs w:val="24"/>
        </w:rPr>
        <w:t xml:space="preserve">- dihedraalnurga energia; </w:t>
      </w:r>
      <m:oMath>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VdW</m:t>
            </m:r>
          </m:sub>
        </m:sSub>
      </m:oMath>
      <w:r w:rsidR="00E76227">
        <w:rPr>
          <w:rFonts w:eastAsiaTheme="minorEastAsia"/>
          <w:szCs w:val="24"/>
        </w:rPr>
        <w:t xml:space="preserve"> - Van der Walsi vastasmõju energia; </w:t>
      </w:r>
      <m:oMath>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coul</m:t>
            </m:r>
          </m:sub>
        </m:sSub>
      </m:oMath>
      <w:r w:rsidR="005A7CD4">
        <w:rPr>
          <w:rFonts w:eastAsiaTheme="minorEastAsia"/>
          <w:szCs w:val="24"/>
        </w:rPr>
        <w:t xml:space="preserve"> - elektrostaatilise vastasmõju energia</w:t>
      </w:r>
      <w:r w:rsidR="00230F34">
        <w:rPr>
          <w:rFonts w:eastAsiaTheme="minorEastAsia"/>
          <w:szCs w:val="24"/>
        </w:rPr>
        <w:t xml:space="preserve"> </w:t>
      </w:r>
      <w:sdt>
        <w:sdtPr>
          <w:rPr>
            <w:rFonts w:eastAsiaTheme="minorEastAsia"/>
            <w:szCs w:val="24"/>
          </w:rPr>
          <w:id w:val="191655912"/>
          <w:citation/>
        </w:sdtPr>
        <w:sdtContent>
          <w:r>
            <w:rPr>
              <w:rFonts w:eastAsiaTheme="minorEastAsia"/>
              <w:szCs w:val="24"/>
            </w:rPr>
            <w:fldChar w:fldCharType="begin"/>
          </w:r>
          <w:r w:rsidR="00230F34">
            <w:rPr>
              <w:rFonts w:eastAsiaTheme="minorEastAsia"/>
              <w:szCs w:val="24"/>
            </w:rPr>
            <w:instrText xml:space="preserve"> CITATION V \l 1061 </w:instrText>
          </w:r>
          <w:r>
            <w:rPr>
              <w:rFonts w:eastAsiaTheme="minorEastAsia"/>
              <w:szCs w:val="24"/>
            </w:rPr>
            <w:fldChar w:fldCharType="separate"/>
          </w:r>
          <w:r w:rsidR="00C8217A" w:rsidRPr="00C8217A">
            <w:rPr>
              <w:rFonts w:eastAsiaTheme="minorEastAsia"/>
              <w:noProof/>
              <w:szCs w:val="24"/>
            </w:rPr>
            <w:t>[</w:t>
          </w:r>
          <w:hyperlink w:anchor="V" w:history="1">
            <w:r w:rsidR="00C8217A" w:rsidRPr="00C8217A">
              <w:rPr>
                <w:rStyle w:val="Pealkiri2Mrk"/>
                <w:rFonts w:eastAsiaTheme="minorEastAsia" w:cstheme="minorBidi"/>
                <w:noProof/>
                <w:sz w:val="24"/>
                <w:szCs w:val="24"/>
              </w:rPr>
              <w:t>23</w:t>
            </w:r>
          </w:hyperlink>
          <w:r w:rsidR="00C8217A" w:rsidRPr="00C8217A">
            <w:rPr>
              <w:rFonts w:eastAsiaTheme="minorEastAsia"/>
              <w:noProof/>
              <w:szCs w:val="24"/>
            </w:rPr>
            <w:t>]</w:t>
          </w:r>
          <w:r>
            <w:rPr>
              <w:rFonts w:eastAsiaTheme="minorEastAsia"/>
              <w:szCs w:val="24"/>
            </w:rPr>
            <w:fldChar w:fldCharType="end"/>
          </w:r>
        </w:sdtContent>
      </w:sdt>
      <w:r w:rsidR="00230F34">
        <w:rPr>
          <w:rFonts w:eastAsiaTheme="minorEastAsia"/>
          <w:szCs w:val="24"/>
        </w:rPr>
        <w:t>.</w:t>
      </w:r>
      <w:r w:rsidR="005A7CD4">
        <w:rPr>
          <w:rFonts w:eastAsiaTheme="minorEastAsia"/>
          <w:szCs w:val="24"/>
        </w:rPr>
        <w:t xml:space="preserve"> </w:t>
      </w:r>
    </w:p>
    <w:p w:rsidR="005A7CD4" w:rsidRPr="00433470" w:rsidRDefault="005A7CD4" w:rsidP="005A7CD4">
      <w:pPr>
        <w:pStyle w:val="Pealkiri3"/>
      </w:pPr>
      <w:bookmarkStart w:id="38" w:name="_Toc231118073"/>
      <w:r w:rsidRPr="00433470">
        <w:t>3.</w:t>
      </w:r>
      <w:r>
        <w:t>5</w:t>
      </w:r>
      <w:r w:rsidRPr="00433470">
        <w:t>.</w:t>
      </w:r>
      <w:r>
        <w:t xml:space="preserve">1. </w:t>
      </w:r>
      <w:r w:rsidRPr="00433470">
        <w:t xml:space="preserve"> Aatomite</w:t>
      </w:r>
      <w:r>
        <w:t xml:space="preserve"> osalaengud</w:t>
      </w:r>
      <w:bookmarkEnd w:id="38"/>
    </w:p>
    <w:p w:rsidR="000746F9" w:rsidRDefault="005A7CD4" w:rsidP="00EE37C9">
      <w:pPr>
        <w:autoSpaceDE w:val="0"/>
        <w:autoSpaceDN w:val="0"/>
        <w:adjustRightInd w:val="0"/>
        <w:spacing w:after="0"/>
        <w:jc w:val="both"/>
        <w:rPr>
          <w:rFonts w:cs="Times New Roman"/>
          <w:szCs w:val="24"/>
        </w:rPr>
      </w:pPr>
      <w:r>
        <w:rPr>
          <w:rFonts w:cs="Times New Roman"/>
          <w:szCs w:val="24"/>
        </w:rPr>
        <w:t>Tabelis</w:t>
      </w:r>
      <w:r w:rsidR="000B41E1">
        <w:rPr>
          <w:rFonts w:cs="Times New Roman"/>
          <w:szCs w:val="24"/>
        </w:rPr>
        <w:t xml:space="preserve"> 2</w:t>
      </w:r>
      <w:r>
        <w:rPr>
          <w:rFonts w:cs="Times New Roman"/>
          <w:szCs w:val="24"/>
        </w:rPr>
        <w:t xml:space="preserve"> on summeeritud süsteemides kasutatavate aatomite osalaengud ja massi</w:t>
      </w:r>
      <w:r w:rsidR="00CC5EB0">
        <w:rPr>
          <w:rFonts w:cs="Times New Roman"/>
          <w:szCs w:val="24"/>
        </w:rPr>
        <w:t>d</w:t>
      </w:r>
      <w:r w:rsidRPr="005A7CD4">
        <w:rPr>
          <w:rFonts w:cs="Times New Roman"/>
          <w:szCs w:val="24"/>
        </w:rPr>
        <w:t xml:space="preserve"> </w:t>
      </w:r>
      <w:sdt>
        <w:sdtPr>
          <w:rPr>
            <w:rFonts w:cs="Times New Roman"/>
            <w:szCs w:val="24"/>
          </w:rPr>
          <w:id w:val="117172804"/>
          <w:citation/>
        </w:sdtPr>
        <w:sdtContent>
          <w:r w:rsidR="008C5410">
            <w:rPr>
              <w:rFonts w:cs="Times New Roman"/>
              <w:szCs w:val="24"/>
            </w:rPr>
            <w:fldChar w:fldCharType="begin"/>
          </w:r>
          <w:r>
            <w:rPr>
              <w:rFonts w:cs="Times New Roman"/>
              <w:szCs w:val="24"/>
            </w:rPr>
            <w:instrText xml:space="preserve"> CITATION a \l 1061  </w:instrText>
          </w:r>
          <w:r w:rsidR="008C5410">
            <w:rPr>
              <w:rFonts w:cs="Times New Roman"/>
              <w:szCs w:val="24"/>
            </w:rPr>
            <w:fldChar w:fldCharType="separate"/>
          </w:r>
          <w:r w:rsidR="00C8217A" w:rsidRPr="00C8217A">
            <w:rPr>
              <w:rFonts w:cs="Times New Roman"/>
              <w:noProof/>
              <w:szCs w:val="24"/>
            </w:rPr>
            <w:t>[</w:t>
          </w:r>
          <w:hyperlink w:anchor="a" w:history="1">
            <w:r w:rsidR="00C8217A" w:rsidRPr="00C8217A">
              <w:rPr>
                <w:rStyle w:val="Pealkiri2Mrk"/>
                <w:rFonts w:eastAsiaTheme="minorHAnsi" w:cs="Times New Roman"/>
                <w:noProof/>
                <w:sz w:val="24"/>
                <w:szCs w:val="24"/>
              </w:rPr>
              <w:t>24</w:t>
            </w:r>
          </w:hyperlink>
          <w:r w:rsidR="00C8217A" w:rsidRPr="00C8217A">
            <w:rPr>
              <w:rFonts w:cs="Times New Roman"/>
              <w:noProof/>
              <w:szCs w:val="24"/>
            </w:rPr>
            <w:t>]</w:t>
          </w:r>
          <w:r w:rsidR="008C5410">
            <w:rPr>
              <w:rFonts w:cs="Times New Roman"/>
              <w:szCs w:val="24"/>
            </w:rPr>
            <w:fldChar w:fldCharType="end"/>
          </w:r>
        </w:sdtContent>
      </w:sdt>
      <w:r w:rsidR="00CC5EB0">
        <w:rPr>
          <w:rFonts w:cs="Times New Roman"/>
          <w:szCs w:val="24"/>
        </w:rPr>
        <w:t>.</w:t>
      </w:r>
    </w:p>
    <w:tbl>
      <w:tblPr>
        <w:tblW w:w="4385" w:type="pct"/>
        <w:jc w:val="center"/>
        <w:tblInd w:w="-1013" w:type="dxa"/>
        <w:tblLook w:val="0000"/>
      </w:tblPr>
      <w:tblGrid>
        <w:gridCol w:w="937"/>
        <w:gridCol w:w="1401"/>
        <w:gridCol w:w="1272"/>
        <w:gridCol w:w="523"/>
        <w:gridCol w:w="3060"/>
        <w:gridCol w:w="953"/>
      </w:tblGrid>
      <w:tr w:rsidR="005A7CD4" w:rsidRPr="00903311" w:rsidTr="005A7CD4">
        <w:trPr>
          <w:trHeight w:val="55"/>
          <w:jc w:val="center"/>
        </w:trPr>
        <w:tc>
          <w:tcPr>
            <w:tcW w:w="575" w:type="pct"/>
            <w:tcBorders>
              <w:top w:val="single" w:sz="4" w:space="0" w:color="auto"/>
              <w:bottom w:val="single" w:sz="4" w:space="0" w:color="auto"/>
            </w:tcBorders>
          </w:tcPr>
          <w:p w:rsidR="00157F25" w:rsidRPr="00DD7CBC" w:rsidRDefault="00157F25" w:rsidP="00157F25">
            <w:pPr>
              <w:pStyle w:val="Vahedeta"/>
              <w:spacing w:line="276" w:lineRule="auto"/>
              <w:rPr>
                <w:rFonts w:cs="Times New Roman"/>
                <w:sz w:val="20"/>
                <w:szCs w:val="20"/>
              </w:rPr>
            </w:pPr>
            <w:r w:rsidRPr="00DD7CBC">
              <w:rPr>
                <w:rFonts w:cs="Times New Roman"/>
                <w:sz w:val="20"/>
                <w:szCs w:val="20"/>
              </w:rPr>
              <w:t>Aatomi tüüp</w:t>
            </w:r>
          </w:p>
        </w:tc>
        <w:tc>
          <w:tcPr>
            <w:tcW w:w="860" w:type="pct"/>
            <w:tcBorders>
              <w:top w:val="single" w:sz="4" w:space="0" w:color="auto"/>
              <w:bottom w:val="single" w:sz="4" w:space="0" w:color="auto"/>
            </w:tcBorders>
          </w:tcPr>
          <w:p w:rsidR="004C13AA" w:rsidRPr="00DD7CBC" w:rsidRDefault="00157F25" w:rsidP="005A7CD4">
            <w:pPr>
              <w:pStyle w:val="Vahedeta"/>
              <w:spacing w:line="276" w:lineRule="auto"/>
              <w:jc w:val="center"/>
              <w:rPr>
                <w:rFonts w:cs="Times New Roman"/>
                <w:sz w:val="20"/>
                <w:szCs w:val="20"/>
              </w:rPr>
            </w:pPr>
            <w:r w:rsidRPr="00DD7CBC">
              <w:rPr>
                <w:rFonts w:cs="Times New Roman"/>
                <w:sz w:val="20"/>
                <w:szCs w:val="20"/>
              </w:rPr>
              <w:t>Mass</w:t>
            </w:r>
          </w:p>
          <w:p w:rsidR="00157F25" w:rsidRPr="00DD7CBC" w:rsidRDefault="00157F25" w:rsidP="005A7CD4">
            <w:pPr>
              <w:pStyle w:val="Vahedeta"/>
              <w:spacing w:line="276" w:lineRule="auto"/>
              <w:jc w:val="center"/>
              <w:rPr>
                <w:rFonts w:cs="Times New Roman"/>
                <w:sz w:val="20"/>
                <w:szCs w:val="20"/>
              </w:rPr>
            </w:pPr>
            <w:r w:rsidRPr="00DD7CBC">
              <w:rPr>
                <w:rFonts w:cs="Times New Roman"/>
                <w:sz w:val="20"/>
                <w:szCs w:val="20"/>
              </w:rPr>
              <w:t>/</w:t>
            </w:r>
            <w:r w:rsidRPr="00DD7CBC">
              <w:rPr>
                <w:rFonts w:cs="Times New Roman"/>
                <w:i/>
                <w:sz w:val="20"/>
                <w:szCs w:val="20"/>
              </w:rPr>
              <w:t>am</w:t>
            </w:r>
            <w:r w:rsidR="00842442" w:rsidRPr="00DD7CBC">
              <w:rPr>
                <w:rFonts w:cs="Times New Roman"/>
                <w:i/>
                <w:sz w:val="20"/>
                <w:szCs w:val="20"/>
              </w:rPr>
              <w:t>ü</w:t>
            </w:r>
          </w:p>
        </w:tc>
        <w:tc>
          <w:tcPr>
            <w:tcW w:w="781" w:type="pct"/>
            <w:tcBorders>
              <w:top w:val="single" w:sz="4" w:space="0" w:color="auto"/>
              <w:bottom w:val="single" w:sz="4" w:space="0" w:color="auto"/>
            </w:tcBorders>
          </w:tcPr>
          <w:p w:rsidR="004C13AA" w:rsidRPr="00DD7CBC" w:rsidRDefault="00157F25" w:rsidP="005A7CD4">
            <w:pPr>
              <w:pStyle w:val="Vahedeta"/>
              <w:spacing w:line="276" w:lineRule="auto"/>
              <w:jc w:val="center"/>
              <w:rPr>
                <w:rFonts w:cs="Times New Roman"/>
                <w:sz w:val="20"/>
                <w:szCs w:val="20"/>
              </w:rPr>
            </w:pPr>
            <w:r w:rsidRPr="00DD7CBC">
              <w:rPr>
                <w:rFonts w:cs="Times New Roman"/>
                <w:sz w:val="20"/>
                <w:szCs w:val="20"/>
              </w:rPr>
              <w:t>Laeng</w:t>
            </w:r>
          </w:p>
          <w:p w:rsidR="00157F25" w:rsidRPr="00DD7CBC" w:rsidRDefault="00157F25" w:rsidP="005A7CD4">
            <w:pPr>
              <w:pStyle w:val="Vahedeta"/>
              <w:spacing w:line="276" w:lineRule="auto"/>
              <w:jc w:val="center"/>
              <w:rPr>
                <w:rFonts w:cs="Times New Roman"/>
                <w:sz w:val="20"/>
                <w:szCs w:val="20"/>
              </w:rPr>
            </w:pPr>
            <w:r w:rsidRPr="00DD7CBC">
              <w:rPr>
                <w:rFonts w:cs="Times New Roman"/>
                <w:sz w:val="20"/>
                <w:szCs w:val="20"/>
              </w:rPr>
              <w:t>/</w:t>
            </w:r>
            <w:r w:rsidRPr="00DD7CBC">
              <w:rPr>
                <w:rFonts w:cs="Times New Roman"/>
                <w:i/>
                <w:sz w:val="20"/>
                <w:szCs w:val="20"/>
              </w:rPr>
              <w:t>e</w:t>
            </w:r>
          </w:p>
        </w:tc>
        <w:tc>
          <w:tcPr>
            <w:tcW w:w="321" w:type="pct"/>
            <w:tcBorders>
              <w:top w:val="single" w:sz="4" w:space="0" w:color="auto"/>
              <w:bottom w:val="single" w:sz="4" w:space="0" w:color="auto"/>
            </w:tcBorders>
          </w:tcPr>
          <w:p w:rsidR="00157F25" w:rsidRPr="00DD7CBC" w:rsidRDefault="00157F25" w:rsidP="00157F25">
            <w:pPr>
              <w:pStyle w:val="Vahedeta"/>
              <w:spacing w:line="276" w:lineRule="auto"/>
              <w:rPr>
                <w:rFonts w:cs="Times New Roman"/>
                <w:sz w:val="20"/>
                <w:szCs w:val="20"/>
              </w:rPr>
            </w:pPr>
          </w:p>
        </w:tc>
        <w:tc>
          <w:tcPr>
            <w:tcW w:w="1878" w:type="pct"/>
            <w:tcBorders>
              <w:top w:val="single" w:sz="4" w:space="0" w:color="auto"/>
              <w:bottom w:val="single" w:sz="4" w:space="0" w:color="auto"/>
            </w:tcBorders>
          </w:tcPr>
          <w:p w:rsidR="00157F25" w:rsidRPr="00DD7CBC" w:rsidRDefault="00157F25" w:rsidP="00157F25">
            <w:pPr>
              <w:pStyle w:val="Vahedeta"/>
              <w:spacing w:line="276" w:lineRule="auto"/>
              <w:rPr>
                <w:rFonts w:cs="Times New Roman"/>
                <w:sz w:val="20"/>
                <w:szCs w:val="20"/>
              </w:rPr>
            </w:pPr>
            <w:r w:rsidRPr="00DD7CBC">
              <w:rPr>
                <w:rFonts w:cs="Times New Roman"/>
                <w:sz w:val="20"/>
                <w:szCs w:val="20"/>
              </w:rPr>
              <w:t>Märkused</w:t>
            </w:r>
          </w:p>
        </w:tc>
        <w:tc>
          <w:tcPr>
            <w:tcW w:w="586" w:type="pct"/>
            <w:tcBorders>
              <w:top w:val="single" w:sz="4" w:space="0" w:color="auto"/>
              <w:bottom w:val="single" w:sz="4" w:space="0" w:color="auto"/>
            </w:tcBorders>
          </w:tcPr>
          <w:p w:rsidR="00157F25" w:rsidRPr="00DD7CBC" w:rsidRDefault="00157F25" w:rsidP="008E0B06">
            <w:pPr>
              <w:pStyle w:val="Vahedeta"/>
              <w:spacing w:line="276" w:lineRule="auto"/>
              <w:jc w:val="center"/>
              <w:rPr>
                <w:rFonts w:cs="Times New Roman"/>
                <w:sz w:val="20"/>
                <w:szCs w:val="20"/>
              </w:rPr>
            </w:pPr>
            <w:r w:rsidRPr="00DD7CBC">
              <w:rPr>
                <w:rFonts w:cs="Times New Roman"/>
                <w:sz w:val="20"/>
                <w:szCs w:val="20"/>
              </w:rPr>
              <w:t>Viide</w:t>
            </w:r>
          </w:p>
        </w:tc>
      </w:tr>
      <w:tr w:rsidR="005A7CD4" w:rsidRPr="00903311" w:rsidTr="005A7CD4">
        <w:trPr>
          <w:trHeight w:val="55"/>
          <w:jc w:val="center"/>
        </w:trPr>
        <w:tc>
          <w:tcPr>
            <w:tcW w:w="575" w:type="pct"/>
            <w:tcBorders>
              <w:top w:val="single" w:sz="4" w:space="0" w:color="auto"/>
            </w:tcBorders>
          </w:tcPr>
          <w:p w:rsidR="00157F25" w:rsidRPr="00DD7CBC" w:rsidRDefault="00157F25" w:rsidP="00341CDD">
            <w:pPr>
              <w:pStyle w:val="Vahedeta"/>
              <w:spacing w:line="276" w:lineRule="auto"/>
              <w:rPr>
                <w:rFonts w:cs="Times New Roman"/>
                <w:sz w:val="20"/>
                <w:szCs w:val="20"/>
              </w:rPr>
            </w:pPr>
            <w:r w:rsidRPr="00DD7CBC">
              <w:rPr>
                <w:rFonts w:cs="Times New Roman"/>
                <w:sz w:val="20"/>
                <w:szCs w:val="20"/>
              </w:rPr>
              <w:t>C</w:t>
            </w:r>
            <w:r w:rsidRPr="00DD7CBC">
              <w:rPr>
                <w:rFonts w:cs="Times New Roman"/>
                <w:sz w:val="20"/>
                <w:szCs w:val="20"/>
                <w:vertAlign w:val="subscript"/>
              </w:rPr>
              <w:t>PE</w:t>
            </w:r>
          </w:p>
        </w:tc>
        <w:tc>
          <w:tcPr>
            <w:tcW w:w="860" w:type="pct"/>
            <w:tcBorders>
              <w:top w:val="single" w:sz="4" w:space="0" w:color="auto"/>
            </w:tcBorders>
          </w:tcPr>
          <w:p w:rsidR="00157F25" w:rsidRPr="00DD7CBC" w:rsidRDefault="00157F25" w:rsidP="007F57C6">
            <w:pPr>
              <w:pStyle w:val="Vahedeta"/>
              <w:spacing w:line="276" w:lineRule="auto"/>
              <w:jc w:val="right"/>
              <w:rPr>
                <w:rFonts w:cs="Times New Roman"/>
                <w:sz w:val="20"/>
                <w:szCs w:val="20"/>
              </w:rPr>
            </w:pPr>
            <w:r w:rsidRPr="00DD7CBC">
              <w:rPr>
                <w:rFonts w:cs="Times New Roman"/>
                <w:sz w:val="20"/>
                <w:szCs w:val="20"/>
              </w:rPr>
              <w:t>12.01070</w:t>
            </w:r>
          </w:p>
        </w:tc>
        <w:tc>
          <w:tcPr>
            <w:tcW w:w="781" w:type="pct"/>
            <w:tcBorders>
              <w:top w:val="single" w:sz="4" w:space="0" w:color="auto"/>
            </w:tcBorders>
          </w:tcPr>
          <w:p w:rsidR="00157F25" w:rsidRPr="00DD7CBC" w:rsidRDefault="00157F25" w:rsidP="00157F25">
            <w:pPr>
              <w:pStyle w:val="Vahedeta"/>
              <w:spacing w:line="276" w:lineRule="auto"/>
              <w:jc w:val="right"/>
              <w:rPr>
                <w:rFonts w:cs="Times New Roman"/>
                <w:sz w:val="20"/>
                <w:szCs w:val="20"/>
              </w:rPr>
            </w:pPr>
            <w:r w:rsidRPr="00DD7CBC">
              <w:rPr>
                <w:rFonts w:cs="Times New Roman"/>
                <w:sz w:val="20"/>
                <w:szCs w:val="20"/>
              </w:rPr>
              <w:t>-0.1620</w:t>
            </w:r>
          </w:p>
        </w:tc>
        <w:tc>
          <w:tcPr>
            <w:tcW w:w="321" w:type="pct"/>
            <w:tcBorders>
              <w:top w:val="single" w:sz="4" w:space="0" w:color="auto"/>
            </w:tcBorders>
          </w:tcPr>
          <w:p w:rsidR="00157F25" w:rsidRPr="00DD7CBC" w:rsidRDefault="00157F25" w:rsidP="00157F25">
            <w:pPr>
              <w:pStyle w:val="Vahedeta"/>
              <w:spacing w:line="276" w:lineRule="auto"/>
              <w:rPr>
                <w:rFonts w:cs="Times New Roman"/>
                <w:sz w:val="20"/>
                <w:szCs w:val="20"/>
              </w:rPr>
            </w:pPr>
          </w:p>
        </w:tc>
        <w:tc>
          <w:tcPr>
            <w:tcW w:w="1878" w:type="pct"/>
            <w:tcBorders>
              <w:top w:val="single" w:sz="4" w:space="0" w:color="auto"/>
            </w:tcBorders>
          </w:tcPr>
          <w:p w:rsidR="00157F25" w:rsidRPr="00DD7CBC" w:rsidRDefault="00157F25" w:rsidP="00157F25">
            <w:pPr>
              <w:pStyle w:val="Vahedeta"/>
              <w:spacing w:line="276" w:lineRule="auto"/>
              <w:rPr>
                <w:rFonts w:cs="Times New Roman"/>
                <w:sz w:val="20"/>
                <w:szCs w:val="20"/>
              </w:rPr>
            </w:pPr>
            <w:r w:rsidRPr="00DD7CBC">
              <w:rPr>
                <w:rFonts w:cs="Times New Roman"/>
                <w:sz w:val="20"/>
                <w:szCs w:val="20"/>
              </w:rPr>
              <w:t>PE süsinik</w:t>
            </w:r>
          </w:p>
        </w:tc>
        <w:tc>
          <w:tcPr>
            <w:tcW w:w="586" w:type="pct"/>
            <w:tcBorders>
              <w:top w:val="single" w:sz="4" w:space="0" w:color="auto"/>
            </w:tcBorders>
          </w:tcPr>
          <w:p w:rsidR="00157F25" w:rsidRPr="00DD7CBC" w:rsidRDefault="008C5410" w:rsidP="00252C41">
            <w:pPr>
              <w:pStyle w:val="Vahedeta"/>
              <w:spacing w:line="276" w:lineRule="auto"/>
              <w:jc w:val="center"/>
              <w:rPr>
                <w:rFonts w:cs="Times New Roman"/>
                <w:sz w:val="20"/>
                <w:szCs w:val="20"/>
              </w:rPr>
            </w:pPr>
            <w:sdt>
              <w:sdtPr>
                <w:rPr>
                  <w:rFonts w:cs="Times New Roman"/>
                  <w:sz w:val="20"/>
                  <w:szCs w:val="20"/>
                </w:rPr>
                <w:id w:val="3734113"/>
                <w:citation/>
              </w:sdtPr>
              <w:sdtContent>
                <w:r w:rsidRPr="00DD7CBC">
                  <w:rPr>
                    <w:rFonts w:cs="Times New Roman"/>
                    <w:sz w:val="20"/>
                    <w:szCs w:val="20"/>
                  </w:rPr>
                  <w:fldChar w:fldCharType="begin"/>
                </w:r>
                <w:r w:rsidR="00157F25" w:rsidRPr="00DD7CBC">
                  <w:rPr>
                    <w:rFonts w:cs="Times New Roman"/>
                    <w:sz w:val="20"/>
                    <w:szCs w:val="20"/>
                  </w:rPr>
                  <w:instrText xml:space="preserve"> CITATION d \l 1061 </w:instrText>
                </w:r>
                <w:r w:rsidRPr="00DD7CBC">
                  <w:rPr>
                    <w:rFonts w:cs="Times New Roman"/>
                    <w:sz w:val="20"/>
                    <w:szCs w:val="20"/>
                  </w:rPr>
                  <w:fldChar w:fldCharType="separate"/>
                </w:r>
                <w:r w:rsidR="00C8217A" w:rsidRPr="00C8217A">
                  <w:rPr>
                    <w:rFonts w:cs="Times New Roman"/>
                    <w:noProof/>
                    <w:sz w:val="20"/>
                    <w:szCs w:val="20"/>
                  </w:rPr>
                  <w:t>[</w:t>
                </w:r>
                <w:hyperlink w:anchor="d" w:history="1">
                  <w:r w:rsidR="00C8217A" w:rsidRPr="00C8217A">
                    <w:rPr>
                      <w:rStyle w:val="Pealkiri2Mrk"/>
                      <w:rFonts w:eastAsiaTheme="minorEastAsia" w:cs="Times New Roman"/>
                      <w:noProof/>
                      <w:sz w:val="20"/>
                      <w:szCs w:val="20"/>
                    </w:rPr>
                    <w:t>25</w:t>
                  </w:r>
                </w:hyperlink>
                <w:r w:rsidR="00C8217A" w:rsidRPr="00C8217A">
                  <w:rPr>
                    <w:rFonts w:cs="Times New Roman"/>
                    <w:noProof/>
                    <w:sz w:val="20"/>
                    <w:szCs w:val="20"/>
                  </w:rPr>
                  <w:t>]</w:t>
                </w:r>
                <w:r w:rsidRPr="00DD7CBC">
                  <w:rPr>
                    <w:rFonts w:cs="Times New Roman"/>
                    <w:sz w:val="20"/>
                    <w:szCs w:val="20"/>
                  </w:rPr>
                  <w:fldChar w:fldCharType="end"/>
                </w:r>
              </w:sdtContent>
            </w:sdt>
          </w:p>
        </w:tc>
      </w:tr>
      <w:tr w:rsidR="005A7CD4" w:rsidRPr="00903311" w:rsidTr="005A7CD4">
        <w:trPr>
          <w:trHeight w:val="55"/>
          <w:jc w:val="center"/>
        </w:trPr>
        <w:tc>
          <w:tcPr>
            <w:tcW w:w="575" w:type="pct"/>
          </w:tcPr>
          <w:p w:rsidR="00157F25" w:rsidRPr="00DD7CBC" w:rsidRDefault="00157F25" w:rsidP="007F57C6">
            <w:pPr>
              <w:pStyle w:val="Vahedeta"/>
              <w:spacing w:line="276" w:lineRule="auto"/>
              <w:rPr>
                <w:rFonts w:cs="Times New Roman"/>
                <w:sz w:val="20"/>
                <w:szCs w:val="20"/>
              </w:rPr>
            </w:pPr>
            <w:r w:rsidRPr="00DD7CBC">
              <w:rPr>
                <w:rFonts w:cs="Times New Roman"/>
                <w:sz w:val="20"/>
                <w:szCs w:val="20"/>
              </w:rPr>
              <w:t>C</w:t>
            </w:r>
            <w:r w:rsidRPr="00DD7CBC">
              <w:rPr>
                <w:rFonts w:cs="Times New Roman"/>
                <w:sz w:val="20"/>
                <w:szCs w:val="20"/>
                <w:vertAlign w:val="subscript"/>
              </w:rPr>
              <w:t>cPE</w:t>
            </w:r>
          </w:p>
        </w:tc>
        <w:tc>
          <w:tcPr>
            <w:tcW w:w="860" w:type="pct"/>
          </w:tcPr>
          <w:p w:rsidR="00157F25" w:rsidRPr="00DD7CBC" w:rsidRDefault="00157F25" w:rsidP="007F57C6">
            <w:pPr>
              <w:pStyle w:val="Vahedeta"/>
              <w:spacing w:line="276" w:lineRule="auto"/>
              <w:jc w:val="right"/>
              <w:rPr>
                <w:rFonts w:cs="Times New Roman"/>
                <w:sz w:val="20"/>
                <w:szCs w:val="20"/>
              </w:rPr>
            </w:pPr>
            <w:r w:rsidRPr="00DD7CBC">
              <w:rPr>
                <w:rFonts w:cs="Times New Roman"/>
                <w:sz w:val="20"/>
                <w:szCs w:val="20"/>
              </w:rPr>
              <w:t>12.01070</w:t>
            </w:r>
          </w:p>
        </w:tc>
        <w:tc>
          <w:tcPr>
            <w:tcW w:w="781" w:type="pct"/>
          </w:tcPr>
          <w:p w:rsidR="00157F25" w:rsidRPr="00DD7CBC" w:rsidRDefault="00157F25" w:rsidP="00157F25">
            <w:pPr>
              <w:pStyle w:val="Vahedeta"/>
              <w:spacing w:line="276" w:lineRule="auto"/>
              <w:jc w:val="right"/>
              <w:rPr>
                <w:rFonts w:cs="Times New Roman"/>
                <w:sz w:val="20"/>
                <w:szCs w:val="20"/>
              </w:rPr>
            </w:pPr>
            <w:r w:rsidRPr="00DD7CBC">
              <w:rPr>
                <w:rFonts w:cs="Times New Roman"/>
                <w:sz w:val="20"/>
                <w:szCs w:val="20"/>
              </w:rPr>
              <w:t>-0.0810</w:t>
            </w:r>
          </w:p>
        </w:tc>
        <w:tc>
          <w:tcPr>
            <w:tcW w:w="321" w:type="pct"/>
          </w:tcPr>
          <w:p w:rsidR="00157F25" w:rsidRPr="00DD7CBC" w:rsidRDefault="00157F25" w:rsidP="00157F25">
            <w:pPr>
              <w:pStyle w:val="Vahedeta"/>
              <w:spacing w:line="276" w:lineRule="auto"/>
              <w:rPr>
                <w:rFonts w:cs="Times New Roman"/>
                <w:sz w:val="20"/>
                <w:szCs w:val="20"/>
              </w:rPr>
            </w:pPr>
          </w:p>
        </w:tc>
        <w:tc>
          <w:tcPr>
            <w:tcW w:w="1878" w:type="pct"/>
          </w:tcPr>
          <w:p w:rsidR="00157F25" w:rsidRPr="00DD7CBC" w:rsidRDefault="00157F25" w:rsidP="00157F25">
            <w:pPr>
              <w:pStyle w:val="Vahedeta"/>
              <w:spacing w:line="276" w:lineRule="auto"/>
              <w:rPr>
                <w:rFonts w:cs="Times New Roman"/>
                <w:sz w:val="20"/>
                <w:szCs w:val="20"/>
              </w:rPr>
            </w:pPr>
            <w:r w:rsidRPr="00DD7CBC">
              <w:rPr>
                <w:rFonts w:cs="Times New Roman"/>
                <w:sz w:val="20"/>
                <w:szCs w:val="20"/>
              </w:rPr>
              <w:t>PE</w:t>
            </w:r>
            <w:r w:rsidR="005A7CD4" w:rsidRPr="00DD7CBC">
              <w:rPr>
                <w:rFonts w:cs="Times New Roman"/>
                <w:sz w:val="20"/>
                <w:szCs w:val="20"/>
              </w:rPr>
              <w:t>-d</w:t>
            </w:r>
            <w:r w:rsidRPr="00DD7CBC">
              <w:rPr>
                <w:rFonts w:cs="Times New Roman"/>
                <w:sz w:val="20"/>
                <w:szCs w:val="20"/>
              </w:rPr>
              <w:t xml:space="preserve"> ja PEO</w:t>
            </w:r>
            <w:r w:rsidR="005A7CD4" w:rsidRPr="00DD7CBC">
              <w:rPr>
                <w:rFonts w:cs="Times New Roman"/>
                <w:sz w:val="20"/>
                <w:szCs w:val="20"/>
              </w:rPr>
              <w:t>-d</w:t>
            </w:r>
            <w:r w:rsidRPr="00DD7CBC">
              <w:rPr>
                <w:rFonts w:cs="Times New Roman"/>
                <w:sz w:val="20"/>
                <w:szCs w:val="20"/>
              </w:rPr>
              <w:t xml:space="preserve"> siduv süsinik</w:t>
            </w:r>
          </w:p>
        </w:tc>
        <w:tc>
          <w:tcPr>
            <w:tcW w:w="586" w:type="pct"/>
          </w:tcPr>
          <w:p w:rsidR="00157F25" w:rsidRPr="00DD7CBC" w:rsidRDefault="008C5410" w:rsidP="00252C41">
            <w:pPr>
              <w:pStyle w:val="Vahedeta"/>
              <w:spacing w:line="276" w:lineRule="auto"/>
              <w:jc w:val="center"/>
              <w:rPr>
                <w:rFonts w:cs="Times New Roman"/>
                <w:sz w:val="20"/>
                <w:szCs w:val="20"/>
              </w:rPr>
            </w:pPr>
            <w:sdt>
              <w:sdtPr>
                <w:rPr>
                  <w:rFonts w:cs="Times New Roman"/>
                  <w:sz w:val="20"/>
                  <w:szCs w:val="20"/>
                </w:rPr>
                <w:id w:val="3734114"/>
                <w:citation/>
              </w:sdtPr>
              <w:sdtContent>
                <w:r w:rsidRPr="00DD7CBC">
                  <w:rPr>
                    <w:rFonts w:cs="Times New Roman"/>
                    <w:sz w:val="20"/>
                    <w:szCs w:val="20"/>
                  </w:rPr>
                  <w:fldChar w:fldCharType="begin"/>
                </w:r>
                <w:r w:rsidR="00157F25" w:rsidRPr="00DD7CBC">
                  <w:rPr>
                    <w:rFonts w:cs="Times New Roman"/>
                    <w:sz w:val="20"/>
                    <w:szCs w:val="20"/>
                  </w:rPr>
                  <w:instrText xml:space="preserve"> CITATION d \l 1061 </w:instrText>
                </w:r>
                <w:r w:rsidRPr="00DD7CBC">
                  <w:rPr>
                    <w:rFonts w:cs="Times New Roman"/>
                    <w:sz w:val="20"/>
                    <w:szCs w:val="20"/>
                  </w:rPr>
                  <w:fldChar w:fldCharType="separate"/>
                </w:r>
                <w:r w:rsidR="00C8217A" w:rsidRPr="00C8217A">
                  <w:rPr>
                    <w:rFonts w:cs="Times New Roman"/>
                    <w:noProof/>
                    <w:sz w:val="20"/>
                    <w:szCs w:val="20"/>
                  </w:rPr>
                  <w:t>[</w:t>
                </w:r>
                <w:hyperlink w:anchor="d" w:history="1">
                  <w:r w:rsidR="00C8217A" w:rsidRPr="00C8217A">
                    <w:rPr>
                      <w:rStyle w:val="Pealkiri2Mrk"/>
                      <w:rFonts w:eastAsiaTheme="minorEastAsia" w:cs="Times New Roman"/>
                      <w:noProof/>
                      <w:sz w:val="20"/>
                      <w:szCs w:val="20"/>
                    </w:rPr>
                    <w:t>25</w:t>
                  </w:r>
                </w:hyperlink>
                <w:r w:rsidR="00C8217A" w:rsidRPr="00C8217A">
                  <w:rPr>
                    <w:rFonts w:cs="Times New Roman"/>
                    <w:noProof/>
                    <w:sz w:val="20"/>
                    <w:szCs w:val="20"/>
                  </w:rPr>
                  <w:t>]</w:t>
                </w:r>
                <w:r w:rsidRPr="00DD7CBC">
                  <w:rPr>
                    <w:rFonts w:cs="Times New Roman"/>
                    <w:sz w:val="20"/>
                    <w:szCs w:val="20"/>
                  </w:rPr>
                  <w:fldChar w:fldCharType="end"/>
                </w:r>
              </w:sdtContent>
            </w:sdt>
          </w:p>
        </w:tc>
      </w:tr>
      <w:tr w:rsidR="005A7CD4" w:rsidRPr="00903311" w:rsidTr="005A7CD4">
        <w:trPr>
          <w:trHeight w:val="55"/>
          <w:jc w:val="center"/>
        </w:trPr>
        <w:tc>
          <w:tcPr>
            <w:tcW w:w="575" w:type="pct"/>
          </w:tcPr>
          <w:p w:rsidR="00157F25" w:rsidRPr="00DD7CBC" w:rsidRDefault="00157F25" w:rsidP="007F57C6">
            <w:pPr>
              <w:pStyle w:val="Vahedeta"/>
              <w:spacing w:line="276" w:lineRule="auto"/>
              <w:rPr>
                <w:rFonts w:cs="Times New Roman"/>
                <w:sz w:val="20"/>
                <w:szCs w:val="20"/>
              </w:rPr>
            </w:pPr>
            <w:r w:rsidRPr="00DD7CBC">
              <w:rPr>
                <w:rFonts w:cs="Times New Roman"/>
                <w:sz w:val="20"/>
                <w:szCs w:val="20"/>
              </w:rPr>
              <w:t>C</w:t>
            </w:r>
            <w:r w:rsidRPr="00DD7CBC">
              <w:rPr>
                <w:rFonts w:cs="Times New Roman"/>
                <w:sz w:val="20"/>
                <w:szCs w:val="20"/>
                <w:vertAlign w:val="subscript"/>
              </w:rPr>
              <w:t>mPE</w:t>
            </w:r>
          </w:p>
        </w:tc>
        <w:tc>
          <w:tcPr>
            <w:tcW w:w="860" w:type="pct"/>
          </w:tcPr>
          <w:p w:rsidR="00157F25" w:rsidRPr="00DD7CBC" w:rsidRDefault="00157F25" w:rsidP="007F57C6">
            <w:pPr>
              <w:pStyle w:val="Vahedeta"/>
              <w:spacing w:line="276" w:lineRule="auto"/>
              <w:jc w:val="right"/>
              <w:rPr>
                <w:rFonts w:cs="Times New Roman"/>
                <w:sz w:val="20"/>
                <w:szCs w:val="20"/>
              </w:rPr>
            </w:pPr>
            <w:r w:rsidRPr="00DD7CBC">
              <w:rPr>
                <w:rFonts w:cs="Times New Roman"/>
                <w:sz w:val="20"/>
                <w:szCs w:val="20"/>
              </w:rPr>
              <w:t>12.01070</w:t>
            </w:r>
          </w:p>
        </w:tc>
        <w:tc>
          <w:tcPr>
            <w:tcW w:w="781" w:type="pct"/>
          </w:tcPr>
          <w:p w:rsidR="00157F25" w:rsidRPr="00DD7CBC" w:rsidRDefault="00157F25" w:rsidP="00157F25">
            <w:pPr>
              <w:pStyle w:val="Vahedeta"/>
              <w:spacing w:line="276" w:lineRule="auto"/>
              <w:jc w:val="right"/>
              <w:rPr>
                <w:rFonts w:cs="Times New Roman"/>
                <w:sz w:val="20"/>
                <w:szCs w:val="20"/>
              </w:rPr>
            </w:pPr>
            <w:r w:rsidRPr="00DD7CBC">
              <w:rPr>
                <w:rFonts w:cs="Times New Roman"/>
                <w:sz w:val="20"/>
                <w:szCs w:val="20"/>
              </w:rPr>
              <w:t>-0.1620</w:t>
            </w:r>
          </w:p>
        </w:tc>
        <w:tc>
          <w:tcPr>
            <w:tcW w:w="321" w:type="pct"/>
          </w:tcPr>
          <w:p w:rsidR="00157F25" w:rsidRPr="00DD7CBC" w:rsidRDefault="00157F25" w:rsidP="00157F25">
            <w:pPr>
              <w:pStyle w:val="Vahedeta"/>
              <w:spacing w:line="276" w:lineRule="auto"/>
              <w:rPr>
                <w:rFonts w:cs="Times New Roman"/>
                <w:sz w:val="20"/>
                <w:szCs w:val="20"/>
              </w:rPr>
            </w:pPr>
          </w:p>
        </w:tc>
        <w:tc>
          <w:tcPr>
            <w:tcW w:w="1878" w:type="pct"/>
          </w:tcPr>
          <w:p w:rsidR="00157F25" w:rsidRPr="00DD7CBC" w:rsidRDefault="00157F25" w:rsidP="00157F25">
            <w:pPr>
              <w:pStyle w:val="Vahedeta"/>
              <w:spacing w:line="276" w:lineRule="auto"/>
              <w:rPr>
                <w:rFonts w:cs="Times New Roman"/>
                <w:sz w:val="20"/>
                <w:szCs w:val="20"/>
              </w:rPr>
            </w:pPr>
            <w:r w:rsidRPr="00DD7CBC">
              <w:rPr>
                <w:rFonts w:cs="Times New Roman"/>
                <w:sz w:val="20"/>
                <w:szCs w:val="20"/>
              </w:rPr>
              <w:t>PE metüülrühma süsinik</w:t>
            </w:r>
          </w:p>
        </w:tc>
        <w:tc>
          <w:tcPr>
            <w:tcW w:w="586" w:type="pct"/>
          </w:tcPr>
          <w:p w:rsidR="00157F25" w:rsidRPr="00DD7CBC" w:rsidRDefault="008C5410" w:rsidP="00252C41">
            <w:pPr>
              <w:pStyle w:val="Vahedeta"/>
              <w:spacing w:line="276" w:lineRule="auto"/>
              <w:jc w:val="center"/>
              <w:rPr>
                <w:rFonts w:cs="Times New Roman"/>
                <w:sz w:val="20"/>
                <w:szCs w:val="20"/>
              </w:rPr>
            </w:pPr>
            <w:sdt>
              <w:sdtPr>
                <w:rPr>
                  <w:rFonts w:cs="Times New Roman"/>
                  <w:sz w:val="20"/>
                  <w:szCs w:val="20"/>
                </w:rPr>
                <w:id w:val="3734115"/>
                <w:citation/>
              </w:sdtPr>
              <w:sdtContent>
                <w:r w:rsidRPr="00DD7CBC">
                  <w:rPr>
                    <w:rFonts w:cs="Times New Roman"/>
                    <w:sz w:val="20"/>
                    <w:szCs w:val="20"/>
                  </w:rPr>
                  <w:fldChar w:fldCharType="begin"/>
                </w:r>
                <w:r w:rsidR="00157F25" w:rsidRPr="00DD7CBC">
                  <w:rPr>
                    <w:rFonts w:cs="Times New Roman"/>
                    <w:sz w:val="20"/>
                    <w:szCs w:val="20"/>
                  </w:rPr>
                  <w:instrText xml:space="preserve"> CITATION d \l 1061 </w:instrText>
                </w:r>
                <w:r w:rsidRPr="00DD7CBC">
                  <w:rPr>
                    <w:rFonts w:cs="Times New Roman"/>
                    <w:sz w:val="20"/>
                    <w:szCs w:val="20"/>
                  </w:rPr>
                  <w:fldChar w:fldCharType="separate"/>
                </w:r>
                <w:r w:rsidR="00C8217A" w:rsidRPr="00C8217A">
                  <w:rPr>
                    <w:rFonts w:cs="Times New Roman"/>
                    <w:noProof/>
                    <w:sz w:val="20"/>
                    <w:szCs w:val="20"/>
                  </w:rPr>
                  <w:t>[</w:t>
                </w:r>
                <w:hyperlink w:anchor="d" w:history="1">
                  <w:r w:rsidR="00C8217A" w:rsidRPr="00C8217A">
                    <w:rPr>
                      <w:rStyle w:val="Pealkiri2Mrk"/>
                      <w:rFonts w:eastAsiaTheme="minorEastAsia" w:cs="Times New Roman"/>
                      <w:noProof/>
                      <w:sz w:val="20"/>
                      <w:szCs w:val="20"/>
                    </w:rPr>
                    <w:t>25</w:t>
                  </w:r>
                </w:hyperlink>
                <w:r w:rsidR="00C8217A" w:rsidRPr="00C8217A">
                  <w:rPr>
                    <w:rFonts w:cs="Times New Roman"/>
                    <w:noProof/>
                    <w:sz w:val="20"/>
                    <w:szCs w:val="20"/>
                  </w:rPr>
                  <w:t>]</w:t>
                </w:r>
                <w:r w:rsidRPr="00DD7CBC">
                  <w:rPr>
                    <w:rFonts w:cs="Times New Roman"/>
                    <w:sz w:val="20"/>
                    <w:szCs w:val="20"/>
                  </w:rPr>
                  <w:fldChar w:fldCharType="end"/>
                </w:r>
              </w:sdtContent>
            </w:sdt>
          </w:p>
        </w:tc>
      </w:tr>
      <w:tr w:rsidR="005A7CD4" w:rsidRPr="00903311" w:rsidTr="005A7CD4">
        <w:trPr>
          <w:trHeight w:val="55"/>
          <w:jc w:val="center"/>
        </w:trPr>
        <w:tc>
          <w:tcPr>
            <w:tcW w:w="575" w:type="pct"/>
          </w:tcPr>
          <w:p w:rsidR="00157F25" w:rsidRPr="00DD7CBC" w:rsidRDefault="00157F25" w:rsidP="007F57C6">
            <w:pPr>
              <w:pStyle w:val="Vahedeta"/>
              <w:spacing w:line="276" w:lineRule="auto"/>
              <w:rPr>
                <w:rFonts w:cs="Times New Roman"/>
                <w:sz w:val="20"/>
                <w:szCs w:val="20"/>
              </w:rPr>
            </w:pPr>
            <w:r w:rsidRPr="00DD7CBC">
              <w:rPr>
                <w:rFonts w:cs="Times New Roman"/>
                <w:sz w:val="20"/>
                <w:szCs w:val="20"/>
              </w:rPr>
              <w:t>H</w:t>
            </w:r>
            <w:r w:rsidRPr="00DD7CBC">
              <w:rPr>
                <w:rFonts w:cs="Times New Roman"/>
                <w:sz w:val="20"/>
                <w:szCs w:val="20"/>
                <w:vertAlign w:val="subscript"/>
              </w:rPr>
              <w:t>PE</w:t>
            </w:r>
          </w:p>
        </w:tc>
        <w:tc>
          <w:tcPr>
            <w:tcW w:w="860" w:type="pct"/>
          </w:tcPr>
          <w:p w:rsidR="00157F25" w:rsidRPr="00DD7CBC" w:rsidRDefault="00157F25" w:rsidP="007F57C6">
            <w:pPr>
              <w:pStyle w:val="Vahedeta"/>
              <w:spacing w:line="276" w:lineRule="auto"/>
              <w:jc w:val="right"/>
              <w:rPr>
                <w:rFonts w:cs="Times New Roman"/>
                <w:sz w:val="20"/>
                <w:szCs w:val="20"/>
              </w:rPr>
            </w:pPr>
            <w:r w:rsidRPr="00DD7CBC">
              <w:rPr>
                <w:rFonts w:cs="Times New Roman"/>
                <w:sz w:val="20"/>
                <w:szCs w:val="20"/>
              </w:rPr>
              <w:t>1.00794</w:t>
            </w:r>
          </w:p>
        </w:tc>
        <w:tc>
          <w:tcPr>
            <w:tcW w:w="781" w:type="pct"/>
          </w:tcPr>
          <w:p w:rsidR="00157F25" w:rsidRPr="00DD7CBC" w:rsidRDefault="00157F25" w:rsidP="00157F25">
            <w:pPr>
              <w:pStyle w:val="Vahedeta"/>
              <w:spacing w:line="276" w:lineRule="auto"/>
              <w:jc w:val="right"/>
              <w:rPr>
                <w:rFonts w:cs="Times New Roman"/>
                <w:sz w:val="20"/>
                <w:szCs w:val="20"/>
              </w:rPr>
            </w:pPr>
            <w:r w:rsidRPr="00DD7CBC">
              <w:rPr>
                <w:rFonts w:cs="Times New Roman"/>
                <w:sz w:val="20"/>
                <w:szCs w:val="20"/>
              </w:rPr>
              <w:t xml:space="preserve"> 0.0810</w:t>
            </w:r>
          </w:p>
        </w:tc>
        <w:tc>
          <w:tcPr>
            <w:tcW w:w="321" w:type="pct"/>
          </w:tcPr>
          <w:p w:rsidR="00157F25" w:rsidRPr="00DD7CBC" w:rsidRDefault="00157F25" w:rsidP="00157F25">
            <w:pPr>
              <w:pStyle w:val="Vahedeta"/>
              <w:spacing w:line="276" w:lineRule="auto"/>
              <w:rPr>
                <w:rFonts w:cs="Times New Roman"/>
                <w:sz w:val="20"/>
                <w:szCs w:val="20"/>
              </w:rPr>
            </w:pPr>
          </w:p>
        </w:tc>
        <w:tc>
          <w:tcPr>
            <w:tcW w:w="1878" w:type="pct"/>
          </w:tcPr>
          <w:p w:rsidR="00157F25" w:rsidRPr="00DD7CBC" w:rsidRDefault="00157F25" w:rsidP="00157F25">
            <w:pPr>
              <w:pStyle w:val="Vahedeta"/>
              <w:spacing w:line="276" w:lineRule="auto"/>
              <w:rPr>
                <w:rFonts w:cs="Times New Roman"/>
                <w:sz w:val="20"/>
                <w:szCs w:val="20"/>
              </w:rPr>
            </w:pPr>
            <w:r w:rsidRPr="00DD7CBC">
              <w:rPr>
                <w:rFonts w:cs="Times New Roman"/>
                <w:sz w:val="20"/>
                <w:szCs w:val="20"/>
              </w:rPr>
              <w:t>PE vesinik</w:t>
            </w:r>
          </w:p>
        </w:tc>
        <w:tc>
          <w:tcPr>
            <w:tcW w:w="586" w:type="pct"/>
          </w:tcPr>
          <w:p w:rsidR="00157F25" w:rsidRPr="00DD7CBC" w:rsidRDefault="008C5410" w:rsidP="00252C41">
            <w:pPr>
              <w:pStyle w:val="Vahedeta"/>
              <w:spacing w:line="276" w:lineRule="auto"/>
              <w:jc w:val="center"/>
              <w:rPr>
                <w:rFonts w:cs="Times New Roman"/>
                <w:sz w:val="20"/>
                <w:szCs w:val="20"/>
              </w:rPr>
            </w:pPr>
            <w:sdt>
              <w:sdtPr>
                <w:rPr>
                  <w:rFonts w:cs="Times New Roman"/>
                  <w:sz w:val="20"/>
                  <w:szCs w:val="20"/>
                </w:rPr>
                <w:id w:val="3734116"/>
                <w:citation/>
              </w:sdtPr>
              <w:sdtContent>
                <w:r w:rsidRPr="00DD7CBC">
                  <w:rPr>
                    <w:rFonts w:cs="Times New Roman"/>
                    <w:sz w:val="20"/>
                    <w:szCs w:val="20"/>
                  </w:rPr>
                  <w:fldChar w:fldCharType="begin"/>
                </w:r>
                <w:r w:rsidR="00157F25" w:rsidRPr="00DD7CBC">
                  <w:rPr>
                    <w:rFonts w:cs="Times New Roman"/>
                    <w:sz w:val="20"/>
                    <w:szCs w:val="20"/>
                  </w:rPr>
                  <w:instrText xml:space="preserve"> CITATION d \l 1061 </w:instrText>
                </w:r>
                <w:r w:rsidRPr="00DD7CBC">
                  <w:rPr>
                    <w:rFonts w:cs="Times New Roman"/>
                    <w:sz w:val="20"/>
                    <w:szCs w:val="20"/>
                  </w:rPr>
                  <w:fldChar w:fldCharType="separate"/>
                </w:r>
                <w:r w:rsidR="00C8217A" w:rsidRPr="00C8217A">
                  <w:rPr>
                    <w:rFonts w:cs="Times New Roman"/>
                    <w:noProof/>
                    <w:sz w:val="20"/>
                    <w:szCs w:val="20"/>
                  </w:rPr>
                  <w:t>[</w:t>
                </w:r>
                <w:hyperlink w:anchor="d" w:history="1">
                  <w:r w:rsidR="00C8217A" w:rsidRPr="00C8217A">
                    <w:rPr>
                      <w:rStyle w:val="Pealkiri2Mrk"/>
                      <w:rFonts w:eastAsiaTheme="minorEastAsia" w:cs="Times New Roman"/>
                      <w:noProof/>
                      <w:sz w:val="20"/>
                      <w:szCs w:val="20"/>
                    </w:rPr>
                    <w:t>25</w:t>
                  </w:r>
                </w:hyperlink>
                <w:r w:rsidR="00C8217A" w:rsidRPr="00C8217A">
                  <w:rPr>
                    <w:rFonts w:cs="Times New Roman"/>
                    <w:noProof/>
                    <w:sz w:val="20"/>
                    <w:szCs w:val="20"/>
                  </w:rPr>
                  <w:t>]</w:t>
                </w:r>
                <w:r w:rsidRPr="00DD7CBC">
                  <w:rPr>
                    <w:rFonts w:cs="Times New Roman"/>
                    <w:sz w:val="20"/>
                    <w:szCs w:val="20"/>
                  </w:rPr>
                  <w:fldChar w:fldCharType="end"/>
                </w:r>
              </w:sdtContent>
            </w:sdt>
          </w:p>
        </w:tc>
      </w:tr>
      <w:tr w:rsidR="005A7CD4" w:rsidRPr="00903311" w:rsidTr="005A7CD4">
        <w:trPr>
          <w:trHeight w:val="55"/>
          <w:jc w:val="center"/>
        </w:trPr>
        <w:tc>
          <w:tcPr>
            <w:tcW w:w="575" w:type="pct"/>
          </w:tcPr>
          <w:p w:rsidR="00157F25" w:rsidRPr="00DD7CBC" w:rsidRDefault="00157F25" w:rsidP="007F57C6">
            <w:pPr>
              <w:pStyle w:val="Vahedeta"/>
              <w:spacing w:line="276" w:lineRule="auto"/>
              <w:rPr>
                <w:rFonts w:cs="Times New Roman"/>
                <w:sz w:val="20"/>
                <w:szCs w:val="20"/>
              </w:rPr>
            </w:pPr>
            <w:r w:rsidRPr="00DD7CBC">
              <w:rPr>
                <w:rFonts w:cs="Times New Roman"/>
                <w:sz w:val="20"/>
                <w:szCs w:val="20"/>
              </w:rPr>
              <w:t>H</w:t>
            </w:r>
            <w:r w:rsidRPr="00DD7CBC">
              <w:rPr>
                <w:rFonts w:cs="Times New Roman"/>
                <w:sz w:val="20"/>
                <w:szCs w:val="20"/>
                <w:vertAlign w:val="subscript"/>
              </w:rPr>
              <w:t>mPE</w:t>
            </w:r>
          </w:p>
        </w:tc>
        <w:tc>
          <w:tcPr>
            <w:tcW w:w="860" w:type="pct"/>
          </w:tcPr>
          <w:p w:rsidR="00157F25" w:rsidRPr="00DD7CBC" w:rsidRDefault="00157F25" w:rsidP="007F57C6">
            <w:pPr>
              <w:pStyle w:val="Vahedeta"/>
              <w:spacing w:line="276" w:lineRule="auto"/>
              <w:jc w:val="right"/>
              <w:rPr>
                <w:rFonts w:cs="Times New Roman"/>
                <w:sz w:val="20"/>
                <w:szCs w:val="20"/>
              </w:rPr>
            </w:pPr>
            <w:r w:rsidRPr="00DD7CBC">
              <w:rPr>
                <w:rFonts w:cs="Times New Roman"/>
                <w:sz w:val="20"/>
                <w:szCs w:val="20"/>
              </w:rPr>
              <w:t>1.00794</w:t>
            </w:r>
          </w:p>
        </w:tc>
        <w:tc>
          <w:tcPr>
            <w:tcW w:w="781" w:type="pct"/>
          </w:tcPr>
          <w:p w:rsidR="00157F25" w:rsidRPr="00DD7CBC" w:rsidRDefault="00157F25" w:rsidP="00157F25">
            <w:pPr>
              <w:pStyle w:val="Vahedeta"/>
              <w:spacing w:line="276" w:lineRule="auto"/>
              <w:jc w:val="right"/>
              <w:rPr>
                <w:rFonts w:cs="Times New Roman"/>
                <w:sz w:val="20"/>
                <w:szCs w:val="20"/>
              </w:rPr>
            </w:pPr>
            <w:r w:rsidRPr="00DD7CBC">
              <w:rPr>
                <w:rFonts w:cs="Times New Roman"/>
                <w:sz w:val="20"/>
                <w:szCs w:val="20"/>
              </w:rPr>
              <w:t xml:space="preserve"> 0.0540</w:t>
            </w:r>
          </w:p>
        </w:tc>
        <w:tc>
          <w:tcPr>
            <w:tcW w:w="321" w:type="pct"/>
          </w:tcPr>
          <w:p w:rsidR="00157F25" w:rsidRPr="00DD7CBC" w:rsidRDefault="00157F25" w:rsidP="00157F25">
            <w:pPr>
              <w:pStyle w:val="Vahedeta"/>
              <w:spacing w:line="276" w:lineRule="auto"/>
              <w:rPr>
                <w:rFonts w:cs="Times New Roman"/>
                <w:sz w:val="20"/>
                <w:szCs w:val="20"/>
              </w:rPr>
            </w:pPr>
          </w:p>
        </w:tc>
        <w:tc>
          <w:tcPr>
            <w:tcW w:w="1878" w:type="pct"/>
          </w:tcPr>
          <w:p w:rsidR="00157F25" w:rsidRPr="00DD7CBC" w:rsidRDefault="00157F25" w:rsidP="00157F25">
            <w:pPr>
              <w:pStyle w:val="Vahedeta"/>
              <w:spacing w:line="276" w:lineRule="auto"/>
              <w:rPr>
                <w:rFonts w:cs="Times New Roman"/>
                <w:sz w:val="20"/>
                <w:szCs w:val="20"/>
              </w:rPr>
            </w:pPr>
            <w:r w:rsidRPr="00DD7CBC">
              <w:rPr>
                <w:rFonts w:cs="Times New Roman"/>
                <w:sz w:val="20"/>
                <w:szCs w:val="20"/>
              </w:rPr>
              <w:t>PE metüülrühma vesinik</w:t>
            </w:r>
          </w:p>
        </w:tc>
        <w:tc>
          <w:tcPr>
            <w:tcW w:w="586" w:type="pct"/>
          </w:tcPr>
          <w:p w:rsidR="00157F25" w:rsidRPr="00DD7CBC" w:rsidRDefault="008C5410" w:rsidP="00252C41">
            <w:pPr>
              <w:pStyle w:val="Vahedeta"/>
              <w:spacing w:line="276" w:lineRule="auto"/>
              <w:jc w:val="center"/>
              <w:rPr>
                <w:rFonts w:cs="Times New Roman"/>
                <w:sz w:val="20"/>
                <w:szCs w:val="20"/>
              </w:rPr>
            </w:pPr>
            <w:sdt>
              <w:sdtPr>
                <w:rPr>
                  <w:rFonts w:cs="Times New Roman"/>
                  <w:sz w:val="20"/>
                  <w:szCs w:val="20"/>
                </w:rPr>
                <w:id w:val="3734117"/>
                <w:citation/>
              </w:sdtPr>
              <w:sdtContent>
                <w:r w:rsidRPr="00DD7CBC">
                  <w:rPr>
                    <w:rFonts w:cs="Times New Roman"/>
                    <w:sz w:val="20"/>
                    <w:szCs w:val="20"/>
                  </w:rPr>
                  <w:fldChar w:fldCharType="begin"/>
                </w:r>
                <w:r w:rsidR="00157F25" w:rsidRPr="00DD7CBC">
                  <w:rPr>
                    <w:rFonts w:cs="Times New Roman"/>
                    <w:sz w:val="20"/>
                    <w:szCs w:val="20"/>
                  </w:rPr>
                  <w:instrText xml:space="preserve"> CITATION d \l 1061 </w:instrText>
                </w:r>
                <w:r w:rsidRPr="00DD7CBC">
                  <w:rPr>
                    <w:rFonts w:cs="Times New Roman"/>
                    <w:sz w:val="20"/>
                    <w:szCs w:val="20"/>
                  </w:rPr>
                  <w:fldChar w:fldCharType="separate"/>
                </w:r>
                <w:r w:rsidR="00C8217A" w:rsidRPr="00C8217A">
                  <w:rPr>
                    <w:rFonts w:cs="Times New Roman"/>
                    <w:noProof/>
                    <w:sz w:val="20"/>
                    <w:szCs w:val="20"/>
                  </w:rPr>
                  <w:t>[</w:t>
                </w:r>
                <w:hyperlink w:anchor="d" w:history="1">
                  <w:r w:rsidR="00C8217A" w:rsidRPr="00C8217A">
                    <w:rPr>
                      <w:rStyle w:val="Pealkiri2Mrk"/>
                      <w:rFonts w:eastAsiaTheme="minorEastAsia" w:cs="Times New Roman"/>
                      <w:noProof/>
                      <w:sz w:val="20"/>
                      <w:szCs w:val="20"/>
                    </w:rPr>
                    <w:t>25</w:t>
                  </w:r>
                </w:hyperlink>
                <w:r w:rsidR="00C8217A" w:rsidRPr="00C8217A">
                  <w:rPr>
                    <w:rFonts w:cs="Times New Roman"/>
                    <w:noProof/>
                    <w:sz w:val="20"/>
                    <w:szCs w:val="20"/>
                  </w:rPr>
                  <w:t>]</w:t>
                </w:r>
                <w:r w:rsidRPr="00DD7CBC">
                  <w:rPr>
                    <w:rFonts w:cs="Times New Roman"/>
                    <w:sz w:val="20"/>
                    <w:szCs w:val="20"/>
                  </w:rPr>
                  <w:fldChar w:fldCharType="end"/>
                </w:r>
              </w:sdtContent>
            </w:sdt>
          </w:p>
        </w:tc>
      </w:tr>
      <w:tr w:rsidR="005A7CD4" w:rsidRPr="00903311" w:rsidTr="005A7CD4">
        <w:trPr>
          <w:trHeight w:val="55"/>
          <w:jc w:val="center"/>
        </w:trPr>
        <w:tc>
          <w:tcPr>
            <w:tcW w:w="575" w:type="pct"/>
          </w:tcPr>
          <w:p w:rsidR="00157F25" w:rsidRPr="00DD7CBC" w:rsidRDefault="00157F25" w:rsidP="00BB4DE7">
            <w:pPr>
              <w:pStyle w:val="Vahedeta"/>
              <w:spacing w:line="276" w:lineRule="auto"/>
              <w:rPr>
                <w:rFonts w:cs="Times New Roman"/>
                <w:sz w:val="20"/>
                <w:szCs w:val="20"/>
              </w:rPr>
            </w:pPr>
            <w:r w:rsidRPr="00DD7CBC">
              <w:rPr>
                <w:rFonts w:cs="Times New Roman"/>
                <w:sz w:val="20"/>
                <w:szCs w:val="20"/>
              </w:rPr>
              <w:t>H</w:t>
            </w:r>
            <w:r w:rsidRPr="00DD7CBC">
              <w:rPr>
                <w:rFonts w:cs="Times New Roman"/>
                <w:sz w:val="20"/>
                <w:szCs w:val="20"/>
                <w:vertAlign w:val="subscript"/>
              </w:rPr>
              <w:t>cPE</w:t>
            </w:r>
          </w:p>
        </w:tc>
        <w:tc>
          <w:tcPr>
            <w:tcW w:w="860" w:type="pct"/>
          </w:tcPr>
          <w:p w:rsidR="00157F25" w:rsidRPr="00DD7CBC" w:rsidRDefault="00157F25" w:rsidP="007F57C6">
            <w:pPr>
              <w:pStyle w:val="Vahedeta"/>
              <w:spacing w:line="276" w:lineRule="auto"/>
              <w:jc w:val="right"/>
              <w:rPr>
                <w:rFonts w:cs="Times New Roman"/>
                <w:sz w:val="20"/>
                <w:szCs w:val="20"/>
              </w:rPr>
            </w:pPr>
            <w:r w:rsidRPr="00DD7CBC">
              <w:rPr>
                <w:rFonts w:cs="Times New Roman"/>
                <w:sz w:val="20"/>
                <w:szCs w:val="20"/>
              </w:rPr>
              <w:t>1.00794</w:t>
            </w:r>
          </w:p>
        </w:tc>
        <w:tc>
          <w:tcPr>
            <w:tcW w:w="781" w:type="pct"/>
          </w:tcPr>
          <w:p w:rsidR="00157F25" w:rsidRPr="00DD7CBC" w:rsidRDefault="00157F25" w:rsidP="00157F25">
            <w:pPr>
              <w:pStyle w:val="Vahedeta"/>
              <w:spacing w:line="276" w:lineRule="auto"/>
              <w:jc w:val="right"/>
              <w:rPr>
                <w:rFonts w:cs="Times New Roman"/>
                <w:sz w:val="20"/>
                <w:szCs w:val="20"/>
              </w:rPr>
            </w:pPr>
            <w:r w:rsidRPr="00DD7CBC">
              <w:rPr>
                <w:rFonts w:cs="Times New Roman"/>
                <w:sz w:val="20"/>
                <w:szCs w:val="20"/>
              </w:rPr>
              <w:t xml:space="preserve"> 0.0810</w:t>
            </w:r>
          </w:p>
        </w:tc>
        <w:tc>
          <w:tcPr>
            <w:tcW w:w="321" w:type="pct"/>
          </w:tcPr>
          <w:p w:rsidR="00157F25" w:rsidRPr="00DD7CBC" w:rsidRDefault="00157F25" w:rsidP="00157F25">
            <w:pPr>
              <w:pStyle w:val="Vahedeta"/>
              <w:spacing w:line="276" w:lineRule="auto"/>
              <w:rPr>
                <w:rFonts w:cs="Times New Roman"/>
                <w:sz w:val="20"/>
                <w:szCs w:val="20"/>
              </w:rPr>
            </w:pPr>
          </w:p>
        </w:tc>
        <w:tc>
          <w:tcPr>
            <w:tcW w:w="1878" w:type="pct"/>
          </w:tcPr>
          <w:p w:rsidR="00157F25" w:rsidRPr="00DD7CBC" w:rsidRDefault="00157F25" w:rsidP="00157F25">
            <w:pPr>
              <w:pStyle w:val="Vahedeta"/>
              <w:spacing w:line="276" w:lineRule="auto"/>
              <w:rPr>
                <w:rFonts w:cs="Times New Roman"/>
                <w:sz w:val="20"/>
                <w:szCs w:val="20"/>
              </w:rPr>
            </w:pPr>
            <w:r w:rsidRPr="00DD7CBC">
              <w:rPr>
                <w:rFonts w:cs="Times New Roman"/>
                <w:sz w:val="20"/>
                <w:szCs w:val="20"/>
              </w:rPr>
              <w:t>Siduva süsiniku vesinik</w:t>
            </w:r>
          </w:p>
        </w:tc>
        <w:tc>
          <w:tcPr>
            <w:tcW w:w="586" w:type="pct"/>
          </w:tcPr>
          <w:p w:rsidR="00157F25" w:rsidRPr="00DD7CBC" w:rsidRDefault="008C5410" w:rsidP="00252C41">
            <w:pPr>
              <w:pStyle w:val="Vahedeta"/>
              <w:spacing w:line="276" w:lineRule="auto"/>
              <w:jc w:val="center"/>
              <w:rPr>
                <w:rFonts w:cs="Times New Roman"/>
                <w:sz w:val="20"/>
                <w:szCs w:val="20"/>
              </w:rPr>
            </w:pPr>
            <w:sdt>
              <w:sdtPr>
                <w:rPr>
                  <w:rFonts w:cs="Times New Roman"/>
                  <w:sz w:val="20"/>
                  <w:szCs w:val="20"/>
                </w:rPr>
                <w:id w:val="3734118"/>
                <w:citation/>
              </w:sdtPr>
              <w:sdtContent>
                <w:r w:rsidRPr="00DD7CBC">
                  <w:rPr>
                    <w:rFonts w:cs="Times New Roman"/>
                    <w:sz w:val="20"/>
                    <w:szCs w:val="20"/>
                  </w:rPr>
                  <w:fldChar w:fldCharType="begin"/>
                </w:r>
                <w:r w:rsidR="00157F25" w:rsidRPr="00DD7CBC">
                  <w:rPr>
                    <w:rFonts w:cs="Times New Roman"/>
                    <w:sz w:val="20"/>
                    <w:szCs w:val="20"/>
                  </w:rPr>
                  <w:instrText xml:space="preserve"> CITATION d \l 1061 </w:instrText>
                </w:r>
                <w:r w:rsidRPr="00DD7CBC">
                  <w:rPr>
                    <w:rFonts w:cs="Times New Roman"/>
                    <w:sz w:val="20"/>
                    <w:szCs w:val="20"/>
                  </w:rPr>
                  <w:fldChar w:fldCharType="separate"/>
                </w:r>
                <w:r w:rsidR="00C8217A" w:rsidRPr="00C8217A">
                  <w:rPr>
                    <w:rFonts w:cs="Times New Roman"/>
                    <w:noProof/>
                    <w:sz w:val="20"/>
                    <w:szCs w:val="20"/>
                  </w:rPr>
                  <w:t>[</w:t>
                </w:r>
                <w:hyperlink w:anchor="d" w:history="1">
                  <w:r w:rsidR="00C8217A" w:rsidRPr="00C8217A">
                    <w:rPr>
                      <w:rStyle w:val="Pealkiri2Mrk"/>
                      <w:rFonts w:eastAsiaTheme="minorEastAsia" w:cs="Times New Roman"/>
                      <w:noProof/>
                      <w:sz w:val="20"/>
                      <w:szCs w:val="20"/>
                    </w:rPr>
                    <w:t>25</w:t>
                  </w:r>
                </w:hyperlink>
                <w:r w:rsidR="00C8217A" w:rsidRPr="00C8217A">
                  <w:rPr>
                    <w:rFonts w:cs="Times New Roman"/>
                    <w:noProof/>
                    <w:sz w:val="20"/>
                    <w:szCs w:val="20"/>
                  </w:rPr>
                  <w:t>]</w:t>
                </w:r>
                <w:r w:rsidRPr="00DD7CBC">
                  <w:rPr>
                    <w:rFonts w:cs="Times New Roman"/>
                    <w:sz w:val="20"/>
                    <w:szCs w:val="20"/>
                  </w:rPr>
                  <w:fldChar w:fldCharType="end"/>
                </w:r>
              </w:sdtContent>
            </w:sdt>
          </w:p>
        </w:tc>
      </w:tr>
      <w:tr w:rsidR="005A7CD4" w:rsidRPr="00903311" w:rsidTr="005A7CD4">
        <w:trPr>
          <w:trHeight w:val="55"/>
          <w:jc w:val="center"/>
        </w:trPr>
        <w:tc>
          <w:tcPr>
            <w:tcW w:w="575" w:type="pct"/>
          </w:tcPr>
          <w:p w:rsidR="00157F25" w:rsidRPr="00DD7CBC" w:rsidRDefault="00157F25" w:rsidP="007C3FD8">
            <w:pPr>
              <w:pStyle w:val="Vahedeta"/>
              <w:spacing w:line="276" w:lineRule="auto"/>
              <w:rPr>
                <w:rFonts w:cs="Times New Roman"/>
                <w:sz w:val="20"/>
                <w:szCs w:val="20"/>
              </w:rPr>
            </w:pPr>
            <w:r w:rsidRPr="00DD7CBC">
              <w:rPr>
                <w:rFonts w:cs="Times New Roman"/>
                <w:sz w:val="20"/>
                <w:szCs w:val="20"/>
              </w:rPr>
              <w:t>C</w:t>
            </w:r>
            <w:r w:rsidRPr="00DD7CBC">
              <w:rPr>
                <w:rFonts w:cs="Times New Roman"/>
                <w:sz w:val="20"/>
                <w:szCs w:val="20"/>
                <w:vertAlign w:val="subscript"/>
              </w:rPr>
              <w:t>PEO</w:t>
            </w:r>
          </w:p>
        </w:tc>
        <w:tc>
          <w:tcPr>
            <w:tcW w:w="860" w:type="pct"/>
          </w:tcPr>
          <w:p w:rsidR="00157F25" w:rsidRPr="00DD7CBC" w:rsidRDefault="00157F25" w:rsidP="007C3FD8">
            <w:pPr>
              <w:pStyle w:val="Vahedeta"/>
              <w:spacing w:line="276" w:lineRule="auto"/>
              <w:jc w:val="right"/>
              <w:rPr>
                <w:rFonts w:cs="Times New Roman"/>
                <w:sz w:val="20"/>
                <w:szCs w:val="20"/>
              </w:rPr>
            </w:pPr>
            <w:r w:rsidRPr="00DD7CBC">
              <w:rPr>
                <w:rFonts w:cs="Times New Roman"/>
                <w:sz w:val="20"/>
                <w:szCs w:val="20"/>
              </w:rPr>
              <w:t>12.01070</w:t>
            </w:r>
          </w:p>
        </w:tc>
        <w:tc>
          <w:tcPr>
            <w:tcW w:w="781" w:type="pct"/>
          </w:tcPr>
          <w:p w:rsidR="00157F25" w:rsidRPr="00DD7CBC" w:rsidRDefault="00157F25" w:rsidP="00157F25">
            <w:pPr>
              <w:pStyle w:val="Vahedeta"/>
              <w:spacing w:line="276" w:lineRule="auto"/>
              <w:jc w:val="right"/>
              <w:rPr>
                <w:rFonts w:cs="Times New Roman"/>
                <w:sz w:val="20"/>
                <w:szCs w:val="20"/>
              </w:rPr>
            </w:pPr>
            <w:r w:rsidRPr="00DD7CBC">
              <w:rPr>
                <w:rFonts w:cs="Times New Roman"/>
                <w:sz w:val="20"/>
                <w:szCs w:val="20"/>
              </w:rPr>
              <w:t xml:space="preserve"> 0.1030</w:t>
            </w:r>
          </w:p>
        </w:tc>
        <w:tc>
          <w:tcPr>
            <w:tcW w:w="321" w:type="pct"/>
          </w:tcPr>
          <w:p w:rsidR="00157F25" w:rsidRPr="00DD7CBC" w:rsidRDefault="00157F25" w:rsidP="00157F25">
            <w:pPr>
              <w:pStyle w:val="Vahedeta"/>
              <w:spacing w:line="276" w:lineRule="auto"/>
              <w:rPr>
                <w:rFonts w:cs="Times New Roman"/>
                <w:sz w:val="20"/>
                <w:szCs w:val="20"/>
              </w:rPr>
            </w:pPr>
          </w:p>
        </w:tc>
        <w:tc>
          <w:tcPr>
            <w:tcW w:w="1878" w:type="pct"/>
          </w:tcPr>
          <w:p w:rsidR="00157F25" w:rsidRPr="00DD7CBC" w:rsidRDefault="00157F25" w:rsidP="00157F25">
            <w:pPr>
              <w:pStyle w:val="Vahedeta"/>
              <w:spacing w:line="276" w:lineRule="auto"/>
              <w:rPr>
                <w:rFonts w:cs="Times New Roman"/>
                <w:sz w:val="20"/>
                <w:szCs w:val="20"/>
              </w:rPr>
            </w:pPr>
            <w:r w:rsidRPr="00DD7CBC">
              <w:rPr>
                <w:rFonts w:cs="Times New Roman"/>
                <w:sz w:val="20"/>
                <w:szCs w:val="20"/>
              </w:rPr>
              <w:t>PEO süsinik</w:t>
            </w:r>
          </w:p>
        </w:tc>
        <w:tc>
          <w:tcPr>
            <w:tcW w:w="586" w:type="pct"/>
          </w:tcPr>
          <w:p w:rsidR="00157F25" w:rsidRPr="00DD7CBC" w:rsidRDefault="008C5410" w:rsidP="00252C41">
            <w:pPr>
              <w:pStyle w:val="Vahedeta"/>
              <w:spacing w:line="276" w:lineRule="auto"/>
              <w:jc w:val="center"/>
              <w:rPr>
                <w:rFonts w:cs="Times New Roman"/>
                <w:sz w:val="20"/>
                <w:szCs w:val="20"/>
              </w:rPr>
            </w:pPr>
            <w:sdt>
              <w:sdtPr>
                <w:rPr>
                  <w:rFonts w:cs="Times New Roman"/>
                  <w:sz w:val="20"/>
                  <w:szCs w:val="20"/>
                </w:rPr>
                <w:id w:val="117172199"/>
                <w:citation/>
              </w:sdtPr>
              <w:sdtContent>
                <w:r w:rsidRPr="00DD7CBC">
                  <w:rPr>
                    <w:rFonts w:cs="Times New Roman"/>
                    <w:sz w:val="20"/>
                    <w:szCs w:val="20"/>
                  </w:rPr>
                  <w:fldChar w:fldCharType="begin"/>
                </w:r>
                <w:r w:rsidR="00157F25" w:rsidRPr="00DD7CBC">
                  <w:rPr>
                    <w:rFonts w:cs="Times New Roman"/>
                    <w:sz w:val="20"/>
                    <w:szCs w:val="20"/>
                  </w:rPr>
                  <w:instrText xml:space="preserve"> CITATION c \l 1061 </w:instrText>
                </w:r>
                <w:r w:rsidRPr="00DD7CBC">
                  <w:rPr>
                    <w:rFonts w:cs="Times New Roman"/>
                    <w:sz w:val="20"/>
                    <w:szCs w:val="20"/>
                  </w:rPr>
                  <w:fldChar w:fldCharType="separate"/>
                </w:r>
                <w:r w:rsidR="00C8217A" w:rsidRPr="00C8217A">
                  <w:rPr>
                    <w:rFonts w:cs="Times New Roman"/>
                    <w:noProof/>
                    <w:sz w:val="20"/>
                    <w:szCs w:val="20"/>
                  </w:rPr>
                  <w:t>[</w:t>
                </w:r>
                <w:hyperlink w:anchor="c" w:history="1">
                  <w:r w:rsidR="00C8217A" w:rsidRPr="00C8217A">
                    <w:rPr>
                      <w:rStyle w:val="Pealkiri2Mrk"/>
                      <w:rFonts w:eastAsiaTheme="minorEastAsia" w:cs="Times New Roman"/>
                      <w:noProof/>
                      <w:sz w:val="20"/>
                      <w:szCs w:val="20"/>
                    </w:rPr>
                    <w:t>26</w:t>
                  </w:r>
                </w:hyperlink>
                <w:r w:rsidR="00C8217A" w:rsidRPr="00C8217A">
                  <w:rPr>
                    <w:rFonts w:cs="Times New Roman"/>
                    <w:noProof/>
                    <w:sz w:val="20"/>
                    <w:szCs w:val="20"/>
                  </w:rPr>
                  <w:t>]</w:t>
                </w:r>
                <w:r w:rsidRPr="00DD7CBC">
                  <w:rPr>
                    <w:rFonts w:cs="Times New Roman"/>
                    <w:sz w:val="20"/>
                    <w:szCs w:val="20"/>
                  </w:rPr>
                  <w:fldChar w:fldCharType="end"/>
                </w:r>
              </w:sdtContent>
            </w:sdt>
          </w:p>
        </w:tc>
      </w:tr>
      <w:tr w:rsidR="005A7CD4" w:rsidRPr="00903311" w:rsidTr="005A7CD4">
        <w:trPr>
          <w:trHeight w:val="55"/>
          <w:jc w:val="center"/>
        </w:trPr>
        <w:tc>
          <w:tcPr>
            <w:tcW w:w="575" w:type="pct"/>
          </w:tcPr>
          <w:p w:rsidR="00157F25" w:rsidRPr="00DD7CBC" w:rsidRDefault="00157F25" w:rsidP="007F57C6">
            <w:pPr>
              <w:pStyle w:val="Vahedeta"/>
              <w:spacing w:line="276" w:lineRule="auto"/>
              <w:rPr>
                <w:rFonts w:cs="Times New Roman"/>
                <w:sz w:val="20"/>
                <w:szCs w:val="20"/>
              </w:rPr>
            </w:pPr>
            <w:r w:rsidRPr="00DD7CBC">
              <w:rPr>
                <w:rFonts w:cs="Times New Roman"/>
                <w:sz w:val="20"/>
                <w:szCs w:val="20"/>
              </w:rPr>
              <w:t>C</w:t>
            </w:r>
            <w:r w:rsidRPr="00DD7CBC">
              <w:rPr>
                <w:rFonts w:cs="Times New Roman"/>
                <w:sz w:val="20"/>
                <w:szCs w:val="20"/>
                <w:vertAlign w:val="subscript"/>
              </w:rPr>
              <w:t>mPO</w:t>
            </w:r>
          </w:p>
        </w:tc>
        <w:tc>
          <w:tcPr>
            <w:tcW w:w="860" w:type="pct"/>
          </w:tcPr>
          <w:p w:rsidR="00157F25" w:rsidRPr="00DD7CBC" w:rsidRDefault="00157F25" w:rsidP="007F57C6">
            <w:pPr>
              <w:pStyle w:val="Vahedeta"/>
              <w:spacing w:line="276" w:lineRule="auto"/>
              <w:jc w:val="right"/>
              <w:rPr>
                <w:rFonts w:cs="Times New Roman"/>
                <w:sz w:val="20"/>
                <w:szCs w:val="20"/>
              </w:rPr>
            </w:pPr>
            <w:r w:rsidRPr="00DD7CBC">
              <w:rPr>
                <w:rFonts w:cs="Times New Roman"/>
                <w:sz w:val="20"/>
                <w:szCs w:val="20"/>
              </w:rPr>
              <w:t>12.01070</w:t>
            </w:r>
          </w:p>
        </w:tc>
        <w:tc>
          <w:tcPr>
            <w:tcW w:w="781" w:type="pct"/>
          </w:tcPr>
          <w:p w:rsidR="00157F25" w:rsidRPr="00DD7CBC" w:rsidRDefault="00157F25" w:rsidP="00157F25">
            <w:pPr>
              <w:pStyle w:val="Vahedeta"/>
              <w:spacing w:line="276" w:lineRule="auto"/>
              <w:jc w:val="right"/>
              <w:rPr>
                <w:rFonts w:cs="Times New Roman"/>
                <w:sz w:val="20"/>
                <w:szCs w:val="20"/>
              </w:rPr>
            </w:pPr>
            <w:r w:rsidRPr="00DD7CBC">
              <w:rPr>
                <w:rFonts w:cs="Times New Roman"/>
                <w:sz w:val="20"/>
                <w:szCs w:val="20"/>
              </w:rPr>
              <w:t xml:space="preserve"> 0.1032</w:t>
            </w:r>
          </w:p>
        </w:tc>
        <w:tc>
          <w:tcPr>
            <w:tcW w:w="321" w:type="pct"/>
          </w:tcPr>
          <w:p w:rsidR="00157F25" w:rsidRPr="00DD7CBC" w:rsidRDefault="00157F25" w:rsidP="00157F25">
            <w:pPr>
              <w:pStyle w:val="Vahedeta"/>
              <w:spacing w:line="276" w:lineRule="auto"/>
              <w:rPr>
                <w:rFonts w:cs="Times New Roman"/>
                <w:sz w:val="20"/>
                <w:szCs w:val="20"/>
              </w:rPr>
            </w:pPr>
          </w:p>
        </w:tc>
        <w:tc>
          <w:tcPr>
            <w:tcW w:w="1878" w:type="pct"/>
          </w:tcPr>
          <w:p w:rsidR="00157F25" w:rsidRPr="00DD7CBC" w:rsidRDefault="00157F25" w:rsidP="00157F25">
            <w:pPr>
              <w:pStyle w:val="Vahedeta"/>
              <w:spacing w:line="276" w:lineRule="auto"/>
              <w:rPr>
                <w:rFonts w:cs="Times New Roman"/>
                <w:sz w:val="20"/>
                <w:szCs w:val="20"/>
              </w:rPr>
            </w:pPr>
            <w:r w:rsidRPr="00DD7CBC">
              <w:rPr>
                <w:rFonts w:cs="Times New Roman"/>
                <w:sz w:val="20"/>
                <w:szCs w:val="20"/>
              </w:rPr>
              <w:t>PEO metüülrühma süsinik</w:t>
            </w:r>
          </w:p>
        </w:tc>
        <w:tc>
          <w:tcPr>
            <w:tcW w:w="586" w:type="pct"/>
          </w:tcPr>
          <w:p w:rsidR="00157F25" w:rsidRPr="00DD7CBC" w:rsidRDefault="008C5410" w:rsidP="00252C41">
            <w:pPr>
              <w:pStyle w:val="Vahedeta"/>
              <w:spacing w:line="276" w:lineRule="auto"/>
              <w:jc w:val="center"/>
              <w:rPr>
                <w:rFonts w:cs="Times New Roman"/>
                <w:sz w:val="20"/>
                <w:szCs w:val="20"/>
              </w:rPr>
            </w:pPr>
            <w:sdt>
              <w:sdtPr>
                <w:rPr>
                  <w:rFonts w:cs="Times New Roman"/>
                  <w:sz w:val="20"/>
                  <w:szCs w:val="20"/>
                </w:rPr>
                <w:id w:val="3734120"/>
                <w:citation/>
              </w:sdtPr>
              <w:sdtContent>
                <w:r w:rsidRPr="00DD7CBC">
                  <w:rPr>
                    <w:rFonts w:cs="Times New Roman"/>
                    <w:sz w:val="20"/>
                    <w:szCs w:val="20"/>
                  </w:rPr>
                  <w:fldChar w:fldCharType="begin"/>
                </w:r>
                <w:r w:rsidR="00157F25" w:rsidRPr="00DD7CBC">
                  <w:rPr>
                    <w:rFonts w:cs="Times New Roman"/>
                    <w:sz w:val="20"/>
                    <w:szCs w:val="20"/>
                  </w:rPr>
                  <w:instrText xml:space="preserve"> CITATION c \l 1061 </w:instrText>
                </w:r>
                <w:r w:rsidRPr="00DD7CBC">
                  <w:rPr>
                    <w:rFonts w:cs="Times New Roman"/>
                    <w:sz w:val="20"/>
                    <w:szCs w:val="20"/>
                  </w:rPr>
                  <w:fldChar w:fldCharType="separate"/>
                </w:r>
                <w:r w:rsidR="00C8217A" w:rsidRPr="00C8217A">
                  <w:rPr>
                    <w:rFonts w:cs="Times New Roman"/>
                    <w:noProof/>
                    <w:sz w:val="20"/>
                    <w:szCs w:val="20"/>
                  </w:rPr>
                  <w:t>[</w:t>
                </w:r>
                <w:hyperlink w:anchor="c" w:history="1">
                  <w:r w:rsidR="00C8217A" w:rsidRPr="00C8217A">
                    <w:rPr>
                      <w:rStyle w:val="Pealkiri2Mrk"/>
                      <w:rFonts w:eastAsiaTheme="minorEastAsia" w:cs="Times New Roman"/>
                      <w:noProof/>
                      <w:sz w:val="20"/>
                      <w:szCs w:val="20"/>
                    </w:rPr>
                    <w:t>26</w:t>
                  </w:r>
                </w:hyperlink>
                <w:r w:rsidR="00C8217A" w:rsidRPr="00C8217A">
                  <w:rPr>
                    <w:rFonts w:cs="Times New Roman"/>
                    <w:noProof/>
                    <w:sz w:val="20"/>
                    <w:szCs w:val="20"/>
                  </w:rPr>
                  <w:t>]</w:t>
                </w:r>
                <w:r w:rsidRPr="00DD7CBC">
                  <w:rPr>
                    <w:rFonts w:cs="Times New Roman"/>
                    <w:sz w:val="20"/>
                    <w:szCs w:val="20"/>
                  </w:rPr>
                  <w:fldChar w:fldCharType="end"/>
                </w:r>
              </w:sdtContent>
            </w:sdt>
          </w:p>
        </w:tc>
      </w:tr>
      <w:tr w:rsidR="005A7CD4" w:rsidRPr="00903311" w:rsidTr="005A7CD4">
        <w:trPr>
          <w:trHeight w:val="55"/>
          <w:jc w:val="center"/>
        </w:trPr>
        <w:tc>
          <w:tcPr>
            <w:tcW w:w="575" w:type="pct"/>
          </w:tcPr>
          <w:p w:rsidR="00157F25" w:rsidRPr="00DD7CBC" w:rsidRDefault="00157F25" w:rsidP="007F57C6">
            <w:pPr>
              <w:pStyle w:val="Vahedeta"/>
              <w:spacing w:line="276" w:lineRule="auto"/>
              <w:rPr>
                <w:rFonts w:cs="Times New Roman"/>
                <w:sz w:val="20"/>
                <w:szCs w:val="20"/>
              </w:rPr>
            </w:pPr>
            <w:r w:rsidRPr="00DD7CBC">
              <w:rPr>
                <w:rFonts w:cs="Times New Roman"/>
                <w:sz w:val="20"/>
                <w:szCs w:val="20"/>
              </w:rPr>
              <w:t>O</w:t>
            </w:r>
            <w:r w:rsidRPr="00DD7CBC">
              <w:rPr>
                <w:rFonts w:cs="Times New Roman"/>
                <w:sz w:val="20"/>
                <w:szCs w:val="20"/>
                <w:vertAlign w:val="subscript"/>
              </w:rPr>
              <w:t>PEO</w:t>
            </w:r>
          </w:p>
        </w:tc>
        <w:tc>
          <w:tcPr>
            <w:tcW w:w="860" w:type="pct"/>
          </w:tcPr>
          <w:p w:rsidR="00157F25" w:rsidRPr="00DD7CBC" w:rsidRDefault="00157F25" w:rsidP="007F57C6">
            <w:pPr>
              <w:pStyle w:val="Vahedeta"/>
              <w:spacing w:line="276" w:lineRule="auto"/>
              <w:jc w:val="right"/>
              <w:rPr>
                <w:rFonts w:cs="Times New Roman"/>
                <w:sz w:val="20"/>
                <w:szCs w:val="20"/>
              </w:rPr>
            </w:pPr>
            <w:r w:rsidRPr="00DD7CBC">
              <w:rPr>
                <w:rFonts w:cs="Times New Roman"/>
                <w:sz w:val="20"/>
                <w:szCs w:val="20"/>
              </w:rPr>
              <w:t>15.99940</w:t>
            </w:r>
          </w:p>
        </w:tc>
        <w:tc>
          <w:tcPr>
            <w:tcW w:w="781" w:type="pct"/>
          </w:tcPr>
          <w:p w:rsidR="00157F25" w:rsidRPr="00DD7CBC" w:rsidRDefault="00157F25" w:rsidP="00157F25">
            <w:pPr>
              <w:pStyle w:val="Vahedeta"/>
              <w:spacing w:line="276" w:lineRule="auto"/>
              <w:jc w:val="right"/>
              <w:rPr>
                <w:rFonts w:cs="Times New Roman"/>
                <w:sz w:val="20"/>
                <w:szCs w:val="20"/>
              </w:rPr>
            </w:pPr>
            <w:r w:rsidRPr="00DD7CBC">
              <w:rPr>
                <w:rFonts w:cs="Times New Roman"/>
                <w:sz w:val="20"/>
                <w:szCs w:val="20"/>
              </w:rPr>
              <w:t>-0.3480</w:t>
            </w:r>
          </w:p>
        </w:tc>
        <w:tc>
          <w:tcPr>
            <w:tcW w:w="321" w:type="pct"/>
          </w:tcPr>
          <w:p w:rsidR="00157F25" w:rsidRPr="00DD7CBC" w:rsidRDefault="00157F25" w:rsidP="00157F25">
            <w:pPr>
              <w:pStyle w:val="Vahedeta"/>
              <w:spacing w:line="276" w:lineRule="auto"/>
              <w:rPr>
                <w:rFonts w:cs="Times New Roman"/>
                <w:sz w:val="20"/>
                <w:szCs w:val="20"/>
              </w:rPr>
            </w:pPr>
          </w:p>
        </w:tc>
        <w:tc>
          <w:tcPr>
            <w:tcW w:w="1878" w:type="pct"/>
          </w:tcPr>
          <w:p w:rsidR="00157F25" w:rsidRPr="00DD7CBC" w:rsidRDefault="00157F25" w:rsidP="00157F25">
            <w:pPr>
              <w:pStyle w:val="Vahedeta"/>
              <w:spacing w:line="276" w:lineRule="auto"/>
              <w:rPr>
                <w:rFonts w:cs="Times New Roman"/>
                <w:sz w:val="20"/>
                <w:szCs w:val="20"/>
              </w:rPr>
            </w:pPr>
            <w:r w:rsidRPr="00DD7CBC">
              <w:rPr>
                <w:rFonts w:cs="Times New Roman"/>
                <w:sz w:val="20"/>
                <w:szCs w:val="20"/>
              </w:rPr>
              <w:t>PEO hapnik</w:t>
            </w:r>
          </w:p>
        </w:tc>
        <w:tc>
          <w:tcPr>
            <w:tcW w:w="586" w:type="pct"/>
          </w:tcPr>
          <w:p w:rsidR="00157F25" w:rsidRPr="00DD7CBC" w:rsidRDefault="008C5410" w:rsidP="00252C41">
            <w:pPr>
              <w:pStyle w:val="Vahedeta"/>
              <w:spacing w:line="276" w:lineRule="auto"/>
              <w:jc w:val="center"/>
              <w:rPr>
                <w:rFonts w:cs="Times New Roman"/>
                <w:sz w:val="20"/>
                <w:szCs w:val="20"/>
              </w:rPr>
            </w:pPr>
            <w:sdt>
              <w:sdtPr>
                <w:rPr>
                  <w:rFonts w:cs="Times New Roman"/>
                  <w:sz w:val="20"/>
                  <w:szCs w:val="20"/>
                </w:rPr>
                <w:id w:val="3734121"/>
                <w:citation/>
              </w:sdtPr>
              <w:sdtContent>
                <w:r w:rsidRPr="00DD7CBC">
                  <w:rPr>
                    <w:rFonts w:cs="Times New Roman"/>
                    <w:sz w:val="20"/>
                    <w:szCs w:val="20"/>
                  </w:rPr>
                  <w:fldChar w:fldCharType="begin"/>
                </w:r>
                <w:r w:rsidR="00157F25" w:rsidRPr="00DD7CBC">
                  <w:rPr>
                    <w:rFonts w:cs="Times New Roman"/>
                    <w:sz w:val="20"/>
                    <w:szCs w:val="20"/>
                  </w:rPr>
                  <w:instrText xml:space="preserve"> CITATION c \l 1061 </w:instrText>
                </w:r>
                <w:r w:rsidRPr="00DD7CBC">
                  <w:rPr>
                    <w:rFonts w:cs="Times New Roman"/>
                    <w:sz w:val="20"/>
                    <w:szCs w:val="20"/>
                  </w:rPr>
                  <w:fldChar w:fldCharType="separate"/>
                </w:r>
                <w:r w:rsidR="00C8217A" w:rsidRPr="00C8217A">
                  <w:rPr>
                    <w:rFonts w:cs="Times New Roman"/>
                    <w:noProof/>
                    <w:sz w:val="20"/>
                    <w:szCs w:val="20"/>
                  </w:rPr>
                  <w:t>[</w:t>
                </w:r>
                <w:hyperlink w:anchor="c" w:history="1">
                  <w:r w:rsidR="00C8217A" w:rsidRPr="00C8217A">
                    <w:rPr>
                      <w:rStyle w:val="Pealkiri2Mrk"/>
                      <w:rFonts w:eastAsiaTheme="minorEastAsia" w:cs="Times New Roman"/>
                      <w:noProof/>
                      <w:sz w:val="20"/>
                      <w:szCs w:val="20"/>
                    </w:rPr>
                    <w:t>26</w:t>
                  </w:r>
                </w:hyperlink>
                <w:r w:rsidR="00C8217A" w:rsidRPr="00C8217A">
                  <w:rPr>
                    <w:rFonts w:cs="Times New Roman"/>
                    <w:noProof/>
                    <w:sz w:val="20"/>
                    <w:szCs w:val="20"/>
                  </w:rPr>
                  <w:t>]</w:t>
                </w:r>
                <w:r w:rsidRPr="00DD7CBC">
                  <w:rPr>
                    <w:rFonts w:cs="Times New Roman"/>
                    <w:sz w:val="20"/>
                    <w:szCs w:val="20"/>
                  </w:rPr>
                  <w:fldChar w:fldCharType="end"/>
                </w:r>
              </w:sdtContent>
            </w:sdt>
          </w:p>
        </w:tc>
      </w:tr>
      <w:tr w:rsidR="005A7CD4" w:rsidRPr="00903311" w:rsidTr="005A7CD4">
        <w:trPr>
          <w:trHeight w:val="55"/>
          <w:jc w:val="center"/>
        </w:trPr>
        <w:tc>
          <w:tcPr>
            <w:tcW w:w="575" w:type="pct"/>
          </w:tcPr>
          <w:p w:rsidR="00157F25" w:rsidRPr="00DD7CBC" w:rsidRDefault="00157F25" w:rsidP="007F57C6">
            <w:pPr>
              <w:pStyle w:val="Vahedeta"/>
              <w:spacing w:line="276" w:lineRule="auto"/>
              <w:rPr>
                <w:rFonts w:cs="Times New Roman"/>
                <w:sz w:val="20"/>
                <w:szCs w:val="20"/>
              </w:rPr>
            </w:pPr>
            <w:r w:rsidRPr="00DD7CBC">
              <w:rPr>
                <w:rFonts w:cs="Times New Roman"/>
                <w:sz w:val="20"/>
                <w:szCs w:val="20"/>
              </w:rPr>
              <w:t>H</w:t>
            </w:r>
            <w:r w:rsidRPr="00DD7CBC">
              <w:rPr>
                <w:rFonts w:cs="Times New Roman"/>
                <w:sz w:val="20"/>
                <w:szCs w:val="20"/>
                <w:vertAlign w:val="subscript"/>
              </w:rPr>
              <w:t>PEO</w:t>
            </w:r>
          </w:p>
        </w:tc>
        <w:tc>
          <w:tcPr>
            <w:tcW w:w="860" w:type="pct"/>
          </w:tcPr>
          <w:p w:rsidR="00157F25" w:rsidRPr="00DD7CBC" w:rsidRDefault="00157F25" w:rsidP="007F57C6">
            <w:pPr>
              <w:pStyle w:val="Vahedeta"/>
              <w:spacing w:line="276" w:lineRule="auto"/>
              <w:jc w:val="right"/>
              <w:rPr>
                <w:rFonts w:cs="Times New Roman"/>
                <w:sz w:val="20"/>
                <w:szCs w:val="20"/>
              </w:rPr>
            </w:pPr>
            <w:r w:rsidRPr="00DD7CBC">
              <w:rPr>
                <w:rFonts w:cs="Times New Roman"/>
                <w:sz w:val="20"/>
                <w:szCs w:val="20"/>
              </w:rPr>
              <w:t>1.00794</w:t>
            </w:r>
          </w:p>
        </w:tc>
        <w:tc>
          <w:tcPr>
            <w:tcW w:w="781" w:type="pct"/>
          </w:tcPr>
          <w:p w:rsidR="00157F25" w:rsidRPr="00DD7CBC" w:rsidRDefault="00157F25" w:rsidP="00157F25">
            <w:pPr>
              <w:pStyle w:val="Vahedeta"/>
              <w:spacing w:line="276" w:lineRule="auto"/>
              <w:jc w:val="right"/>
              <w:rPr>
                <w:rFonts w:cs="Times New Roman"/>
                <w:sz w:val="20"/>
                <w:szCs w:val="20"/>
              </w:rPr>
            </w:pPr>
            <w:r w:rsidRPr="00DD7CBC">
              <w:rPr>
                <w:rFonts w:cs="Times New Roman"/>
                <w:sz w:val="20"/>
                <w:szCs w:val="20"/>
              </w:rPr>
              <w:t xml:space="preserve"> 0.0355</w:t>
            </w:r>
          </w:p>
        </w:tc>
        <w:tc>
          <w:tcPr>
            <w:tcW w:w="321" w:type="pct"/>
          </w:tcPr>
          <w:p w:rsidR="00157F25" w:rsidRPr="00DD7CBC" w:rsidRDefault="00157F25" w:rsidP="00157F25">
            <w:pPr>
              <w:pStyle w:val="Vahedeta"/>
              <w:spacing w:line="276" w:lineRule="auto"/>
              <w:rPr>
                <w:rFonts w:cs="Times New Roman"/>
                <w:sz w:val="20"/>
                <w:szCs w:val="20"/>
              </w:rPr>
            </w:pPr>
          </w:p>
        </w:tc>
        <w:tc>
          <w:tcPr>
            <w:tcW w:w="1878" w:type="pct"/>
          </w:tcPr>
          <w:p w:rsidR="00157F25" w:rsidRPr="00DD7CBC" w:rsidRDefault="00157F25" w:rsidP="00157F25">
            <w:pPr>
              <w:pStyle w:val="Vahedeta"/>
              <w:spacing w:line="276" w:lineRule="auto"/>
              <w:rPr>
                <w:rFonts w:cs="Times New Roman"/>
                <w:sz w:val="20"/>
                <w:szCs w:val="20"/>
              </w:rPr>
            </w:pPr>
            <w:r w:rsidRPr="00DD7CBC">
              <w:rPr>
                <w:rFonts w:cs="Times New Roman"/>
                <w:sz w:val="20"/>
                <w:szCs w:val="20"/>
              </w:rPr>
              <w:t>PEO vesinik</w:t>
            </w:r>
          </w:p>
        </w:tc>
        <w:tc>
          <w:tcPr>
            <w:tcW w:w="586" w:type="pct"/>
          </w:tcPr>
          <w:p w:rsidR="00157F25" w:rsidRPr="00DD7CBC" w:rsidRDefault="008C5410" w:rsidP="00252C41">
            <w:pPr>
              <w:pStyle w:val="Vahedeta"/>
              <w:spacing w:line="276" w:lineRule="auto"/>
              <w:jc w:val="center"/>
              <w:rPr>
                <w:rFonts w:cs="Times New Roman"/>
                <w:sz w:val="20"/>
                <w:szCs w:val="20"/>
              </w:rPr>
            </w:pPr>
            <w:sdt>
              <w:sdtPr>
                <w:rPr>
                  <w:rFonts w:cs="Times New Roman"/>
                  <w:sz w:val="20"/>
                  <w:szCs w:val="20"/>
                </w:rPr>
                <w:id w:val="3734122"/>
                <w:citation/>
              </w:sdtPr>
              <w:sdtContent>
                <w:r w:rsidRPr="00DD7CBC">
                  <w:rPr>
                    <w:rFonts w:cs="Times New Roman"/>
                    <w:sz w:val="20"/>
                    <w:szCs w:val="20"/>
                  </w:rPr>
                  <w:fldChar w:fldCharType="begin"/>
                </w:r>
                <w:r w:rsidR="00157F25" w:rsidRPr="00DD7CBC">
                  <w:rPr>
                    <w:rFonts w:cs="Times New Roman"/>
                    <w:sz w:val="20"/>
                    <w:szCs w:val="20"/>
                  </w:rPr>
                  <w:instrText xml:space="preserve"> CITATION c \l 1061 </w:instrText>
                </w:r>
                <w:r w:rsidRPr="00DD7CBC">
                  <w:rPr>
                    <w:rFonts w:cs="Times New Roman"/>
                    <w:sz w:val="20"/>
                    <w:szCs w:val="20"/>
                  </w:rPr>
                  <w:fldChar w:fldCharType="separate"/>
                </w:r>
                <w:r w:rsidR="00C8217A" w:rsidRPr="00C8217A">
                  <w:rPr>
                    <w:rFonts w:cs="Times New Roman"/>
                    <w:noProof/>
                    <w:sz w:val="20"/>
                    <w:szCs w:val="20"/>
                  </w:rPr>
                  <w:t>[</w:t>
                </w:r>
                <w:hyperlink w:anchor="c" w:history="1">
                  <w:r w:rsidR="00C8217A" w:rsidRPr="00C8217A">
                    <w:rPr>
                      <w:rStyle w:val="Pealkiri2Mrk"/>
                      <w:rFonts w:eastAsiaTheme="minorEastAsia" w:cs="Times New Roman"/>
                      <w:noProof/>
                      <w:sz w:val="20"/>
                      <w:szCs w:val="20"/>
                    </w:rPr>
                    <w:t>26</w:t>
                  </w:r>
                </w:hyperlink>
                <w:r w:rsidR="00C8217A" w:rsidRPr="00C8217A">
                  <w:rPr>
                    <w:rFonts w:cs="Times New Roman"/>
                    <w:noProof/>
                    <w:sz w:val="20"/>
                    <w:szCs w:val="20"/>
                  </w:rPr>
                  <w:t>]</w:t>
                </w:r>
                <w:r w:rsidRPr="00DD7CBC">
                  <w:rPr>
                    <w:rFonts w:cs="Times New Roman"/>
                    <w:sz w:val="20"/>
                    <w:szCs w:val="20"/>
                  </w:rPr>
                  <w:fldChar w:fldCharType="end"/>
                </w:r>
              </w:sdtContent>
            </w:sdt>
          </w:p>
        </w:tc>
      </w:tr>
      <w:tr w:rsidR="005A7CD4" w:rsidRPr="00903311" w:rsidTr="005A7CD4">
        <w:trPr>
          <w:trHeight w:val="55"/>
          <w:jc w:val="center"/>
        </w:trPr>
        <w:tc>
          <w:tcPr>
            <w:tcW w:w="575" w:type="pct"/>
          </w:tcPr>
          <w:p w:rsidR="00157F25" w:rsidRPr="00DD7CBC" w:rsidRDefault="00157F25" w:rsidP="007F57C6">
            <w:pPr>
              <w:pStyle w:val="Vahedeta"/>
              <w:spacing w:line="276" w:lineRule="auto"/>
              <w:rPr>
                <w:rFonts w:cs="Times New Roman"/>
                <w:sz w:val="20"/>
                <w:szCs w:val="20"/>
              </w:rPr>
            </w:pPr>
            <w:r w:rsidRPr="00DD7CBC">
              <w:rPr>
                <w:rFonts w:cs="Times New Roman"/>
                <w:sz w:val="20"/>
                <w:szCs w:val="20"/>
              </w:rPr>
              <w:t>H</w:t>
            </w:r>
            <w:r w:rsidRPr="00DD7CBC">
              <w:rPr>
                <w:rFonts w:cs="Times New Roman"/>
                <w:sz w:val="20"/>
                <w:szCs w:val="20"/>
                <w:vertAlign w:val="subscript"/>
              </w:rPr>
              <w:t>mPEO</w:t>
            </w:r>
          </w:p>
        </w:tc>
        <w:tc>
          <w:tcPr>
            <w:tcW w:w="860" w:type="pct"/>
          </w:tcPr>
          <w:p w:rsidR="00157F25" w:rsidRPr="00DD7CBC" w:rsidRDefault="00157F25" w:rsidP="007F57C6">
            <w:pPr>
              <w:pStyle w:val="Vahedeta"/>
              <w:spacing w:line="276" w:lineRule="auto"/>
              <w:jc w:val="right"/>
              <w:rPr>
                <w:rFonts w:cs="Times New Roman"/>
                <w:sz w:val="20"/>
                <w:szCs w:val="20"/>
              </w:rPr>
            </w:pPr>
            <w:r w:rsidRPr="00DD7CBC">
              <w:rPr>
                <w:rFonts w:cs="Times New Roman"/>
                <w:sz w:val="20"/>
                <w:szCs w:val="20"/>
              </w:rPr>
              <w:t>1.00794</w:t>
            </w:r>
          </w:p>
        </w:tc>
        <w:tc>
          <w:tcPr>
            <w:tcW w:w="781" w:type="pct"/>
          </w:tcPr>
          <w:p w:rsidR="00157F25" w:rsidRPr="00DD7CBC" w:rsidRDefault="00157F25" w:rsidP="00157F25">
            <w:pPr>
              <w:pStyle w:val="Vahedeta"/>
              <w:spacing w:line="276" w:lineRule="auto"/>
              <w:jc w:val="right"/>
              <w:rPr>
                <w:rFonts w:cs="Times New Roman"/>
                <w:sz w:val="20"/>
                <w:szCs w:val="20"/>
              </w:rPr>
            </w:pPr>
            <w:r w:rsidRPr="00DD7CBC">
              <w:rPr>
                <w:rFonts w:cs="Times New Roman"/>
                <w:sz w:val="20"/>
                <w:szCs w:val="20"/>
              </w:rPr>
              <w:t xml:space="preserve"> 0.0236</w:t>
            </w:r>
          </w:p>
        </w:tc>
        <w:tc>
          <w:tcPr>
            <w:tcW w:w="321" w:type="pct"/>
          </w:tcPr>
          <w:p w:rsidR="00157F25" w:rsidRPr="00DD7CBC" w:rsidRDefault="00157F25" w:rsidP="00157F25">
            <w:pPr>
              <w:pStyle w:val="Vahedeta"/>
              <w:spacing w:line="276" w:lineRule="auto"/>
              <w:rPr>
                <w:rFonts w:cs="Times New Roman"/>
                <w:sz w:val="20"/>
                <w:szCs w:val="20"/>
              </w:rPr>
            </w:pPr>
          </w:p>
        </w:tc>
        <w:tc>
          <w:tcPr>
            <w:tcW w:w="1878" w:type="pct"/>
          </w:tcPr>
          <w:p w:rsidR="00157F25" w:rsidRPr="00DD7CBC" w:rsidRDefault="00157F25" w:rsidP="00157F25">
            <w:pPr>
              <w:pStyle w:val="Vahedeta"/>
              <w:spacing w:line="276" w:lineRule="auto"/>
              <w:rPr>
                <w:rFonts w:cs="Times New Roman"/>
                <w:sz w:val="20"/>
                <w:szCs w:val="20"/>
              </w:rPr>
            </w:pPr>
            <w:r w:rsidRPr="00DD7CBC">
              <w:rPr>
                <w:rFonts w:cs="Times New Roman"/>
                <w:sz w:val="20"/>
                <w:szCs w:val="20"/>
              </w:rPr>
              <w:t>PEO metüülrühma vesinik</w:t>
            </w:r>
          </w:p>
        </w:tc>
        <w:tc>
          <w:tcPr>
            <w:tcW w:w="586" w:type="pct"/>
          </w:tcPr>
          <w:p w:rsidR="00157F25" w:rsidRPr="00DD7CBC" w:rsidRDefault="008C5410" w:rsidP="00252C41">
            <w:pPr>
              <w:pStyle w:val="Vahedeta"/>
              <w:spacing w:line="276" w:lineRule="auto"/>
              <w:jc w:val="center"/>
              <w:rPr>
                <w:rFonts w:cs="Times New Roman"/>
                <w:sz w:val="20"/>
                <w:szCs w:val="20"/>
              </w:rPr>
            </w:pPr>
            <w:sdt>
              <w:sdtPr>
                <w:rPr>
                  <w:rFonts w:cs="Times New Roman"/>
                  <w:sz w:val="20"/>
                  <w:szCs w:val="20"/>
                </w:rPr>
                <w:id w:val="3734123"/>
                <w:citation/>
              </w:sdtPr>
              <w:sdtContent>
                <w:r w:rsidRPr="00DD7CBC">
                  <w:rPr>
                    <w:rFonts w:cs="Times New Roman"/>
                    <w:sz w:val="20"/>
                    <w:szCs w:val="20"/>
                  </w:rPr>
                  <w:fldChar w:fldCharType="begin"/>
                </w:r>
                <w:r w:rsidR="00157F25" w:rsidRPr="00DD7CBC">
                  <w:rPr>
                    <w:rFonts w:cs="Times New Roman"/>
                    <w:sz w:val="20"/>
                    <w:szCs w:val="20"/>
                  </w:rPr>
                  <w:instrText xml:space="preserve"> CITATION c \l 1061 </w:instrText>
                </w:r>
                <w:r w:rsidRPr="00DD7CBC">
                  <w:rPr>
                    <w:rFonts w:cs="Times New Roman"/>
                    <w:sz w:val="20"/>
                    <w:szCs w:val="20"/>
                  </w:rPr>
                  <w:fldChar w:fldCharType="separate"/>
                </w:r>
                <w:r w:rsidR="00C8217A" w:rsidRPr="00C8217A">
                  <w:rPr>
                    <w:rFonts w:cs="Times New Roman"/>
                    <w:noProof/>
                    <w:sz w:val="20"/>
                    <w:szCs w:val="20"/>
                  </w:rPr>
                  <w:t>[</w:t>
                </w:r>
                <w:hyperlink w:anchor="c" w:history="1">
                  <w:r w:rsidR="00C8217A" w:rsidRPr="00C8217A">
                    <w:rPr>
                      <w:rStyle w:val="Pealkiri2Mrk"/>
                      <w:rFonts w:eastAsiaTheme="minorEastAsia" w:cs="Times New Roman"/>
                      <w:noProof/>
                      <w:sz w:val="20"/>
                      <w:szCs w:val="20"/>
                    </w:rPr>
                    <w:t>26</w:t>
                  </w:r>
                </w:hyperlink>
                <w:r w:rsidR="00C8217A" w:rsidRPr="00C8217A">
                  <w:rPr>
                    <w:rFonts w:cs="Times New Roman"/>
                    <w:noProof/>
                    <w:sz w:val="20"/>
                    <w:szCs w:val="20"/>
                  </w:rPr>
                  <w:t>]</w:t>
                </w:r>
                <w:r w:rsidRPr="00DD7CBC">
                  <w:rPr>
                    <w:rFonts w:cs="Times New Roman"/>
                    <w:sz w:val="20"/>
                    <w:szCs w:val="20"/>
                  </w:rPr>
                  <w:fldChar w:fldCharType="end"/>
                </w:r>
              </w:sdtContent>
            </w:sdt>
          </w:p>
        </w:tc>
      </w:tr>
      <w:tr w:rsidR="005A7CD4" w:rsidRPr="00903311" w:rsidTr="005A7CD4">
        <w:trPr>
          <w:trHeight w:val="55"/>
          <w:jc w:val="center"/>
        </w:trPr>
        <w:tc>
          <w:tcPr>
            <w:tcW w:w="575" w:type="pct"/>
          </w:tcPr>
          <w:p w:rsidR="00157F25" w:rsidRPr="00DD7CBC" w:rsidRDefault="00157F25" w:rsidP="007F57C6">
            <w:pPr>
              <w:pStyle w:val="Vahedeta"/>
              <w:spacing w:line="276" w:lineRule="auto"/>
              <w:rPr>
                <w:rFonts w:cs="Times New Roman"/>
                <w:sz w:val="20"/>
                <w:szCs w:val="20"/>
              </w:rPr>
            </w:pPr>
            <w:r w:rsidRPr="00DD7CBC">
              <w:rPr>
                <w:rFonts w:cs="Times New Roman"/>
                <w:sz w:val="20"/>
                <w:szCs w:val="20"/>
              </w:rPr>
              <w:t>Li</w:t>
            </w:r>
          </w:p>
        </w:tc>
        <w:tc>
          <w:tcPr>
            <w:tcW w:w="860" w:type="pct"/>
          </w:tcPr>
          <w:p w:rsidR="00157F25" w:rsidRPr="00DD7CBC" w:rsidRDefault="00157F25" w:rsidP="007F57C6">
            <w:pPr>
              <w:pStyle w:val="Vahedeta"/>
              <w:spacing w:line="276" w:lineRule="auto"/>
              <w:jc w:val="right"/>
              <w:rPr>
                <w:rFonts w:cs="Times New Roman"/>
                <w:sz w:val="20"/>
                <w:szCs w:val="20"/>
              </w:rPr>
            </w:pPr>
            <w:r w:rsidRPr="00DD7CBC">
              <w:rPr>
                <w:rFonts w:cs="Times New Roman"/>
                <w:sz w:val="20"/>
                <w:szCs w:val="20"/>
              </w:rPr>
              <w:t>6.94100</w:t>
            </w:r>
          </w:p>
        </w:tc>
        <w:tc>
          <w:tcPr>
            <w:tcW w:w="781" w:type="pct"/>
          </w:tcPr>
          <w:p w:rsidR="00157F25" w:rsidRPr="00DD7CBC" w:rsidRDefault="00157F25" w:rsidP="00157F25">
            <w:pPr>
              <w:pStyle w:val="Vahedeta"/>
              <w:spacing w:line="276" w:lineRule="auto"/>
              <w:jc w:val="right"/>
              <w:rPr>
                <w:rFonts w:cs="Times New Roman"/>
                <w:sz w:val="20"/>
                <w:szCs w:val="20"/>
              </w:rPr>
            </w:pPr>
            <w:r w:rsidRPr="00DD7CBC">
              <w:rPr>
                <w:rFonts w:cs="Times New Roman"/>
                <w:sz w:val="20"/>
                <w:szCs w:val="20"/>
              </w:rPr>
              <w:t xml:space="preserve"> 1.0000</w:t>
            </w:r>
          </w:p>
        </w:tc>
        <w:tc>
          <w:tcPr>
            <w:tcW w:w="321" w:type="pct"/>
          </w:tcPr>
          <w:p w:rsidR="00157F25" w:rsidRPr="00DD7CBC" w:rsidRDefault="00157F25" w:rsidP="00157F25">
            <w:pPr>
              <w:pStyle w:val="Vahedeta"/>
              <w:spacing w:line="276" w:lineRule="auto"/>
              <w:rPr>
                <w:rFonts w:cs="Times New Roman"/>
                <w:sz w:val="20"/>
                <w:szCs w:val="20"/>
              </w:rPr>
            </w:pPr>
          </w:p>
        </w:tc>
        <w:tc>
          <w:tcPr>
            <w:tcW w:w="1878" w:type="pct"/>
          </w:tcPr>
          <w:p w:rsidR="00157F25" w:rsidRPr="00DD7CBC" w:rsidRDefault="00157F25" w:rsidP="00230F34">
            <w:pPr>
              <w:pStyle w:val="Vahedeta"/>
              <w:spacing w:line="276" w:lineRule="auto"/>
              <w:rPr>
                <w:rFonts w:cs="Times New Roman"/>
                <w:sz w:val="20"/>
                <w:szCs w:val="20"/>
              </w:rPr>
            </w:pPr>
            <w:r w:rsidRPr="00DD7CBC">
              <w:rPr>
                <w:rFonts w:cs="Times New Roman"/>
                <w:sz w:val="20"/>
                <w:szCs w:val="20"/>
              </w:rPr>
              <w:t>Liitiumioon</w:t>
            </w:r>
          </w:p>
        </w:tc>
        <w:tc>
          <w:tcPr>
            <w:tcW w:w="586" w:type="pct"/>
          </w:tcPr>
          <w:p w:rsidR="00157F25" w:rsidRPr="00DD7CBC" w:rsidRDefault="008C5410" w:rsidP="00230F34">
            <w:pPr>
              <w:pStyle w:val="Vahedeta"/>
              <w:spacing w:line="276" w:lineRule="auto"/>
              <w:jc w:val="center"/>
              <w:rPr>
                <w:rFonts w:cs="Times New Roman"/>
                <w:sz w:val="20"/>
                <w:szCs w:val="20"/>
              </w:rPr>
            </w:pPr>
            <w:sdt>
              <w:sdtPr>
                <w:rPr>
                  <w:rFonts w:cs="Times New Roman"/>
                  <w:sz w:val="20"/>
                  <w:szCs w:val="20"/>
                </w:rPr>
                <w:id w:val="191663366"/>
                <w:citation/>
              </w:sdtPr>
              <w:sdtContent>
                <w:r w:rsidRPr="00230F34">
                  <w:rPr>
                    <w:rFonts w:cs="Times New Roman"/>
                    <w:sz w:val="20"/>
                    <w:szCs w:val="20"/>
                  </w:rPr>
                  <w:fldChar w:fldCharType="begin"/>
                </w:r>
                <w:r w:rsidR="00230F34" w:rsidRPr="00230F34">
                  <w:rPr>
                    <w:rFonts w:cs="Times New Roman"/>
                    <w:sz w:val="20"/>
                    <w:szCs w:val="20"/>
                  </w:rPr>
                  <w:instrText xml:space="preserve"> CITATION AD \l 1061 </w:instrText>
                </w:r>
                <w:r w:rsidRPr="00230F34">
                  <w:rPr>
                    <w:rFonts w:cs="Times New Roman"/>
                    <w:sz w:val="20"/>
                    <w:szCs w:val="20"/>
                  </w:rPr>
                  <w:fldChar w:fldCharType="separate"/>
                </w:r>
                <w:r w:rsidR="00C8217A" w:rsidRPr="00C8217A">
                  <w:rPr>
                    <w:rFonts w:cs="Times New Roman"/>
                    <w:noProof/>
                    <w:sz w:val="20"/>
                    <w:szCs w:val="20"/>
                  </w:rPr>
                  <w:t>[</w:t>
                </w:r>
                <w:hyperlink w:anchor="AD" w:history="1">
                  <w:r w:rsidR="00C8217A" w:rsidRPr="00C8217A">
                    <w:rPr>
                      <w:rStyle w:val="Pealkiri2Mrk"/>
                      <w:rFonts w:eastAsiaTheme="minorEastAsia" w:cs="Times New Roman"/>
                      <w:noProof/>
                      <w:sz w:val="20"/>
                      <w:szCs w:val="20"/>
                    </w:rPr>
                    <w:t>19</w:t>
                  </w:r>
                </w:hyperlink>
                <w:r w:rsidR="00C8217A" w:rsidRPr="00C8217A">
                  <w:rPr>
                    <w:rFonts w:cs="Times New Roman"/>
                    <w:noProof/>
                    <w:sz w:val="20"/>
                    <w:szCs w:val="20"/>
                  </w:rPr>
                  <w:t>]</w:t>
                </w:r>
                <w:r w:rsidRPr="00230F34">
                  <w:rPr>
                    <w:rFonts w:cs="Times New Roman"/>
                    <w:sz w:val="20"/>
                    <w:szCs w:val="20"/>
                  </w:rPr>
                  <w:fldChar w:fldCharType="end"/>
                </w:r>
              </w:sdtContent>
            </w:sdt>
          </w:p>
        </w:tc>
      </w:tr>
      <w:tr w:rsidR="005A7CD4" w:rsidRPr="00903311" w:rsidTr="005A7CD4">
        <w:trPr>
          <w:trHeight w:val="55"/>
          <w:jc w:val="center"/>
        </w:trPr>
        <w:tc>
          <w:tcPr>
            <w:tcW w:w="575" w:type="pct"/>
          </w:tcPr>
          <w:p w:rsidR="00157F25" w:rsidRPr="00DD7CBC" w:rsidRDefault="00157F25" w:rsidP="007F57C6">
            <w:pPr>
              <w:pStyle w:val="Vahedeta"/>
              <w:spacing w:line="276" w:lineRule="auto"/>
              <w:rPr>
                <w:rFonts w:cs="Times New Roman"/>
                <w:sz w:val="20"/>
                <w:szCs w:val="20"/>
              </w:rPr>
            </w:pPr>
            <w:r w:rsidRPr="00DD7CBC">
              <w:rPr>
                <w:rFonts w:cs="Times New Roman"/>
                <w:sz w:val="20"/>
                <w:szCs w:val="20"/>
              </w:rPr>
              <w:t>P</w:t>
            </w:r>
          </w:p>
        </w:tc>
        <w:tc>
          <w:tcPr>
            <w:tcW w:w="860" w:type="pct"/>
          </w:tcPr>
          <w:p w:rsidR="00157F25" w:rsidRPr="00DD7CBC" w:rsidRDefault="00157F25" w:rsidP="007F57C6">
            <w:pPr>
              <w:pStyle w:val="Vahedeta"/>
              <w:spacing w:line="276" w:lineRule="auto"/>
              <w:jc w:val="right"/>
              <w:rPr>
                <w:rFonts w:cs="Times New Roman"/>
                <w:sz w:val="20"/>
                <w:szCs w:val="20"/>
              </w:rPr>
            </w:pPr>
            <w:r w:rsidRPr="00DD7CBC">
              <w:rPr>
                <w:rFonts w:cs="Times New Roman"/>
                <w:sz w:val="20"/>
                <w:szCs w:val="20"/>
              </w:rPr>
              <w:t>30.97380</w:t>
            </w:r>
          </w:p>
        </w:tc>
        <w:tc>
          <w:tcPr>
            <w:tcW w:w="781" w:type="pct"/>
          </w:tcPr>
          <w:p w:rsidR="00157F25" w:rsidRPr="00DD7CBC" w:rsidRDefault="00157F25" w:rsidP="00157F25">
            <w:pPr>
              <w:pStyle w:val="Vahedeta"/>
              <w:spacing w:line="276" w:lineRule="auto"/>
              <w:jc w:val="right"/>
              <w:rPr>
                <w:rFonts w:cs="Times New Roman"/>
                <w:sz w:val="20"/>
                <w:szCs w:val="20"/>
              </w:rPr>
            </w:pPr>
            <w:r w:rsidRPr="00DD7CBC">
              <w:rPr>
                <w:rFonts w:cs="Times New Roman"/>
                <w:sz w:val="20"/>
                <w:szCs w:val="20"/>
              </w:rPr>
              <w:t xml:space="preserve"> 1.4000</w:t>
            </w:r>
          </w:p>
        </w:tc>
        <w:tc>
          <w:tcPr>
            <w:tcW w:w="321" w:type="pct"/>
          </w:tcPr>
          <w:p w:rsidR="00157F25" w:rsidRPr="00DD7CBC" w:rsidRDefault="00157F25" w:rsidP="00157F25">
            <w:pPr>
              <w:pStyle w:val="Vahedeta"/>
              <w:spacing w:line="276" w:lineRule="auto"/>
              <w:rPr>
                <w:rFonts w:cs="Times New Roman"/>
                <w:sz w:val="20"/>
                <w:szCs w:val="20"/>
              </w:rPr>
            </w:pPr>
          </w:p>
        </w:tc>
        <w:tc>
          <w:tcPr>
            <w:tcW w:w="1878" w:type="pct"/>
          </w:tcPr>
          <w:p w:rsidR="00157F25" w:rsidRPr="00DD7CBC" w:rsidRDefault="00157F25" w:rsidP="00157F25">
            <w:pPr>
              <w:pStyle w:val="Vahedeta"/>
              <w:spacing w:line="276" w:lineRule="auto"/>
              <w:rPr>
                <w:rFonts w:cs="Times New Roman"/>
                <w:sz w:val="20"/>
                <w:szCs w:val="20"/>
              </w:rPr>
            </w:pPr>
            <w:r w:rsidRPr="00DD7CBC">
              <w:rPr>
                <w:rFonts w:cs="Times New Roman"/>
                <w:sz w:val="20"/>
                <w:szCs w:val="20"/>
              </w:rPr>
              <w:t>Fosfor</w:t>
            </w:r>
          </w:p>
        </w:tc>
        <w:tc>
          <w:tcPr>
            <w:tcW w:w="586" w:type="pct"/>
          </w:tcPr>
          <w:p w:rsidR="00157F25" w:rsidRPr="00DD7CBC" w:rsidRDefault="008C5410" w:rsidP="00252C41">
            <w:pPr>
              <w:pStyle w:val="Vahedeta"/>
              <w:spacing w:line="276" w:lineRule="auto"/>
              <w:jc w:val="center"/>
              <w:rPr>
                <w:rFonts w:cs="Times New Roman"/>
                <w:sz w:val="20"/>
                <w:szCs w:val="20"/>
              </w:rPr>
            </w:pPr>
            <w:sdt>
              <w:sdtPr>
                <w:rPr>
                  <w:rFonts w:cs="Times New Roman"/>
                  <w:sz w:val="20"/>
                  <w:szCs w:val="20"/>
                </w:rPr>
                <w:id w:val="3734124"/>
                <w:citation/>
              </w:sdtPr>
              <w:sdtContent>
                <w:r w:rsidRPr="00DD7CBC">
                  <w:rPr>
                    <w:rFonts w:cs="Times New Roman"/>
                    <w:sz w:val="20"/>
                    <w:szCs w:val="20"/>
                  </w:rPr>
                  <w:fldChar w:fldCharType="begin"/>
                </w:r>
                <w:r w:rsidR="00157F25" w:rsidRPr="00DD7CBC">
                  <w:rPr>
                    <w:rFonts w:cs="Times New Roman"/>
                    <w:sz w:val="20"/>
                    <w:szCs w:val="20"/>
                  </w:rPr>
                  <w:instrText xml:space="preserve"> CITATION e \l 1061 </w:instrText>
                </w:r>
                <w:r w:rsidRPr="00DD7CBC">
                  <w:rPr>
                    <w:rFonts w:cs="Times New Roman"/>
                    <w:sz w:val="20"/>
                    <w:szCs w:val="20"/>
                  </w:rPr>
                  <w:fldChar w:fldCharType="separate"/>
                </w:r>
                <w:r w:rsidR="00C8217A" w:rsidRPr="00C8217A">
                  <w:rPr>
                    <w:rFonts w:cs="Times New Roman"/>
                    <w:noProof/>
                    <w:sz w:val="20"/>
                    <w:szCs w:val="20"/>
                  </w:rPr>
                  <w:t>[</w:t>
                </w:r>
                <w:hyperlink w:anchor="e" w:history="1">
                  <w:r w:rsidR="00C8217A" w:rsidRPr="00C8217A">
                    <w:rPr>
                      <w:rStyle w:val="Pealkiri2Mrk"/>
                      <w:rFonts w:eastAsiaTheme="minorEastAsia" w:cs="Times New Roman"/>
                      <w:noProof/>
                      <w:sz w:val="20"/>
                      <w:szCs w:val="20"/>
                    </w:rPr>
                    <w:t>27</w:t>
                  </w:r>
                </w:hyperlink>
                <w:r w:rsidR="00C8217A" w:rsidRPr="00C8217A">
                  <w:rPr>
                    <w:rFonts w:cs="Times New Roman"/>
                    <w:noProof/>
                    <w:sz w:val="20"/>
                    <w:szCs w:val="20"/>
                  </w:rPr>
                  <w:t>]</w:t>
                </w:r>
                <w:r w:rsidRPr="00DD7CBC">
                  <w:rPr>
                    <w:rFonts w:cs="Times New Roman"/>
                    <w:sz w:val="20"/>
                    <w:szCs w:val="20"/>
                  </w:rPr>
                  <w:fldChar w:fldCharType="end"/>
                </w:r>
              </w:sdtContent>
            </w:sdt>
          </w:p>
        </w:tc>
      </w:tr>
      <w:tr w:rsidR="005A7CD4" w:rsidRPr="00903311" w:rsidTr="005A7CD4">
        <w:trPr>
          <w:trHeight w:val="55"/>
          <w:jc w:val="center"/>
        </w:trPr>
        <w:tc>
          <w:tcPr>
            <w:tcW w:w="575" w:type="pct"/>
            <w:tcBorders>
              <w:bottom w:val="single" w:sz="4" w:space="0" w:color="auto"/>
            </w:tcBorders>
          </w:tcPr>
          <w:p w:rsidR="00157F25" w:rsidRPr="00DD7CBC" w:rsidRDefault="00157F25" w:rsidP="007F57C6">
            <w:pPr>
              <w:pStyle w:val="Vahedeta"/>
              <w:spacing w:line="276" w:lineRule="auto"/>
              <w:rPr>
                <w:rFonts w:cs="Times New Roman"/>
                <w:sz w:val="20"/>
                <w:szCs w:val="20"/>
              </w:rPr>
            </w:pPr>
            <w:r w:rsidRPr="00DD7CBC">
              <w:rPr>
                <w:rFonts w:cs="Times New Roman"/>
                <w:sz w:val="20"/>
                <w:szCs w:val="20"/>
              </w:rPr>
              <w:t>F</w:t>
            </w:r>
          </w:p>
        </w:tc>
        <w:tc>
          <w:tcPr>
            <w:tcW w:w="860" w:type="pct"/>
            <w:tcBorders>
              <w:bottom w:val="single" w:sz="4" w:space="0" w:color="auto"/>
            </w:tcBorders>
          </w:tcPr>
          <w:p w:rsidR="00157F25" w:rsidRPr="00DD7CBC" w:rsidRDefault="00157F25" w:rsidP="007F57C6">
            <w:pPr>
              <w:pStyle w:val="Vahedeta"/>
              <w:spacing w:line="276" w:lineRule="auto"/>
              <w:jc w:val="right"/>
              <w:rPr>
                <w:rFonts w:cs="Times New Roman"/>
                <w:sz w:val="20"/>
                <w:szCs w:val="20"/>
              </w:rPr>
            </w:pPr>
            <w:r w:rsidRPr="00DD7CBC">
              <w:rPr>
                <w:rFonts w:cs="Times New Roman"/>
                <w:sz w:val="20"/>
                <w:szCs w:val="20"/>
              </w:rPr>
              <w:t>18.99840</w:t>
            </w:r>
          </w:p>
        </w:tc>
        <w:tc>
          <w:tcPr>
            <w:tcW w:w="781" w:type="pct"/>
            <w:tcBorders>
              <w:bottom w:val="single" w:sz="4" w:space="0" w:color="auto"/>
            </w:tcBorders>
          </w:tcPr>
          <w:p w:rsidR="00157F25" w:rsidRPr="00DD7CBC" w:rsidRDefault="00157F25" w:rsidP="00157F25">
            <w:pPr>
              <w:pStyle w:val="Vahedeta"/>
              <w:spacing w:line="276" w:lineRule="auto"/>
              <w:jc w:val="right"/>
              <w:rPr>
                <w:rFonts w:cs="Times New Roman"/>
                <w:sz w:val="20"/>
                <w:szCs w:val="20"/>
              </w:rPr>
            </w:pPr>
            <w:r w:rsidRPr="00DD7CBC">
              <w:rPr>
                <w:rFonts w:cs="Times New Roman"/>
                <w:sz w:val="20"/>
                <w:szCs w:val="20"/>
              </w:rPr>
              <w:t>-0.4000</w:t>
            </w:r>
          </w:p>
        </w:tc>
        <w:tc>
          <w:tcPr>
            <w:tcW w:w="321" w:type="pct"/>
            <w:tcBorders>
              <w:bottom w:val="single" w:sz="4" w:space="0" w:color="auto"/>
            </w:tcBorders>
          </w:tcPr>
          <w:p w:rsidR="00157F25" w:rsidRPr="00DD7CBC" w:rsidRDefault="00157F25" w:rsidP="00157F25">
            <w:pPr>
              <w:pStyle w:val="Vahedeta"/>
              <w:spacing w:line="276" w:lineRule="auto"/>
              <w:rPr>
                <w:rFonts w:cs="Times New Roman"/>
                <w:sz w:val="20"/>
                <w:szCs w:val="20"/>
              </w:rPr>
            </w:pPr>
          </w:p>
        </w:tc>
        <w:tc>
          <w:tcPr>
            <w:tcW w:w="1878" w:type="pct"/>
            <w:tcBorders>
              <w:bottom w:val="single" w:sz="4" w:space="0" w:color="auto"/>
            </w:tcBorders>
          </w:tcPr>
          <w:p w:rsidR="00157F25" w:rsidRPr="00DD7CBC" w:rsidRDefault="00157F25" w:rsidP="00157F25">
            <w:pPr>
              <w:pStyle w:val="Vahedeta"/>
              <w:spacing w:line="276" w:lineRule="auto"/>
              <w:rPr>
                <w:rFonts w:cs="Times New Roman"/>
                <w:sz w:val="20"/>
                <w:szCs w:val="20"/>
              </w:rPr>
            </w:pPr>
            <w:r w:rsidRPr="00DD7CBC">
              <w:rPr>
                <w:rFonts w:cs="Times New Roman"/>
                <w:sz w:val="20"/>
                <w:szCs w:val="20"/>
              </w:rPr>
              <w:t>Floor</w:t>
            </w:r>
          </w:p>
        </w:tc>
        <w:tc>
          <w:tcPr>
            <w:tcW w:w="586" w:type="pct"/>
            <w:tcBorders>
              <w:bottom w:val="single" w:sz="4" w:space="0" w:color="auto"/>
            </w:tcBorders>
          </w:tcPr>
          <w:p w:rsidR="00157F25" w:rsidRPr="00DD7CBC" w:rsidRDefault="008C5410" w:rsidP="00252C41">
            <w:pPr>
              <w:pStyle w:val="Vahedeta"/>
              <w:spacing w:line="276" w:lineRule="auto"/>
              <w:jc w:val="center"/>
              <w:rPr>
                <w:rFonts w:cs="Times New Roman"/>
                <w:sz w:val="20"/>
                <w:szCs w:val="20"/>
              </w:rPr>
            </w:pPr>
            <w:sdt>
              <w:sdtPr>
                <w:rPr>
                  <w:rFonts w:cs="Times New Roman"/>
                  <w:sz w:val="20"/>
                  <w:szCs w:val="20"/>
                </w:rPr>
                <w:id w:val="3734125"/>
                <w:citation/>
              </w:sdtPr>
              <w:sdtContent>
                <w:r w:rsidRPr="00DD7CBC">
                  <w:rPr>
                    <w:rFonts w:cs="Times New Roman"/>
                    <w:sz w:val="20"/>
                    <w:szCs w:val="20"/>
                  </w:rPr>
                  <w:fldChar w:fldCharType="begin"/>
                </w:r>
                <w:r w:rsidR="00157F25" w:rsidRPr="00DD7CBC">
                  <w:rPr>
                    <w:rFonts w:cs="Times New Roman"/>
                    <w:sz w:val="20"/>
                    <w:szCs w:val="20"/>
                  </w:rPr>
                  <w:instrText xml:space="preserve"> CITATION e \l 1061 </w:instrText>
                </w:r>
                <w:r w:rsidRPr="00DD7CBC">
                  <w:rPr>
                    <w:rFonts w:cs="Times New Roman"/>
                    <w:sz w:val="20"/>
                    <w:szCs w:val="20"/>
                  </w:rPr>
                  <w:fldChar w:fldCharType="separate"/>
                </w:r>
                <w:r w:rsidR="00C8217A" w:rsidRPr="00C8217A">
                  <w:rPr>
                    <w:rFonts w:cs="Times New Roman"/>
                    <w:noProof/>
                    <w:sz w:val="20"/>
                    <w:szCs w:val="20"/>
                  </w:rPr>
                  <w:t>[</w:t>
                </w:r>
                <w:hyperlink w:anchor="e" w:history="1">
                  <w:r w:rsidR="00C8217A" w:rsidRPr="00C8217A">
                    <w:rPr>
                      <w:rStyle w:val="Pealkiri2Mrk"/>
                      <w:rFonts w:eastAsiaTheme="minorEastAsia" w:cs="Times New Roman"/>
                      <w:noProof/>
                      <w:sz w:val="20"/>
                      <w:szCs w:val="20"/>
                    </w:rPr>
                    <w:t>27</w:t>
                  </w:r>
                </w:hyperlink>
                <w:r w:rsidR="00C8217A" w:rsidRPr="00C8217A">
                  <w:rPr>
                    <w:rFonts w:cs="Times New Roman"/>
                    <w:noProof/>
                    <w:sz w:val="20"/>
                    <w:szCs w:val="20"/>
                  </w:rPr>
                  <w:t>]</w:t>
                </w:r>
                <w:r w:rsidRPr="00DD7CBC">
                  <w:rPr>
                    <w:rFonts w:cs="Times New Roman"/>
                    <w:sz w:val="20"/>
                    <w:szCs w:val="20"/>
                  </w:rPr>
                  <w:fldChar w:fldCharType="end"/>
                </w:r>
              </w:sdtContent>
            </w:sdt>
          </w:p>
        </w:tc>
      </w:tr>
    </w:tbl>
    <w:p w:rsidR="00105D43" w:rsidRDefault="00105D43" w:rsidP="00607B89">
      <w:pPr>
        <w:pStyle w:val="Vahedeta"/>
      </w:pPr>
    </w:p>
    <w:p w:rsidR="00937D57" w:rsidRDefault="004E0A3F" w:rsidP="00DD7CBC">
      <w:pPr>
        <w:spacing w:line="276" w:lineRule="auto"/>
        <w:rPr>
          <w:rFonts w:cs="Times New Roman"/>
          <w:szCs w:val="24"/>
        </w:rPr>
      </w:pPr>
      <w:r w:rsidRPr="000B41E1">
        <w:rPr>
          <w:rFonts w:cs="Times New Roman"/>
          <w:b/>
          <w:szCs w:val="24"/>
        </w:rPr>
        <w:t xml:space="preserve">Tabel </w:t>
      </w:r>
      <w:r w:rsidR="000B41E1">
        <w:rPr>
          <w:rFonts w:cs="Times New Roman"/>
          <w:b/>
          <w:szCs w:val="24"/>
        </w:rPr>
        <w:t>2</w:t>
      </w:r>
      <w:r w:rsidRPr="000B41E1">
        <w:rPr>
          <w:rFonts w:cs="Times New Roman"/>
          <w:b/>
          <w:szCs w:val="24"/>
        </w:rPr>
        <w:t>:</w:t>
      </w:r>
      <w:r>
        <w:rPr>
          <w:rFonts w:cs="Times New Roman"/>
          <w:szCs w:val="24"/>
        </w:rPr>
        <w:t xml:space="preserve"> K</w:t>
      </w:r>
      <w:r w:rsidR="005A7CD4">
        <w:rPr>
          <w:rFonts w:cs="Times New Roman"/>
          <w:szCs w:val="24"/>
        </w:rPr>
        <w:t>asutatud aatomite</w:t>
      </w:r>
      <w:r w:rsidR="00341CDD">
        <w:rPr>
          <w:rFonts w:cs="Times New Roman"/>
          <w:szCs w:val="24"/>
        </w:rPr>
        <w:t xml:space="preserve"> massid</w:t>
      </w:r>
      <w:r w:rsidR="00BB6A73">
        <w:rPr>
          <w:rFonts w:cs="Times New Roman"/>
          <w:szCs w:val="24"/>
        </w:rPr>
        <w:t xml:space="preserve"> ja</w:t>
      </w:r>
      <w:r w:rsidR="00341CDD">
        <w:rPr>
          <w:rFonts w:cs="Times New Roman"/>
          <w:szCs w:val="24"/>
        </w:rPr>
        <w:t xml:space="preserve"> </w:t>
      </w:r>
      <w:r w:rsidR="00105D43">
        <w:rPr>
          <w:rFonts w:cs="Times New Roman"/>
          <w:szCs w:val="24"/>
        </w:rPr>
        <w:t>laengud</w:t>
      </w:r>
      <w:r w:rsidR="005A7CD4">
        <w:rPr>
          <w:rFonts w:cs="Times New Roman"/>
          <w:szCs w:val="24"/>
        </w:rPr>
        <w:t>.</w:t>
      </w:r>
    </w:p>
    <w:p w:rsidR="00937D57" w:rsidRDefault="00937D57" w:rsidP="00937D57">
      <w:pPr>
        <w:spacing w:line="276" w:lineRule="auto"/>
        <w:jc w:val="center"/>
        <w:rPr>
          <w:rFonts w:cs="Times New Roman"/>
          <w:szCs w:val="24"/>
        </w:rPr>
      </w:pPr>
    </w:p>
    <w:p w:rsidR="007E683E" w:rsidRDefault="007E683E" w:rsidP="00433470">
      <w:pPr>
        <w:pStyle w:val="Pealkiri3"/>
      </w:pPr>
      <w:bookmarkStart w:id="39" w:name="_Toc231118074"/>
      <w:r w:rsidRPr="00433470">
        <w:t>3.</w:t>
      </w:r>
      <w:r w:rsidR="00DD7CBC">
        <w:t>5</w:t>
      </w:r>
      <w:r w:rsidRPr="00433470">
        <w:t>.</w:t>
      </w:r>
      <w:r w:rsidR="00DD7CBC">
        <w:t>2</w:t>
      </w:r>
      <w:r w:rsidR="00E111CF">
        <w:t>.</w:t>
      </w:r>
      <w:r w:rsidR="00AD2934">
        <w:t xml:space="preserve"> </w:t>
      </w:r>
      <w:r w:rsidRPr="00433470">
        <w:t xml:space="preserve"> </w:t>
      </w:r>
      <w:r w:rsidR="00DD7CBC">
        <w:t>Sidemepotentsiaalid</w:t>
      </w:r>
      <w:bookmarkEnd w:id="39"/>
    </w:p>
    <w:p w:rsidR="00DD7CBC" w:rsidRPr="00DD7CBC" w:rsidRDefault="00DD7CBC" w:rsidP="00DD7CBC">
      <w:r>
        <w:t xml:space="preserve">Aatomivahelist keemilist sidet kirjeldatakse harmoonilise potentsiaaliga </w:t>
      </w:r>
      <w:sdt>
        <w:sdtPr>
          <w:rPr>
            <w:rFonts w:eastAsiaTheme="minorEastAsia"/>
            <w:szCs w:val="24"/>
          </w:rPr>
          <w:id w:val="3734140"/>
          <w:citation/>
        </w:sdtPr>
        <w:sdtContent>
          <w:r w:rsidR="008C5410">
            <w:rPr>
              <w:rFonts w:eastAsiaTheme="minorEastAsia"/>
              <w:szCs w:val="24"/>
            </w:rPr>
            <w:fldChar w:fldCharType="begin"/>
          </w:r>
          <w:r>
            <w:rPr>
              <w:rFonts w:eastAsiaTheme="minorEastAsia"/>
              <w:szCs w:val="24"/>
            </w:rPr>
            <w:instrText xml:space="preserve"> CITATION V \l 1061 </w:instrText>
          </w:r>
          <w:r w:rsidR="008C5410">
            <w:rPr>
              <w:rFonts w:eastAsiaTheme="minorEastAsia"/>
              <w:szCs w:val="24"/>
            </w:rPr>
            <w:fldChar w:fldCharType="separate"/>
          </w:r>
          <w:r w:rsidR="00C8217A" w:rsidRPr="00C8217A">
            <w:rPr>
              <w:rFonts w:eastAsiaTheme="minorEastAsia"/>
              <w:noProof/>
              <w:szCs w:val="24"/>
            </w:rPr>
            <w:t>[</w:t>
          </w:r>
          <w:hyperlink w:anchor="V" w:history="1">
            <w:r w:rsidR="00C8217A" w:rsidRPr="00C8217A">
              <w:rPr>
                <w:rStyle w:val="Pealkiri2Mrk"/>
                <w:rFonts w:eastAsiaTheme="minorEastAsia" w:cstheme="minorBidi"/>
                <w:noProof/>
                <w:sz w:val="24"/>
                <w:szCs w:val="24"/>
              </w:rPr>
              <w:t>23</w:t>
            </w:r>
          </w:hyperlink>
          <w:r w:rsidR="00C8217A" w:rsidRPr="00C8217A">
            <w:rPr>
              <w:rFonts w:eastAsiaTheme="minorEastAsia"/>
              <w:noProof/>
              <w:szCs w:val="24"/>
            </w:rPr>
            <w:t>]</w:t>
          </w:r>
          <w:r w:rsidR="008C5410">
            <w:rPr>
              <w:rFonts w:eastAsiaTheme="minorEastAsia"/>
              <w:szCs w:val="24"/>
            </w:rPr>
            <w:fldChar w:fldCharType="end"/>
          </w:r>
        </w:sdtContent>
      </w:sdt>
      <w:r>
        <w:rPr>
          <w:rFonts w:eastAsiaTheme="minorEastAsia"/>
          <w:szCs w:val="24"/>
        </w:rPr>
        <w:t>.</w:t>
      </w:r>
    </w:p>
    <w:p w:rsidR="004A6D6A" w:rsidRDefault="008C5410" w:rsidP="00D53F55">
      <w:pPr>
        <w:jc w:val="center"/>
        <w:rPr>
          <w:rFonts w:eastAsiaTheme="minorEastAsia"/>
          <w:szCs w:val="24"/>
        </w:rPr>
      </w:pPr>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side</m:t>
            </m:r>
          </m:sub>
        </m:sSub>
        <m:r>
          <w:rPr>
            <w:rFonts w:ascii="Cambria Math" w:hAnsi="Cambria Math"/>
            <w:sz w:val="28"/>
            <w:szCs w:val="28"/>
          </w:rPr>
          <m:t>(r)=</m:t>
        </m:r>
        <m:f>
          <m:fPr>
            <m:ctrlPr>
              <w:rPr>
                <w:rFonts w:ascii="Cambria Math" w:hAnsi="Cambria Math"/>
                <w:i/>
                <w:sz w:val="28"/>
                <w:szCs w:val="28"/>
              </w:rPr>
            </m:ctrlPr>
          </m:fPr>
          <m:num>
            <m:r>
              <w:rPr>
                <w:rFonts w:ascii="Cambria Math" w:hAnsi="Cambria Math"/>
                <w:sz w:val="28"/>
                <w:szCs w:val="28"/>
              </w:rPr>
              <m:t>K</m:t>
            </m:r>
          </m:num>
          <m:den>
            <m:r>
              <w:rPr>
                <w:rFonts w:ascii="Cambria Math" w:hAnsi="Cambria Math"/>
                <w:sz w:val="28"/>
                <w:szCs w:val="28"/>
              </w:rPr>
              <m:t>2</m:t>
            </m:r>
          </m:den>
        </m:f>
        <m:sSup>
          <m:sSupPr>
            <m:ctrlPr>
              <w:rPr>
                <w:rFonts w:ascii="Cambria Math" w:hAnsi="Cambria Math"/>
                <w:i/>
                <w:sz w:val="28"/>
                <w:szCs w:val="28"/>
              </w:rPr>
            </m:ctrlPr>
          </m:sSupPr>
          <m:e>
            <m:r>
              <w:rPr>
                <w:rFonts w:ascii="Cambria Math" w:hAnsi="Cambria Math"/>
                <w:sz w:val="28"/>
                <w:szCs w:val="28"/>
              </w:rPr>
              <m:t>(r-</m:t>
            </m:r>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0</m:t>
                </m:r>
              </m:sub>
            </m:sSub>
            <m:r>
              <w:rPr>
                <w:rFonts w:ascii="Cambria Math" w:hAnsi="Cambria Math"/>
                <w:sz w:val="28"/>
                <w:szCs w:val="28"/>
              </w:rPr>
              <m:t>)</m:t>
            </m:r>
          </m:e>
          <m:sup>
            <m:r>
              <w:rPr>
                <w:rFonts w:ascii="Cambria Math" w:hAnsi="Cambria Math"/>
                <w:sz w:val="28"/>
                <w:szCs w:val="28"/>
              </w:rPr>
              <m:t>2</m:t>
            </m:r>
          </m:sup>
        </m:sSup>
      </m:oMath>
      <w:r w:rsidR="00607B89" w:rsidRPr="0065761D">
        <w:rPr>
          <w:rFonts w:eastAsiaTheme="minorEastAsia"/>
          <w:szCs w:val="24"/>
        </w:rPr>
        <w:t xml:space="preserve"> </w:t>
      </w:r>
      <w:r w:rsidR="004A6D6A">
        <w:rPr>
          <w:rFonts w:eastAsiaTheme="minorEastAsia"/>
          <w:szCs w:val="24"/>
        </w:rPr>
        <w:t xml:space="preserve">      </w:t>
      </w:r>
      <w:r w:rsidR="002C0E5A">
        <w:rPr>
          <w:rFonts w:eastAsiaTheme="minorEastAsia"/>
          <w:szCs w:val="24"/>
        </w:rPr>
        <w:t xml:space="preserve">    (6)</w:t>
      </w:r>
    </w:p>
    <w:p w:rsidR="005B6585" w:rsidRPr="00215D7B" w:rsidRDefault="00DD7CBC" w:rsidP="005B6585">
      <w:pPr>
        <w:jc w:val="both"/>
        <w:rPr>
          <w:rFonts w:cs="Times New Roman"/>
          <w:i/>
          <w:szCs w:val="24"/>
          <w:vertAlign w:val="superscript"/>
        </w:rPr>
      </w:pPr>
      <w:r w:rsidRPr="00DD7CBC">
        <w:rPr>
          <w:rFonts w:eastAsiaTheme="minorEastAsia"/>
          <w:i/>
          <w:szCs w:val="24"/>
        </w:rPr>
        <w:t>r</w:t>
      </w:r>
      <w:r>
        <w:rPr>
          <w:rFonts w:eastAsiaTheme="minorEastAsia"/>
          <w:szCs w:val="24"/>
        </w:rPr>
        <w:t xml:space="preserve"> </w:t>
      </w:r>
      <w:r w:rsidR="00B33112">
        <w:rPr>
          <w:rFonts w:eastAsiaTheme="minorEastAsia"/>
          <w:szCs w:val="24"/>
        </w:rPr>
        <w:t>-</w:t>
      </w:r>
      <w:r>
        <w:rPr>
          <w:rFonts w:eastAsiaTheme="minorEastAsia"/>
          <w:szCs w:val="24"/>
        </w:rPr>
        <w:t xml:space="preserve"> aatomite vaheline kaugus (</w:t>
      </w:r>
      <w:r w:rsidRPr="00A724BD">
        <w:rPr>
          <w:rFonts w:cs="Times New Roman"/>
          <w:szCs w:val="24"/>
        </w:rPr>
        <w:t>Å</w:t>
      </w:r>
      <w:r>
        <w:rPr>
          <w:rFonts w:eastAsiaTheme="minorEastAsia"/>
          <w:szCs w:val="24"/>
        </w:rPr>
        <w:t xml:space="preserve">); </w:t>
      </w:r>
      <w:r w:rsidR="00806AF0">
        <w:rPr>
          <w:rFonts w:cs="Times New Roman"/>
          <w:i/>
          <w:szCs w:val="24"/>
        </w:rPr>
        <w:t>r</w:t>
      </w:r>
      <w:r w:rsidR="00806AF0">
        <w:rPr>
          <w:rFonts w:cs="Times New Roman"/>
          <w:i/>
          <w:szCs w:val="24"/>
          <w:vertAlign w:val="subscript"/>
        </w:rPr>
        <w:t>0</w:t>
      </w:r>
      <w:r w:rsidR="00806AF0">
        <w:rPr>
          <w:rFonts w:cs="Times New Roman"/>
          <w:szCs w:val="24"/>
        </w:rPr>
        <w:t xml:space="preserve"> </w:t>
      </w:r>
      <w:r w:rsidR="00B33112">
        <w:rPr>
          <w:rFonts w:cs="Times New Roman"/>
          <w:szCs w:val="24"/>
        </w:rPr>
        <w:t xml:space="preserve">- </w:t>
      </w:r>
      <w:r>
        <w:rPr>
          <w:rFonts w:cs="Times New Roman"/>
          <w:szCs w:val="24"/>
        </w:rPr>
        <w:t xml:space="preserve">tasakaaluoleku kaugus </w:t>
      </w:r>
      <w:r>
        <w:rPr>
          <w:rFonts w:eastAsiaTheme="minorEastAsia"/>
          <w:szCs w:val="24"/>
        </w:rPr>
        <w:t>(</w:t>
      </w:r>
      <w:r w:rsidRPr="00A724BD">
        <w:rPr>
          <w:rFonts w:cs="Times New Roman"/>
          <w:szCs w:val="24"/>
        </w:rPr>
        <w:t>Å</w:t>
      </w:r>
      <w:r>
        <w:rPr>
          <w:rFonts w:eastAsiaTheme="minorEastAsia"/>
          <w:szCs w:val="24"/>
        </w:rPr>
        <w:t xml:space="preserve">); </w:t>
      </w:r>
      <w:r w:rsidRPr="00DD7CBC">
        <w:rPr>
          <w:rFonts w:eastAsiaTheme="minorEastAsia"/>
          <w:i/>
          <w:szCs w:val="24"/>
        </w:rPr>
        <w:t>K</w:t>
      </w:r>
      <w:r>
        <w:rPr>
          <w:rFonts w:eastAsiaTheme="minorEastAsia"/>
          <w:szCs w:val="24"/>
        </w:rPr>
        <w:t xml:space="preserve"> </w:t>
      </w:r>
      <w:r w:rsidR="00215D7B">
        <w:rPr>
          <w:rFonts w:eastAsiaTheme="minorEastAsia"/>
          <w:szCs w:val="24"/>
        </w:rPr>
        <w:t>–</w:t>
      </w:r>
      <w:r>
        <w:rPr>
          <w:rFonts w:eastAsiaTheme="minorEastAsia"/>
          <w:szCs w:val="24"/>
        </w:rPr>
        <w:t xml:space="preserve"> jõukonstant</w:t>
      </w:r>
      <w:r w:rsidR="00215D7B">
        <w:rPr>
          <w:rFonts w:eastAsiaTheme="minorEastAsia"/>
          <w:szCs w:val="24"/>
        </w:rPr>
        <w:t xml:space="preserve"> (</w:t>
      </w:r>
      <w:r>
        <w:rPr>
          <w:rFonts w:cs="Times New Roman"/>
          <w:i/>
          <w:szCs w:val="24"/>
        </w:rPr>
        <w:t>kcal mol</w:t>
      </w:r>
      <w:r>
        <w:rPr>
          <w:rFonts w:cs="Times New Roman"/>
          <w:i/>
          <w:szCs w:val="24"/>
          <w:vertAlign w:val="superscript"/>
        </w:rPr>
        <w:t>-1</w:t>
      </w:r>
      <w:r w:rsidR="00215D7B">
        <w:rPr>
          <w:rFonts w:cs="Times New Roman"/>
          <w:szCs w:val="24"/>
        </w:rPr>
        <w:t>). T</w:t>
      </w:r>
      <w:r w:rsidR="005B6585">
        <w:rPr>
          <w:rFonts w:cs="Times New Roman"/>
          <w:szCs w:val="24"/>
        </w:rPr>
        <w:t xml:space="preserve">öös kasutatud jõukonstandid ja tasakaaluoleku vastavad sidemete pikkused on summeeritud tabelis </w:t>
      </w:r>
      <w:r w:rsidR="000B41E1">
        <w:rPr>
          <w:rFonts w:cs="Times New Roman"/>
          <w:szCs w:val="24"/>
        </w:rPr>
        <w:t>3</w:t>
      </w:r>
      <w:r w:rsidR="005B6585">
        <w:rPr>
          <w:rFonts w:cs="Times New Roman"/>
          <w:szCs w:val="24"/>
        </w:rPr>
        <w:t>. Kompaktsuse huvides kasutatakse tabelites järgmist tähistust.</w:t>
      </w:r>
      <w:r>
        <w:rPr>
          <w:rFonts w:eastAsiaTheme="minorEastAsia"/>
          <w:szCs w:val="24"/>
        </w:rPr>
        <w:t xml:space="preserve"> </w:t>
      </w:r>
      <w:r w:rsidR="00ED5CCC">
        <w:rPr>
          <w:rFonts w:cs="Times New Roman"/>
          <w:szCs w:val="24"/>
        </w:rPr>
        <w:t xml:space="preserve"> </w:t>
      </w:r>
    </w:p>
    <w:p w:rsidR="00CC5EB0" w:rsidRDefault="00CC5EB0" w:rsidP="005B6585">
      <w:pPr>
        <w:jc w:val="both"/>
        <w:rPr>
          <w:rFonts w:cs="Times New Roman"/>
          <w:szCs w:val="24"/>
        </w:rPr>
      </w:pPr>
    </w:p>
    <w:p w:rsidR="00133610" w:rsidRPr="005B6585" w:rsidRDefault="00EE3371" w:rsidP="005B6585">
      <w:pPr>
        <w:jc w:val="both"/>
      </w:pPr>
      <w:r>
        <w:rPr>
          <w:rFonts w:cs="Times New Roman"/>
          <w:szCs w:val="24"/>
        </w:rPr>
        <w:lastRenderedPageBreak/>
        <w:t xml:space="preserve">Aatomi nimetus  </w:t>
      </w:r>
      <w:r w:rsidR="00133610">
        <w:rPr>
          <w:rFonts w:cs="Times New Roman"/>
          <w:szCs w:val="24"/>
        </w:rPr>
        <w:t xml:space="preserve"> </w:t>
      </w:r>
      <w:r>
        <w:rPr>
          <w:rFonts w:cs="Times New Roman"/>
          <w:szCs w:val="24"/>
        </w:rPr>
        <w:t>C</w:t>
      </w:r>
      <w:r w:rsidRPr="00613B3E">
        <w:rPr>
          <w:rFonts w:cs="Times New Roman"/>
          <w:szCs w:val="24"/>
          <w:vertAlign w:val="subscript"/>
        </w:rPr>
        <w:t>xPE</w:t>
      </w:r>
      <w:r>
        <w:rPr>
          <w:rFonts w:cs="Times New Roman"/>
          <w:szCs w:val="24"/>
        </w:rPr>
        <w:t xml:space="preserve"> = C</w:t>
      </w:r>
      <w:r>
        <w:rPr>
          <w:rFonts w:cs="Times New Roman"/>
          <w:szCs w:val="24"/>
          <w:vertAlign w:val="subscript"/>
        </w:rPr>
        <w:t>PE</w:t>
      </w:r>
      <w:r>
        <w:rPr>
          <w:rFonts w:cs="Times New Roman"/>
          <w:szCs w:val="24"/>
        </w:rPr>
        <w:t>, C</w:t>
      </w:r>
      <w:r>
        <w:rPr>
          <w:rFonts w:cs="Times New Roman"/>
          <w:szCs w:val="24"/>
          <w:vertAlign w:val="subscript"/>
        </w:rPr>
        <w:t>cPE</w:t>
      </w:r>
      <w:r>
        <w:rPr>
          <w:rFonts w:cs="Times New Roman"/>
          <w:szCs w:val="24"/>
        </w:rPr>
        <w:t>, C</w:t>
      </w:r>
      <w:r>
        <w:rPr>
          <w:rFonts w:cs="Times New Roman"/>
          <w:szCs w:val="24"/>
          <w:vertAlign w:val="subscript"/>
        </w:rPr>
        <w:t>mPE</w:t>
      </w:r>
      <w:r>
        <w:rPr>
          <w:rFonts w:cs="Times New Roman"/>
          <w:szCs w:val="24"/>
        </w:rPr>
        <w:t xml:space="preserve">     </w:t>
      </w:r>
    </w:p>
    <w:p w:rsidR="00EE3371" w:rsidRDefault="00133610" w:rsidP="0093640A">
      <w:pPr>
        <w:autoSpaceDE w:val="0"/>
        <w:autoSpaceDN w:val="0"/>
        <w:adjustRightInd w:val="0"/>
        <w:spacing w:after="0"/>
        <w:rPr>
          <w:rFonts w:cs="Times New Roman"/>
          <w:szCs w:val="24"/>
          <w:vertAlign w:val="subscript"/>
        </w:rPr>
      </w:pPr>
      <w:r>
        <w:rPr>
          <w:rFonts w:cs="Times New Roman"/>
          <w:szCs w:val="24"/>
        </w:rPr>
        <w:t xml:space="preserve">                           </w:t>
      </w:r>
      <w:r w:rsidR="005B6585">
        <w:rPr>
          <w:rFonts w:cs="Times New Roman"/>
          <w:szCs w:val="24"/>
        </w:rPr>
        <w:t xml:space="preserve">  </w:t>
      </w:r>
      <w:r w:rsidR="00EE3371">
        <w:rPr>
          <w:rFonts w:cs="Times New Roman"/>
          <w:szCs w:val="24"/>
        </w:rPr>
        <w:t xml:space="preserve">  C</w:t>
      </w:r>
      <w:r w:rsidR="00EE3371">
        <w:rPr>
          <w:rFonts w:cs="Times New Roman"/>
          <w:szCs w:val="24"/>
          <w:vertAlign w:val="subscript"/>
        </w:rPr>
        <w:t>y</w:t>
      </w:r>
      <w:r w:rsidR="00EE3371" w:rsidRPr="00613B3E">
        <w:rPr>
          <w:rFonts w:cs="Times New Roman"/>
          <w:szCs w:val="24"/>
          <w:vertAlign w:val="subscript"/>
        </w:rPr>
        <w:t>PE</w:t>
      </w:r>
      <w:r w:rsidR="00EE3371">
        <w:rPr>
          <w:rFonts w:cs="Times New Roman"/>
          <w:szCs w:val="24"/>
          <w:vertAlign w:val="subscript"/>
        </w:rPr>
        <w:t>O</w:t>
      </w:r>
      <w:r w:rsidR="00EE3371">
        <w:rPr>
          <w:rFonts w:cs="Times New Roman"/>
          <w:szCs w:val="24"/>
        </w:rPr>
        <w:t xml:space="preserve"> = C</w:t>
      </w:r>
      <w:r w:rsidR="00EE3371">
        <w:rPr>
          <w:rFonts w:cs="Times New Roman"/>
          <w:szCs w:val="24"/>
          <w:vertAlign w:val="subscript"/>
        </w:rPr>
        <w:t>PEO</w:t>
      </w:r>
      <w:r w:rsidR="00EE3371">
        <w:rPr>
          <w:rFonts w:cs="Times New Roman"/>
          <w:szCs w:val="24"/>
        </w:rPr>
        <w:t>, C</w:t>
      </w:r>
      <w:r w:rsidR="00EE3371">
        <w:rPr>
          <w:rFonts w:cs="Times New Roman"/>
          <w:szCs w:val="24"/>
          <w:vertAlign w:val="subscript"/>
        </w:rPr>
        <w:t>mPEO</w:t>
      </w:r>
    </w:p>
    <w:p w:rsidR="00133610" w:rsidRDefault="00EE3371" w:rsidP="00937D57">
      <w:pPr>
        <w:autoSpaceDE w:val="0"/>
        <w:autoSpaceDN w:val="0"/>
        <w:adjustRightInd w:val="0"/>
        <w:spacing w:after="0"/>
        <w:rPr>
          <w:rFonts w:cs="Times New Roman"/>
          <w:szCs w:val="24"/>
        </w:rPr>
      </w:pPr>
      <w:r>
        <w:rPr>
          <w:rFonts w:cs="Times New Roman"/>
          <w:szCs w:val="24"/>
        </w:rPr>
        <w:t xml:space="preserve"> </w:t>
      </w:r>
      <w:r w:rsidR="00133610">
        <w:rPr>
          <w:rFonts w:cs="Times New Roman"/>
          <w:szCs w:val="24"/>
        </w:rPr>
        <w:t xml:space="preserve"> </w:t>
      </w:r>
      <w:r>
        <w:rPr>
          <w:rFonts w:cs="Times New Roman"/>
          <w:szCs w:val="24"/>
        </w:rPr>
        <w:t xml:space="preserve">                          </w:t>
      </w:r>
      <w:r w:rsidR="005B6585">
        <w:rPr>
          <w:rFonts w:cs="Times New Roman"/>
          <w:szCs w:val="24"/>
        </w:rPr>
        <w:t xml:space="preserve">  </w:t>
      </w:r>
      <w:r>
        <w:rPr>
          <w:rFonts w:cs="Times New Roman"/>
          <w:szCs w:val="24"/>
        </w:rPr>
        <w:t xml:space="preserve"> H</w:t>
      </w:r>
      <w:r w:rsidRPr="00613B3E">
        <w:rPr>
          <w:rFonts w:cs="Times New Roman"/>
          <w:szCs w:val="24"/>
          <w:vertAlign w:val="subscript"/>
        </w:rPr>
        <w:t>xPE</w:t>
      </w:r>
      <w:r>
        <w:rPr>
          <w:rFonts w:cs="Times New Roman"/>
          <w:szCs w:val="24"/>
        </w:rPr>
        <w:t xml:space="preserve"> = H</w:t>
      </w:r>
      <w:r>
        <w:rPr>
          <w:rFonts w:cs="Times New Roman"/>
          <w:szCs w:val="24"/>
          <w:vertAlign w:val="subscript"/>
        </w:rPr>
        <w:t>PE</w:t>
      </w:r>
      <w:r>
        <w:rPr>
          <w:rFonts w:cs="Times New Roman"/>
          <w:szCs w:val="24"/>
        </w:rPr>
        <w:t>, H</w:t>
      </w:r>
      <w:r>
        <w:rPr>
          <w:rFonts w:cs="Times New Roman"/>
          <w:szCs w:val="24"/>
          <w:vertAlign w:val="subscript"/>
        </w:rPr>
        <w:t>cPE</w:t>
      </w:r>
      <w:r>
        <w:rPr>
          <w:rFonts w:cs="Times New Roman"/>
          <w:szCs w:val="24"/>
        </w:rPr>
        <w:t>, H</w:t>
      </w:r>
      <w:r>
        <w:rPr>
          <w:rFonts w:cs="Times New Roman"/>
          <w:szCs w:val="24"/>
          <w:vertAlign w:val="subscript"/>
        </w:rPr>
        <w:t>mPE</w:t>
      </w:r>
      <w:r>
        <w:rPr>
          <w:rFonts w:cs="Times New Roman"/>
          <w:szCs w:val="24"/>
        </w:rPr>
        <w:t xml:space="preserve">     </w:t>
      </w:r>
    </w:p>
    <w:p w:rsidR="004A6D6A" w:rsidRDefault="00133610" w:rsidP="005B6585">
      <w:pPr>
        <w:autoSpaceDE w:val="0"/>
        <w:autoSpaceDN w:val="0"/>
        <w:adjustRightInd w:val="0"/>
        <w:spacing w:after="0"/>
        <w:rPr>
          <w:rFonts w:cs="Times New Roman"/>
          <w:szCs w:val="24"/>
          <w:vertAlign w:val="subscript"/>
        </w:rPr>
      </w:pPr>
      <w:r>
        <w:rPr>
          <w:rFonts w:cs="Times New Roman"/>
          <w:szCs w:val="24"/>
        </w:rPr>
        <w:t xml:space="preserve">                           </w:t>
      </w:r>
      <w:r w:rsidR="005B6585">
        <w:rPr>
          <w:rFonts w:cs="Times New Roman"/>
          <w:szCs w:val="24"/>
        </w:rPr>
        <w:t xml:space="preserve">  </w:t>
      </w:r>
      <w:r w:rsidR="00EE3371">
        <w:rPr>
          <w:rFonts w:cs="Times New Roman"/>
          <w:szCs w:val="24"/>
        </w:rPr>
        <w:t xml:space="preserve">  H</w:t>
      </w:r>
      <w:r w:rsidR="00EE3371">
        <w:rPr>
          <w:rFonts w:cs="Times New Roman"/>
          <w:szCs w:val="24"/>
          <w:vertAlign w:val="subscript"/>
        </w:rPr>
        <w:t>y</w:t>
      </w:r>
      <w:r w:rsidR="00EE3371" w:rsidRPr="00613B3E">
        <w:rPr>
          <w:rFonts w:cs="Times New Roman"/>
          <w:szCs w:val="24"/>
          <w:vertAlign w:val="subscript"/>
        </w:rPr>
        <w:t>PE</w:t>
      </w:r>
      <w:r w:rsidR="00EE3371">
        <w:rPr>
          <w:rFonts w:cs="Times New Roman"/>
          <w:szCs w:val="24"/>
          <w:vertAlign w:val="subscript"/>
        </w:rPr>
        <w:t>O</w:t>
      </w:r>
      <w:r w:rsidR="00EE3371">
        <w:rPr>
          <w:rFonts w:cs="Times New Roman"/>
          <w:szCs w:val="24"/>
        </w:rPr>
        <w:t xml:space="preserve"> = H</w:t>
      </w:r>
      <w:r w:rsidR="00EE3371">
        <w:rPr>
          <w:rFonts w:cs="Times New Roman"/>
          <w:szCs w:val="24"/>
          <w:vertAlign w:val="subscript"/>
        </w:rPr>
        <w:t>PEO</w:t>
      </w:r>
      <w:r w:rsidR="00EE3371">
        <w:rPr>
          <w:rFonts w:cs="Times New Roman"/>
          <w:szCs w:val="24"/>
        </w:rPr>
        <w:t>, H</w:t>
      </w:r>
      <w:r w:rsidR="00EE3371">
        <w:rPr>
          <w:rFonts w:cs="Times New Roman"/>
          <w:szCs w:val="24"/>
          <w:vertAlign w:val="subscript"/>
        </w:rPr>
        <w:t>mPEO</w:t>
      </w:r>
    </w:p>
    <w:p w:rsidR="005B6585" w:rsidRPr="00306C49" w:rsidRDefault="005B6585" w:rsidP="005B6585">
      <w:pPr>
        <w:autoSpaceDE w:val="0"/>
        <w:autoSpaceDN w:val="0"/>
        <w:adjustRightInd w:val="0"/>
        <w:spacing w:after="0"/>
      </w:pPr>
    </w:p>
    <w:tbl>
      <w:tblPr>
        <w:tblW w:w="3793" w:type="pct"/>
        <w:jc w:val="center"/>
        <w:tblInd w:w="-842" w:type="dxa"/>
        <w:tblLook w:val="0000"/>
      </w:tblPr>
      <w:tblGrid>
        <w:gridCol w:w="2428"/>
        <w:gridCol w:w="1728"/>
        <w:gridCol w:w="220"/>
        <w:gridCol w:w="1133"/>
        <w:gridCol w:w="1537"/>
      </w:tblGrid>
      <w:tr w:rsidR="002B08D9" w:rsidRPr="00B33112" w:rsidTr="00133610">
        <w:trPr>
          <w:trHeight w:val="345"/>
          <w:jc w:val="center"/>
        </w:trPr>
        <w:tc>
          <w:tcPr>
            <w:tcW w:w="1722" w:type="pct"/>
            <w:tcBorders>
              <w:top w:val="single" w:sz="4" w:space="0" w:color="auto"/>
              <w:bottom w:val="single" w:sz="4" w:space="0" w:color="auto"/>
            </w:tcBorders>
          </w:tcPr>
          <w:p w:rsidR="00897F79" w:rsidRPr="00B33112" w:rsidRDefault="00897F79" w:rsidP="00897F79">
            <w:pPr>
              <w:pStyle w:val="Vahedeta"/>
              <w:spacing w:line="276" w:lineRule="auto"/>
              <w:jc w:val="center"/>
              <w:rPr>
                <w:rFonts w:cs="Times New Roman"/>
                <w:sz w:val="20"/>
                <w:szCs w:val="20"/>
              </w:rPr>
            </w:pPr>
            <w:r w:rsidRPr="00B33112">
              <w:rPr>
                <w:rFonts w:cs="Times New Roman"/>
                <w:sz w:val="20"/>
                <w:szCs w:val="20"/>
              </w:rPr>
              <w:t>Sideme tüüp</w:t>
            </w:r>
          </w:p>
        </w:tc>
        <w:tc>
          <w:tcPr>
            <w:tcW w:w="1226" w:type="pct"/>
            <w:tcBorders>
              <w:top w:val="single" w:sz="4" w:space="0" w:color="auto"/>
              <w:bottom w:val="single" w:sz="4" w:space="0" w:color="auto"/>
            </w:tcBorders>
          </w:tcPr>
          <w:p w:rsidR="00897F79" w:rsidRPr="00B33112" w:rsidRDefault="00897F79" w:rsidP="00897F79">
            <w:pPr>
              <w:pStyle w:val="Vahedeta"/>
              <w:spacing w:line="276" w:lineRule="auto"/>
              <w:jc w:val="center"/>
              <w:rPr>
                <w:rFonts w:cs="Times New Roman"/>
                <w:sz w:val="20"/>
                <w:szCs w:val="20"/>
                <w:vertAlign w:val="superscript"/>
              </w:rPr>
            </w:pPr>
            <w:r w:rsidRPr="00B33112">
              <w:rPr>
                <w:rFonts w:cs="Times New Roman"/>
                <w:sz w:val="20"/>
                <w:szCs w:val="20"/>
              </w:rPr>
              <w:t xml:space="preserve">Jõukonstant </w:t>
            </w:r>
            <w:r w:rsidRPr="00B33112">
              <w:rPr>
                <w:rFonts w:cs="Times New Roman"/>
                <w:i/>
                <w:sz w:val="20"/>
                <w:szCs w:val="20"/>
              </w:rPr>
              <w:t>K</w:t>
            </w:r>
            <w:r w:rsidR="004B4937" w:rsidRPr="00B33112">
              <w:rPr>
                <w:rFonts w:cs="Times New Roman"/>
                <w:i/>
                <w:sz w:val="20"/>
                <w:szCs w:val="20"/>
              </w:rPr>
              <w:t xml:space="preserve"> /kcal mol</w:t>
            </w:r>
            <w:r w:rsidR="004B4937" w:rsidRPr="00B33112">
              <w:rPr>
                <w:rFonts w:cs="Times New Roman"/>
                <w:i/>
                <w:sz w:val="20"/>
                <w:szCs w:val="20"/>
                <w:vertAlign w:val="superscript"/>
              </w:rPr>
              <w:t>-1</w:t>
            </w:r>
          </w:p>
        </w:tc>
        <w:tc>
          <w:tcPr>
            <w:tcW w:w="960" w:type="pct"/>
            <w:gridSpan w:val="2"/>
            <w:tcBorders>
              <w:top w:val="single" w:sz="4" w:space="0" w:color="auto"/>
              <w:bottom w:val="single" w:sz="4" w:space="0" w:color="auto"/>
            </w:tcBorders>
          </w:tcPr>
          <w:p w:rsidR="004B4937" w:rsidRPr="00B33112" w:rsidRDefault="00897F79" w:rsidP="00897F79">
            <w:pPr>
              <w:pStyle w:val="Vahedeta"/>
              <w:spacing w:line="276" w:lineRule="auto"/>
              <w:jc w:val="center"/>
              <w:rPr>
                <w:rFonts w:cs="Times New Roman"/>
                <w:sz w:val="20"/>
                <w:szCs w:val="20"/>
              </w:rPr>
            </w:pPr>
            <w:r w:rsidRPr="00B33112">
              <w:rPr>
                <w:rFonts w:cs="Times New Roman"/>
                <w:sz w:val="20"/>
                <w:szCs w:val="20"/>
              </w:rPr>
              <w:t xml:space="preserve">Pikkus </w:t>
            </w:r>
            <w:r w:rsidRPr="00B33112">
              <w:rPr>
                <w:rFonts w:cs="Times New Roman"/>
                <w:i/>
                <w:sz w:val="20"/>
                <w:szCs w:val="20"/>
              </w:rPr>
              <w:t>r</w:t>
            </w:r>
            <w:r w:rsidRPr="00B33112">
              <w:rPr>
                <w:rFonts w:cs="Times New Roman"/>
                <w:i/>
                <w:sz w:val="20"/>
                <w:szCs w:val="20"/>
                <w:vertAlign w:val="subscript"/>
              </w:rPr>
              <w:t>0</w:t>
            </w:r>
            <w:r w:rsidRPr="00B33112">
              <w:rPr>
                <w:rFonts w:cs="Times New Roman"/>
                <w:sz w:val="20"/>
                <w:szCs w:val="20"/>
              </w:rPr>
              <w:t xml:space="preserve"> </w:t>
            </w:r>
          </w:p>
          <w:p w:rsidR="00897F79" w:rsidRPr="00B33112" w:rsidRDefault="00897F79" w:rsidP="00897F79">
            <w:pPr>
              <w:pStyle w:val="Vahedeta"/>
              <w:spacing w:line="276" w:lineRule="auto"/>
              <w:jc w:val="center"/>
              <w:rPr>
                <w:rFonts w:cs="Times New Roman"/>
                <w:sz w:val="20"/>
                <w:szCs w:val="20"/>
              </w:rPr>
            </w:pPr>
            <w:r w:rsidRPr="00B33112">
              <w:rPr>
                <w:rFonts w:cs="Times New Roman"/>
                <w:sz w:val="20"/>
                <w:szCs w:val="20"/>
              </w:rPr>
              <w:t>/</w:t>
            </w:r>
            <w:r w:rsidRPr="00B33112">
              <w:rPr>
                <w:rFonts w:cs="Times New Roman"/>
                <w:i/>
                <w:sz w:val="20"/>
                <w:szCs w:val="20"/>
              </w:rPr>
              <w:t>Å</w:t>
            </w:r>
          </w:p>
        </w:tc>
        <w:tc>
          <w:tcPr>
            <w:tcW w:w="1091" w:type="pct"/>
            <w:tcBorders>
              <w:top w:val="single" w:sz="4" w:space="0" w:color="auto"/>
              <w:bottom w:val="single" w:sz="4" w:space="0" w:color="auto"/>
            </w:tcBorders>
          </w:tcPr>
          <w:p w:rsidR="00897F79" w:rsidRPr="00B33112" w:rsidRDefault="00401E22" w:rsidP="00401E22">
            <w:pPr>
              <w:pStyle w:val="Vahedeta"/>
              <w:spacing w:line="276" w:lineRule="auto"/>
              <w:jc w:val="center"/>
              <w:rPr>
                <w:rFonts w:cs="Times New Roman"/>
                <w:sz w:val="20"/>
                <w:szCs w:val="20"/>
              </w:rPr>
            </w:pPr>
            <w:r w:rsidRPr="00B33112">
              <w:rPr>
                <w:rFonts w:cs="Times New Roman"/>
                <w:sz w:val="20"/>
                <w:szCs w:val="20"/>
              </w:rPr>
              <w:t>Viide</w:t>
            </w:r>
          </w:p>
        </w:tc>
      </w:tr>
      <w:tr w:rsidR="002B08D9" w:rsidRPr="00B33112" w:rsidTr="00133610">
        <w:trPr>
          <w:trHeight w:val="306"/>
          <w:jc w:val="center"/>
        </w:trPr>
        <w:tc>
          <w:tcPr>
            <w:tcW w:w="1722" w:type="pct"/>
            <w:tcBorders>
              <w:top w:val="single" w:sz="4" w:space="0" w:color="auto"/>
            </w:tcBorders>
          </w:tcPr>
          <w:p w:rsidR="00897F79" w:rsidRPr="00B33112" w:rsidRDefault="00897F79" w:rsidP="00897F79">
            <w:pPr>
              <w:pStyle w:val="Vahedeta"/>
              <w:spacing w:line="276" w:lineRule="auto"/>
              <w:jc w:val="center"/>
              <w:rPr>
                <w:rFonts w:cs="Times New Roman"/>
                <w:sz w:val="20"/>
                <w:szCs w:val="20"/>
              </w:rPr>
            </w:pPr>
            <w:r w:rsidRPr="00B33112">
              <w:rPr>
                <w:rFonts w:cs="Times New Roman"/>
                <w:sz w:val="20"/>
                <w:szCs w:val="20"/>
              </w:rPr>
              <w:t>C</w:t>
            </w:r>
            <w:r w:rsidRPr="00B33112">
              <w:rPr>
                <w:rFonts w:cs="Times New Roman"/>
                <w:sz w:val="20"/>
                <w:szCs w:val="20"/>
                <w:vertAlign w:val="subscript"/>
              </w:rPr>
              <w:t>PE</w:t>
            </w:r>
            <w:r w:rsidRPr="00B33112">
              <w:rPr>
                <w:rFonts w:cs="Times New Roman"/>
                <w:sz w:val="20"/>
                <w:szCs w:val="20"/>
              </w:rPr>
              <w:t>-C</w:t>
            </w:r>
            <w:r w:rsidR="00306C49" w:rsidRPr="00B33112">
              <w:rPr>
                <w:rFonts w:cs="Times New Roman"/>
                <w:sz w:val="20"/>
                <w:szCs w:val="20"/>
                <w:vertAlign w:val="subscript"/>
              </w:rPr>
              <w:t>x</w:t>
            </w:r>
            <w:r w:rsidRPr="00B33112">
              <w:rPr>
                <w:rFonts w:cs="Times New Roman"/>
                <w:sz w:val="20"/>
                <w:szCs w:val="20"/>
                <w:vertAlign w:val="subscript"/>
              </w:rPr>
              <w:t>PE</w:t>
            </w:r>
          </w:p>
        </w:tc>
        <w:tc>
          <w:tcPr>
            <w:tcW w:w="1382" w:type="pct"/>
            <w:gridSpan w:val="2"/>
            <w:tcBorders>
              <w:top w:val="single" w:sz="4" w:space="0" w:color="auto"/>
            </w:tcBorders>
          </w:tcPr>
          <w:p w:rsidR="00897F79" w:rsidRPr="00B33112" w:rsidRDefault="00897F79" w:rsidP="00897F79">
            <w:pPr>
              <w:pStyle w:val="Vahedeta"/>
              <w:spacing w:line="276" w:lineRule="auto"/>
              <w:jc w:val="center"/>
              <w:rPr>
                <w:rFonts w:cs="Times New Roman"/>
                <w:sz w:val="20"/>
                <w:szCs w:val="20"/>
              </w:rPr>
            </w:pPr>
            <w:r w:rsidRPr="00B33112">
              <w:rPr>
                <w:rFonts w:cs="Times New Roman"/>
                <w:sz w:val="20"/>
                <w:szCs w:val="20"/>
              </w:rPr>
              <w:t>620.0</w:t>
            </w:r>
          </w:p>
        </w:tc>
        <w:tc>
          <w:tcPr>
            <w:tcW w:w="804" w:type="pct"/>
            <w:tcBorders>
              <w:top w:val="single" w:sz="4" w:space="0" w:color="auto"/>
            </w:tcBorders>
          </w:tcPr>
          <w:p w:rsidR="00897F79" w:rsidRPr="00B33112" w:rsidRDefault="00897F79" w:rsidP="00133610">
            <w:pPr>
              <w:pStyle w:val="Vahedeta"/>
              <w:spacing w:line="276" w:lineRule="auto"/>
              <w:rPr>
                <w:rFonts w:cs="Times New Roman"/>
                <w:sz w:val="20"/>
                <w:szCs w:val="20"/>
              </w:rPr>
            </w:pPr>
            <w:r w:rsidRPr="00B33112">
              <w:rPr>
                <w:rFonts w:cs="Times New Roman"/>
                <w:sz w:val="20"/>
                <w:szCs w:val="20"/>
              </w:rPr>
              <w:t>1.526</w:t>
            </w:r>
          </w:p>
        </w:tc>
        <w:tc>
          <w:tcPr>
            <w:tcW w:w="1091" w:type="pct"/>
            <w:tcBorders>
              <w:top w:val="single" w:sz="4" w:space="0" w:color="auto"/>
            </w:tcBorders>
          </w:tcPr>
          <w:p w:rsidR="00FC0E35" w:rsidRPr="00B33112" w:rsidRDefault="008C5410" w:rsidP="00396063">
            <w:pPr>
              <w:pStyle w:val="Vahedeta"/>
              <w:spacing w:line="276" w:lineRule="auto"/>
              <w:jc w:val="center"/>
              <w:rPr>
                <w:rFonts w:cs="Times New Roman"/>
                <w:sz w:val="20"/>
                <w:szCs w:val="20"/>
              </w:rPr>
            </w:pPr>
            <w:sdt>
              <w:sdtPr>
                <w:rPr>
                  <w:rFonts w:cs="Times New Roman"/>
                  <w:sz w:val="20"/>
                  <w:szCs w:val="20"/>
                </w:rPr>
                <w:id w:val="3734141"/>
                <w:citation/>
              </w:sdtPr>
              <w:sdtContent>
                <w:r w:rsidRPr="00B33112">
                  <w:rPr>
                    <w:rFonts w:cs="Times New Roman"/>
                    <w:sz w:val="20"/>
                    <w:szCs w:val="20"/>
                  </w:rPr>
                  <w:fldChar w:fldCharType="begin"/>
                </w:r>
                <w:r w:rsidR="00CC4F6A" w:rsidRPr="00B33112">
                  <w:rPr>
                    <w:rFonts w:cs="Times New Roman"/>
                    <w:sz w:val="20"/>
                    <w:szCs w:val="20"/>
                  </w:rPr>
                  <w:instrText xml:space="preserve"> CITATION S \l 1061 </w:instrText>
                </w:r>
                <w:r w:rsidRPr="00B33112">
                  <w:rPr>
                    <w:rFonts w:cs="Times New Roman"/>
                    <w:sz w:val="20"/>
                    <w:szCs w:val="20"/>
                  </w:rPr>
                  <w:fldChar w:fldCharType="separate"/>
                </w:r>
                <w:r w:rsidR="00C8217A" w:rsidRPr="00C8217A">
                  <w:rPr>
                    <w:rFonts w:cs="Times New Roman"/>
                    <w:noProof/>
                    <w:sz w:val="20"/>
                    <w:szCs w:val="20"/>
                  </w:rPr>
                  <w:t>[</w:t>
                </w:r>
                <w:hyperlink w:anchor="S" w:history="1">
                  <w:r w:rsidR="00C8217A" w:rsidRPr="00C8217A">
                    <w:rPr>
                      <w:rStyle w:val="Pealkiri2Mrk"/>
                      <w:rFonts w:eastAsiaTheme="minorEastAsia" w:cs="Times New Roman"/>
                      <w:noProof/>
                      <w:sz w:val="20"/>
                      <w:szCs w:val="20"/>
                    </w:rPr>
                    <w:t>7</w:t>
                  </w:r>
                </w:hyperlink>
                <w:r w:rsidR="00C8217A" w:rsidRPr="00C8217A">
                  <w:rPr>
                    <w:rFonts w:cs="Times New Roman"/>
                    <w:noProof/>
                    <w:sz w:val="20"/>
                    <w:szCs w:val="20"/>
                  </w:rPr>
                  <w:t>]</w:t>
                </w:r>
                <w:r w:rsidRPr="00B33112">
                  <w:rPr>
                    <w:rFonts w:cs="Times New Roman"/>
                    <w:sz w:val="20"/>
                    <w:szCs w:val="20"/>
                  </w:rPr>
                  <w:fldChar w:fldCharType="end"/>
                </w:r>
              </w:sdtContent>
            </w:sdt>
            <w:r w:rsidR="00CC4F6A" w:rsidRPr="00B33112">
              <w:rPr>
                <w:rFonts w:cs="Times New Roman"/>
                <w:sz w:val="20"/>
                <w:szCs w:val="20"/>
              </w:rPr>
              <w:t xml:space="preserve"> </w:t>
            </w:r>
          </w:p>
        </w:tc>
      </w:tr>
      <w:tr w:rsidR="002B08D9" w:rsidRPr="00B33112" w:rsidTr="00133610">
        <w:trPr>
          <w:trHeight w:val="306"/>
          <w:jc w:val="center"/>
        </w:trPr>
        <w:tc>
          <w:tcPr>
            <w:tcW w:w="1722" w:type="pct"/>
          </w:tcPr>
          <w:p w:rsidR="00897F79" w:rsidRPr="00B33112" w:rsidRDefault="00897F79" w:rsidP="00897F79">
            <w:pPr>
              <w:pStyle w:val="Vahedeta"/>
              <w:spacing w:line="276" w:lineRule="auto"/>
              <w:jc w:val="center"/>
              <w:rPr>
                <w:rFonts w:cs="Times New Roman"/>
                <w:sz w:val="20"/>
                <w:szCs w:val="20"/>
              </w:rPr>
            </w:pPr>
            <w:r w:rsidRPr="00B33112">
              <w:rPr>
                <w:rFonts w:cs="Times New Roman"/>
                <w:sz w:val="20"/>
                <w:szCs w:val="20"/>
              </w:rPr>
              <w:t>C</w:t>
            </w:r>
            <w:r w:rsidR="00420FD9" w:rsidRPr="00B33112">
              <w:rPr>
                <w:rFonts w:cs="Times New Roman"/>
                <w:sz w:val="20"/>
                <w:szCs w:val="20"/>
                <w:vertAlign w:val="subscript"/>
              </w:rPr>
              <w:t>x</w:t>
            </w:r>
            <w:r w:rsidRPr="00B33112">
              <w:rPr>
                <w:rFonts w:cs="Times New Roman"/>
                <w:sz w:val="20"/>
                <w:szCs w:val="20"/>
                <w:vertAlign w:val="subscript"/>
              </w:rPr>
              <w:t>PE</w:t>
            </w:r>
            <w:r w:rsidRPr="00B33112">
              <w:rPr>
                <w:rFonts w:cs="Times New Roman"/>
                <w:sz w:val="20"/>
                <w:szCs w:val="20"/>
              </w:rPr>
              <w:t>-H</w:t>
            </w:r>
            <w:r w:rsidR="00420FD9" w:rsidRPr="00B33112">
              <w:rPr>
                <w:rFonts w:cs="Times New Roman"/>
                <w:sz w:val="20"/>
                <w:szCs w:val="20"/>
                <w:vertAlign w:val="subscript"/>
              </w:rPr>
              <w:t>x</w:t>
            </w:r>
            <w:r w:rsidRPr="00B33112">
              <w:rPr>
                <w:rFonts w:cs="Times New Roman"/>
                <w:sz w:val="20"/>
                <w:szCs w:val="20"/>
                <w:vertAlign w:val="subscript"/>
              </w:rPr>
              <w:t>PE</w:t>
            </w:r>
          </w:p>
        </w:tc>
        <w:tc>
          <w:tcPr>
            <w:tcW w:w="1382" w:type="pct"/>
            <w:gridSpan w:val="2"/>
          </w:tcPr>
          <w:p w:rsidR="00897F79" w:rsidRPr="00B33112" w:rsidRDefault="00897F79" w:rsidP="00897F79">
            <w:pPr>
              <w:pStyle w:val="Vahedeta"/>
              <w:spacing w:line="276" w:lineRule="auto"/>
              <w:jc w:val="center"/>
              <w:rPr>
                <w:rFonts w:cs="Times New Roman"/>
                <w:sz w:val="20"/>
                <w:szCs w:val="20"/>
              </w:rPr>
            </w:pPr>
            <w:r w:rsidRPr="00B33112">
              <w:rPr>
                <w:rFonts w:cs="Times New Roman"/>
                <w:sz w:val="20"/>
                <w:szCs w:val="20"/>
              </w:rPr>
              <w:t>680.0</w:t>
            </w:r>
          </w:p>
        </w:tc>
        <w:tc>
          <w:tcPr>
            <w:tcW w:w="804" w:type="pct"/>
          </w:tcPr>
          <w:p w:rsidR="00897F79" w:rsidRPr="00B33112" w:rsidRDefault="00897F79" w:rsidP="00133610">
            <w:pPr>
              <w:pStyle w:val="Vahedeta"/>
              <w:spacing w:line="276" w:lineRule="auto"/>
              <w:rPr>
                <w:rFonts w:cs="Times New Roman"/>
                <w:sz w:val="20"/>
                <w:szCs w:val="20"/>
              </w:rPr>
            </w:pPr>
            <w:r w:rsidRPr="00B33112">
              <w:rPr>
                <w:rFonts w:cs="Times New Roman"/>
                <w:sz w:val="20"/>
                <w:szCs w:val="20"/>
              </w:rPr>
              <w:t>1.09</w:t>
            </w:r>
          </w:p>
        </w:tc>
        <w:tc>
          <w:tcPr>
            <w:tcW w:w="1091" w:type="pct"/>
          </w:tcPr>
          <w:p w:rsidR="00897F79" w:rsidRPr="00B33112" w:rsidRDefault="008C5410" w:rsidP="00396063">
            <w:pPr>
              <w:pStyle w:val="Vahedeta"/>
              <w:spacing w:line="276" w:lineRule="auto"/>
              <w:jc w:val="center"/>
              <w:rPr>
                <w:rFonts w:cs="Times New Roman"/>
                <w:sz w:val="20"/>
                <w:szCs w:val="20"/>
              </w:rPr>
            </w:pPr>
            <w:sdt>
              <w:sdtPr>
                <w:rPr>
                  <w:rFonts w:cs="Times New Roman"/>
                  <w:sz w:val="20"/>
                  <w:szCs w:val="20"/>
                </w:rPr>
                <w:id w:val="3734142"/>
                <w:citation/>
              </w:sdtPr>
              <w:sdtContent>
                <w:r w:rsidRPr="00B33112">
                  <w:rPr>
                    <w:rFonts w:cs="Times New Roman"/>
                    <w:sz w:val="20"/>
                    <w:szCs w:val="20"/>
                  </w:rPr>
                  <w:fldChar w:fldCharType="begin"/>
                </w:r>
                <w:r w:rsidR="00CC4F6A" w:rsidRPr="00B33112">
                  <w:rPr>
                    <w:rFonts w:cs="Times New Roman"/>
                    <w:sz w:val="20"/>
                    <w:szCs w:val="20"/>
                  </w:rPr>
                  <w:instrText xml:space="preserve"> CITATION S \l 1061 </w:instrText>
                </w:r>
                <w:r w:rsidRPr="00B33112">
                  <w:rPr>
                    <w:rFonts w:cs="Times New Roman"/>
                    <w:sz w:val="20"/>
                    <w:szCs w:val="20"/>
                  </w:rPr>
                  <w:fldChar w:fldCharType="separate"/>
                </w:r>
                <w:r w:rsidR="00C8217A" w:rsidRPr="00C8217A">
                  <w:rPr>
                    <w:rFonts w:cs="Times New Roman"/>
                    <w:noProof/>
                    <w:sz w:val="20"/>
                    <w:szCs w:val="20"/>
                  </w:rPr>
                  <w:t>[</w:t>
                </w:r>
                <w:hyperlink w:anchor="S" w:history="1">
                  <w:r w:rsidR="00C8217A" w:rsidRPr="00C8217A">
                    <w:rPr>
                      <w:rStyle w:val="Pealkiri2Mrk"/>
                      <w:rFonts w:eastAsiaTheme="minorEastAsia" w:cs="Times New Roman"/>
                      <w:noProof/>
                      <w:sz w:val="20"/>
                      <w:szCs w:val="20"/>
                    </w:rPr>
                    <w:t>7</w:t>
                  </w:r>
                </w:hyperlink>
                <w:r w:rsidR="00C8217A" w:rsidRPr="00C8217A">
                  <w:rPr>
                    <w:rFonts w:cs="Times New Roman"/>
                    <w:noProof/>
                    <w:sz w:val="20"/>
                    <w:szCs w:val="20"/>
                  </w:rPr>
                  <w:t>]</w:t>
                </w:r>
                <w:r w:rsidRPr="00B33112">
                  <w:rPr>
                    <w:rFonts w:cs="Times New Roman"/>
                    <w:sz w:val="20"/>
                    <w:szCs w:val="20"/>
                  </w:rPr>
                  <w:fldChar w:fldCharType="end"/>
                </w:r>
              </w:sdtContent>
            </w:sdt>
          </w:p>
        </w:tc>
      </w:tr>
      <w:tr w:rsidR="002B08D9" w:rsidRPr="00B33112" w:rsidTr="00133610">
        <w:trPr>
          <w:trHeight w:val="306"/>
          <w:jc w:val="center"/>
        </w:trPr>
        <w:tc>
          <w:tcPr>
            <w:tcW w:w="1722" w:type="pct"/>
          </w:tcPr>
          <w:p w:rsidR="00897F79" w:rsidRPr="00B33112" w:rsidRDefault="00897F79" w:rsidP="00897F79">
            <w:pPr>
              <w:pStyle w:val="Vahedeta"/>
              <w:spacing w:line="276" w:lineRule="auto"/>
              <w:jc w:val="center"/>
              <w:rPr>
                <w:rFonts w:cs="Times New Roman"/>
                <w:sz w:val="20"/>
                <w:szCs w:val="20"/>
              </w:rPr>
            </w:pPr>
            <w:r w:rsidRPr="00B33112">
              <w:rPr>
                <w:rFonts w:cs="Times New Roman"/>
                <w:sz w:val="20"/>
                <w:szCs w:val="20"/>
              </w:rPr>
              <w:t>C</w:t>
            </w:r>
            <w:r w:rsidRPr="00B33112">
              <w:rPr>
                <w:rFonts w:cs="Times New Roman"/>
                <w:sz w:val="20"/>
                <w:szCs w:val="20"/>
                <w:vertAlign w:val="subscript"/>
              </w:rPr>
              <w:t>cPE</w:t>
            </w:r>
            <w:r w:rsidRPr="00B33112">
              <w:rPr>
                <w:rFonts w:cs="Times New Roman"/>
                <w:sz w:val="20"/>
                <w:szCs w:val="20"/>
              </w:rPr>
              <w:t>-</w:t>
            </w:r>
            <w:r w:rsidR="00376C79" w:rsidRPr="00B33112">
              <w:rPr>
                <w:rFonts w:cs="Times New Roman"/>
                <w:sz w:val="20"/>
                <w:szCs w:val="20"/>
              </w:rPr>
              <w:t>O</w:t>
            </w:r>
            <w:r w:rsidR="00376C79" w:rsidRPr="00B33112">
              <w:rPr>
                <w:rFonts w:cs="Times New Roman"/>
                <w:sz w:val="20"/>
                <w:szCs w:val="20"/>
                <w:vertAlign w:val="subscript"/>
              </w:rPr>
              <w:t>PEO</w:t>
            </w:r>
          </w:p>
        </w:tc>
        <w:tc>
          <w:tcPr>
            <w:tcW w:w="1382" w:type="pct"/>
            <w:gridSpan w:val="2"/>
          </w:tcPr>
          <w:p w:rsidR="00897F79" w:rsidRPr="00B33112" w:rsidRDefault="00897F79" w:rsidP="00897F79">
            <w:pPr>
              <w:pStyle w:val="Vahedeta"/>
              <w:spacing w:line="276" w:lineRule="auto"/>
              <w:jc w:val="center"/>
              <w:rPr>
                <w:rFonts w:cs="Times New Roman"/>
                <w:sz w:val="20"/>
                <w:szCs w:val="20"/>
              </w:rPr>
            </w:pPr>
            <w:r w:rsidRPr="00B33112">
              <w:rPr>
                <w:rFonts w:cs="Times New Roman"/>
                <w:sz w:val="20"/>
                <w:szCs w:val="20"/>
              </w:rPr>
              <w:t>500.0</w:t>
            </w:r>
          </w:p>
        </w:tc>
        <w:tc>
          <w:tcPr>
            <w:tcW w:w="804" w:type="pct"/>
          </w:tcPr>
          <w:p w:rsidR="00897F79" w:rsidRPr="00B33112" w:rsidRDefault="00897F79" w:rsidP="00133610">
            <w:pPr>
              <w:pStyle w:val="Vahedeta"/>
              <w:spacing w:line="276" w:lineRule="auto"/>
              <w:rPr>
                <w:rFonts w:cs="Times New Roman"/>
                <w:sz w:val="20"/>
                <w:szCs w:val="20"/>
              </w:rPr>
            </w:pPr>
            <w:r w:rsidRPr="00B33112">
              <w:rPr>
                <w:rFonts w:cs="Times New Roman"/>
                <w:sz w:val="20"/>
                <w:szCs w:val="20"/>
              </w:rPr>
              <w:t>1.43</w:t>
            </w:r>
          </w:p>
        </w:tc>
        <w:tc>
          <w:tcPr>
            <w:tcW w:w="1091" w:type="pct"/>
          </w:tcPr>
          <w:p w:rsidR="00897F79" w:rsidRPr="007806D1" w:rsidRDefault="008C5410" w:rsidP="00897F79">
            <w:pPr>
              <w:pStyle w:val="Vahedeta"/>
              <w:spacing w:line="276" w:lineRule="auto"/>
              <w:jc w:val="center"/>
              <w:rPr>
                <w:rFonts w:cs="Times New Roman"/>
                <w:sz w:val="20"/>
                <w:szCs w:val="20"/>
              </w:rPr>
            </w:pPr>
            <w:sdt>
              <w:sdtPr>
                <w:rPr>
                  <w:rFonts w:cs="Times New Roman"/>
                  <w:sz w:val="20"/>
                  <w:szCs w:val="20"/>
                </w:rPr>
                <w:id w:val="191671694"/>
                <w:citation/>
              </w:sdtPr>
              <w:sdtContent>
                <w:r w:rsidRPr="007806D1">
                  <w:rPr>
                    <w:rFonts w:cs="Times New Roman"/>
                    <w:sz w:val="20"/>
                    <w:szCs w:val="20"/>
                  </w:rPr>
                  <w:fldChar w:fldCharType="begin"/>
                </w:r>
                <w:r w:rsidR="007806D1" w:rsidRPr="007806D1">
                  <w:rPr>
                    <w:rFonts w:cs="Times New Roman"/>
                    <w:sz w:val="20"/>
                    <w:szCs w:val="20"/>
                  </w:rPr>
                  <w:instrText xml:space="preserve"> CITATION AJ \l 1061 </w:instrText>
                </w:r>
                <w:r w:rsidRPr="007806D1">
                  <w:rPr>
                    <w:rFonts w:cs="Times New Roman"/>
                    <w:sz w:val="20"/>
                    <w:szCs w:val="20"/>
                  </w:rPr>
                  <w:fldChar w:fldCharType="separate"/>
                </w:r>
                <w:r w:rsidR="00C8217A" w:rsidRPr="00C8217A">
                  <w:rPr>
                    <w:rFonts w:cs="Times New Roman"/>
                    <w:noProof/>
                    <w:sz w:val="20"/>
                    <w:szCs w:val="20"/>
                  </w:rPr>
                  <w:t>[</w:t>
                </w:r>
                <w:hyperlink w:anchor="AJ" w:history="1">
                  <w:r w:rsidR="00C8217A" w:rsidRPr="00C8217A">
                    <w:rPr>
                      <w:rStyle w:val="Pealkiri2Mrk"/>
                      <w:rFonts w:eastAsiaTheme="minorEastAsia" w:cs="Times New Roman"/>
                      <w:noProof/>
                      <w:sz w:val="20"/>
                      <w:szCs w:val="20"/>
                    </w:rPr>
                    <w:t>28</w:t>
                  </w:r>
                </w:hyperlink>
                <w:r w:rsidR="00C8217A" w:rsidRPr="00C8217A">
                  <w:rPr>
                    <w:rFonts w:cs="Times New Roman"/>
                    <w:noProof/>
                    <w:sz w:val="20"/>
                    <w:szCs w:val="20"/>
                  </w:rPr>
                  <w:t>]</w:t>
                </w:r>
                <w:r w:rsidRPr="007806D1">
                  <w:rPr>
                    <w:rFonts w:cs="Times New Roman"/>
                    <w:sz w:val="20"/>
                    <w:szCs w:val="20"/>
                  </w:rPr>
                  <w:fldChar w:fldCharType="end"/>
                </w:r>
              </w:sdtContent>
            </w:sdt>
          </w:p>
        </w:tc>
      </w:tr>
      <w:tr w:rsidR="002B08D9" w:rsidRPr="00B33112" w:rsidTr="00133610">
        <w:trPr>
          <w:trHeight w:val="306"/>
          <w:jc w:val="center"/>
        </w:trPr>
        <w:tc>
          <w:tcPr>
            <w:tcW w:w="1722" w:type="pct"/>
          </w:tcPr>
          <w:p w:rsidR="00897F79" w:rsidRPr="00B33112" w:rsidRDefault="00376C79" w:rsidP="00897F79">
            <w:pPr>
              <w:pStyle w:val="Vahedeta"/>
              <w:spacing w:line="276" w:lineRule="auto"/>
              <w:jc w:val="center"/>
              <w:rPr>
                <w:rFonts w:cs="Times New Roman"/>
                <w:sz w:val="20"/>
                <w:szCs w:val="20"/>
              </w:rPr>
            </w:pPr>
            <w:r w:rsidRPr="00B33112">
              <w:rPr>
                <w:rFonts w:cs="Times New Roman"/>
                <w:sz w:val="20"/>
                <w:szCs w:val="20"/>
              </w:rPr>
              <w:t>C</w:t>
            </w:r>
            <w:r w:rsidRPr="00B33112">
              <w:rPr>
                <w:rFonts w:cs="Times New Roman"/>
                <w:sz w:val="20"/>
                <w:szCs w:val="20"/>
                <w:vertAlign w:val="subscript"/>
              </w:rPr>
              <w:t>PEO</w:t>
            </w:r>
            <w:r w:rsidR="00897F79" w:rsidRPr="00B33112">
              <w:rPr>
                <w:rFonts w:cs="Times New Roman"/>
                <w:sz w:val="20"/>
                <w:szCs w:val="20"/>
              </w:rPr>
              <w:t>-</w:t>
            </w:r>
            <w:r w:rsidRPr="00B33112">
              <w:rPr>
                <w:rFonts w:cs="Times New Roman"/>
                <w:sz w:val="20"/>
                <w:szCs w:val="20"/>
              </w:rPr>
              <w:t>C</w:t>
            </w:r>
            <w:r w:rsidRPr="00B33112">
              <w:rPr>
                <w:rFonts w:cs="Times New Roman"/>
                <w:sz w:val="20"/>
                <w:szCs w:val="20"/>
                <w:vertAlign w:val="subscript"/>
              </w:rPr>
              <w:t>yPEO</w:t>
            </w:r>
          </w:p>
        </w:tc>
        <w:tc>
          <w:tcPr>
            <w:tcW w:w="1382" w:type="pct"/>
            <w:gridSpan w:val="2"/>
          </w:tcPr>
          <w:p w:rsidR="00897F79" w:rsidRPr="00B33112" w:rsidRDefault="00897F79" w:rsidP="00897F79">
            <w:pPr>
              <w:pStyle w:val="Vahedeta"/>
              <w:spacing w:line="276" w:lineRule="auto"/>
              <w:jc w:val="center"/>
              <w:rPr>
                <w:rFonts w:cs="Times New Roman"/>
                <w:sz w:val="20"/>
                <w:szCs w:val="20"/>
              </w:rPr>
            </w:pPr>
            <w:r w:rsidRPr="00B33112">
              <w:rPr>
                <w:rFonts w:cs="Times New Roman"/>
                <w:sz w:val="20"/>
                <w:szCs w:val="20"/>
              </w:rPr>
              <w:t>505.0</w:t>
            </w:r>
          </w:p>
        </w:tc>
        <w:tc>
          <w:tcPr>
            <w:tcW w:w="804" w:type="pct"/>
          </w:tcPr>
          <w:p w:rsidR="00897F79" w:rsidRPr="00B33112" w:rsidRDefault="00897F79" w:rsidP="00133610">
            <w:pPr>
              <w:pStyle w:val="Vahedeta"/>
              <w:spacing w:line="276" w:lineRule="auto"/>
              <w:rPr>
                <w:rFonts w:cs="Times New Roman"/>
                <w:sz w:val="20"/>
                <w:szCs w:val="20"/>
              </w:rPr>
            </w:pPr>
            <w:r w:rsidRPr="00B33112">
              <w:rPr>
                <w:rFonts w:cs="Times New Roman"/>
                <w:sz w:val="20"/>
                <w:szCs w:val="20"/>
              </w:rPr>
              <w:t>1.54</w:t>
            </w:r>
          </w:p>
        </w:tc>
        <w:tc>
          <w:tcPr>
            <w:tcW w:w="1091" w:type="pct"/>
          </w:tcPr>
          <w:p w:rsidR="00897F79" w:rsidRPr="007806D1" w:rsidRDefault="008C5410" w:rsidP="00897F79">
            <w:pPr>
              <w:pStyle w:val="Vahedeta"/>
              <w:spacing w:line="276" w:lineRule="auto"/>
              <w:jc w:val="center"/>
              <w:rPr>
                <w:rFonts w:cs="Times New Roman"/>
                <w:sz w:val="20"/>
                <w:szCs w:val="20"/>
              </w:rPr>
            </w:pPr>
            <w:sdt>
              <w:sdtPr>
                <w:rPr>
                  <w:rFonts w:cs="Times New Roman"/>
                  <w:sz w:val="20"/>
                  <w:szCs w:val="20"/>
                </w:rPr>
                <w:id w:val="191671695"/>
                <w:citation/>
              </w:sdtPr>
              <w:sdtContent>
                <w:r w:rsidRPr="007806D1">
                  <w:rPr>
                    <w:rFonts w:cs="Times New Roman"/>
                    <w:sz w:val="20"/>
                    <w:szCs w:val="20"/>
                  </w:rPr>
                  <w:fldChar w:fldCharType="begin"/>
                </w:r>
                <w:r w:rsidR="007806D1" w:rsidRPr="007806D1">
                  <w:rPr>
                    <w:rFonts w:cs="Times New Roman"/>
                    <w:sz w:val="20"/>
                    <w:szCs w:val="20"/>
                  </w:rPr>
                  <w:instrText xml:space="preserve"> CITATION AJ \l 1061 </w:instrText>
                </w:r>
                <w:r w:rsidRPr="007806D1">
                  <w:rPr>
                    <w:rFonts w:cs="Times New Roman"/>
                    <w:sz w:val="20"/>
                    <w:szCs w:val="20"/>
                  </w:rPr>
                  <w:fldChar w:fldCharType="separate"/>
                </w:r>
                <w:r w:rsidR="00C8217A" w:rsidRPr="00C8217A">
                  <w:rPr>
                    <w:rFonts w:cs="Times New Roman"/>
                    <w:noProof/>
                    <w:sz w:val="20"/>
                    <w:szCs w:val="20"/>
                  </w:rPr>
                  <w:t>[</w:t>
                </w:r>
                <w:hyperlink w:anchor="AJ" w:history="1">
                  <w:r w:rsidR="00C8217A" w:rsidRPr="00C8217A">
                    <w:rPr>
                      <w:rStyle w:val="Pealkiri2Mrk"/>
                      <w:rFonts w:eastAsiaTheme="minorEastAsia" w:cs="Times New Roman"/>
                      <w:noProof/>
                      <w:sz w:val="20"/>
                      <w:szCs w:val="20"/>
                    </w:rPr>
                    <w:t>28</w:t>
                  </w:r>
                </w:hyperlink>
                <w:r w:rsidR="00C8217A" w:rsidRPr="00C8217A">
                  <w:rPr>
                    <w:rFonts w:cs="Times New Roman"/>
                    <w:noProof/>
                    <w:sz w:val="20"/>
                    <w:szCs w:val="20"/>
                  </w:rPr>
                  <w:t>]</w:t>
                </w:r>
                <w:r w:rsidRPr="007806D1">
                  <w:rPr>
                    <w:rFonts w:cs="Times New Roman"/>
                    <w:sz w:val="20"/>
                    <w:szCs w:val="20"/>
                  </w:rPr>
                  <w:fldChar w:fldCharType="end"/>
                </w:r>
              </w:sdtContent>
            </w:sdt>
          </w:p>
        </w:tc>
      </w:tr>
      <w:tr w:rsidR="002B08D9" w:rsidRPr="00B33112" w:rsidTr="00133610">
        <w:trPr>
          <w:trHeight w:val="306"/>
          <w:jc w:val="center"/>
        </w:trPr>
        <w:tc>
          <w:tcPr>
            <w:tcW w:w="1722" w:type="pct"/>
          </w:tcPr>
          <w:p w:rsidR="00897F79" w:rsidRPr="00B33112" w:rsidRDefault="00376C79" w:rsidP="00897F79">
            <w:pPr>
              <w:pStyle w:val="Vahedeta"/>
              <w:spacing w:line="276" w:lineRule="auto"/>
              <w:jc w:val="center"/>
              <w:rPr>
                <w:rFonts w:cs="Times New Roman"/>
                <w:sz w:val="20"/>
                <w:szCs w:val="20"/>
              </w:rPr>
            </w:pPr>
            <w:r w:rsidRPr="00B33112">
              <w:rPr>
                <w:rFonts w:cs="Times New Roman"/>
                <w:sz w:val="20"/>
                <w:szCs w:val="20"/>
              </w:rPr>
              <w:t>C</w:t>
            </w:r>
            <w:r w:rsidRPr="00B33112">
              <w:rPr>
                <w:rFonts w:cs="Times New Roman"/>
                <w:sz w:val="20"/>
                <w:szCs w:val="20"/>
                <w:vertAlign w:val="subscript"/>
              </w:rPr>
              <w:t>PEO</w:t>
            </w:r>
            <w:r w:rsidR="00897F79" w:rsidRPr="00B33112">
              <w:rPr>
                <w:rFonts w:cs="Times New Roman"/>
                <w:sz w:val="20"/>
                <w:szCs w:val="20"/>
              </w:rPr>
              <w:t>-</w:t>
            </w:r>
            <w:r w:rsidRPr="00B33112">
              <w:rPr>
                <w:rFonts w:cs="Times New Roman"/>
                <w:sz w:val="20"/>
                <w:szCs w:val="20"/>
              </w:rPr>
              <w:t>O</w:t>
            </w:r>
            <w:r w:rsidRPr="00B33112">
              <w:rPr>
                <w:rFonts w:cs="Times New Roman"/>
                <w:sz w:val="20"/>
                <w:szCs w:val="20"/>
                <w:vertAlign w:val="subscript"/>
              </w:rPr>
              <w:t>PEO</w:t>
            </w:r>
          </w:p>
        </w:tc>
        <w:tc>
          <w:tcPr>
            <w:tcW w:w="1382" w:type="pct"/>
            <w:gridSpan w:val="2"/>
          </w:tcPr>
          <w:p w:rsidR="00897F79" w:rsidRPr="00B33112" w:rsidRDefault="00897F79" w:rsidP="00897F79">
            <w:pPr>
              <w:pStyle w:val="Vahedeta"/>
              <w:spacing w:line="276" w:lineRule="auto"/>
              <w:jc w:val="center"/>
              <w:rPr>
                <w:rFonts w:cs="Times New Roman"/>
                <w:sz w:val="20"/>
                <w:szCs w:val="20"/>
              </w:rPr>
            </w:pPr>
            <w:r w:rsidRPr="00B33112">
              <w:rPr>
                <w:rFonts w:cs="Times New Roman"/>
                <w:sz w:val="20"/>
                <w:szCs w:val="20"/>
              </w:rPr>
              <w:t>500.0</w:t>
            </w:r>
          </w:p>
        </w:tc>
        <w:tc>
          <w:tcPr>
            <w:tcW w:w="804" w:type="pct"/>
          </w:tcPr>
          <w:p w:rsidR="00897F79" w:rsidRPr="00B33112" w:rsidRDefault="00897F79" w:rsidP="00133610">
            <w:pPr>
              <w:pStyle w:val="Vahedeta"/>
              <w:spacing w:line="276" w:lineRule="auto"/>
              <w:rPr>
                <w:rFonts w:cs="Times New Roman"/>
                <w:sz w:val="20"/>
                <w:szCs w:val="20"/>
              </w:rPr>
            </w:pPr>
            <w:r w:rsidRPr="00B33112">
              <w:rPr>
                <w:rFonts w:cs="Times New Roman"/>
                <w:sz w:val="20"/>
                <w:szCs w:val="20"/>
              </w:rPr>
              <w:t>1.43</w:t>
            </w:r>
          </w:p>
        </w:tc>
        <w:tc>
          <w:tcPr>
            <w:tcW w:w="1091" w:type="pct"/>
          </w:tcPr>
          <w:p w:rsidR="00897F79" w:rsidRPr="007806D1" w:rsidRDefault="008C5410" w:rsidP="00897F79">
            <w:pPr>
              <w:pStyle w:val="Vahedeta"/>
              <w:spacing w:line="276" w:lineRule="auto"/>
              <w:jc w:val="center"/>
              <w:rPr>
                <w:rFonts w:cs="Times New Roman"/>
                <w:sz w:val="20"/>
                <w:szCs w:val="20"/>
              </w:rPr>
            </w:pPr>
            <w:sdt>
              <w:sdtPr>
                <w:rPr>
                  <w:rFonts w:cs="Times New Roman"/>
                  <w:sz w:val="20"/>
                  <w:szCs w:val="20"/>
                </w:rPr>
                <w:id w:val="191671696"/>
                <w:citation/>
              </w:sdtPr>
              <w:sdtContent>
                <w:r w:rsidRPr="007806D1">
                  <w:rPr>
                    <w:rFonts w:cs="Times New Roman"/>
                    <w:sz w:val="20"/>
                    <w:szCs w:val="20"/>
                  </w:rPr>
                  <w:fldChar w:fldCharType="begin"/>
                </w:r>
                <w:r w:rsidR="007806D1" w:rsidRPr="007806D1">
                  <w:rPr>
                    <w:rFonts w:cs="Times New Roman"/>
                    <w:sz w:val="20"/>
                    <w:szCs w:val="20"/>
                  </w:rPr>
                  <w:instrText xml:space="preserve"> CITATION AJ \l 1061 </w:instrText>
                </w:r>
                <w:r w:rsidRPr="007806D1">
                  <w:rPr>
                    <w:rFonts w:cs="Times New Roman"/>
                    <w:sz w:val="20"/>
                    <w:szCs w:val="20"/>
                  </w:rPr>
                  <w:fldChar w:fldCharType="separate"/>
                </w:r>
                <w:r w:rsidR="00C8217A" w:rsidRPr="00C8217A">
                  <w:rPr>
                    <w:rFonts w:cs="Times New Roman"/>
                    <w:noProof/>
                    <w:sz w:val="20"/>
                    <w:szCs w:val="20"/>
                  </w:rPr>
                  <w:t>[</w:t>
                </w:r>
                <w:hyperlink w:anchor="AJ" w:history="1">
                  <w:r w:rsidR="00C8217A" w:rsidRPr="00C8217A">
                    <w:rPr>
                      <w:rStyle w:val="Pealkiri2Mrk"/>
                      <w:rFonts w:eastAsiaTheme="minorEastAsia" w:cs="Times New Roman"/>
                      <w:noProof/>
                      <w:sz w:val="20"/>
                      <w:szCs w:val="20"/>
                    </w:rPr>
                    <w:t>28</w:t>
                  </w:r>
                </w:hyperlink>
                <w:r w:rsidR="00C8217A" w:rsidRPr="00C8217A">
                  <w:rPr>
                    <w:rFonts w:cs="Times New Roman"/>
                    <w:noProof/>
                    <w:sz w:val="20"/>
                    <w:szCs w:val="20"/>
                  </w:rPr>
                  <w:t>]</w:t>
                </w:r>
                <w:r w:rsidRPr="007806D1">
                  <w:rPr>
                    <w:rFonts w:cs="Times New Roman"/>
                    <w:sz w:val="20"/>
                    <w:szCs w:val="20"/>
                  </w:rPr>
                  <w:fldChar w:fldCharType="end"/>
                </w:r>
              </w:sdtContent>
            </w:sdt>
          </w:p>
        </w:tc>
      </w:tr>
      <w:tr w:rsidR="002B08D9" w:rsidRPr="00B33112" w:rsidTr="00B33112">
        <w:trPr>
          <w:trHeight w:val="306"/>
          <w:jc w:val="center"/>
        </w:trPr>
        <w:tc>
          <w:tcPr>
            <w:tcW w:w="1722" w:type="pct"/>
          </w:tcPr>
          <w:p w:rsidR="00897F79" w:rsidRPr="00B33112" w:rsidRDefault="00376C79" w:rsidP="00897F79">
            <w:pPr>
              <w:pStyle w:val="Vahedeta"/>
              <w:spacing w:line="276" w:lineRule="auto"/>
              <w:jc w:val="center"/>
              <w:rPr>
                <w:rFonts w:cs="Times New Roman"/>
                <w:sz w:val="20"/>
                <w:szCs w:val="20"/>
              </w:rPr>
            </w:pPr>
            <w:r w:rsidRPr="00B33112">
              <w:rPr>
                <w:rFonts w:cs="Times New Roman"/>
                <w:sz w:val="20"/>
                <w:szCs w:val="20"/>
              </w:rPr>
              <w:t>C</w:t>
            </w:r>
            <w:r w:rsidRPr="00B33112">
              <w:rPr>
                <w:rFonts w:cs="Times New Roman"/>
                <w:sz w:val="20"/>
                <w:szCs w:val="20"/>
                <w:vertAlign w:val="subscript"/>
              </w:rPr>
              <w:t>yPEO</w:t>
            </w:r>
            <w:r w:rsidR="00897F79" w:rsidRPr="00B33112">
              <w:rPr>
                <w:rFonts w:cs="Times New Roman"/>
                <w:sz w:val="20"/>
                <w:szCs w:val="20"/>
              </w:rPr>
              <w:t>-H</w:t>
            </w:r>
            <w:r w:rsidR="0031277A" w:rsidRPr="00B33112">
              <w:rPr>
                <w:rFonts w:cs="Times New Roman"/>
                <w:sz w:val="20"/>
                <w:szCs w:val="20"/>
                <w:vertAlign w:val="subscript"/>
              </w:rPr>
              <w:t>y</w:t>
            </w:r>
            <w:r w:rsidR="00897F79" w:rsidRPr="00B33112">
              <w:rPr>
                <w:rFonts w:cs="Times New Roman"/>
                <w:sz w:val="20"/>
                <w:szCs w:val="20"/>
                <w:vertAlign w:val="subscript"/>
              </w:rPr>
              <w:t>P</w:t>
            </w:r>
            <w:r w:rsidR="00F423F3" w:rsidRPr="00B33112">
              <w:rPr>
                <w:rFonts w:cs="Times New Roman"/>
                <w:sz w:val="20"/>
                <w:szCs w:val="20"/>
                <w:vertAlign w:val="subscript"/>
              </w:rPr>
              <w:t>E</w:t>
            </w:r>
            <w:r w:rsidR="00897F79" w:rsidRPr="00B33112">
              <w:rPr>
                <w:rFonts w:cs="Times New Roman"/>
                <w:sz w:val="20"/>
                <w:szCs w:val="20"/>
                <w:vertAlign w:val="subscript"/>
              </w:rPr>
              <w:t>O</w:t>
            </w:r>
          </w:p>
        </w:tc>
        <w:tc>
          <w:tcPr>
            <w:tcW w:w="1382" w:type="pct"/>
            <w:gridSpan w:val="2"/>
          </w:tcPr>
          <w:p w:rsidR="00897F79" w:rsidRPr="00B33112" w:rsidRDefault="00897F79" w:rsidP="00897F79">
            <w:pPr>
              <w:pStyle w:val="Vahedeta"/>
              <w:spacing w:line="276" w:lineRule="auto"/>
              <w:jc w:val="center"/>
              <w:rPr>
                <w:rFonts w:cs="Times New Roman"/>
                <w:sz w:val="20"/>
                <w:szCs w:val="20"/>
              </w:rPr>
            </w:pPr>
            <w:r w:rsidRPr="00B33112">
              <w:rPr>
                <w:rFonts w:cs="Times New Roman"/>
                <w:sz w:val="20"/>
                <w:szCs w:val="20"/>
              </w:rPr>
              <w:t>510.0</w:t>
            </w:r>
          </w:p>
        </w:tc>
        <w:tc>
          <w:tcPr>
            <w:tcW w:w="804" w:type="pct"/>
          </w:tcPr>
          <w:p w:rsidR="00897F79" w:rsidRPr="00B33112" w:rsidRDefault="00897F79" w:rsidP="00133610">
            <w:pPr>
              <w:pStyle w:val="Vahedeta"/>
              <w:spacing w:line="276" w:lineRule="auto"/>
              <w:rPr>
                <w:rFonts w:cs="Times New Roman"/>
                <w:sz w:val="20"/>
                <w:szCs w:val="20"/>
              </w:rPr>
            </w:pPr>
            <w:r w:rsidRPr="00B33112">
              <w:rPr>
                <w:rFonts w:cs="Times New Roman"/>
                <w:sz w:val="20"/>
                <w:szCs w:val="20"/>
              </w:rPr>
              <w:t>1.09</w:t>
            </w:r>
          </w:p>
        </w:tc>
        <w:tc>
          <w:tcPr>
            <w:tcW w:w="1091" w:type="pct"/>
          </w:tcPr>
          <w:p w:rsidR="00897F79" w:rsidRPr="007806D1" w:rsidRDefault="008C5410" w:rsidP="00897F79">
            <w:pPr>
              <w:pStyle w:val="Vahedeta"/>
              <w:spacing w:line="276" w:lineRule="auto"/>
              <w:jc w:val="center"/>
              <w:rPr>
                <w:rFonts w:cs="Times New Roman"/>
                <w:sz w:val="20"/>
                <w:szCs w:val="20"/>
              </w:rPr>
            </w:pPr>
            <w:sdt>
              <w:sdtPr>
                <w:rPr>
                  <w:rFonts w:cs="Times New Roman"/>
                  <w:sz w:val="20"/>
                  <w:szCs w:val="20"/>
                </w:rPr>
                <w:id w:val="191671698"/>
                <w:citation/>
              </w:sdtPr>
              <w:sdtContent>
                <w:r w:rsidRPr="007806D1">
                  <w:rPr>
                    <w:rFonts w:cs="Times New Roman"/>
                    <w:sz w:val="20"/>
                    <w:szCs w:val="20"/>
                  </w:rPr>
                  <w:fldChar w:fldCharType="begin"/>
                </w:r>
                <w:r w:rsidR="007806D1" w:rsidRPr="007806D1">
                  <w:rPr>
                    <w:rFonts w:cs="Times New Roman"/>
                    <w:sz w:val="20"/>
                    <w:szCs w:val="20"/>
                  </w:rPr>
                  <w:instrText xml:space="preserve"> CITATION AJ \l 1061 </w:instrText>
                </w:r>
                <w:r w:rsidRPr="007806D1">
                  <w:rPr>
                    <w:rFonts w:cs="Times New Roman"/>
                    <w:sz w:val="20"/>
                    <w:szCs w:val="20"/>
                  </w:rPr>
                  <w:fldChar w:fldCharType="separate"/>
                </w:r>
                <w:r w:rsidR="00C8217A" w:rsidRPr="00C8217A">
                  <w:rPr>
                    <w:rFonts w:cs="Times New Roman"/>
                    <w:noProof/>
                    <w:sz w:val="20"/>
                    <w:szCs w:val="20"/>
                  </w:rPr>
                  <w:t>[</w:t>
                </w:r>
                <w:hyperlink w:anchor="AJ" w:history="1">
                  <w:r w:rsidR="00C8217A" w:rsidRPr="00C8217A">
                    <w:rPr>
                      <w:rStyle w:val="Pealkiri2Mrk"/>
                      <w:rFonts w:eastAsiaTheme="minorEastAsia" w:cs="Times New Roman"/>
                      <w:noProof/>
                      <w:sz w:val="20"/>
                      <w:szCs w:val="20"/>
                    </w:rPr>
                    <w:t>28</w:t>
                  </w:r>
                </w:hyperlink>
                <w:r w:rsidR="00C8217A" w:rsidRPr="00C8217A">
                  <w:rPr>
                    <w:rFonts w:cs="Times New Roman"/>
                    <w:noProof/>
                    <w:sz w:val="20"/>
                    <w:szCs w:val="20"/>
                  </w:rPr>
                  <w:t>]</w:t>
                </w:r>
                <w:r w:rsidRPr="007806D1">
                  <w:rPr>
                    <w:rFonts w:cs="Times New Roman"/>
                    <w:sz w:val="20"/>
                    <w:szCs w:val="20"/>
                  </w:rPr>
                  <w:fldChar w:fldCharType="end"/>
                </w:r>
              </w:sdtContent>
            </w:sdt>
          </w:p>
        </w:tc>
      </w:tr>
      <w:tr w:rsidR="002B08D9" w:rsidRPr="00B33112" w:rsidTr="00B33112">
        <w:trPr>
          <w:trHeight w:val="80"/>
          <w:jc w:val="center"/>
        </w:trPr>
        <w:tc>
          <w:tcPr>
            <w:tcW w:w="1722" w:type="pct"/>
            <w:tcBorders>
              <w:bottom w:val="single" w:sz="4" w:space="0" w:color="auto"/>
            </w:tcBorders>
          </w:tcPr>
          <w:p w:rsidR="00897F79" w:rsidRPr="00B33112" w:rsidRDefault="00897F79" w:rsidP="00897F79">
            <w:pPr>
              <w:pStyle w:val="Vahedeta"/>
              <w:spacing w:line="276" w:lineRule="auto"/>
              <w:jc w:val="center"/>
              <w:rPr>
                <w:rFonts w:cs="Times New Roman"/>
                <w:sz w:val="20"/>
                <w:szCs w:val="20"/>
              </w:rPr>
            </w:pPr>
            <w:r w:rsidRPr="00B33112">
              <w:rPr>
                <w:rFonts w:cs="Times New Roman"/>
                <w:sz w:val="20"/>
                <w:szCs w:val="20"/>
              </w:rPr>
              <w:t>P-F</w:t>
            </w:r>
          </w:p>
        </w:tc>
        <w:tc>
          <w:tcPr>
            <w:tcW w:w="1382" w:type="pct"/>
            <w:gridSpan w:val="2"/>
            <w:tcBorders>
              <w:bottom w:val="single" w:sz="4" w:space="0" w:color="auto"/>
            </w:tcBorders>
          </w:tcPr>
          <w:p w:rsidR="00897F79" w:rsidRPr="00B33112" w:rsidRDefault="00897F79" w:rsidP="00897F79">
            <w:pPr>
              <w:pStyle w:val="Vahedeta"/>
              <w:spacing w:line="276" w:lineRule="auto"/>
              <w:jc w:val="center"/>
              <w:rPr>
                <w:rFonts w:cs="Times New Roman"/>
                <w:sz w:val="20"/>
                <w:szCs w:val="20"/>
              </w:rPr>
            </w:pPr>
            <w:r w:rsidRPr="00B33112">
              <w:rPr>
                <w:rFonts w:cs="Times New Roman"/>
                <w:sz w:val="20"/>
                <w:szCs w:val="20"/>
              </w:rPr>
              <w:t>400.0</w:t>
            </w:r>
          </w:p>
        </w:tc>
        <w:tc>
          <w:tcPr>
            <w:tcW w:w="804" w:type="pct"/>
            <w:tcBorders>
              <w:bottom w:val="single" w:sz="4" w:space="0" w:color="auto"/>
            </w:tcBorders>
          </w:tcPr>
          <w:p w:rsidR="00897F79" w:rsidRPr="00B33112" w:rsidRDefault="00897F79" w:rsidP="00133610">
            <w:pPr>
              <w:pStyle w:val="Vahedeta"/>
              <w:spacing w:line="276" w:lineRule="auto"/>
              <w:rPr>
                <w:rFonts w:cs="Times New Roman"/>
                <w:sz w:val="20"/>
                <w:szCs w:val="20"/>
              </w:rPr>
            </w:pPr>
            <w:r w:rsidRPr="00B33112">
              <w:rPr>
                <w:rFonts w:cs="Times New Roman"/>
                <w:sz w:val="20"/>
                <w:szCs w:val="20"/>
              </w:rPr>
              <w:t>1.635</w:t>
            </w:r>
          </w:p>
        </w:tc>
        <w:tc>
          <w:tcPr>
            <w:tcW w:w="1091" w:type="pct"/>
            <w:tcBorders>
              <w:bottom w:val="single" w:sz="4" w:space="0" w:color="auto"/>
            </w:tcBorders>
          </w:tcPr>
          <w:p w:rsidR="00897F79" w:rsidRPr="00B33112" w:rsidRDefault="008C5410" w:rsidP="00396063">
            <w:pPr>
              <w:pStyle w:val="Vahedeta"/>
              <w:spacing w:line="276" w:lineRule="auto"/>
              <w:jc w:val="center"/>
              <w:rPr>
                <w:rFonts w:cs="Times New Roman"/>
                <w:sz w:val="20"/>
                <w:szCs w:val="20"/>
              </w:rPr>
            </w:pPr>
            <w:sdt>
              <w:sdtPr>
                <w:rPr>
                  <w:rFonts w:cs="Times New Roman"/>
                  <w:sz w:val="20"/>
                  <w:szCs w:val="20"/>
                </w:rPr>
                <w:id w:val="3734126"/>
                <w:citation/>
              </w:sdtPr>
              <w:sdtContent>
                <w:r w:rsidRPr="00B33112">
                  <w:rPr>
                    <w:rFonts w:cs="Times New Roman"/>
                    <w:sz w:val="20"/>
                    <w:szCs w:val="20"/>
                  </w:rPr>
                  <w:fldChar w:fldCharType="begin"/>
                </w:r>
                <w:r w:rsidR="007B7CD5" w:rsidRPr="00B33112">
                  <w:rPr>
                    <w:rFonts w:cs="Times New Roman"/>
                    <w:sz w:val="20"/>
                    <w:szCs w:val="20"/>
                  </w:rPr>
                  <w:instrText xml:space="preserve"> CITATION e \l 1061 </w:instrText>
                </w:r>
                <w:r w:rsidRPr="00B33112">
                  <w:rPr>
                    <w:rFonts w:cs="Times New Roman"/>
                    <w:sz w:val="20"/>
                    <w:szCs w:val="20"/>
                  </w:rPr>
                  <w:fldChar w:fldCharType="separate"/>
                </w:r>
                <w:r w:rsidR="00C8217A" w:rsidRPr="00C8217A">
                  <w:rPr>
                    <w:rFonts w:cs="Times New Roman"/>
                    <w:noProof/>
                    <w:sz w:val="20"/>
                    <w:szCs w:val="20"/>
                  </w:rPr>
                  <w:t>[</w:t>
                </w:r>
                <w:hyperlink w:anchor="e" w:history="1">
                  <w:r w:rsidR="00C8217A" w:rsidRPr="00C8217A">
                    <w:rPr>
                      <w:rStyle w:val="Pealkiri2Mrk"/>
                      <w:rFonts w:eastAsiaTheme="minorEastAsia" w:cs="Times New Roman"/>
                      <w:noProof/>
                      <w:sz w:val="20"/>
                      <w:szCs w:val="20"/>
                    </w:rPr>
                    <w:t>27</w:t>
                  </w:r>
                </w:hyperlink>
                <w:r w:rsidR="00C8217A" w:rsidRPr="00C8217A">
                  <w:rPr>
                    <w:rFonts w:cs="Times New Roman"/>
                    <w:noProof/>
                    <w:sz w:val="20"/>
                    <w:szCs w:val="20"/>
                  </w:rPr>
                  <w:t>]</w:t>
                </w:r>
                <w:r w:rsidRPr="00B33112">
                  <w:rPr>
                    <w:rFonts w:cs="Times New Roman"/>
                    <w:sz w:val="20"/>
                    <w:szCs w:val="20"/>
                  </w:rPr>
                  <w:fldChar w:fldCharType="end"/>
                </w:r>
              </w:sdtContent>
            </w:sdt>
          </w:p>
        </w:tc>
      </w:tr>
    </w:tbl>
    <w:p w:rsidR="004A6D6A" w:rsidRPr="00B33112" w:rsidRDefault="004A6D6A" w:rsidP="00124DDF">
      <w:pPr>
        <w:pStyle w:val="Vahedeta"/>
        <w:spacing w:line="276" w:lineRule="auto"/>
        <w:jc w:val="center"/>
        <w:rPr>
          <w:rFonts w:cs="Times New Roman"/>
          <w:sz w:val="20"/>
          <w:szCs w:val="20"/>
        </w:rPr>
      </w:pPr>
    </w:p>
    <w:p w:rsidR="004A6D6A" w:rsidRDefault="000B41E1" w:rsidP="009F2260">
      <w:pPr>
        <w:pStyle w:val="Vahedeta"/>
        <w:spacing w:line="276" w:lineRule="auto"/>
        <w:rPr>
          <w:rFonts w:cs="Times New Roman"/>
          <w:szCs w:val="24"/>
        </w:rPr>
      </w:pPr>
      <w:r>
        <w:rPr>
          <w:rFonts w:cs="Times New Roman"/>
          <w:b/>
          <w:szCs w:val="24"/>
        </w:rPr>
        <w:t>Tabel 3</w:t>
      </w:r>
      <w:r w:rsidR="00BE496B" w:rsidRPr="000B41E1">
        <w:rPr>
          <w:rFonts w:cs="Times New Roman"/>
          <w:b/>
          <w:szCs w:val="24"/>
        </w:rPr>
        <w:t>:</w:t>
      </w:r>
      <w:r w:rsidR="00BE496B">
        <w:rPr>
          <w:rFonts w:cs="Times New Roman"/>
          <w:szCs w:val="24"/>
        </w:rPr>
        <w:t xml:space="preserve"> </w:t>
      </w:r>
      <w:r w:rsidR="00CC0CEC">
        <w:rPr>
          <w:rFonts w:cs="Times New Roman"/>
          <w:szCs w:val="24"/>
        </w:rPr>
        <w:t>Keemiliste</w:t>
      </w:r>
      <w:r w:rsidR="00105D43" w:rsidRPr="00F065FB">
        <w:rPr>
          <w:rFonts w:cs="Times New Roman"/>
          <w:szCs w:val="24"/>
        </w:rPr>
        <w:t xml:space="preserve"> sideme</w:t>
      </w:r>
      <w:r w:rsidR="00BE496B">
        <w:rPr>
          <w:rFonts w:cs="Times New Roman"/>
          <w:szCs w:val="24"/>
        </w:rPr>
        <w:t xml:space="preserve">te </w:t>
      </w:r>
      <w:r w:rsidR="00231F57">
        <w:rPr>
          <w:rFonts w:cs="Times New Roman"/>
          <w:szCs w:val="24"/>
        </w:rPr>
        <w:t>potentsiaali</w:t>
      </w:r>
      <w:r w:rsidR="00105D43" w:rsidRPr="00F065FB">
        <w:rPr>
          <w:rFonts w:cs="Times New Roman"/>
          <w:szCs w:val="24"/>
        </w:rPr>
        <w:t>parameetrid</w:t>
      </w:r>
      <w:r w:rsidR="004A6D6A">
        <w:rPr>
          <w:rFonts w:cs="Times New Roman"/>
          <w:szCs w:val="24"/>
        </w:rPr>
        <w:t xml:space="preserve">. </w:t>
      </w:r>
    </w:p>
    <w:p w:rsidR="00937D57" w:rsidRDefault="00937D57" w:rsidP="005D68AF">
      <w:pPr>
        <w:pStyle w:val="Vahedeta"/>
        <w:spacing w:line="276" w:lineRule="auto"/>
        <w:rPr>
          <w:rFonts w:cs="Times New Roman"/>
          <w:szCs w:val="24"/>
        </w:rPr>
      </w:pPr>
    </w:p>
    <w:p w:rsidR="00937D57" w:rsidRDefault="00937D57" w:rsidP="00124DDF">
      <w:pPr>
        <w:pStyle w:val="Vahedeta"/>
        <w:spacing w:line="276" w:lineRule="auto"/>
        <w:jc w:val="center"/>
        <w:rPr>
          <w:rFonts w:cs="Times New Roman"/>
          <w:szCs w:val="24"/>
        </w:rPr>
      </w:pPr>
    </w:p>
    <w:p w:rsidR="00DD7CBC" w:rsidRDefault="00DD7CBC" w:rsidP="00DD7CBC">
      <w:pPr>
        <w:pStyle w:val="Pealkiri3"/>
      </w:pPr>
      <w:bookmarkStart w:id="40" w:name="_Toc231118075"/>
      <w:r w:rsidRPr="00433470">
        <w:t>3.</w:t>
      </w:r>
      <w:r>
        <w:t>5</w:t>
      </w:r>
      <w:r w:rsidRPr="00433470">
        <w:t>.</w:t>
      </w:r>
      <w:r>
        <w:t xml:space="preserve">3. </w:t>
      </w:r>
      <w:r w:rsidRPr="00433470">
        <w:t xml:space="preserve"> </w:t>
      </w:r>
      <w:r>
        <w:t>Valentsnurgad</w:t>
      </w:r>
      <w:bookmarkEnd w:id="40"/>
    </w:p>
    <w:p w:rsidR="00B6108E" w:rsidRDefault="00B6108E" w:rsidP="00124DDF">
      <w:pPr>
        <w:pStyle w:val="Vahedeta"/>
        <w:spacing w:line="276" w:lineRule="auto"/>
        <w:jc w:val="center"/>
        <w:rPr>
          <w:rFonts w:cs="Times New Roman"/>
          <w:szCs w:val="24"/>
        </w:rPr>
      </w:pPr>
    </w:p>
    <w:p w:rsidR="00B6108E" w:rsidRDefault="00B33112" w:rsidP="00B33112">
      <w:pPr>
        <w:jc w:val="both"/>
        <w:rPr>
          <w:rFonts w:cs="Times New Roman"/>
          <w:szCs w:val="24"/>
        </w:rPr>
      </w:pPr>
      <w:r>
        <w:t>Valentsnurga energiat kirjeldab harmooniline potentsiaal</w:t>
      </w:r>
      <w:r w:rsidR="00DD7CBC" w:rsidRPr="00164314">
        <w:rPr>
          <w:rFonts w:eastAsiaTheme="minorEastAsia"/>
          <w:szCs w:val="24"/>
        </w:rPr>
        <w:t xml:space="preserve"> </w:t>
      </w:r>
      <w:sdt>
        <w:sdtPr>
          <w:rPr>
            <w:rFonts w:eastAsiaTheme="minorEastAsia"/>
            <w:szCs w:val="24"/>
          </w:rPr>
          <w:id w:val="3734139"/>
          <w:citation/>
        </w:sdtPr>
        <w:sdtContent>
          <w:r w:rsidR="008C5410">
            <w:rPr>
              <w:rFonts w:eastAsiaTheme="minorEastAsia"/>
              <w:szCs w:val="24"/>
            </w:rPr>
            <w:fldChar w:fldCharType="begin"/>
          </w:r>
          <w:r w:rsidR="00DD7CBC">
            <w:rPr>
              <w:rFonts w:eastAsiaTheme="minorEastAsia"/>
              <w:szCs w:val="24"/>
            </w:rPr>
            <w:instrText xml:space="preserve"> CITATION V \l 1061 </w:instrText>
          </w:r>
          <w:r w:rsidR="008C5410">
            <w:rPr>
              <w:rFonts w:eastAsiaTheme="minorEastAsia"/>
              <w:szCs w:val="24"/>
            </w:rPr>
            <w:fldChar w:fldCharType="separate"/>
          </w:r>
          <w:r w:rsidR="00C8217A" w:rsidRPr="00C8217A">
            <w:rPr>
              <w:rFonts w:eastAsiaTheme="minorEastAsia"/>
              <w:noProof/>
              <w:szCs w:val="24"/>
            </w:rPr>
            <w:t>[</w:t>
          </w:r>
          <w:hyperlink w:anchor="V" w:history="1">
            <w:r w:rsidR="00C8217A" w:rsidRPr="00C8217A">
              <w:rPr>
                <w:rStyle w:val="Pealkiri2Mrk"/>
                <w:rFonts w:eastAsiaTheme="minorEastAsia" w:cstheme="minorBidi"/>
                <w:noProof/>
                <w:sz w:val="24"/>
                <w:szCs w:val="24"/>
              </w:rPr>
              <w:t>23</w:t>
            </w:r>
          </w:hyperlink>
          <w:r w:rsidR="00C8217A" w:rsidRPr="00C8217A">
            <w:rPr>
              <w:rFonts w:eastAsiaTheme="minorEastAsia"/>
              <w:noProof/>
              <w:szCs w:val="24"/>
            </w:rPr>
            <w:t>]</w:t>
          </w:r>
          <w:r w:rsidR="008C5410">
            <w:rPr>
              <w:rFonts w:eastAsiaTheme="minorEastAsia"/>
              <w:szCs w:val="24"/>
            </w:rPr>
            <w:fldChar w:fldCharType="end"/>
          </w:r>
        </w:sdtContent>
      </w:sdt>
      <w:r w:rsidR="00DD7CBC">
        <w:t>.</w:t>
      </w:r>
    </w:p>
    <w:p w:rsidR="00B6108E" w:rsidRDefault="008C5410" w:rsidP="00124DDF">
      <w:pPr>
        <w:pStyle w:val="Vahedeta"/>
        <w:spacing w:line="276" w:lineRule="auto"/>
        <w:jc w:val="center"/>
        <w:rPr>
          <w:rFonts w:cs="Times New Roman"/>
          <w:szCs w:val="24"/>
        </w:rPr>
      </w:pPr>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nurk</m:t>
            </m:r>
          </m:sub>
        </m:sSub>
        <m:r>
          <w:rPr>
            <w:rFonts w:ascii="Cambria Math" w:hAnsi="Cambria Math"/>
            <w:sz w:val="28"/>
            <w:szCs w:val="28"/>
          </w:rPr>
          <m:t>(ϴ)=</m:t>
        </m:r>
        <m:f>
          <m:fPr>
            <m:ctrlPr>
              <w:rPr>
                <w:rFonts w:ascii="Cambria Math" w:hAnsi="Cambria Math"/>
                <w:i/>
                <w:sz w:val="28"/>
                <w:szCs w:val="28"/>
              </w:rPr>
            </m:ctrlPr>
          </m:fPr>
          <m:num>
            <m:r>
              <w:rPr>
                <w:rFonts w:ascii="Cambria Math" w:hAnsi="Cambria Math"/>
                <w:sz w:val="28"/>
                <w:szCs w:val="28"/>
              </w:rPr>
              <m:t>K</m:t>
            </m:r>
          </m:num>
          <m:den>
            <m:r>
              <w:rPr>
                <w:rFonts w:ascii="Cambria Math" w:hAnsi="Cambria Math"/>
                <w:sz w:val="28"/>
                <w:szCs w:val="28"/>
              </w:rPr>
              <m:t>2</m:t>
            </m:r>
          </m:den>
        </m:f>
        <m:sSup>
          <m:sSupPr>
            <m:ctrlPr>
              <w:rPr>
                <w:rFonts w:ascii="Cambria Math" w:hAnsi="Cambria Math"/>
                <w:i/>
                <w:sz w:val="28"/>
                <w:szCs w:val="28"/>
              </w:rPr>
            </m:ctrlPr>
          </m:sSupPr>
          <m:e>
            <m:r>
              <w:rPr>
                <w:rFonts w:ascii="Cambria Math" w:hAnsi="Cambria Math"/>
                <w:sz w:val="28"/>
                <w:szCs w:val="28"/>
              </w:rPr>
              <m:t>(ϴ-</m:t>
            </m:r>
            <m:sSub>
              <m:sSubPr>
                <m:ctrlPr>
                  <w:rPr>
                    <w:rFonts w:ascii="Cambria Math" w:hAnsi="Cambria Math"/>
                    <w:i/>
                    <w:sz w:val="28"/>
                    <w:szCs w:val="28"/>
                  </w:rPr>
                </m:ctrlPr>
              </m:sSubPr>
              <m:e>
                <m:r>
                  <w:rPr>
                    <w:rFonts w:ascii="Cambria Math" w:hAnsi="Cambria Math"/>
                    <w:sz w:val="28"/>
                    <w:szCs w:val="28"/>
                  </w:rPr>
                  <m:t>ϴ</m:t>
                </m:r>
              </m:e>
              <m:sub>
                <m:r>
                  <w:rPr>
                    <w:rFonts w:ascii="Cambria Math" w:hAnsi="Cambria Math"/>
                    <w:sz w:val="28"/>
                    <w:szCs w:val="28"/>
                  </w:rPr>
                  <m:t>0</m:t>
                </m:r>
              </m:sub>
            </m:sSub>
            <m:r>
              <w:rPr>
                <w:rFonts w:ascii="Cambria Math" w:hAnsi="Cambria Math"/>
                <w:sz w:val="28"/>
                <w:szCs w:val="28"/>
              </w:rPr>
              <m:t>)</m:t>
            </m:r>
          </m:e>
          <m:sup>
            <m:r>
              <w:rPr>
                <w:rFonts w:ascii="Cambria Math" w:hAnsi="Cambria Math"/>
                <w:sz w:val="28"/>
                <w:szCs w:val="28"/>
              </w:rPr>
              <m:t>2</m:t>
            </m:r>
          </m:sup>
        </m:sSup>
      </m:oMath>
      <w:r w:rsidR="00DD7CBC">
        <w:rPr>
          <w:szCs w:val="24"/>
        </w:rPr>
        <w:t xml:space="preserve">      </w:t>
      </w:r>
      <w:r w:rsidR="00D53F55">
        <w:rPr>
          <w:szCs w:val="24"/>
        </w:rPr>
        <w:t xml:space="preserve">  </w:t>
      </w:r>
      <w:r w:rsidR="00DD7CBC">
        <w:rPr>
          <w:szCs w:val="24"/>
        </w:rPr>
        <w:t xml:space="preserve">    (7)</w:t>
      </w:r>
    </w:p>
    <w:p w:rsidR="00B6108E" w:rsidRDefault="00B6108E" w:rsidP="00124DDF">
      <w:pPr>
        <w:pStyle w:val="Vahedeta"/>
        <w:spacing w:line="276" w:lineRule="auto"/>
        <w:jc w:val="center"/>
        <w:rPr>
          <w:rFonts w:cs="Times New Roman"/>
          <w:szCs w:val="24"/>
        </w:rPr>
      </w:pPr>
    </w:p>
    <w:p w:rsidR="00B33112" w:rsidRPr="00215D7B" w:rsidRDefault="00B33112" w:rsidP="00CF1275">
      <w:pPr>
        <w:jc w:val="both"/>
        <w:rPr>
          <w:rFonts w:cs="Times New Roman"/>
          <w:szCs w:val="24"/>
        </w:rPr>
      </w:pPr>
      <w:r w:rsidRPr="00DD7CBC">
        <w:rPr>
          <w:rFonts w:eastAsiaTheme="minorEastAsia"/>
          <w:i/>
          <w:szCs w:val="24"/>
        </w:rPr>
        <w:t>K</w:t>
      </w:r>
      <w:r>
        <w:rPr>
          <w:rFonts w:eastAsiaTheme="minorEastAsia"/>
          <w:szCs w:val="24"/>
        </w:rPr>
        <w:t xml:space="preserve"> </w:t>
      </w:r>
      <w:r w:rsidR="00215D7B">
        <w:rPr>
          <w:rFonts w:eastAsiaTheme="minorEastAsia"/>
          <w:szCs w:val="24"/>
        </w:rPr>
        <w:t>–</w:t>
      </w:r>
      <w:r>
        <w:rPr>
          <w:rFonts w:eastAsiaTheme="minorEastAsia"/>
          <w:szCs w:val="24"/>
        </w:rPr>
        <w:t xml:space="preserve"> jõukonstant</w:t>
      </w:r>
      <w:r w:rsidR="00E431F4">
        <w:rPr>
          <w:rFonts w:eastAsiaTheme="minorEastAsia"/>
          <w:szCs w:val="24"/>
        </w:rPr>
        <w:t xml:space="preserve"> </w:t>
      </w:r>
      <w:r w:rsidR="00215D7B">
        <w:rPr>
          <w:rFonts w:eastAsiaTheme="minorEastAsia"/>
          <w:szCs w:val="24"/>
        </w:rPr>
        <w:t>(</w:t>
      </w:r>
      <w:r>
        <w:rPr>
          <w:rFonts w:cs="Times New Roman"/>
          <w:i/>
          <w:szCs w:val="24"/>
        </w:rPr>
        <w:t>kcal mol</w:t>
      </w:r>
      <w:r>
        <w:rPr>
          <w:rFonts w:cs="Times New Roman"/>
          <w:i/>
          <w:szCs w:val="24"/>
          <w:vertAlign w:val="superscript"/>
        </w:rPr>
        <w:t>-1</w:t>
      </w:r>
      <w:r w:rsidR="00215D7B">
        <w:rPr>
          <w:rFonts w:cs="Times New Roman"/>
          <w:szCs w:val="24"/>
        </w:rPr>
        <w:t>);</w:t>
      </w:r>
      <w:r w:rsidRPr="00B33112">
        <w:rPr>
          <w:rFonts w:eastAsiaTheme="minorEastAsia"/>
          <w:szCs w:val="24"/>
        </w:rPr>
        <w:t xml:space="preserve"> </w:t>
      </w:r>
      <w:r>
        <w:rPr>
          <w:rFonts w:eastAsiaTheme="minorEastAsia"/>
          <w:szCs w:val="24"/>
        </w:rPr>
        <w:t xml:space="preserve"> </w:t>
      </w:r>
      <m:oMath>
        <m:r>
          <w:rPr>
            <w:rFonts w:ascii="Cambria Math" w:hAnsi="Cambria Math"/>
            <w:sz w:val="28"/>
            <w:szCs w:val="28"/>
          </w:rPr>
          <m:t>ϴ</m:t>
        </m:r>
      </m:oMath>
      <w:r>
        <w:rPr>
          <w:rFonts w:eastAsiaTheme="minorEastAsia"/>
          <w:szCs w:val="24"/>
        </w:rPr>
        <w:t xml:space="preserve"> </w:t>
      </w:r>
      <w:r w:rsidR="00215D7B">
        <w:rPr>
          <w:rFonts w:eastAsiaTheme="minorEastAsia"/>
          <w:szCs w:val="24"/>
        </w:rPr>
        <w:t>-</w:t>
      </w:r>
      <w:r>
        <w:rPr>
          <w:rFonts w:eastAsiaTheme="minorEastAsia"/>
          <w:szCs w:val="24"/>
        </w:rPr>
        <w:t xml:space="preserve"> va</w:t>
      </w:r>
      <w:r w:rsidR="00215D7B">
        <w:rPr>
          <w:rFonts w:eastAsiaTheme="minorEastAsia"/>
          <w:szCs w:val="24"/>
        </w:rPr>
        <w:t>lentsnurk</w:t>
      </w:r>
      <w:r>
        <w:rPr>
          <w:rFonts w:eastAsiaTheme="minorEastAsia"/>
          <w:szCs w:val="24"/>
        </w:rPr>
        <w:t xml:space="preserve"> (</w:t>
      </w:r>
      <w:r w:rsidR="00215D7B" w:rsidRPr="00215D7B">
        <w:rPr>
          <w:rFonts w:eastAsiaTheme="minorEastAsia"/>
          <w:i/>
          <w:szCs w:val="24"/>
        </w:rPr>
        <w:t>rad</w:t>
      </w:r>
      <w:r>
        <w:rPr>
          <w:rFonts w:eastAsiaTheme="minorEastAsia"/>
          <w:szCs w:val="24"/>
        </w:rPr>
        <w:t xml:space="preserve">); </w:t>
      </w:r>
      <m:oMath>
        <m:sSub>
          <m:sSubPr>
            <m:ctrlPr>
              <w:rPr>
                <w:rFonts w:ascii="Cambria Math" w:hAnsi="Cambria Math"/>
                <w:i/>
                <w:sz w:val="28"/>
                <w:szCs w:val="28"/>
              </w:rPr>
            </m:ctrlPr>
          </m:sSubPr>
          <m:e>
            <m:r>
              <w:rPr>
                <w:rFonts w:ascii="Cambria Math" w:hAnsi="Cambria Math"/>
                <w:sz w:val="28"/>
                <w:szCs w:val="28"/>
              </w:rPr>
              <m:t>ϴ</m:t>
            </m:r>
          </m:e>
          <m:sub>
            <m:r>
              <w:rPr>
                <w:rFonts w:ascii="Cambria Math" w:hAnsi="Cambria Math"/>
                <w:sz w:val="28"/>
                <w:szCs w:val="28"/>
              </w:rPr>
              <m:t>0</m:t>
            </m:r>
          </m:sub>
        </m:sSub>
      </m:oMath>
      <w:r>
        <w:rPr>
          <w:rFonts w:cs="Times New Roman"/>
          <w:szCs w:val="24"/>
        </w:rPr>
        <w:t xml:space="preserve"> </w:t>
      </w:r>
      <w:r w:rsidR="00215D7B">
        <w:rPr>
          <w:rFonts w:cs="Times New Roman"/>
          <w:szCs w:val="24"/>
        </w:rPr>
        <w:t>–</w:t>
      </w:r>
      <w:r>
        <w:rPr>
          <w:rFonts w:cs="Times New Roman"/>
          <w:szCs w:val="24"/>
        </w:rPr>
        <w:t xml:space="preserve"> tasakaaluoleku</w:t>
      </w:r>
      <w:r w:rsidR="00215D7B">
        <w:rPr>
          <w:rFonts w:cs="Times New Roman"/>
          <w:szCs w:val="24"/>
        </w:rPr>
        <w:t>le vastav nurk</w:t>
      </w:r>
      <w:r>
        <w:rPr>
          <w:rFonts w:cs="Times New Roman"/>
          <w:szCs w:val="24"/>
        </w:rPr>
        <w:t xml:space="preserve"> </w:t>
      </w:r>
      <w:r>
        <w:rPr>
          <w:rFonts w:eastAsiaTheme="minorEastAsia"/>
          <w:szCs w:val="24"/>
        </w:rPr>
        <w:t>(</w:t>
      </w:r>
      <w:r w:rsidR="00215D7B" w:rsidRPr="00215D7B">
        <w:rPr>
          <w:rFonts w:eastAsiaTheme="minorEastAsia"/>
          <w:i/>
          <w:szCs w:val="24"/>
        </w:rPr>
        <w:t>rad</w:t>
      </w:r>
      <w:r w:rsidR="00215D7B">
        <w:rPr>
          <w:rFonts w:eastAsiaTheme="minorEastAsia"/>
          <w:szCs w:val="24"/>
        </w:rPr>
        <w:t>).</w:t>
      </w:r>
    </w:p>
    <w:p w:rsidR="00B6108E" w:rsidRDefault="00215D7B" w:rsidP="00CF1275">
      <w:pPr>
        <w:jc w:val="both"/>
        <w:rPr>
          <w:rFonts w:cs="Times New Roman"/>
          <w:szCs w:val="24"/>
        </w:rPr>
      </w:pPr>
      <w:r>
        <w:rPr>
          <w:rFonts w:cs="Times New Roman"/>
          <w:szCs w:val="24"/>
        </w:rPr>
        <w:t>Töös kasutatud jõukonstandid ja tasakaaluolekule vast</w:t>
      </w:r>
      <w:r w:rsidR="000B41E1">
        <w:rPr>
          <w:rFonts w:cs="Times New Roman"/>
          <w:szCs w:val="24"/>
        </w:rPr>
        <w:t>avad nurgad on summeeritud (tabelis 4)</w:t>
      </w:r>
      <w:r w:rsidR="00DD7CBC">
        <w:rPr>
          <w:rFonts w:cs="Times New Roman"/>
          <w:szCs w:val="24"/>
        </w:rPr>
        <w:t>.</w:t>
      </w:r>
    </w:p>
    <w:p w:rsidR="00215D7B" w:rsidRDefault="00215D7B" w:rsidP="00215D7B">
      <w:pPr>
        <w:jc w:val="both"/>
        <w:rPr>
          <w:rFonts w:cs="Times New Roman"/>
          <w:szCs w:val="24"/>
        </w:rPr>
      </w:pPr>
    </w:p>
    <w:p w:rsidR="00215D7B" w:rsidRDefault="00215D7B" w:rsidP="00215D7B">
      <w:pPr>
        <w:jc w:val="both"/>
        <w:rPr>
          <w:rFonts w:cs="Times New Roman"/>
          <w:szCs w:val="24"/>
        </w:rPr>
      </w:pPr>
    </w:p>
    <w:p w:rsidR="00215D7B" w:rsidRDefault="00215D7B" w:rsidP="00215D7B">
      <w:pPr>
        <w:jc w:val="both"/>
        <w:rPr>
          <w:rFonts w:cs="Times New Roman"/>
          <w:szCs w:val="24"/>
        </w:rPr>
      </w:pPr>
    </w:p>
    <w:p w:rsidR="00215D7B" w:rsidRDefault="00215D7B" w:rsidP="00215D7B">
      <w:pPr>
        <w:jc w:val="both"/>
        <w:rPr>
          <w:rFonts w:cs="Times New Roman"/>
          <w:szCs w:val="24"/>
        </w:rPr>
      </w:pPr>
    </w:p>
    <w:p w:rsidR="00215D7B" w:rsidRDefault="00215D7B" w:rsidP="00215D7B">
      <w:pPr>
        <w:jc w:val="both"/>
        <w:rPr>
          <w:rFonts w:cs="Times New Roman"/>
          <w:szCs w:val="24"/>
        </w:rPr>
      </w:pPr>
    </w:p>
    <w:p w:rsidR="00937D57" w:rsidRPr="00F065FB" w:rsidRDefault="00937D57" w:rsidP="00124DDF">
      <w:pPr>
        <w:pStyle w:val="Vahedeta"/>
        <w:spacing w:line="276" w:lineRule="auto"/>
        <w:jc w:val="center"/>
        <w:rPr>
          <w:rFonts w:cs="Times New Roman"/>
          <w:szCs w:val="24"/>
        </w:rPr>
      </w:pPr>
    </w:p>
    <w:tbl>
      <w:tblPr>
        <w:tblW w:w="3898" w:type="pct"/>
        <w:jc w:val="center"/>
        <w:tblInd w:w="-1285" w:type="dxa"/>
        <w:tblBorders>
          <w:top w:val="single" w:sz="4" w:space="0" w:color="auto"/>
        </w:tblBorders>
        <w:tblLook w:val="0000"/>
      </w:tblPr>
      <w:tblGrid>
        <w:gridCol w:w="2487"/>
        <w:gridCol w:w="1904"/>
        <w:gridCol w:w="1434"/>
        <w:gridCol w:w="1416"/>
      </w:tblGrid>
      <w:tr w:rsidR="00607B89" w:rsidRPr="00F45A62" w:rsidTr="00906531">
        <w:trPr>
          <w:trHeight w:val="345"/>
          <w:jc w:val="center"/>
        </w:trPr>
        <w:tc>
          <w:tcPr>
            <w:tcW w:w="1717" w:type="pct"/>
            <w:tcBorders>
              <w:top w:val="single" w:sz="4" w:space="0" w:color="auto"/>
              <w:bottom w:val="single" w:sz="4" w:space="0" w:color="auto"/>
            </w:tcBorders>
          </w:tcPr>
          <w:p w:rsidR="00620EEF" w:rsidRPr="00F45A62" w:rsidRDefault="00620EEF" w:rsidP="00607B89">
            <w:pPr>
              <w:pStyle w:val="Vahedeta"/>
              <w:spacing w:line="276" w:lineRule="auto"/>
              <w:jc w:val="center"/>
              <w:rPr>
                <w:rFonts w:cs="Times New Roman"/>
                <w:sz w:val="20"/>
                <w:szCs w:val="20"/>
              </w:rPr>
            </w:pPr>
            <w:r w:rsidRPr="00F45A62">
              <w:rPr>
                <w:rFonts w:cs="Times New Roman"/>
                <w:sz w:val="20"/>
                <w:szCs w:val="20"/>
              </w:rPr>
              <w:t>Nurga tüüp</w:t>
            </w:r>
          </w:p>
        </w:tc>
        <w:tc>
          <w:tcPr>
            <w:tcW w:w="1315" w:type="pct"/>
            <w:tcBorders>
              <w:top w:val="single" w:sz="4" w:space="0" w:color="auto"/>
              <w:bottom w:val="single" w:sz="4" w:space="0" w:color="auto"/>
            </w:tcBorders>
          </w:tcPr>
          <w:p w:rsidR="00620EEF" w:rsidRPr="00F45A62" w:rsidRDefault="00620EEF" w:rsidP="00607B89">
            <w:pPr>
              <w:pStyle w:val="Vahedeta"/>
              <w:spacing w:line="276" w:lineRule="auto"/>
              <w:jc w:val="center"/>
              <w:rPr>
                <w:rFonts w:cs="Times New Roman"/>
                <w:sz w:val="20"/>
                <w:szCs w:val="20"/>
              </w:rPr>
            </w:pPr>
            <w:r w:rsidRPr="00F45A62">
              <w:rPr>
                <w:rFonts w:cs="Times New Roman"/>
                <w:sz w:val="20"/>
                <w:szCs w:val="20"/>
              </w:rPr>
              <w:t>Jõukonstant K</w:t>
            </w:r>
          </w:p>
          <w:p w:rsidR="00EF6D6D" w:rsidRPr="00F45A62" w:rsidRDefault="00EF6D6D" w:rsidP="00EF6D6D">
            <w:pPr>
              <w:pStyle w:val="Vahedeta"/>
              <w:spacing w:line="276" w:lineRule="auto"/>
              <w:jc w:val="center"/>
              <w:rPr>
                <w:rFonts w:cs="Times New Roman"/>
                <w:sz w:val="20"/>
                <w:szCs w:val="20"/>
              </w:rPr>
            </w:pPr>
            <w:r w:rsidRPr="00F45A62">
              <w:rPr>
                <w:rFonts w:cs="Times New Roman"/>
                <w:sz w:val="20"/>
                <w:szCs w:val="20"/>
              </w:rPr>
              <w:t>/</w:t>
            </w:r>
            <w:r w:rsidRPr="00F45A62">
              <w:rPr>
                <w:rFonts w:cs="Times New Roman"/>
                <w:i/>
                <w:sz w:val="20"/>
                <w:szCs w:val="20"/>
              </w:rPr>
              <w:t>kcal mol</w:t>
            </w:r>
            <w:r w:rsidRPr="00F45A62">
              <w:rPr>
                <w:rFonts w:cs="Times New Roman"/>
                <w:i/>
                <w:sz w:val="20"/>
                <w:szCs w:val="20"/>
                <w:vertAlign w:val="superscript"/>
              </w:rPr>
              <w:t xml:space="preserve">-1 </w:t>
            </w:r>
            <w:r w:rsidRPr="00F45A62">
              <w:rPr>
                <w:rFonts w:cs="Times New Roman"/>
                <w:i/>
                <w:sz w:val="20"/>
                <w:szCs w:val="20"/>
              </w:rPr>
              <w:t>rad</w:t>
            </w:r>
            <w:r w:rsidRPr="00F45A62">
              <w:rPr>
                <w:rFonts w:cs="Times New Roman"/>
                <w:i/>
                <w:sz w:val="20"/>
                <w:szCs w:val="20"/>
                <w:vertAlign w:val="superscript"/>
              </w:rPr>
              <w:t>-2</w:t>
            </w:r>
          </w:p>
        </w:tc>
        <w:tc>
          <w:tcPr>
            <w:tcW w:w="990" w:type="pct"/>
            <w:tcBorders>
              <w:top w:val="single" w:sz="4" w:space="0" w:color="auto"/>
              <w:bottom w:val="single" w:sz="4" w:space="0" w:color="auto"/>
            </w:tcBorders>
          </w:tcPr>
          <w:p w:rsidR="00EF6D6D" w:rsidRPr="00F45A62" w:rsidRDefault="00162078" w:rsidP="00607B89">
            <w:pPr>
              <w:pStyle w:val="Vahedeta"/>
              <w:spacing w:line="276" w:lineRule="auto"/>
              <w:jc w:val="center"/>
              <w:rPr>
                <w:rFonts w:cs="Times New Roman"/>
                <w:sz w:val="20"/>
                <w:szCs w:val="20"/>
              </w:rPr>
            </w:pPr>
            <w:r w:rsidRPr="00F45A62">
              <w:rPr>
                <w:rFonts w:cs="Times New Roman"/>
                <w:sz w:val="20"/>
                <w:szCs w:val="20"/>
              </w:rPr>
              <w:t xml:space="preserve">Nurk </w:t>
            </w:r>
            <w:r w:rsidRPr="00F45A62">
              <w:rPr>
                <w:rFonts w:ascii="Cambria Math" w:hAnsi="Cambria Math" w:cs="Times New Roman"/>
                <w:i/>
                <w:sz w:val="20"/>
                <w:szCs w:val="20"/>
              </w:rPr>
              <w:t>ϴ</w:t>
            </w:r>
            <w:r w:rsidRPr="00F45A62">
              <w:rPr>
                <w:rFonts w:cs="Times New Roman"/>
                <w:i/>
                <w:sz w:val="20"/>
                <w:szCs w:val="20"/>
                <w:vertAlign w:val="subscript"/>
              </w:rPr>
              <w:t>0</w:t>
            </w:r>
            <w:r w:rsidRPr="00F45A62">
              <w:rPr>
                <w:rFonts w:cs="Times New Roman"/>
                <w:sz w:val="20"/>
                <w:szCs w:val="20"/>
              </w:rPr>
              <w:t xml:space="preserve"> </w:t>
            </w:r>
            <w:r w:rsidR="00620EEF" w:rsidRPr="00F45A62">
              <w:rPr>
                <w:rFonts w:cs="Times New Roman"/>
                <w:sz w:val="20"/>
                <w:szCs w:val="20"/>
              </w:rPr>
              <w:t xml:space="preserve"> </w:t>
            </w:r>
          </w:p>
          <w:p w:rsidR="00620EEF" w:rsidRPr="00F45A62" w:rsidRDefault="00620EEF" w:rsidP="00607B89">
            <w:pPr>
              <w:pStyle w:val="Vahedeta"/>
              <w:spacing w:line="276" w:lineRule="auto"/>
              <w:jc w:val="center"/>
              <w:rPr>
                <w:rFonts w:cs="Times New Roman"/>
                <w:sz w:val="20"/>
                <w:szCs w:val="20"/>
                <w:vertAlign w:val="superscript"/>
              </w:rPr>
            </w:pPr>
            <w:r w:rsidRPr="00F45A62">
              <w:rPr>
                <w:rFonts w:cs="Times New Roman"/>
                <w:sz w:val="20"/>
                <w:szCs w:val="20"/>
              </w:rPr>
              <w:t xml:space="preserve">/ </w:t>
            </w:r>
            <w:r w:rsidRPr="00F45A62">
              <w:rPr>
                <w:rFonts w:cs="Times New Roman"/>
                <w:sz w:val="20"/>
                <w:szCs w:val="20"/>
                <w:vertAlign w:val="superscript"/>
              </w:rPr>
              <w:t>o</w:t>
            </w:r>
          </w:p>
        </w:tc>
        <w:tc>
          <w:tcPr>
            <w:tcW w:w="978" w:type="pct"/>
            <w:tcBorders>
              <w:top w:val="single" w:sz="4" w:space="0" w:color="auto"/>
              <w:bottom w:val="single" w:sz="4" w:space="0" w:color="auto"/>
            </w:tcBorders>
          </w:tcPr>
          <w:p w:rsidR="00620EEF" w:rsidRPr="00F45A62" w:rsidRDefault="00401E22" w:rsidP="00607B89">
            <w:pPr>
              <w:pStyle w:val="Vahedeta"/>
              <w:spacing w:line="276" w:lineRule="auto"/>
              <w:jc w:val="center"/>
              <w:rPr>
                <w:rFonts w:cs="Times New Roman"/>
                <w:sz w:val="20"/>
                <w:szCs w:val="20"/>
              </w:rPr>
            </w:pPr>
            <w:r w:rsidRPr="00F45A62">
              <w:rPr>
                <w:sz w:val="20"/>
                <w:szCs w:val="20"/>
              </w:rPr>
              <w:t>Viide</w:t>
            </w:r>
          </w:p>
        </w:tc>
      </w:tr>
      <w:tr w:rsidR="00607B89" w:rsidRPr="00F45A62" w:rsidTr="00906531">
        <w:trPr>
          <w:trHeight w:val="306"/>
          <w:jc w:val="center"/>
        </w:trPr>
        <w:tc>
          <w:tcPr>
            <w:tcW w:w="1717" w:type="pct"/>
            <w:tcBorders>
              <w:top w:val="single" w:sz="4" w:space="0" w:color="auto"/>
            </w:tcBorders>
          </w:tcPr>
          <w:p w:rsidR="00620EEF" w:rsidRPr="00F45A62" w:rsidRDefault="00620EEF" w:rsidP="00607B89">
            <w:pPr>
              <w:pStyle w:val="Vahedeta"/>
              <w:spacing w:line="276" w:lineRule="auto"/>
              <w:jc w:val="center"/>
              <w:rPr>
                <w:rFonts w:cs="Times New Roman"/>
                <w:sz w:val="20"/>
                <w:szCs w:val="20"/>
              </w:rPr>
            </w:pPr>
            <w:r w:rsidRPr="00F45A62">
              <w:rPr>
                <w:rFonts w:cs="Times New Roman"/>
                <w:sz w:val="20"/>
                <w:szCs w:val="20"/>
              </w:rPr>
              <w:t>C</w:t>
            </w:r>
            <w:r w:rsidRPr="00F45A62">
              <w:rPr>
                <w:rFonts w:cs="Times New Roman"/>
                <w:sz w:val="20"/>
                <w:szCs w:val="20"/>
                <w:vertAlign w:val="subscript"/>
              </w:rPr>
              <w:t>PE</w:t>
            </w:r>
            <w:r w:rsidRPr="00F45A62">
              <w:rPr>
                <w:rFonts w:cs="Times New Roman"/>
                <w:sz w:val="20"/>
                <w:szCs w:val="20"/>
              </w:rPr>
              <w:t>-C</w:t>
            </w:r>
            <w:r w:rsidRPr="00F45A62">
              <w:rPr>
                <w:rFonts w:cs="Times New Roman"/>
                <w:sz w:val="20"/>
                <w:szCs w:val="20"/>
                <w:vertAlign w:val="subscript"/>
              </w:rPr>
              <w:t>PE</w:t>
            </w:r>
            <w:r w:rsidRPr="00F45A62">
              <w:rPr>
                <w:rFonts w:cs="Times New Roman"/>
                <w:sz w:val="20"/>
                <w:szCs w:val="20"/>
              </w:rPr>
              <w:t>-C</w:t>
            </w:r>
            <w:r w:rsidR="0048084A" w:rsidRPr="00F45A62">
              <w:rPr>
                <w:rFonts w:cs="Times New Roman"/>
                <w:sz w:val="20"/>
                <w:szCs w:val="20"/>
                <w:vertAlign w:val="subscript"/>
              </w:rPr>
              <w:t>x</w:t>
            </w:r>
            <w:r w:rsidRPr="00F45A62">
              <w:rPr>
                <w:rFonts w:cs="Times New Roman"/>
                <w:sz w:val="20"/>
                <w:szCs w:val="20"/>
                <w:vertAlign w:val="subscript"/>
              </w:rPr>
              <w:t>PE</w:t>
            </w:r>
          </w:p>
        </w:tc>
        <w:tc>
          <w:tcPr>
            <w:tcW w:w="1315" w:type="pct"/>
            <w:tcBorders>
              <w:top w:val="single" w:sz="4" w:space="0" w:color="auto"/>
            </w:tcBorders>
          </w:tcPr>
          <w:p w:rsidR="00620EEF" w:rsidRPr="00F45A62" w:rsidRDefault="00E153C4" w:rsidP="00E153C4">
            <w:pPr>
              <w:pStyle w:val="Vahedeta"/>
              <w:spacing w:line="276" w:lineRule="auto"/>
              <w:jc w:val="center"/>
              <w:rPr>
                <w:rFonts w:cs="Times New Roman"/>
                <w:sz w:val="20"/>
                <w:szCs w:val="20"/>
              </w:rPr>
            </w:pPr>
            <w:r w:rsidRPr="00F45A62">
              <w:rPr>
                <w:rFonts w:cs="Times New Roman"/>
                <w:sz w:val="20"/>
                <w:szCs w:val="20"/>
              </w:rPr>
              <w:t xml:space="preserve">  </w:t>
            </w:r>
            <w:r w:rsidR="00620EEF" w:rsidRPr="00F45A62">
              <w:rPr>
                <w:rFonts w:cs="Times New Roman"/>
                <w:sz w:val="20"/>
                <w:szCs w:val="20"/>
              </w:rPr>
              <w:t>80.0</w:t>
            </w:r>
          </w:p>
        </w:tc>
        <w:tc>
          <w:tcPr>
            <w:tcW w:w="990" w:type="pct"/>
            <w:tcBorders>
              <w:top w:val="single" w:sz="4" w:space="0" w:color="auto"/>
            </w:tcBorders>
          </w:tcPr>
          <w:p w:rsidR="00620EEF" w:rsidRPr="00F45A62" w:rsidRDefault="00620EEF" w:rsidP="00E153C4">
            <w:pPr>
              <w:pStyle w:val="Vahedeta"/>
              <w:spacing w:line="276" w:lineRule="auto"/>
              <w:jc w:val="center"/>
              <w:rPr>
                <w:rFonts w:cs="Times New Roman"/>
                <w:sz w:val="20"/>
                <w:szCs w:val="20"/>
              </w:rPr>
            </w:pPr>
            <w:r w:rsidRPr="00F45A62">
              <w:rPr>
                <w:rFonts w:cs="Times New Roman"/>
                <w:sz w:val="20"/>
                <w:szCs w:val="20"/>
              </w:rPr>
              <w:t>109.5</w:t>
            </w:r>
            <w:r w:rsidR="00E153C4" w:rsidRPr="00F45A62">
              <w:rPr>
                <w:rFonts w:cs="Times New Roman"/>
                <w:sz w:val="20"/>
                <w:szCs w:val="20"/>
              </w:rPr>
              <w:t>0</w:t>
            </w:r>
          </w:p>
        </w:tc>
        <w:tc>
          <w:tcPr>
            <w:tcW w:w="978" w:type="pct"/>
            <w:tcBorders>
              <w:top w:val="single" w:sz="4" w:space="0" w:color="auto"/>
            </w:tcBorders>
          </w:tcPr>
          <w:p w:rsidR="00620EEF" w:rsidRPr="00F45A62" w:rsidRDefault="008C5410" w:rsidP="00230F34">
            <w:pPr>
              <w:pStyle w:val="Vahedeta"/>
              <w:spacing w:line="276" w:lineRule="auto"/>
              <w:jc w:val="center"/>
              <w:rPr>
                <w:rFonts w:cs="Times New Roman"/>
                <w:sz w:val="20"/>
                <w:szCs w:val="20"/>
              </w:rPr>
            </w:pPr>
            <w:sdt>
              <w:sdtPr>
                <w:rPr>
                  <w:rFonts w:cs="Times New Roman"/>
                  <w:sz w:val="20"/>
                  <w:szCs w:val="20"/>
                </w:rPr>
                <w:id w:val="3734143"/>
                <w:citation/>
              </w:sdtPr>
              <w:sdtContent>
                <w:r w:rsidRPr="00F45A62">
                  <w:rPr>
                    <w:rFonts w:cs="Times New Roman"/>
                    <w:sz w:val="20"/>
                    <w:szCs w:val="20"/>
                  </w:rPr>
                  <w:fldChar w:fldCharType="begin"/>
                </w:r>
                <w:r w:rsidR="00981D94" w:rsidRPr="00F45A62">
                  <w:rPr>
                    <w:rFonts w:cs="Times New Roman"/>
                    <w:sz w:val="20"/>
                    <w:szCs w:val="20"/>
                  </w:rPr>
                  <w:instrText xml:space="preserve"> CITATION S \l 1061 </w:instrText>
                </w:r>
                <w:r w:rsidRPr="00F45A62">
                  <w:rPr>
                    <w:rFonts w:cs="Times New Roman"/>
                    <w:sz w:val="20"/>
                    <w:szCs w:val="20"/>
                  </w:rPr>
                  <w:fldChar w:fldCharType="separate"/>
                </w:r>
                <w:r w:rsidR="00C8217A" w:rsidRPr="00C8217A">
                  <w:rPr>
                    <w:rFonts w:cs="Times New Roman"/>
                    <w:noProof/>
                    <w:sz w:val="20"/>
                    <w:szCs w:val="20"/>
                  </w:rPr>
                  <w:t>[</w:t>
                </w:r>
                <w:hyperlink w:anchor="S" w:history="1">
                  <w:r w:rsidR="00C8217A" w:rsidRPr="00C8217A">
                    <w:rPr>
                      <w:rStyle w:val="Pealkiri2Mrk"/>
                      <w:rFonts w:eastAsiaTheme="minorEastAsia" w:cs="Times New Roman"/>
                      <w:noProof/>
                      <w:sz w:val="20"/>
                      <w:szCs w:val="20"/>
                    </w:rPr>
                    <w:t>7</w:t>
                  </w:r>
                </w:hyperlink>
                <w:r w:rsidR="00C8217A" w:rsidRPr="00C8217A">
                  <w:rPr>
                    <w:rFonts w:cs="Times New Roman"/>
                    <w:noProof/>
                    <w:sz w:val="20"/>
                    <w:szCs w:val="20"/>
                  </w:rPr>
                  <w:t>]</w:t>
                </w:r>
                <w:r w:rsidRPr="00F45A62">
                  <w:rPr>
                    <w:rFonts w:cs="Times New Roman"/>
                    <w:sz w:val="20"/>
                    <w:szCs w:val="20"/>
                  </w:rPr>
                  <w:fldChar w:fldCharType="end"/>
                </w:r>
              </w:sdtContent>
            </w:sdt>
          </w:p>
        </w:tc>
      </w:tr>
      <w:tr w:rsidR="00607B89" w:rsidRPr="00F45A62" w:rsidTr="00906531">
        <w:trPr>
          <w:trHeight w:val="306"/>
          <w:jc w:val="center"/>
        </w:trPr>
        <w:tc>
          <w:tcPr>
            <w:tcW w:w="1717" w:type="pct"/>
          </w:tcPr>
          <w:p w:rsidR="00620EEF" w:rsidRPr="00F45A62" w:rsidRDefault="00620EEF" w:rsidP="00607B89">
            <w:pPr>
              <w:pStyle w:val="Vahedeta"/>
              <w:spacing w:line="276" w:lineRule="auto"/>
              <w:jc w:val="center"/>
              <w:rPr>
                <w:rFonts w:cs="Times New Roman"/>
                <w:sz w:val="20"/>
                <w:szCs w:val="20"/>
              </w:rPr>
            </w:pPr>
            <w:r w:rsidRPr="00F45A62">
              <w:rPr>
                <w:rFonts w:cs="Times New Roman"/>
                <w:sz w:val="20"/>
                <w:szCs w:val="20"/>
              </w:rPr>
              <w:t>H</w:t>
            </w:r>
            <w:r w:rsidRPr="00F45A62">
              <w:rPr>
                <w:rFonts w:cs="Times New Roman"/>
                <w:sz w:val="20"/>
                <w:szCs w:val="20"/>
                <w:vertAlign w:val="subscript"/>
              </w:rPr>
              <w:t>PE</w:t>
            </w:r>
            <w:r w:rsidRPr="00F45A62">
              <w:rPr>
                <w:rFonts w:cs="Times New Roman"/>
                <w:sz w:val="20"/>
                <w:szCs w:val="20"/>
              </w:rPr>
              <w:t>-C</w:t>
            </w:r>
            <w:r w:rsidRPr="00F45A62">
              <w:rPr>
                <w:rFonts w:cs="Times New Roman"/>
                <w:sz w:val="20"/>
                <w:szCs w:val="20"/>
                <w:vertAlign w:val="subscript"/>
              </w:rPr>
              <w:t>PE</w:t>
            </w:r>
            <w:r w:rsidRPr="00F45A62">
              <w:rPr>
                <w:rFonts w:cs="Times New Roman"/>
                <w:sz w:val="20"/>
                <w:szCs w:val="20"/>
              </w:rPr>
              <w:t>-H</w:t>
            </w:r>
            <w:r w:rsidRPr="00F45A62">
              <w:rPr>
                <w:rFonts w:cs="Times New Roman"/>
                <w:sz w:val="20"/>
                <w:szCs w:val="20"/>
                <w:vertAlign w:val="subscript"/>
              </w:rPr>
              <w:t>PE</w:t>
            </w:r>
          </w:p>
        </w:tc>
        <w:tc>
          <w:tcPr>
            <w:tcW w:w="1315" w:type="pct"/>
          </w:tcPr>
          <w:p w:rsidR="00620EEF" w:rsidRPr="00F45A62" w:rsidRDefault="00E153C4" w:rsidP="00E153C4">
            <w:pPr>
              <w:pStyle w:val="Vahedeta"/>
              <w:spacing w:line="276" w:lineRule="auto"/>
              <w:jc w:val="center"/>
              <w:rPr>
                <w:rFonts w:cs="Times New Roman"/>
                <w:sz w:val="20"/>
                <w:szCs w:val="20"/>
              </w:rPr>
            </w:pPr>
            <w:r w:rsidRPr="00F45A62">
              <w:rPr>
                <w:rFonts w:cs="Times New Roman"/>
                <w:sz w:val="20"/>
                <w:szCs w:val="20"/>
              </w:rPr>
              <w:t xml:space="preserve">  </w:t>
            </w:r>
            <w:r w:rsidR="00620EEF" w:rsidRPr="00F45A62">
              <w:rPr>
                <w:rFonts w:cs="Times New Roman"/>
                <w:sz w:val="20"/>
                <w:szCs w:val="20"/>
              </w:rPr>
              <w:t>70.0</w:t>
            </w:r>
          </w:p>
        </w:tc>
        <w:tc>
          <w:tcPr>
            <w:tcW w:w="990" w:type="pct"/>
          </w:tcPr>
          <w:p w:rsidR="00620EEF" w:rsidRPr="00F45A62" w:rsidRDefault="00620EEF" w:rsidP="00E153C4">
            <w:pPr>
              <w:pStyle w:val="Vahedeta"/>
              <w:spacing w:line="276" w:lineRule="auto"/>
              <w:jc w:val="center"/>
              <w:rPr>
                <w:rFonts w:cs="Times New Roman"/>
                <w:sz w:val="20"/>
                <w:szCs w:val="20"/>
              </w:rPr>
            </w:pPr>
            <w:r w:rsidRPr="00F45A62">
              <w:rPr>
                <w:rFonts w:cs="Times New Roman"/>
                <w:sz w:val="20"/>
                <w:szCs w:val="20"/>
              </w:rPr>
              <w:t>109.5</w:t>
            </w:r>
            <w:r w:rsidR="00E153C4" w:rsidRPr="00F45A62">
              <w:rPr>
                <w:rFonts w:cs="Times New Roman"/>
                <w:sz w:val="20"/>
                <w:szCs w:val="20"/>
              </w:rPr>
              <w:t>0</w:t>
            </w:r>
          </w:p>
        </w:tc>
        <w:tc>
          <w:tcPr>
            <w:tcW w:w="978" w:type="pct"/>
          </w:tcPr>
          <w:p w:rsidR="00620EEF" w:rsidRPr="00F45A62" w:rsidRDefault="008C5410" w:rsidP="00230F34">
            <w:pPr>
              <w:pStyle w:val="Vahedeta"/>
              <w:spacing w:line="276" w:lineRule="auto"/>
              <w:jc w:val="center"/>
              <w:rPr>
                <w:rFonts w:cs="Times New Roman"/>
                <w:sz w:val="20"/>
                <w:szCs w:val="20"/>
              </w:rPr>
            </w:pPr>
            <w:sdt>
              <w:sdtPr>
                <w:rPr>
                  <w:rFonts w:cs="Times New Roman"/>
                  <w:sz w:val="20"/>
                  <w:szCs w:val="20"/>
                </w:rPr>
                <w:id w:val="3734144"/>
                <w:citation/>
              </w:sdtPr>
              <w:sdtContent>
                <w:r w:rsidRPr="00F45A62">
                  <w:rPr>
                    <w:rFonts w:cs="Times New Roman"/>
                    <w:sz w:val="20"/>
                    <w:szCs w:val="20"/>
                  </w:rPr>
                  <w:fldChar w:fldCharType="begin"/>
                </w:r>
                <w:r w:rsidR="00981D94" w:rsidRPr="00F45A62">
                  <w:rPr>
                    <w:rFonts w:cs="Times New Roman"/>
                    <w:sz w:val="20"/>
                    <w:szCs w:val="20"/>
                  </w:rPr>
                  <w:instrText xml:space="preserve"> CITATION S \l 1061 </w:instrText>
                </w:r>
                <w:r w:rsidRPr="00F45A62">
                  <w:rPr>
                    <w:rFonts w:cs="Times New Roman"/>
                    <w:sz w:val="20"/>
                    <w:szCs w:val="20"/>
                  </w:rPr>
                  <w:fldChar w:fldCharType="separate"/>
                </w:r>
                <w:r w:rsidR="00C8217A" w:rsidRPr="00C8217A">
                  <w:rPr>
                    <w:rFonts w:cs="Times New Roman"/>
                    <w:noProof/>
                    <w:sz w:val="20"/>
                    <w:szCs w:val="20"/>
                  </w:rPr>
                  <w:t>[</w:t>
                </w:r>
                <w:hyperlink w:anchor="S" w:history="1">
                  <w:r w:rsidR="00C8217A" w:rsidRPr="00C8217A">
                    <w:rPr>
                      <w:rStyle w:val="Pealkiri2Mrk"/>
                      <w:rFonts w:eastAsiaTheme="minorEastAsia" w:cs="Times New Roman"/>
                      <w:noProof/>
                      <w:sz w:val="20"/>
                      <w:szCs w:val="20"/>
                    </w:rPr>
                    <w:t>7</w:t>
                  </w:r>
                </w:hyperlink>
                <w:r w:rsidR="00C8217A" w:rsidRPr="00C8217A">
                  <w:rPr>
                    <w:rFonts w:cs="Times New Roman"/>
                    <w:noProof/>
                    <w:sz w:val="20"/>
                    <w:szCs w:val="20"/>
                  </w:rPr>
                  <w:t>]</w:t>
                </w:r>
                <w:r w:rsidRPr="00F45A62">
                  <w:rPr>
                    <w:rFonts w:cs="Times New Roman"/>
                    <w:sz w:val="20"/>
                    <w:szCs w:val="20"/>
                  </w:rPr>
                  <w:fldChar w:fldCharType="end"/>
                </w:r>
              </w:sdtContent>
            </w:sdt>
          </w:p>
        </w:tc>
      </w:tr>
      <w:tr w:rsidR="00607B89" w:rsidRPr="00F45A62" w:rsidTr="00906531">
        <w:trPr>
          <w:trHeight w:val="306"/>
          <w:jc w:val="center"/>
        </w:trPr>
        <w:tc>
          <w:tcPr>
            <w:tcW w:w="1717" w:type="pct"/>
          </w:tcPr>
          <w:p w:rsidR="00620EEF" w:rsidRPr="00F45A62" w:rsidRDefault="00620EEF" w:rsidP="00607B89">
            <w:pPr>
              <w:pStyle w:val="Vahedeta"/>
              <w:spacing w:line="276" w:lineRule="auto"/>
              <w:jc w:val="center"/>
              <w:rPr>
                <w:rFonts w:cs="Times New Roman"/>
                <w:sz w:val="20"/>
                <w:szCs w:val="20"/>
              </w:rPr>
            </w:pPr>
            <w:r w:rsidRPr="00F45A62">
              <w:rPr>
                <w:rFonts w:cs="Times New Roman"/>
                <w:sz w:val="20"/>
                <w:szCs w:val="20"/>
              </w:rPr>
              <w:t>H</w:t>
            </w:r>
            <w:r w:rsidRPr="00F45A62">
              <w:rPr>
                <w:rFonts w:cs="Times New Roman"/>
                <w:sz w:val="20"/>
                <w:szCs w:val="20"/>
                <w:vertAlign w:val="subscript"/>
              </w:rPr>
              <w:t>PE</w:t>
            </w:r>
            <w:r w:rsidRPr="00F45A62">
              <w:rPr>
                <w:rFonts w:cs="Times New Roman"/>
                <w:sz w:val="20"/>
                <w:szCs w:val="20"/>
              </w:rPr>
              <w:t>-C</w:t>
            </w:r>
            <w:r w:rsidRPr="00F45A62">
              <w:rPr>
                <w:rFonts w:cs="Times New Roman"/>
                <w:sz w:val="20"/>
                <w:szCs w:val="20"/>
                <w:vertAlign w:val="subscript"/>
              </w:rPr>
              <w:t>PE</w:t>
            </w:r>
            <w:r w:rsidRPr="00F45A62">
              <w:rPr>
                <w:rFonts w:cs="Times New Roman"/>
                <w:sz w:val="20"/>
                <w:szCs w:val="20"/>
              </w:rPr>
              <w:t>-C</w:t>
            </w:r>
            <w:r w:rsidR="0048084A" w:rsidRPr="00F45A62">
              <w:rPr>
                <w:rFonts w:cs="Times New Roman"/>
                <w:sz w:val="20"/>
                <w:szCs w:val="20"/>
                <w:vertAlign w:val="subscript"/>
              </w:rPr>
              <w:t>x</w:t>
            </w:r>
            <w:r w:rsidRPr="00F45A62">
              <w:rPr>
                <w:rFonts w:cs="Times New Roman"/>
                <w:sz w:val="20"/>
                <w:szCs w:val="20"/>
                <w:vertAlign w:val="subscript"/>
              </w:rPr>
              <w:t>PE</w:t>
            </w:r>
          </w:p>
        </w:tc>
        <w:tc>
          <w:tcPr>
            <w:tcW w:w="1315" w:type="pct"/>
          </w:tcPr>
          <w:p w:rsidR="00620EEF" w:rsidRPr="00F45A62" w:rsidRDefault="00620EEF" w:rsidP="00E153C4">
            <w:pPr>
              <w:pStyle w:val="Vahedeta"/>
              <w:spacing w:line="276" w:lineRule="auto"/>
              <w:jc w:val="center"/>
              <w:rPr>
                <w:rFonts w:cs="Times New Roman"/>
                <w:sz w:val="20"/>
                <w:szCs w:val="20"/>
              </w:rPr>
            </w:pPr>
            <w:r w:rsidRPr="00F45A62">
              <w:rPr>
                <w:rFonts w:cs="Times New Roman"/>
                <w:sz w:val="20"/>
                <w:szCs w:val="20"/>
              </w:rPr>
              <w:t>100.0</w:t>
            </w:r>
          </w:p>
        </w:tc>
        <w:tc>
          <w:tcPr>
            <w:tcW w:w="990" w:type="pct"/>
          </w:tcPr>
          <w:p w:rsidR="00620EEF" w:rsidRPr="00F45A62" w:rsidRDefault="00620EEF" w:rsidP="00E153C4">
            <w:pPr>
              <w:pStyle w:val="Vahedeta"/>
              <w:spacing w:line="276" w:lineRule="auto"/>
              <w:jc w:val="center"/>
              <w:rPr>
                <w:rFonts w:cs="Times New Roman"/>
                <w:sz w:val="20"/>
                <w:szCs w:val="20"/>
              </w:rPr>
            </w:pPr>
            <w:r w:rsidRPr="00F45A62">
              <w:rPr>
                <w:rFonts w:cs="Times New Roman"/>
                <w:sz w:val="20"/>
                <w:szCs w:val="20"/>
              </w:rPr>
              <w:t>109.5</w:t>
            </w:r>
            <w:r w:rsidR="00E153C4" w:rsidRPr="00F45A62">
              <w:rPr>
                <w:rFonts w:cs="Times New Roman"/>
                <w:sz w:val="20"/>
                <w:szCs w:val="20"/>
              </w:rPr>
              <w:t>0</w:t>
            </w:r>
          </w:p>
        </w:tc>
        <w:tc>
          <w:tcPr>
            <w:tcW w:w="978" w:type="pct"/>
          </w:tcPr>
          <w:p w:rsidR="00620EEF" w:rsidRPr="00F45A62" w:rsidRDefault="008C5410" w:rsidP="00230F34">
            <w:pPr>
              <w:pStyle w:val="Vahedeta"/>
              <w:spacing w:line="276" w:lineRule="auto"/>
              <w:jc w:val="center"/>
              <w:rPr>
                <w:rFonts w:cs="Times New Roman"/>
                <w:sz w:val="20"/>
                <w:szCs w:val="20"/>
              </w:rPr>
            </w:pPr>
            <w:sdt>
              <w:sdtPr>
                <w:rPr>
                  <w:rFonts w:cs="Times New Roman"/>
                  <w:sz w:val="20"/>
                  <w:szCs w:val="20"/>
                </w:rPr>
                <w:id w:val="3734145"/>
                <w:citation/>
              </w:sdtPr>
              <w:sdtContent>
                <w:r w:rsidRPr="00F45A62">
                  <w:rPr>
                    <w:rFonts w:cs="Times New Roman"/>
                    <w:sz w:val="20"/>
                    <w:szCs w:val="20"/>
                  </w:rPr>
                  <w:fldChar w:fldCharType="begin"/>
                </w:r>
                <w:r w:rsidR="00981D94" w:rsidRPr="00F45A62">
                  <w:rPr>
                    <w:rFonts w:cs="Times New Roman"/>
                    <w:sz w:val="20"/>
                    <w:szCs w:val="20"/>
                  </w:rPr>
                  <w:instrText xml:space="preserve"> CITATION S \l 1061 </w:instrText>
                </w:r>
                <w:r w:rsidRPr="00F45A62">
                  <w:rPr>
                    <w:rFonts w:cs="Times New Roman"/>
                    <w:sz w:val="20"/>
                    <w:szCs w:val="20"/>
                  </w:rPr>
                  <w:fldChar w:fldCharType="separate"/>
                </w:r>
                <w:r w:rsidR="00C8217A" w:rsidRPr="00C8217A">
                  <w:rPr>
                    <w:rFonts w:cs="Times New Roman"/>
                    <w:noProof/>
                    <w:sz w:val="20"/>
                    <w:szCs w:val="20"/>
                  </w:rPr>
                  <w:t>[</w:t>
                </w:r>
                <w:hyperlink w:anchor="S" w:history="1">
                  <w:r w:rsidR="00C8217A" w:rsidRPr="00C8217A">
                    <w:rPr>
                      <w:rStyle w:val="Pealkiri2Mrk"/>
                      <w:rFonts w:eastAsiaTheme="minorEastAsia" w:cs="Times New Roman"/>
                      <w:noProof/>
                      <w:sz w:val="20"/>
                      <w:szCs w:val="20"/>
                    </w:rPr>
                    <w:t>7</w:t>
                  </w:r>
                </w:hyperlink>
                <w:r w:rsidR="00C8217A" w:rsidRPr="00C8217A">
                  <w:rPr>
                    <w:rFonts w:cs="Times New Roman"/>
                    <w:noProof/>
                    <w:sz w:val="20"/>
                    <w:szCs w:val="20"/>
                  </w:rPr>
                  <w:t>]</w:t>
                </w:r>
                <w:r w:rsidRPr="00F45A62">
                  <w:rPr>
                    <w:rFonts w:cs="Times New Roman"/>
                    <w:sz w:val="20"/>
                    <w:szCs w:val="20"/>
                  </w:rPr>
                  <w:fldChar w:fldCharType="end"/>
                </w:r>
              </w:sdtContent>
            </w:sdt>
          </w:p>
        </w:tc>
      </w:tr>
      <w:tr w:rsidR="00607B89" w:rsidRPr="00F45A62" w:rsidTr="00906531">
        <w:trPr>
          <w:trHeight w:val="306"/>
          <w:jc w:val="center"/>
        </w:trPr>
        <w:tc>
          <w:tcPr>
            <w:tcW w:w="1717" w:type="pct"/>
          </w:tcPr>
          <w:p w:rsidR="00620EEF" w:rsidRPr="00F45A62" w:rsidRDefault="00620EEF" w:rsidP="00607B89">
            <w:pPr>
              <w:pStyle w:val="Vahedeta"/>
              <w:spacing w:line="276" w:lineRule="auto"/>
              <w:jc w:val="center"/>
              <w:rPr>
                <w:rFonts w:cs="Times New Roman"/>
                <w:sz w:val="20"/>
                <w:szCs w:val="20"/>
              </w:rPr>
            </w:pPr>
            <w:r w:rsidRPr="00F45A62">
              <w:rPr>
                <w:rFonts w:cs="Times New Roman"/>
                <w:sz w:val="20"/>
                <w:szCs w:val="20"/>
              </w:rPr>
              <w:t>H</w:t>
            </w:r>
            <w:r w:rsidRPr="00F45A62">
              <w:rPr>
                <w:rFonts w:cs="Times New Roman"/>
                <w:sz w:val="20"/>
                <w:szCs w:val="20"/>
                <w:vertAlign w:val="subscript"/>
              </w:rPr>
              <w:t>cPE</w:t>
            </w:r>
            <w:r w:rsidRPr="00F45A62">
              <w:rPr>
                <w:rFonts w:cs="Times New Roman"/>
                <w:sz w:val="20"/>
                <w:szCs w:val="20"/>
              </w:rPr>
              <w:t>-C</w:t>
            </w:r>
            <w:r w:rsidRPr="00F45A62">
              <w:rPr>
                <w:rFonts w:cs="Times New Roman"/>
                <w:sz w:val="20"/>
                <w:szCs w:val="20"/>
                <w:vertAlign w:val="subscript"/>
              </w:rPr>
              <w:t>cPE</w:t>
            </w:r>
            <w:r w:rsidRPr="00F45A62">
              <w:rPr>
                <w:rFonts w:cs="Times New Roman"/>
                <w:sz w:val="20"/>
                <w:szCs w:val="20"/>
              </w:rPr>
              <w:t>-C</w:t>
            </w:r>
            <w:r w:rsidRPr="00F45A62">
              <w:rPr>
                <w:rFonts w:cs="Times New Roman"/>
                <w:sz w:val="20"/>
                <w:szCs w:val="20"/>
                <w:vertAlign w:val="subscript"/>
              </w:rPr>
              <w:t>PE</w:t>
            </w:r>
          </w:p>
        </w:tc>
        <w:tc>
          <w:tcPr>
            <w:tcW w:w="1315" w:type="pct"/>
          </w:tcPr>
          <w:p w:rsidR="00620EEF" w:rsidRPr="00F45A62" w:rsidRDefault="00620EEF" w:rsidP="00E153C4">
            <w:pPr>
              <w:pStyle w:val="Vahedeta"/>
              <w:spacing w:line="276" w:lineRule="auto"/>
              <w:jc w:val="center"/>
              <w:rPr>
                <w:rFonts w:cs="Times New Roman"/>
                <w:sz w:val="20"/>
                <w:szCs w:val="20"/>
              </w:rPr>
            </w:pPr>
            <w:r w:rsidRPr="00F45A62">
              <w:rPr>
                <w:rFonts w:cs="Times New Roman"/>
                <w:sz w:val="20"/>
                <w:szCs w:val="20"/>
              </w:rPr>
              <w:t>100.0</w:t>
            </w:r>
          </w:p>
        </w:tc>
        <w:tc>
          <w:tcPr>
            <w:tcW w:w="990" w:type="pct"/>
          </w:tcPr>
          <w:p w:rsidR="00620EEF" w:rsidRPr="00F45A62" w:rsidRDefault="00620EEF" w:rsidP="00E153C4">
            <w:pPr>
              <w:pStyle w:val="Vahedeta"/>
              <w:spacing w:line="276" w:lineRule="auto"/>
              <w:jc w:val="center"/>
              <w:rPr>
                <w:rFonts w:cs="Times New Roman"/>
                <w:sz w:val="20"/>
                <w:szCs w:val="20"/>
              </w:rPr>
            </w:pPr>
            <w:r w:rsidRPr="00F45A62">
              <w:rPr>
                <w:rFonts w:cs="Times New Roman"/>
                <w:sz w:val="20"/>
                <w:szCs w:val="20"/>
              </w:rPr>
              <w:t>109.5</w:t>
            </w:r>
            <w:r w:rsidR="00E153C4" w:rsidRPr="00F45A62">
              <w:rPr>
                <w:rFonts w:cs="Times New Roman"/>
                <w:sz w:val="20"/>
                <w:szCs w:val="20"/>
              </w:rPr>
              <w:t>0</w:t>
            </w:r>
          </w:p>
        </w:tc>
        <w:tc>
          <w:tcPr>
            <w:tcW w:w="978" w:type="pct"/>
          </w:tcPr>
          <w:p w:rsidR="00620EEF" w:rsidRPr="00F45A62" w:rsidRDefault="008C5410" w:rsidP="00230F34">
            <w:pPr>
              <w:pStyle w:val="Vahedeta"/>
              <w:spacing w:line="276" w:lineRule="auto"/>
              <w:jc w:val="center"/>
              <w:rPr>
                <w:rFonts w:cs="Times New Roman"/>
                <w:sz w:val="20"/>
                <w:szCs w:val="20"/>
              </w:rPr>
            </w:pPr>
            <w:sdt>
              <w:sdtPr>
                <w:rPr>
                  <w:rFonts w:cs="Times New Roman"/>
                  <w:sz w:val="20"/>
                  <w:szCs w:val="20"/>
                </w:rPr>
                <w:id w:val="3734146"/>
                <w:citation/>
              </w:sdtPr>
              <w:sdtContent>
                <w:r w:rsidRPr="00F45A62">
                  <w:rPr>
                    <w:rFonts w:cs="Times New Roman"/>
                    <w:sz w:val="20"/>
                    <w:szCs w:val="20"/>
                  </w:rPr>
                  <w:fldChar w:fldCharType="begin"/>
                </w:r>
                <w:r w:rsidR="00981D94" w:rsidRPr="00F45A62">
                  <w:rPr>
                    <w:rFonts w:cs="Times New Roman"/>
                    <w:sz w:val="20"/>
                    <w:szCs w:val="20"/>
                  </w:rPr>
                  <w:instrText xml:space="preserve"> CITATION S \l 1061 </w:instrText>
                </w:r>
                <w:r w:rsidRPr="00F45A62">
                  <w:rPr>
                    <w:rFonts w:cs="Times New Roman"/>
                    <w:sz w:val="20"/>
                    <w:szCs w:val="20"/>
                  </w:rPr>
                  <w:fldChar w:fldCharType="separate"/>
                </w:r>
                <w:r w:rsidR="00C8217A" w:rsidRPr="00C8217A">
                  <w:rPr>
                    <w:rFonts w:cs="Times New Roman"/>
                    <w:noProof/>
                    <w:sz w:val="20"/>
                    <w:szCs w:val="20"/>
                  </w:rPr>
                  <w:t>[</w:t>
                </w:r>
                <w:hyperlink w:anchor="S" w:history="1">
                  <w:r w:rsidR="00C8217A" w:rsidRPr="00C8217A">
                    <w:rPr>
                      <w:rStyle w:val="Pealkiri2Mrk"/>
                      <w:rFonts w:eastAsiaTheme="minorEastAsia" w:cs="Times New Roman"/>
                      <w:noProof/>
                      <w:sz w:val="20"/>
                      <w:szCs w:val="20"/>
                    </w:rPr>
                    <w:t>7</w:t>
                  </w:r>
                </w:hyperlink>
                <w:r w:rsidR="00C8217A" w:rsidRPr="00C8217A">
                  <w:rPr>
                    <w:rFonts w:cs="Times New Roman"/>
                    <w:noProof/>
                    <w:sz w:val="20"/>
                    <w:szCs w:val="20"/>
                  </w:rPr>
                  <w:t>]</w:t>
                </w:r>
                <w:r w:rsidRPr="00F45A62">
                  <w:rPr>
                    <w:rFonts w:cs="Times New Roman"/>
                    <w:sz w:val="20"/>
                    <w:szCs w:val="20"/>
                  </w:rPr>
                  <w:fldChar w:fldCharType="end"/>
                </w:r>
              </w:sdtContent>
            </w:sdt>
          </w:p>
        </w:tc>
      </w:tr>
      <w:tr w:rsidR="00607B89" w:rsidRPr="00F45A62" w:rsidTr="00906531">
        <w:trPr>
          <w:trHeight w:val="306"/>
          <w:jc w:val="center"/>
        </w:trPr>
        <w:tc>
          <w:tcPr>
            <w:tcW w:w="1717" w:type="pct"/>
          </w:tcPr>
          <w:p w:rsidR="00620EEF" w:rsidRPr="00F45A62" w:rsidRDefault="00620EEF" w:rsidP="00607B89">
            <w:pPr>
              <w:pStyle w:val="Vahedeta"/>
              <w:spacing w:line="276" w:lineRule="auto"/>
              <w:jc w:val="center"/>
              <w:rPr>
                <w:rFonts w:cs="Times New Roman"/>
                <w:sz w:val="20"/>
                <w:szCs w:val="20"/>
              </w:rPr>
            </w:pPr>
            <w:r w:rsidRPr="00F45A62">
              <w:rPr>
                <w:rFonts w:cs="Times New Roman"/>
                <w:sz w:val="20"/>
                <w:szCs w:val="20"/>
              </w:rPr>
              <w:t>C</w:t>
            </w:r>
            <w:r w:rsidRPr="00F45A62">
              <w:rPr>
                <w:rFonts w:cs="Times New Roman"/>
                <w:sz w:val="20"/>
                <w:szCs w:val="20"/>
                <w:vertAlign w:val="subscript"/>
              </w:rPr>
              <w:t>PE</w:t>
            </w:r>
            <w:r w:rsidRPr="00F45A62">
              <w:rPr>
                <w:rFonts w:cs="Times New Roman"/>
                <w:sz w:val="20"/>
                <w:szCs w:val="20"/>
              </w:rPr>
              <w:t>-C</w:t>
            </w:r>
            <w:r w:rsidRPr="00F45A62">
              <w:rPr>
                <w:rFonts w:cs="Times New Roman"/>
                <w:sz w:val="20"/>
                <w:szCs w:val="20"/>
                <w:vertAlign w:val="subscript"/>
              </w:rPr>
              <w:t>cPE</w:t>
            </w:r>
            <w:r w:rsidRPr="00F45A62">
              <w:rPr>
                <w:rFonts w:cs="Times New Roman"/>
                <w:sz w:val="20"/>
                <w:szCs w:val="20"/>
              </w:rPr>
              <w:t>-C</w:t>
            </w:r>
            <w:r w:rsidRPr="00F45A62">
              <w:rPr>
                <w:rFonts w:cs="Times New Roman"/>
                <w:sz w:val="20"/>
                <w:szCs w:val="20"/>
                <w:vertAlign w:val="subscript"/>
              </w:rPr>
              <w:t>PE</w:t>
            </w:r>
            <w:r w:rsidR="00E153C4" w:rsidRPr="00F45A62">
              <w:rPr>
                <w:rFonts w:cs="Times New Roman"/>
                <w:sz w:val="20"/>
                <w:szCs w:val="20"/>
                <w:vertAlign w:val="subscript"/>
              </w:rPr>
              <w:t xml:space="preserve"> </w:t>
            </w:r>
          </w:p>
        </w:tc>
        <w:tc>
          <w:tcPr>
            <w:tcW w:w="1315" w:type="pct"/>
          </w:tcPr>
          <w:p w:rsidR="00620EEF" w:rsidRPr="00F45A62" w:rsidRDefault="00E153C4" w:rsidP="00E153C4">
            <w:pPr>
              <w:pStyle w:val="Vahedeta"/>
              <w:spacing w:line="276" w:lineRule="auto"/>
              <w:jc w:val="center"/>
              <w:rPr>
                <w:rFonts w:cs="Times New Roman"/>
                <w:sz w:val="20"/>
                <w:szCs w:val="20"/>
              </w:rPr>
            </w:pPr>
            <w:r w:rsidRPr="00F45A62">
              <w:rPr>
                <w:rFonts w:cs="Times New Roman"/>
                <w:sz w:val="20"/>
                <w:szCs w:val="20"/>
              </w:rPr>
              <w:t xml:space="preserve">  </w:t>
            </w:r>
            <w:r w:rsidR="00620EEF" w:rsidRPr="00F45A62">
              <w:rPr>
                <w:rFonts w:cs="Times New Roman"/>
                <w:sz w:val="20"/>
                <w:szCs w:val="20"/>
              </w:rPr>
              <w:t>80.0</w:t>
            </w:r>
          </w:p>
        </w:tc>
        <w:tc>
          <w:tcPr>
            <w:tcW w:w="990" w:type="pct"/>
          </w:tcPr>
          <w:p w:rsidR="00620EEF" w:rsidRPr="00F45A62" w:rsidRDefault="00620EEF" w:rsidP="00E153C4">
            <w:pPr>
              <w:pStyle w:val="Vahedeta"/>
              <w:spacing w:line="276" w:lineRule="auto"/>
              <w:jc w:val="center"/>
              <w:rPr>
                <w:rFonts w:cs="Times New Roman"/>
                <w:sz w:val="20"/>
                <w:szCs w:val="20"/>
              </w:rPr>
            </w:pPr>
            <w:r w:rsidRPr="00F45A62">
              <w:rPr>
                <w:rFonts w:cs="Times New Roman"/>
                <w:sz w:val="20"/>
                <w:szCs w:val="20"/>
              </w:rPr>
              <w:t>109.5</w:t>
            </w:r>
            <w:r w:rsidR="00E153C4" w:rsidRPr="00F45A62">
              <w:rPr>
                <w:rFonts w:cs="Times New Roman"/>
                <w:sz w:val="20"/>
                <w:szCs w:val="20"/>
              </w:rPr>
              <w:t>0</w:t>
            </w:r>
          </w:p>
        </w:tc>
        <w:tc>
          <w:tcPr>
            <w:tcW w:w="978" w:type="pct"/>
          </w:tcPr>
          <w:p w:rsidR="00620EEF" w:rsidRPr="00F45A62" w:rsidRDefault="008C5410" w:rsidP="00230F34">
            <w:pPr>
              <w:pStyle w:val="Vahedeta"/>
              <w:spacing w:line="276" w:lineRule="auto"/>
              <w:jc w:val="center"/>
              <w:rPr>
                <w:rFonts w:cs="Times New Roman"/>
                <w:sz w:val="20"/>
                <w:szCs w:val="20"/>
              </w:rPr>
            </w:pPr>
            <w:sdt>
              <w:sdtPr>
                <w:rPr>
                  <w:rFonts w:cs="Times New Roman"/>
                  <w:sz w:val="20"/>
                  <w:szCs w:val="20"/>
                </w:rPr>
                <w:id w:val="3734147"/>
                <w:citation/>
              </w:sdtPr>
              <w:sdtContent>
                <w:r w:rsidRPr="00F45A62">
                  <w:rPr>
                    <w:rFonts w:cs="Times New Roman"/>
                    <w:sz w:val="20"/>
                    <w:szCs w:val="20"/>
                  </w:rPr>
                  <w:fldChar w:fldCharType="begin"/>
                </w:r>
                <w:r w:rsidR="00981D94" w:rsidRPr="00F45A62">
                  <w:rPr>
                    <w:rFonts w:cs="Times New Roman"/>
                    <w:sz w:val="20"/>
                    <w:szCs w:val="20"/>
                  </w:rPr>
                  <w:instrText xml:space="preserve"> CITATION S \l 1061 </w:instrText>
                </w:r>
                <w:r w:rsidRPr="00F45A62">
                  <w:rPr>
                    <w:rFonts w:cs="Times New Roman"/>
                    <w:sz w:val="20"/>
                    <w:szCs w:val="20"/>
                  </w:rPr>
                  <w:fldChar w:fldCharType="separate"/>
                </w:r>
                <w:r w:rsidR="00C8217A" w:rsidRPr="00C8217A">
                  <w:rPr>
                    <w:rFonts w:cs="Times New Roman"/>
                    <w:noProof/>
                    <w:sz w:val="20"/>
                    <w:szCs w:val="20"/>
                  </w:rPr>
                  <w:t>[</w:t>
                </w:r>
                <w:hyperlink w:anchor="S" w:history="1">
                  <w:r w:rsidR="00C8217A" w:rsidRPr="00C8217A">
                    <w:rPr>
                      <w:rStyle w:val="Pealkiri2Mrk"/>
                      <w:rFonts w:eastAsiaTheme="minorEastAsia" w:cs="Times New Roman"/>
                      <w:noProof/>
                      <w:sz w:val="20"/>
                      <w:szCs w:val="20"/>
                    </w:rPr>
                    <w:t>7</w:t>
                  </w:r>
                </w:hyperlink>
                <w:r w:rsidR="00C8217A" w:rsidRPr="00C8217A">
                  <w:rPr>
                    <w:rFonts w:cs="Times New Roman"/>
                    <w:noProof/>
                    <w:sz w:val="20"/>
                    <w:szCs w:val="20"/>
                  </w:rPr>
                  <w:t>]</w:t>
                </w:r>
                <w:r w:rsidRPr="00F45A62">
                  <w:rPr>
                    <w:rFonts w:cs="Times New Roman"/>
                    <w:sz w:val="20"/>
                    <w:szCs w:val="20"/>
                  </w:rPr>
                  <w:fldChar w:fldCharType="end"/>
                </w:r>
              </w:sdtContent>
            </w:sdt>
          </w:p>
        </w:tc>
      </w:tr>
      <w:tr w:rsidR="00607B89" w:rsidRPr="00F45A62" w:rsidTr="00906531">
        <w:trPr>
          <w:trHeight w:val="306"/>
          <w:jc w:val="center"/>
        </w:trPr>
        <w:tc>
          <w:tcPr>
            <w:tcW w:w="1717" w:type="pct"/>
          </w:tcPr>
          <w:p w:rsidR="00620EEF" w:rsidRPr="00F45A62" w:rsidRDefault="00620EEF" w:rsidP="00607B89">
            <w:pPr>
              <w:pStyle w:val="Vahedeta"/>
              <w:spacing w:line="276" w:lineRule="auto"/>
              <w:jc w:val="center"/>
              <w:rPr>
                <w:rFonts w:cs="Times New Roman"/>
                <w:sz w:val="20"/>
                <w:szCs w:val="20"/>
              </w:rPr>
            </w:pPr>
            <w:r w:rsidRPr="00F45A62">
              <w:rPr>
                <w:rFonts w:cs="Times New Roman"/>
                <w:sz w:val="20"/>
                <w:szCs w:val="20"/>
              </w:rPr>
              <w:t>H</w:t>
            </w:r>
            <w:r w:rsidRPr="00F45A62">
              <w:rPr>
                <w:rFonts w:cs="Times New Roman"/>
                <w:sz w:val="20"/>
                <w:szCs w:val="20"/>
                <w:vertAlign w:val="subscript"/>
              </w:rPr>
              <w:t>mPE</w:t>
            </w:r>
            <w:r w:rsidRPr="00F45A62">
              <w:rPr>
                <w:rFonts w:cs="Times New Roman"/>
                <w:sz w:val="20"/>
                <w:szCs w:val="20"/>
              </w:rPr>
              <w:t>-C</w:t>
            </w:r>
            <w:r w:rsidRPr="00F45A62">
              <w:rPr>
                <w:rFonts w:cs="Times New Roman"/>
                <w:sz w:val="20"/>
                <w:szCs w:val="20"/>
                <w:vertAlign w:val="subscript"/>
              </w:rPr>
              <w:t>mPE</w:t>
            </w:r>
            <w:r w:rsidRPr="00F45A62">
              <w:rPr>
                <w:rFonts w:cs="Times New Roman"/>
                <w:sz w:val="20"/>
                <w:szCs w:val="20"/>
              </w:rPr>
              <w:t>-H</w:t>
            </w:r>
            <w:r w:rsidRPr="00F45A62">
              <w:rPr>
                <w:rFonts w:cs="Times New Roman"/>
                <w:sz w:val="20"/>
                <w:szCs w:val="20"/>
                <w:vertAlign w:val="subscript"/>
              </w:rPr>
              <w:t>mPE</w:t>
            </w:r>
          </w:p>
        </w:tc>
        <w:tc>
          <w:tcPr>
            <w:tcW w:w="1315" w:type="pct"/>
          </w:tcPr>
          <w:p w:rsidR="00620EEF" w:rsidRPr="00F45A62" w:rsidRDefault="00E153C4" w:rsidP="00E153C4">
            <w:pPr>
              <w:pStyle w:val="Vahedeta"/>
              <w:spacing w:line="276" w:lineRule="auto"/>
              <w:jc w:val="center"/>
              <w:rPr>
                <w:rFonts w:cs="Times New Roman"/>
                <w:sz w:val="20"/>
                <w:szCs w:val="20"/>
              </w:rPr>
            </w:pPr>
            <w:r w:rsidRPr="00F45A62">
              <w:rPr>
                <w:rFonts w:cs="Times New Roman"/>
                <w:sz w:val="20"/>
                <w:szCs w:val="20"/>
              </w:rPr>
              <w:t xml:space="preserve">  </w:t>
            </w:r>
            <w:r w:rsidR="00620EEF" w:rsidRPr="00F45A62">
              <w:rPr>
                <w:rFonts w:cs="Times New Roman"/>
                <w:sz w:val="20"/>
                <w:szCs w:val="20"/>
              </w:rPr>
              <w:t>70.0</w:t>
            </w:r>
          </w:p>
        </w:tc>
        <w:tc>
          <w:tcPr>
            <w:tcW w:w="990" w:type="pct"/>
          </w:tcPr>
          <w:p w:rsidR="00620EEF" w:rsidRPr="00F45A62" w:rsidRDefault="00620EEF" w:rsidP="00E153C4">
            <w:pPr>
              <w:pStyle w:val="Vahedeta"/>
              <w:spacing w:line="276" w:lineRule="auto"/>
              <w:jc w:val="center"/>
              <w:rPr>
                <w:rFonts w:cs="Times New Roman"/>
                <w:sz w:val="20"/>
                <w:szCs w:val="20"/>
              </w:rPr>
            </w:pPr>
            <w:r w:rsidRPr="00F45A62">
              <w:rPr>
                <w:rFonts w:cs="Times New Roman"/>
                <w:sz w:val="20"/>
                <w:szCs w:val="20"/>
              </w:rPr>
              <w:t>109.5</w:t>
            </w:r>
            <w:r w:rsidR="00E153C4" w:rsidRPr="00F45A62">
              <w:rPr>
                <w:rFonts w:cs="Times New Roman"/>
                <w:sz w:val="20"/>
                <w:szCs w:val="20"/>
              </w:rPr>
              <w:t>0</w:t>
            </w:r>
          </w:p>
        </w:tc>
        <w:tc>
          <w:tcPr>
            <w:tcW w:w="978" w:type="pct"/>
          </w:tcPr>
          <w:p w:rsidR="00620EEF" w:rsidRPr="00F45A62" w:rsidRDefault="008C5410" w:rsidP="00230F34">
            <w:pPr>
              <w:pStyle w:val="Vahedeta"/>
              <w:spacing w:line="276" w:lineRule="auto"/>
              <w:jc w:val="center"/>
              <w:rPr>
                <w:rFonts w:cs="Times New Roman"/>
                <w:sz w:val="20"/>
                <w:szCs w:val="20"/>
              </w:rPr>
            </w:pPr>
            <w:sdt>
              <w:sdtPr>
                <w:rPr>
                  <w:rFonts w:cs="Times New Roman"/>
                  <w:sz w:val="20"/>
                  <w:szCs w:val="20"/>
                </w:rPr>
                <w:id w:val="3734148"/>
                <w:citation/>
              </w:sdtPr>
              <w:sdtContent>
                <w:r w:rsidRPr="00F45A62">
                  <w:rPr>
                    <w:rFonts w:cs="Times New Roman"/>
                    <w:sz w:val="20"/>
                    <w:szCs w:val="20"/>
                  </w:rPr>
                  <w:fldChar w:fldCharType="begin"/>
                </w:r>
                <w:r w:rsidR="00981D94" w:rsidRPr="00F45A62">
                  <w:rPr>
                    <w:rFonts w:cs="Times New Roman"/>
                    <w:sz w:val="20"/>
                    <w:szCs w:val="20"/>
                  </w:rPr>
                  <w:instrText xml:space="preserve"> CITATION S \l 1061 </w:instrText>
                </w:r>
                <w:r w:rsidRPr="00F45A62">
                  <w:rPr>
                    <w:rFonts w:cs="Times New Roman"/>
                    <w:sz w:val="20"/>
                    <w:szCs w:val="20"/>
                  </w:rPr>
                  <w:fldChar w:fldCharType="separate"/>
                </w:r>
                <w:r w:rsidR="00C8217A" w:rsidRPr="00C8217A">
                  <w:rPr>
                    <w:rFonts w:cs="Times New Roman"/>
                    <w:noProof/>
                    <w:sz w:val="20"/>
                    <w:szCs w:val="20"/>
                  </w:rPr>
                  <w:t>[</w:t>
                </w:r>
                <w:hyperlink w:anchor="S" w:history="1">
                  <w:r w:rsidR="00C8217A" w:rsidRPr="00C8217A">
                    <w:rPr>
                      <w:rStyle w:val="Pealkiri2Mrk"/>
                      <w:rFonts w:eastAsiaTheme="minorEastAsia" w:cs="Times New Roman"/>
                      <w:noProof/>
                      <w:sz w:val="20"/>
                      <w:szCs w:val="20"/>
                    </w:rPr>
                    <w:t>7</w:t>
                  </w:r>
                </w:hyperlink>
                <w:r w:rsidR="00C8217A" w:rsidRPr="00C8217A">
                  <w:rPr>
                    <w:rFonts w:cs="Times New Roman"/>
                    <w:noProof/>
                    <w:sz w:val="20"/>
                    <w:szCs w:val="20"/>
                  </w:rPr>
                  <w:t>]</w:t>
                </w:r>
                <w:r w:rsidRPr="00F45A62">
                  <w:rPr>
                    <w:rFonts w:cs="Times New Roman"/>
                    <w:sz w:val="20"/>
                    <w:szCs w:val="20"/>
                  </w:rPr>
                  <w:fldChar w:fldCharType="end"/>
                </w:r>
              </w:sdtContent>
            </w:sdt>
          </w:p>
        </w:tc>
      </w:tr>
      <w:tr w:rsidR="00607B89" w:rsidRPr="00F45A62" w:rsidTr="00906531">
        <w:trPr>
          <w:trHeight w:val="306"/>
          <w:jc w:val="center"/>
        </w:trPr>
        <w:tc>
          <w:tcPr>
            <w:tcW w:w="1717" w:type="pct"/>
          </w:tcPr>
          <w:p w:rsidR="00620EEF" w:rsidRPr="00F45A62" w:rsidRDefault="00620EEF" w:rsidP="00607B89">
            <w:pPr>
              <w:pStyle w:val="Vahedeta"/>
              <w:spacing w:line="276" w:lineRule="auto"/>
              <w:jc w:val="center"/>
              <w:rPr>
                <w:rFonts w:cs="Times New Roman"/>
                <w:sz w:val="20"/>
                <w:szCs w:val="20"/>
              </w:rPr>
            </w:pPr>
            <w:r w:rsidRPr="00F45A62">
              <w:rPr>
                <w:rFonts w:cs="Times New Roman"/>
                <w:sz w:val="20"/>
                <w:szCs w:val="20"/>
              </w:rPr>
              <w:t>H</w:t>
            </w:r>
            <w:r w:rsidRPr="00F45A62">
              <w:rPr>
                <w:rFonts w:cs="Times New Roman"/>
                <w:sz w:val="20"/>
                <w:szCs w:val="20"/>
                <w:vertAlign w:val="subscript"/>
              </w:rPr>
              <w:t>mPE</w:t>
            </w:r>
            <w:r w:rsidRPr="00F45A62">
              <w:rPr>
                <w:rFonts w:cs="Times New Roman"/>
                <w:sz w:val="20"/>
                <w:szCs w:val="20"/>
              </w:rPr>
              <w:t>-C</w:t>
            </w:r>
            <w:r w:rsidRPr="00F45A62">
              <w:rPr>
                <w:rFonts w:cs="Times New Roman"/>
                <w:sz w:val="20"/>
                <w:szCs w:val="20"/>
                <w:vertAlign w:val="subscript"/>
              </w:rPr>
              <w:t>mPE</w:t>
            </w:r>
            <w:r w:rsidRPr="00F45A62">
              <w:rPr>
                <w:rFonts w:cs="Times New Roman"/>
                <w:sz w:val="20"/>
                <w:szCs w:val="20"/>
              </w:rPr>
              <w:t>-C</w:t>
            </w:r>
            <w:r w:rsidRPr="00F45A62">
              <w:rPr>
                <w:rFonts w:cs="Times New Roman"/>
                <w:sz w:val="20"/>
                <w:szCs w:val="20"/>
                <w:vertAlign w:val="subscript"/>
              </w:rPr>
              <w:t>PE</w:t>
            </w:r>
          </w:p>
        </w:tc>
        <w:tc>
          <w:tcPr>
            <w:tcW w:w="1315" w:type="pct"/>
          </w:tcPr>
          <w:p w:rsidR="00620EEF" w:rsidRPr="00F45A62" w:rsidRDefault="00620EEF" w:rsidP="00E153C4">
            <w:pPr>
              <w:pStyle w:val="Vahedeta"/>
              <w:spacing w:line="276" w:lineRule="auto"/>
              <w:jc w:val="center"/>
              <w:rPr>
                <w:rFonts w:cs="Times New Roman"/>
                <w:sz w:val="20"/>
                <w:szCs w:val="20"/>
              </w:rPr>
            </w:pPr>
            <w:r w:rsidRPr="00F45A62">
              <w:rPr>
                <w:rFonts w:cs="Times New Roman"/>
                <w:sz w:val="20"/>
                <w:szCs w:val="20"/>
              </w:rPr>
              <w:t>100.0</w:t>
            </w:r>
          </w:p>
        </w:tc>
        <w:tc>
          <w:tcPr>
            <w:tcW w:w="990" w:type="pct"/>
          </w:tcPr>
          <w:p w:rsidR="00620EEF" w:rsidRPr="00F45A62" w:rsidRDefault="00620EEF" w:rsidP="00E153C4">
            <w:pPr>
              <w:pStyle w:val="Vahedeta"/>
              <w:spacing w:line="276" w:lineRule="auto"/>
              <w:jc w:val="center"/>
              <w:rPr>
                <w:rFonts w:cs="Times New Roman"/>
                <w:sz w:val="20"/>
                <w:szCs w:val="20"/>
              </w:rPr>
            </w:pPr>
            <w:r w:rsidRPr="00F45A62">
              <w:rPr>
                <w:rFonts w:cs="Times New Roman"/>
                <w:sz w:val="20"/>
                <w:szCs w:val="20"/>
              </w:rPr>
              <w:t>109.5</w:t>
            </w:r>
            <w:r w:rsidR="00E153C4" w:rsidRPr="00F45A62">
              <w:rPr>
                <w:rFonts w:cs="Times New Roman"/>
                <w:sz w:val="20"/>
                <w:szCs w:val="20"/>
              </w:rPr>
              <w:t>0</w:t>
            </w:r>
          </w:p>
        </w:tc>
        <w:tc>
          <w:tcPr>
            <w:tcW w:w="978" w:type="pct"/>
          </w:tcPr>
          <w:p w:rsidR="00620EEF" w:rsidRPr="00F45A62" w:rsidRDefault="008C5410" w:rsidP="00230F34">
            <w:pPr>
              <w:pStyle w:val="Vahedeta"/>
              <w:spacing w:line="276" w:lineRule="auto"/>
              <w:jc w:val="center"/>
              <w:rPr>
                <w:rFonts w:cs="Times New Roman"/>
                <w:sz w:val="20"/>
                <w:szCs w:val="20"/>
              </w:rPr>
            </w:pPr>
            <w:sdt>
              <w:sdtPr>
                <w:rPr>
                  <w:rFonts w:cs="Times New Roman"/>
                  <w:sz w:val="20"/>
                  <w:szCs w:val="20"/>
                </w:rPr>
                <w:id w:val="3734149"/>
                <w:citation/>
              </w:sdtPr>
              <w:sdtContent>
                <w:r w:rsidRPr="00F45A62">
                  <w:rPr>
                    <w:rFonts w:cs="Times New Roman"/>
                    <w:sz w:val="20"/>
                    <w:szCs w:val="20"/>
                  </w:rPr>
                  <w:fldChar w:fldCharType="begin"/>
                </w:r>
                <w:r w:rsidR="00981D94" w:rsidRPr="00F45A62">
                  <w:rPr>
                    <w:rFonts w:cs="Times New Roman"/>
                    <w:sz w:val="20"/>
                    <w:szCs w:val="20"/>
                  </w:rPr>
                  <w:instrText xml:space="preserve"> CITATION S \l 1061 </w:instrText>
                </w:r>
                <w:r w:rsidRPr="00F45A62">
                  <w:rPr>
                    <w:rFonts w:cs="Times New Roman"/>
                    <w:sz w:val="20"/>
                    <w:szCs w:val="20"/>
                  </w:rPr>
                  <w:fldChar w:fldCharType="separate"/>
                </w:r>
                <w:r w:rsidR="00C8217A" w:rsidRPr="00C8217A">
                  <w:rPr>
                    <w:rFonts w:cs="Times New Roman"/>
                    <w:noProof/>
                    <w:sz w:val="20"/>
                    <w:szCs w:val="20"/>
                  </w:rPr>
                  <w:t>[</w:t>
                </w:r>
                <w:hyperlink w:anchor="S" w:history="1">
                  <w:r w:rsidR="00C8217A" w:rsidRPr="00C8217A">
                    <w:rPr>
                      <w:rStyle w:val="Pealkiri2Mrk"/>
                      <w:rFonts w:eastAsiaTheme="minorEastAsia" w:cs="Times New Roman"/>
                      <w:noProof/>
                      <w:sz w:val="20"/>
                      <w:szCs w:val="20"/>
                    </w:rPr>
                    <w:t>7</w:t>
                  </w:r>
                </w:hyperlink>
                <w:r w:rsidR="00C8217A" w:rsidRPr="00C8217A">
                  <w:rPr>
                    <w:rFonts w:cs="Times New Roman"/>
                    <w:noProof/>
                    <w:sz w:val="20"/>
                    <w:szCs w:val="20"/>
                  </w:rPr>
                  <w:t>]</w:t>
                </w:r>
                <w:r w:rsidRPr="00F45A62">
                  <w:rPr>
                    <w:rFonts w:cs="Times New Roman"/>
                    <w:sz w:val="20"/>
                    <w:szCs w:val="20"/>
                  </w:rPr>
                  <w:fldChar w:fldCharType="end"/>
                </w:r>
              </w:sdtContent>
            </w:sdt>
          </w:p>
        </w:tc>
      </w:tr>
      <w:tr w:rsidR="00607B89" w:rsidRPr="00F45A62" w:rsidTr="00906531">
        <w:trPr>
          <w:trHeight w:val="306"/>
          <w:jc w:val="center"/>
        </w:trPr>
        <w:tc>
          <w:tcPr>
            <w:tcW w:w="1717" w:type="pct"/>
          </w:tcPr>
          <w:p w:rsidR="00620EEF" w:rsidRPr="00F45A62" w:rsidRDefault="00620EEF" w:rsidP="00607B89">
            <w:pPr>
              <w:pStyle w:val="Vahedeta"/>
              <w:spacing w:line="276" w:lineRule="auto"/>
              <w:jc w:val="center"/>
              <w:rPr>
                <w:rFonts w:cs="Times New Roman"/>
                <w:sz w:val="20"/>
                <w:szCs w:val="20"/>
              </w:rPr>
            </w:pPr>
            <w:r w:rsidRPr="00F45A62">
              <w:rPr>
                <w:rFonts w:cs="Times New Roman"/>
                <w:sz w:val="20"/>
                <w:szCs w:val="20"/>
              </w:rPr>
              <w:t>C</w:t>
            </w:r>
            <w:r w:rsidRPr="00F45A62">
              <w:rPr>
                <w:rFonts w:cs="Times New Roman"/>
                <w:sz w:val="20"/>
                <w:szCs w:val="20"/>
                <w:vertAlign w:val="subscript"/>
              </w:rPr>
              <w:t>cPE</w:t>
            </w:r>
            <w:r w:rsidRPr="00F45A62">
              <w:rPr>
                <w:rFonts w:cs="Times New Roman"/>
                <w:sz w:val="20"/>
                <w:szCs w:val="20"/>
              </w:rPr>
              <w:t>-</w:t>
            </w:r>
            <w:r w:rsidR="00376C79" w:rsidRPr="00F45A62">
              <w:rPr>
                <w:rFonts w:cs="Times New Roman"/>
                <w:sz w:val="20"/>
                <w:szCs w:val="20"/>
              </w:rPr>
              <w:t>O</w:t>
            </w:r>
            <w:r w:rsidR="00376C79" w:rsidRPr="00F45A62">
              <w:rPr>
                <w:rFonts w:cs="Times New Roman"/>
                <w:sz w:val="20"/>
                <w:szCs w:val="20"/>
                <w:vertAlign w:val="subscript"/>
              </w:rPr>
              <w:t>PEO</w:t>
            </w:r>
            <w:r w:rsidRPr="00F45A62">
              <w:rPr>
                <w:rFonts w:cs="Times New Roman"/>
                <w:sz w:val="20"/>
                <w:szCs w:val="20"/>
              </w:rPr>
              <w:t>-</w:t>
            </w:r>
            <w:r w:rsidR="00376C79" w:rsidRPr="00F45A62">
              <w:rPr>
                <w:rFonts w:cs="Times New Roman"/>
                <w:sz w:val="20"/>
                <w:szCs w:val="20"/>
              </w:rPr>
              <w:t>C</w:t>
            </w:r>
            <w:r w:rsidR="00376C79" w:rsidRPr="00F45A62">
              <w:rPr>
                <w:rFonts w:cs="Times New Roman"/>
                <w:sz w:val="20"/>
                <w:szCs w:val="20"/>
                <w:vertAlign w:val="subscript"/>
              </w:rPr>
              <w:t>PEO</w:t>
            </w:r>
          </w:p>
        </w:tc>
        <w:tc>
          <w:tcPr>
            <w:tcW w:w="1315" w:type="pct"/>
          </w:tcPr>
          <w:p w:rsidR="00620EEF" w:rsidRPr="00F45A62" w:rsidRDefault="00620EEF" w:rsidP="00E153C4">
            <w:pPr>
              <w:pStyle w:val="Vahedeta"/>
              <w:spacing w:line="276" w:lineRule="auto"/>
              <w:jc w:val="center"/>
              <w:rPr>
                <w:rFonts w:cs="Times New Roman"/>
                <w:sz w:val="20"/>
                <w:szCs w:val="20"/>
              </w:rPr>
            </w:pPr>
            <w:r w:rsidRPr="00F45A62">
              <w:rPr>
                <w:rFonts w:cs="Times New Roman"/>
                <w:sz w:val="20"/>
                <w:szCs w:val="20"/>
              </w:rPr>
              <w:t>219.0</w:t>
            </w:r>
          </w:p>
        </w:tc>
        <w:tc>
          <w:tcPr>
            <w:tcW w:w="990" w:type="pct"/>
          </w:tcPr>
          <w:p w:rsidR="00620EEF" w:rsidRPr="00F45A62" w:rsidRDefault="00620EEF" w:rsidP="00E153C4">
            <w:pPr>
              <w:pStyle w:val="Vahedeta"/>
              <w:spacing w:line="276" w:lineRule="auto"/>
              <w:jc w:val="center"/>
              <w:rPr>
                <w:rFonts w:cs="Times New Roman"/>
                <w:sz w:val="20"/>
                <w:szCs w:val="20"/>
              </w:rPr>
            </w:pPr>
            <w:r w:rsidRPr="00F45A62">
              <w:rPr>
                <w:rFonts w:cs="Times New Roman"/>
                <w:sz w:val="20"/>
                <w:szCs w:val="20"/>
              </w:rPr>
              <w:t>112.0</w:t>
            </w:r>
            <w:r w:rsidR="00E153C4" w:rsidRPr="00F45A62">
              <w:rPr>
                <w:rFonts w:cs="Times New Roman"/>
                <w:sz w:val="20"/>
                <w:szCs w:val="20"/>
              </w:rPr>
              <w:t>0</w:t>
            </w:r>
          </w:p>
        </w:tc>
        <w:tc>
          <w:tcPr>
            <w:tcW w:w="978" w:type="pct"/>
          </w:tcPr>
          <w:p w:rsidR="00620EEF" w:rsidRPr="00F45A62" w:rsidRDefault="008C5410" w:rsidP="00230F34">
            <w:pPr>
              <w:pStyle w:val="Vahedeta"/>
              <w:spacing w:line="276" w:lineRule="auto"/>
              <w:jc w:val="center"/>
              <w:rPr>
                <w:rFonts w:cs="Times New Roman"/>
                <w:sz w:val="20"/>
                <w:szCs w:val="20"/>
              </w:rPr>
            </w:pPr>
            <w:sdt>
              <w:sdtPr>
                <w:rPr>
                  <w:rFonts w:cs="Times New Roman"/>
                  <w:sz w:val="20"/>
                  <w:szCs w:val="20"/>
                </w:rPr>
                <w:id w:val="3734154"/>
                <w:citation/>
              </w:sdtPr>
              <w:sdtContent>
                <w:r w:rsidRPr="00F45A62">
                  <w:rPr>
                    <w:rFonts w:cs="Times New Roman"/>
                    <w:sz w:val="20"/>
                    <w:szCs w:val="20"/>
                  </w:rPr>
                  <w:fldChar w:fldCharType="begin"/>
                </w:r>
                <w:r w:rsidR="008A1A17" w:rsidRPr="00F45A62">
                  <w:rPr>
                    <w:rFonts w:cs="Times New Roman"/>
                    <w:sz w:val="20"/>
                    <w:szCs w:val="20"/>
                  </w:rPr>
                  <w:instrText xml:space="preserve"> CITATION c \l 1061 </w:instrText>
                </w:r>
                <w:r w:rsidRPr="00F45A62">
                  <w:rPr>
                    <w:rFonts w:cs="Times New Roman"/>
                    <w:sz w:val="20"/>
                    <w:szCs w:val="20"/>
                  </w:rPr>
                  <w:fldChar w:fldCharType="separate"/>
                </w:r>
                <w:r w:rsidR="00C8217A" w:rsidRPr="00C8217A">
                  <w:rPr>
                    <w:rFonts w:cs="Times New Roman"/>
                    <w:noProof/>
                    <w:sz w:val="20"/>
                    <w:szCs w:val="20"/>
                  </w:rPr>
                  <w:t>[</w:t>
                </w:r>
                <w:hyperlink w:anchor="c" w:history="1">
                  <w:r w:rsidR="00C8217A" w:rsidRPr="00C8217A">
                    <w:rPr>
                      <w:rStyle w:val="Pealkiri2Mrk"/>
                      <w:rFonts w:eastAsiaTheme="minorEastAsia" w:cs="Times New Roman"/>
                      <w:noProof/>
                      <w:sz w:val="20"/>
                      <w:szCs w:val="20"/>
                    </w:rPr>
                    <w:t>26</w:t>
                  </w:r>
                </w:hyperlink>
                <w:r w:rsidR="00C8217A" w:rsidRPr="00C8217A">
                  <w:rPr>
                    <w:rFonts w:cs="Times New Roman"/>
                    <w:noProof/>
                    <w:sz w:val="20"/>
                    <w:szCs w:val="20"/>
                  </w:rPr>
                  <w:t>]</w:t>
                </w:r>
                <w:r w:rsidRPr="00F45A62">
                  <w:rPr>
                    <w:rFonts w:cs="Times New Roman"/>
                    <w:sz w:val="20"/>
                    <w:szCs w:val="20"/>
                  </w:rPr>
                  <w:fldChar w:fldCharType="end"/>
                </w:r>
              </w:sdtContent>
            </w:sdt>
          </w:p>
        </w:tc>
      </w:tr>
      <w:tr w:rsidR="00607B89" w:rsidRPr="00F45A62" w:rsidTr="00906531">
        <w:trPr>
          <w:trHeight w:val="306"/>
          <w:jc w:val="center"/>
        </w:trPr>
        <w:tc>
          <w:tcPr>
            <w:tcW w:w="1717" w:type="pct"/>
          </w:tcPr>
          <w:p w:rsidR="00620EEF" w:rsidRPr="00F45A62" w:rsidRDefault="00376C79" w:rsidP="00607B89">
            <w:pPr>
              <w:pStyle w:val="Vahedeta"/>
              <w:spacing w:line="276" w:lineRule="auto"/>
              <w:jc w:val="center"/>
              <w:rPr>
                <w:rFonts w:cs="Times New Roman"/>
                <w:sz w:val="20"/>
                <w:szCs w:val="20"/>
              </w:rPr>
            </w:pPr>
            <w:r w:rsidRPr="00F45A62">
              <w:rPr>
                <w:rFonts w:cs="Times New Roman"/>
                <w:sz w:val="20"/>
                <w:szCs w:val="20"/>
              </w:rPr>
              <w:t>O</w:t>
            </w:r>
            <w:r w:rsidRPr="00F45A62">
              <w:rPr>
                <w:rFonts w:cs="Times New Roman"/>
                <w:sz w:val="20"/>
                <w:szCs w:val="20"/>
                <w:vertAlign w:val="subscript"/>
              </w:rPr>
              <w:t>PEO</w:t>
            </w:r>
            <w:r w:rsidR="00620EEF" w:rsidRPr="00F45A62">
              <w:rPr>
                <w:rFonts w:cs="Times New Roman"/>
                <w:sz w:val="20"/>
                <w:szCs w:val="20"/>
              </w:rPr>
              <w:t>-C</w:t>
            </w:r>
            <w:r w:rsidR="00620EEF" w:rsidRPr="00F45A62">
              <w:rPr>
                <w:rFonts w:cs="Times New Roman"/>
                <w:sz w:val="20"/>
                <w:szCs w:val="20"/>
                <w:vertAlign w:val="subscript"/>
              </w:rPr>
              <w:t>cPE</w:t>
            </w:r>
            <w:r w:rsidR="00620EEF" w:rsidRPr="00F45A62">
              <w:rPr>
                <w:rFonts w:cs="Times New Roman"/>
                <w:sz w:val="20"/>
                <w:szCs w:val="20"/>
              </w:rPr>
              <w:t>-H</w:t>
            </w:r>
            <w:r w:rsidR="00620EEF" w:rsidRPr="00F45A62">
              <w:rPr>
                <w:rFonts w:cs="Times New Roman"/>
                <w:sz w:val="20"/>
                <w:szCs w:val="20"/>
                <w:vertAlign w:val="subscript"/>
              </w:rPr>
              <w:t>cPE</w:t>
            </w:r>
            <w:r w:rsidR="00E153C4" w:rsidRPr="00F45A62">
              <w:rPr>
                <w:rFonts w:cs="Times New Roman"/>
                <w:sz w:val="20"/>
                <w:szCs w:val="20"/>
              </w:rPr>
              <w:t xml:space="preserve"> </w:t>
            </w:r>
          </w:p>
        </w:tc>
        <w:tc>
          <w:tcPr>
            <w:tcW w:w="1315" w:type="pct"/>
          </w:tcPr>
          <w:p w:rsidR="00620EEF" w:rsidRPr="00F45A62" w:rsidRDefault="00E153C4" w:rsidP="00E153C4">
            <w:pPr>
              <w:pStyle w:val="Vahedeta"/>
              <w:spacing w:line="276" w:lineRule="auto"/>
              <w:jc w:val="center"/>
              <w:rPr>
                <w:rFonts w:cs="Times New Roman"/>
                <w:sz w:val="20"/>
                <w:szCs w:val="20"/>
              </w:rPr>
            </w:pPr>
            <w:r w:rsidRPr="00F45A62">
              <w:rPr>
                <w:rFonts w:cs="Times New Roman"/>
                <w:sz w:val="20"/>
                <w:szCs w:val="20"/>
              </w:rPr>
              <w:t xml:space="preserve">  </w:t>
            </w:r>
            <w:r w:rsidR="00620EEF" w:rsidRPr="00F45A62">
              <w:rPr>
                <w:rFonts w:cs="Times New Roman"/>
                <w:sz w:val="20"/>
                <w:szCs w:val="20"/>
              </w:rPr>
              <w:t>98.0</w:t>
            </w:r>
          </w:p>
        </w:tc>
        <w:tc>
          <w:tcPr>
            <w:tcW w:w="990" w:type="pct"/>
          </w:tcPr>
          <w:p w:rsidR="00620EEF" w:rsidRPr="00F45A62" w:rsidRDefault="00620EEF" w:rsidP="00E153C4">
            <w:pPr>
              <w:pStyle w:val="Vahedeta"/>
              <w:spacing w:line="276" w:lineRule="auto"/>
              <w:jc w:val="center"/>
              <w:rPr>
                <w:rFonts w:cs="Times New Roman"/>
                <w:sz w:val="20"/>
                <w:szCs w:val="20"/>
              </w:rPr>
            </w:pPr>
            <w:r w:rsidRPr="00F45A62">
              <w:rPr>
                <w:rFonts w:cs="Times New Roman"/>
                <w:sz w:val="20"/>
                <w:szCs w:val="20"/>
              </w:rPr>
              <w:t>109.45</w:t>
            </w:r>
          </w:p>
        </w:tc>
        <w:tc>
          <w:tcPr>
            <w:tcW w:w="978" w:type="pct"/>
          </w:tcPr>
          <w:p w:rsidR="00620EEF" w:rsidRPr="00F45A62" w:rsidRDefault="008C5410" w:rsidP="00230F34">
            <w:pPr>
              <w:pStyle w:val="Vahedeta"/>
              <w:spacing w:line="276" w:lineRule="auto"/>
              <w:jc w:val="center"/>
              <w:rPr>
                <w:rFonts w:cs="Times New Roman"/>
                <w:sz w:val="20"/>
                <w:szCs w:val="20"/>
              </w:rPr>
            </w:pPr>
            <w:sdt>
              <w:sdtPr>
                <w:rPr>
                  <w:rFonts w:cs="Times New Roman"/>
                  <w:sz w:val="20"/>
                  <w:szCs w:val="20"/>
                </w:rPr>
                <w:id w:val="191663367"/>
                <w:citation/>
              </w:sdtPr>
              <w:sdtContent>
                <w:r>
                  <w:rPr>
                    <w:rFonts w:cs="Times New Roman"/>
                    <w:sz w:val="20"/>
                    <w:szCs w:val="20"/>
                  </w:rPr>
                  <w:fldChar w:fldCharType="begin"/>
                </w:r>
                <w:r w:rsidR="00230F34">
                  <w:rPr>
                    <w:rFonts w:cs="Times New Roman"/>
                    <w:sz w:val="20"/>
                    <w:szCs w:val="20"/>
                  </w:rPr>
                  <w:instrText xml:space="preserve"> CITATION AJ \l 1061 </w:instrText>
                </w:r>
                <w:r>
                  <w:rPr>
                    <w:rFonts w:cs="Times New Roman"/>
                    <w:sz w:val="20"/>
                    <w:szCs w:val="20"/>
                  </w:rPr>
                  <w:fldChar w:fldCharType="separate"/>
                </w:r>
                <w:r w:rsidR="00C8217A" w:rsidRPr="00C8217A">
                  <w:rPr>
                    <w:rFonts w:cs="Times New Roman"/>
                    <w:noProof/>
                    <w:sz w:val="20"/>
                    <w:szCs w:val="20"/>
                  </w:rPr>
                  <w:t>[</w:t>
                </w:r>
                <w:hyperlink w:anchor="AJ" w:history="1">
                  <w:r w:rsidR="00C8217A" w:rsidRPr="00C8217A">
                    <w:rPr>
                      <w:rStyle w:val="Pealkiri2Mrk"/>
                      <w:rFonts w:eastAsiaTheme="minorEastAsia" w:cs="Times New Roman"/>
                      <w:noProof/>
                      <w:sz w:val="20"/>
                      <w:szCs w:val="20"/>
                    </w:rPr>
                    <w:t>28</w:t>
                  </w:r>
                </w:hyperlink>
                <w:r w:rsidR="00C8217A" w:rsidRPr="00C8217A">
                  <w:rPr>
                    <w:rFonts w:cs="Times New Roman"/>
                    <w:noProof/>
                    <w:sz w:val="20"/>
                    <w:szCs w:val="20"/>
                  </w:rPr>
                  <w:t>]</w:t>
                </w:r>
                <w:r>
                  <w:rPr>
                    <w:rFonts w:cs="Times New Roman"/>
                    <w:sz w:val="20"/>
                    <w:szCs w:val="20"/>
                  </w:rPr>
                  <w:fldChar w:fldCharType="end"/>
                </w:r>
              </w:sdtContent>
            </w:sdt>
          </w:p>
        </w:tc>
      </w:tr>
      <w:tr w:rsidR="00607B89" w:rsidRPr="00F45A62" w:rsidTr="00906531">
        <w:trPr>
          <w:trHeight w:val="306"/>
          <w:jc w:val="center"/>
        </w:trPr>
        <w:tc>
          <w:tcPr>
            <w:tcW w:w="1717" w:type="pct"/>
          </w:tcPr>
          <w:p w:rsidR="00620EEF" w:rsidRPr="00F45A62" w:rsidRDefault="00376C79" w:rsidP="00607B89">
            <w:pPr>
              <w:pStyle w:val="Vahedeta"/>
              <w:spacing w:line="276" w:lineRule="auto"/>
              <w:jc w:val="center"/>
              <w:rPr>
                <w:rFonts w:cs="Times New Roman"/>
                <w:sz w:val="20"/>
                <w:szCs w:val="20"/>
              </w:rPr>
            </w:pPr>
            <w:r w:rsidRPr="00F45A62">
              <w:rPr>
                <w:rFonts w:cs="Times New Roman"/>
                <w:sz w:val="20"/>
                <w:szCs w:val="20"/>
              </w:rPr>
              <w:t>O</w:t>
            </w:r>
            <w:r w:rsidRPr="00F45A62">
              <w:rPr>
                <w:rFonts w:cs="Times New Roman"/>
                <w:sz w:val="20"/>
                <w:szCs w:val="20"/>
                <w:vertAlign w:val="subscript"/>
              </w:rPr>
              <w:t>PEO</w:t>
            </w:r>
            <w:r w:rsidR="00620EEF" w:rsidRPr="00F45A62">
              <w:rPr>
                <w:rFonts w:cs="Times New Roman"/>
                <w:sz w:val="20"/>
                <w:szCs w:val="20"/>
              </w:rPr>
              <w:t>-C</w:t>
            </w:r>
            <w:r w:rsidR="00620EEF" w:rsidRPr="00F45A62">
              <w:rPr>
                <w:rFonts w:cs="Times New Roman"/>
                <w:sz w:val="20"/>
                <w:szCs w:val="20"/>
                <w:vertAlign w:val="subscript"/>
              </w:rPr>
              <w:t>cPE</w:t>
            </w:r>
            <w:r w:rsidR="00620EEF" w:rsidRPr="00F45A62">
              <w:rPr>
                <w:rFonts w:cs="Times New Roman"/>
                <w:sz w:val="20"/>
                <w:szCs w:val="20"/>
              </w:rPr>
              <w:t>-C</w:t>
            </w:r>
            <w:r w:rsidR="00620EEF" w:rsidRPr="00F45A62">
              <w:rPr>
                <w:rFonts w:cs="Times New Roman"/>
                <w:sz w:val="20"/>
                <w:szCs w:val="20"/>
                <w:vertAlign w:val="subscript"/>
              </w:rPr>
              <w:t>PE</w:t>
            </w:r>
          </w:p>
        </w:tc>
        <w:tc>
          <w:tcPr>
            <w:tcW w:w="1315" w:type="pct"/>
          </w:tcPr>
          <w:p w:rsidR="00620EEF" w:rsidRPr="00F45A62" w:rsidRDefault="00620EEF" w:rsidP="00E153C4">
            <w:pPr>
              <w:pStyle w:val="Vahedeta"/>
              <w:spacing w:line="276" w:lineRule="auto"/>
              <w:jc w:val="center"/>
              <w:rPr>
                <w:rFonts w:cs="Times New Roman"/>
                <w:sz w:val="20"/>
                <w:szCs w:val="20"/>
              </w:rPr>
            </w:pPr>
            <w:r w:rsidRPr="00F45A62">
              <w:rPr>
                <w:rFonts w:cs="Times New Roman"/>
                <w:sz w:val="20"/>
                <w:szCs w:val="20"/>
              </w:rPr>
              <w:t>152.9</w:t>
            </w:r>
          </w:p>
        </w:tc>
        <w:tc>
          <w:tcPr>
            <w:tcW w:w="990" w:type="pct"/>
          </w:tcPr>
          <w:p w:rsidR="00620EEF" w:rsidRPr="00F45A62" w:rsidRDefault="00620EEF" w:rsidP="00E153C4">
            <w:pPr>
              <w:pStyle w:val="Vahedeta"/>
              <w:spacing w:line="276" w:lineRule="auto"/>
              <w:jc w:val="center"/>
              <w:rPr>
                <w:rFonts w:cs="Times New Roman"/>
                <w:sz w:val="20"/>
                <w:szCs w:val="20"/>
              </w:rPr>
            </w:pPr>
            <w:r w:rsidRPr="00F45A62">
              <w:rPr>
                <w:rFonts w:cs="Times New Roman"/>
                <w:sz w:val="20"/>
                <w:szCs w:val="20"/>
              </w:rPr>
              <w:t>110.0</w:t>
            </w:r>
            <w:r w:rsidR="00E153C4" w:rsidRPr="00F45A62">
              <w:rPr>
                <w:rFonts w:cs="Times New Roman"/>
                <w:sz w:val="20"/>
                <w:szCs w:val="20"/>
              </w:rPr>
              <w:t>0</w:t>
            </w:r>
          </w:p>
        </w:tc>
        <w:tc>
          <w:tcPr>
            <w:tcW w:w="978" w:type="pct"/>
          </w:tcPr>
          <w:p w:rsidR="00620EEF" w:rsidRPr="00F45A62" w:rsidRDefault="008C5410" w:rsidP="00230F34">
            <w:pPr>
              <w:pStyle w:val="Vahedeta"/>
              <w:spacing w:line="276" w:lineRule="auto"/>
              <w:jc w:val="center"/>
              <w:rPr>
                <w:rFonts w:cs="Times New Roman"/>
                <w:sz w:val="20"/>
                <w:szCs w:val="20"/>
              </w:rPr>
            </w:pPr>
            <w:sdt>
              <w:sdtPr>
                <w:rPr>
                  <w:rFonts w:cs="Times New Roman"/>
                  <w:sz w:val="20"/>
                  <w:szCs w:val="20"/>
                </w:rPr>
                <w:id w:val="3734155"/>
                <w:citation/>
              </w:sdtPr>
              <w:sdtContent>
                <w:r w:rsidRPr="00F45A62">
                  <w:rPr>
                    <w:rFonts w:cs="Times New Roman"/>
                    <w:sz w:val="20"/>
                    <w:szCs w:val="20"/>
                  </w:rPr>
                  <w:fldChar w:fldCharType="begin"/>
                </w:r>
                <w:r w:rsidR="008A1A17" w:rsidRPr="00F45A62">
                  <w:rPr>
                    <w:rFonts w:cs="Times New Roman"/>
                    <w:sz w:val="20"/>
                    <w:szCs w:val="20"/>
                  </w:rPr>
                  <w:instrText xml:space="preserve"> CITATION c \l 1061 </w:instrText>
                </w:r>
                <w:r w:rsidRPr="00F45A62">
                  <w:rPr>
                    <w:rFonts w:cs="Times New Roman"/>
                    <w:sz w:val="20"/>
                    <w:szCs w:val="20"/>
                  </w:rPr>
                  <w:fldChar w:fldCharType="separate"/>
                </w:r>
                <w:r w:rsidR="00C8217A" w:rsidRPr="00C8217A">
                  <w:rPr>
                    <w:rFonts w:cs="Times New Roman"/>
                    <w:noProof/>
                    <w:sz w:val="20"/>
                    <w:szCs w:val="20"/>
                  </w:rPr>
                  <w:t>[</w:t>
                </w:r>
                <w:hyperlink w:anchor="c" w:history="1">
                  <w:r w:rsidR="00C8217A" w:rsidRPr="00C8217A">
                    <w:rPr>
                      <w:rStyle w:val="Pealkiri2Mrk"/>
                      <w:rFonts w:eastAsiaTheme="minorEastAsia" w:cs="Times New Roman"/>
                      <w:noProof/>
                      <w:sz w:val="20"/>
                      <w:szCs w:val="20"/>
                    </w:rPr>
                    <w:t>26</w:t>
                  </w:r>
                </w:hyperlink>
                <w:r w:rsidR="00C8217A" w:rsidRPr="00C8217A">
                  <w:rPr>
                    <w:rFonts w:cs="Times New Roman"/>
                    <w:noProof/>
                    <w:sz w:val="20"/>
                    <w:szCs w:val="20"/>
                  </w:rPr>
                  <w:t>]</w:t>
                </w:r>
                <w:r w:rsidRPr="00F45A62">
                  <w:rPr>
                    <w:rFonts w:cs="Times New Roman"/>
                    <w:sz w:val="20"/>
                    <w:szCs w:val="20"/>
                  </w:rPr>
                  <w:fldChar w:fldCharType="end"/>
                </w:r>
              </w:sdtContent>
            </w:sdt>
          </w:p>
        </w:tc>
      </w:tr>
      <w:tr w:rsidR="00607B89" w:rsidRPr="00F45A62" w:rsidTr="00906531">
        <w:trPr>
          <w:trHeight w:val="306"/>
          <w:jc w:val="center"/>
        </w:trPr>
        <w:tc>
          <w:tcPr>
            <w:tcW w:w="1717" w:type="pct"/>
          </w:tcPr>
          <w:p w:rsidR="00620EEF" w:rsidRPr="00F45A62" w:rsidRDefault="00376C79" w:rsidP="00607B89">
            <w:pPr>
              <w:pStyle w:val="Vahedeta"/>
              <w:spacing w:line="276" w:lineRule="auto"/>
              <w:jc w:val="center"/>
              <w:rPr>
                <w:rFonts w:cs="Times New Roman"/>
                <w:sz w:val="20"/>
                <w:szCs w:val="20"/>
              </w:rPr>
            </w:pPr>
            <w:r w:rsidRPr="00F45A62">
              <w:rPr>
                <w:rFonts w:cs="Times New Roman"/>
                <w:sz w:val="20"/>
                <w:szCs w:val="20"/>
              </w:rPr>
              <w:t>O</w:t>
            </w:r>
            <w:r w:rsidRPr="00F45A62">
              <w:rPr>
                <w:rFonts w:cs="Times New Roman"/>
                <w:sz w:val="20"/>
                <w:szCs w:val="20"/>
                <w:vertAlign w:val="subscript"/>
              </w:rPr>
              <w:t>PEO</w:t>
            </w:r>
            <w:r w:rsidR="00620EEF" w:rsidRPr="00F45A62">
              <w:rPr>
                <w:rFonts w:cs="Times New Roman"/>
                <w:sz w:val="20"/>
                <w:szCs w:val="20"/>
              </w:rPr>
              <w:t>-</w:t>
            </w:r>
            <w:r w:rsidRPr="00F45A62">
              <w:rPr>
                <w:rFonts w:cs="Times New Roman"/>
                <w:sz w:val="20"/>
                <w:szCs w:val="20"/>
              </w:rPr>
              <w:t>C</w:t>
            </w:r>
            <w:r w:rsidRPr="00F45A62">
              <w:rPr>
                <w:rFonts w:cs="Times New Roman"/>
                <w:sz w:val="20"/>
                <w:szCs w:val="20"/>
                <w:vertAlign w:val="subscript"/>
              </w:rPr>
              <w:t>PEO</w:t>
            </w:r>
            <w:r w:rsidR="00620EEF" w:rsidRPr="00F45A62">
              <w:rPr>
                <w:rFonts w:cs="Times New Roman"/>
                <w:sz w:val="20"/>
                <w:szCs w:val="20"/>
              </w:rPr>
              <w:t>-</w:t>
            </w:r>
            <w:r w:rsidRPr="00F45A62">
              <w:rPr>
                <w:rFonts w:cs="Times New Roman"/>
                <w:sz w:val="20"/>
                <w:szCs w:val="20"/>
              </w:rPr>
              <w:t>C</w:t>
            </w:r>
            <w:r w:rsidRPr="00F45A62">
              <w:rPr>
                <w:rFonts w:cs="Times New Roman"/>
                <w:sz w:val="20"/>
                <w:szCs w:val="20"/>
                <w:vertAlign w:val="subscript"/>
              </w:rPr>
              <w:t>yPEO</w:t>
            </w:r>
          </w:p>
        </w:tc>
        <w:tc>
          <w:tcPr>
            <w:tcW w:w="1315" w:type="pct"/>
          </w:tcPr>
          <w:p w:rsidR="00620EEF" w:rsidRPr="00F45A62" w:rsidRDefault="00620EEF" w:rsidP="00E153C4">
            <w:pPr>
              <w:pStyle w:val="Vahedeta"/>
              <w:spacing w:line="276" w:lineRule="auto"/>
              <w:jc w:val="center"/>
              <w:rPr>
                <w:rFonts w:cs="Times New Roman"/>
                <w:sz w:val="20"/>
                <w:szCs w:val="20"/>
              </w:rPr>
            </w:pPr>
            <w:r w:rsidRPr="00F45A62">
              <w:rPr>
                <w:rFonts w:cs="Times New Roman"/>
                <w:sz w:val="20"/>
                <w:szCs w:val="20"/>
              </w:rPr>
              <w:t>152.9</w:t>
            </w:r>
          </w:p>
        </w:tc>
        <w:tc>
          <w:tcPr>
            <w:tcW w:w="990" w:type="pct"/>
          </w:tcPr>
          <w:p w:rsidR="00620EEF" w:rsidRPr="00F45A62" w:rsidRDefault="00620EEF" w:rsidP="00E153C4">
            <w:pPr>
              <w:pStyle w:val="Vahedeta"/>
              <w:spacing w:line="276" w:lineRule="auto"/>
              <w:jc w:val="center"/>
              <w:rPr>
                <w:rFonts w:cs="Times New Roman"/>
                <w:sz w:val="20"/>
                <w:szCs w:val="20"/>
              </w:rPr>
            </w:pPr>
            <w:r w:rsidRPr="00F45A62">
              <w:rPr>
                <w:rFonts w:cs="Times New Roman"/>
                <w:sz w:val="20"/>
                <w:szCs w:val="20"/>
              </w:rPr>
              <w:t>110.0</w:t>
            </w:r>
            <w:r w:rsidR="00E153C4" w:rsidRPr="00F45A62">
              <w:rPr>
                <w:rFonts w:cs="Times New Roman"/>
                <w:sz w:val="20"/>
                <w:szCs w:val="20"/>
              </w:rPr>
              <w:t>0</w:t>
            </w:r>
          </w:p>
        </w:tc>
        <w:tc>
          <w:tcPr>
            <w:tcW w:w="978" w:type="pct"/>
          </w:tcPr>
          <w:p w:rsidR="00620EEF" w:rsidRPr="00F45A62" w:rsidRDefault="008C5410" w:rsidP="00230F34">
            <w:pPr>
              <w:pStyle w:val="Vahedeta"/>
              <w:spacing w:line="276" w:lineRule="auto"/>
              <w:jc w:val="center"/>
              <w:rPr>
                <w:rFonts w:cs="Times New Roman"/>
                <w:sz w:val="20"/>
                <w:szCs w:val="20"/>
              </w:rPr>
            </w:pPr>
            <w:sdt>
              <w:sdtPr>
                <w:rPr>
                  <w:rFonts w:cs="Times New Roman"/>
                  <w:sz w:val="20"/>
                  <w:szCs w:val="20"/>
                </w:rPr>
                <w:id w:val="3734156"/>
                <w:citation/>
              </w:sdtPr>
              <w:sdtContent>
                <w:r w:rsidRPr="00F45A62">
                  <w:rPr>
                    <w:rFonts w:cs="Times New Roman"/>
                    <w:sz w:val="20"/>
                    <w:szCs w:val="20"/>
                  </w:rPr>
                  <w:fldChar w:fldCharType="begin"/>
                </w:r>
                <w:r w:rsidR="008A1A17" w:rsidRPr="00F45A62">
                  <w:rPr>
                    <w:rFonts w:cs="Times New Roman"/>
                    <w:sz w:val="20"/>
                    <w:szCs w:val="20"/>
                  </w:rPr>
                  <w:instrText xml:space="preserve"> CITATION c \l 1061 </w:instrText>
                </w:r>
                <w:r w:rsidRPr="00F45A62">
                  <w:rPr>
                    <w:rFonts w:cs="Times New Roman"/>
                    <w:sz w:val="20"/>
                    <w:szCs w:val="20"/>
                  </w:rPr>
                  <w:fldChar w:fldCharType="separate"/>
                </w:r>
                <w:r w:rsidR="00C8217A" w:rsidRPr="00C8217A">
                  <w:rPr>
                    <w:rFonts w:cs="Times New Roman"/>
                    <w:noProof/>
                    <w:sz w:val="20"/>
                    <w:szCs w:val="20"/>
                  </w:rPr>
                  <w:t>[</w:t>
                </w:r>
                <w:hyperlink w:anchor="c" w:history="1">
                  <w:r w:rsidR="00C8217A" w:rsidRPr="00C8217A">
                    <w:rPr>
                      <w:rStyle w:val="Pealkiri2Mrk"/>
                      <w:rFonts w:eastAsiaTheme="minorEastAsia" w:cs="Times New Roman"/>
                      <w:noProof/>
                      <w:sz w:val="20"/>
                      <w:szCs w:val="20"/>
                    </w:rPr>
                    <w:t>26</w:t>
                  </w:r>
                </w:hyperlink>
                <w:r w:rsidR="00C8217A" w:rsidRPr="00C8217A">
                  <w:rPr>
                    <w:rFonts w:cs="Times New Roman"/>
                    <w:noProof/>
                    <w:sz w:val="20"/>
                    <w:szCs w:val="20"/>
                  </w:rPr>
                  <w:t>]</w:t>
                </w:r>
                <w:r w:rsidRPr="00F45A62">
                  <w:rPr>
                    <w:rFonts w:cs="Times New Roman"/>
                    <w:sz w:val="20"/>
                    <w:szCs w:val="20"/>
                  </w:rPr>
                  <w:fldChar w:fldCharType="end"/>
                </w:r>
              </w:sdtContent>
            </w:sdt>
          </w:p>
        </w:tc>
      </w:tr>
      <w:tr w:rsidR="00607B89" w:rsidRPr="00F45A62" w:rsidTr="00906531">
        <w:trPr>
          <w:trHeight w:val="306"/>
          <w:jc w:val="center"/>
        </w:trPr>
        <w:tc>
          <w:tcPr>
            <w:tcW w:w="1717" w:type="pct"/>
          </w:tcPr>
          <w:p w:rsidR="00620EEF" w:rsidRPr="00F45A62" w:rsidRDefault="00376C79" w:rsidP="00607B89">
            <w:pPr>
              <w:pStyle w:val="Vahedeta"/>
              <w:spacing w:line="276" w:lineRule="auto"/>
              <w:jc w:val="center"/>
              <w:rPr>
                <w:rFonts w:cs="Times New Roman"/>
                <w:sz w:val="20"/>
                <w:szCs w:val="20"/>
              </w:rPr>
            </w:pPr>
            <w:r w:rsidRPr="00F45A62">
              <w:rPr>
                <w:rFonts w:cs="Times New Roman"/>
                <w:sz w:val="20"/>
                <w:szCs w:val="20"/>
              </w:rPr>
              <w:t>C</w:t>
            </w:r>
            <w:r w:rsidRPr="00F45A62">
              <w:rPr>
                <w:rFonts w:cs="Times New Roman"/>
                <w:sz w:val="20"/>
                <w:szCs w:val="20"/>
                <w:vertAlign w:val="subscript"/>
              </w:rPr>
              <w:t>PEO</w:t>
            </w:r>
            <w:r w:rsidR="00620EEF" w:rsidRPr="00F45A62">
              <w:rPr>
                <w:rFonts w:cs="Times New Roman"/>
                <w:sz w:val="20"/>
                <w:szCs w:val="20"/>
              </w:rPr>
              <w:t>-</w:t>
            </w:r>
            <w:r w:rsidRPr="00F45A62">
              <w:rPr>
                <w:rFonts w:cs="Times New Roman"/>
                <w:sz w:val="20"/>
                <w:szCs w:val="20"/>
              </w:rPr>
              <w:t>O</w:t>
            </w:r>
            <w:r w:rsidRPr="00F45A62">
              <w:rPr>
                <w:rFonts w:cs="Times New Roman"/>
                <w:sz w:val="20"/>
                <w:szCs w:val="20"/>
                <w:vertAlign w:val="subscript"/>
              </w:rPr>
              <w:t>PEO</w:t>
            </w:r>
            <w:r w:rsidR="00620EEF" w:rsidRPr="00F45A62">
              <w:rPr>
                <w:rFonts w:cs="Times New Roman"/>
                <w:sz w:val="20"/>
                <w:szCs w:val="20"/>
              </w:rPr>
              <w:t>-</w:t>
            </w:r>
            <w:r w:rsidRPr="00F45A62">
              <w:rPr>
                <w:rFonts w:cs="Times New Roman"/>
                <w:sz w:val="20"/>
                <w:szCs w:val="20"/>
              </w:rPr>
              <w:t>C</w:t>
            </w:r>
            <w:r w:rsidRPr="00F45A62">
              <w:rPr>
                <w:rFonts w:cs="Times New Roman"/>
                <w:sz w:val="20"/>
                <w:szCs w:val="20"/>
                <w:vertAlign w:val="subscript"/>
              </w:rPr>
              <w:t>PEO</w:t>
            </w:r>
          </w:p>
        </w:tc>
        <w:tc>
          <w:tcPr>
            <w:tcW w:w="1315" w:type="pct"/>
          </w:tcPr>
          <w:p w:rsidR="00620EEF" w:rsidRPr="00F45A62" w:rsidRDefault="00620EEF" w:rsidP="00E153C4">
            <w:pPr>
              <w:pStyle w:val="Vahedeta"/>
              <w:spacing w:line="276" w:lineRule="auto"/>
              <w:jc w:val="center"/>
              <w:rPr>
                <w:rFonts w:cs="Times New Roman"/>
                <w:sz w:val="20"/>
                <w:szCs w:val="20"/>
              </w:rPr>
            </w:pPr>
            <w:r w:rsidRPr="00F45A62">
              <w:rPr>
                <w:rFonts w:cs="Times New Roman"/>
                <w:sz w:val="20"/>
                <w:szCs w:val="20"/>
              </w:rPr>
              <w:t>219.1</w:t>
            </w:r>
          </w:p>
        </w:tc>
        <w:tc>
          <w:tcPr>
            <w:tcW w:w="990" w:type="pct"/>
          </w:tcPr>
          <w:p w:rsidR="00620EEF" w:rsidRPr="00F45A62" w:rsidRDefault="00620EEF" w:rsidP="00E153C4">
            <w:pPr>
              <w:pStyle w:val="Vahedeta"/>
              <w:spacing w:line="276" w:lineRule="auto"/>
              <w:jc w:val="center"/>
              <w:rPr>
                <w:rFonts w:cs="Times New Roman"/>
                <w:sz w:val="20"/>
                <w:szCs w:val="20"/>
              </w:rPr>
            </w:pPr>
            <w:r w:rsidRPr="00F45A62">
              <w:rPr>
                <w:rFonts w:cs="Times New Roman"/>
                <w:sz w:val="20"/>
                <w:szCs w:val="20"/>
              </w:rPr>
              <w:t>112.0</w:t>
            </w:r>
            <w:r w:rsidR="00E153C4" w:rsidRPr="00F45A62">
              <w:rPr>
                <w:rFonts w:cs="Times New Roman"/>
                <w:sz w:val="20"/>
                <w:szCs w:val="20"/>
              </w:rPr>
              <w:t>0</w:t>
            </w:r>
          </w:p>
        </w:tc>
        <w:tc>
          <w:tcPr>
            <w:tcW w:w="978" w:type="pct"/>
          </w:tcPr>
          <w:p w:rsidR="00620EEF" w:rsidRPr="00F45A62" w:rsidRDefault="008C5410" w:rsidP="00230F34">
            <w:pPr>
              <w:pStyle w:val="Vahedeta"/>
              <w:spacing w:line="276" w:lineRule="auto"/>
              <w:jc w:val="center"/>
              <w:rPr>
                <w:rFonts w:cs="Times New Roman"/>
                <w:sz w:val="20"/>
                <w:szCs w:val="20"/>
              </w:rPr>
            </w:pPr>
            <w:sdt>
              <w:sdtPr>
                <w:rPr>
                  <w:rFonts w:cs="Times New Roman"/>
                  <w:sz w:val="20"/>
                  <w:szCs w:val="20"/>
                </w:rPr>
                <w:id w:val="3734157"/>
                <w:citation/>
              </w:sdtPr>
              <w:sdtContent>
                <w:r w:rsidRPr="00F45A62">
                  <w:rPr>
                    <w:rFonts w:cs="Times New Roman"/>
                    <w:sz w:val="20"/>
                    <w:szCs w:val="20"/>
                  </w:rPr>
                  <w:fldChar w:fldCharType="begin"/>
                </w:r>
                <w:r w:rsidR="008A1A17" w:rsidRPr="00F45A62">
                  <w:rPr>
                    <w:rFonts w:cs="Times New Roman"/>
                    <w:sz w:val="20"/>
                    <w:szCs w:val="20"/>
                  </w:rPr>
                  <w:instrText xml:space="preserve"> CITATION c \l 1061 </w:instrText>
                </w:r>
                <w:r w:rsidRPr="00F45A62">
                  <w:rPr>
                    <w:rFonts w:cs="Times New Roman"/>
                    <w:sz w:val="20"/>
                    <w:szCs w:val="20"/>
                  </w:rPr>
                  <w:fldChar w:fldCharType="separate"/>
                </w:r>
                <w:r w:rsidR="00C8217A" w:rsidRPr="00C8217A">
                  <w:rPr>
                    <w:rFonts w:cs="Times New Roman"/>
                    <w:noProof/>
                    <w:sz w:val="20"/>
                    <w:szCs w:val="20"/>
                  </w:rPr>
                  <w:t>[</w:t>
                </w:r>
                <w:hyperlink w:anchor="c" w:history="1">
                  <w:r w:rsidR="00C8217A" w:rsidRPr="00C8217A">
                    <w:rPr>
                      <w:rStyle w:val="Pealkiri2Mrk"/>
                      <w:rFonts w:eastAsiaTheme="minorEastAsia" w:cs="Times New Roman"/>
                      <w:noProof/>
                      <w:sz w:val="20"/>
                      <w:szCs w:val="20"/>
                    </w:rPr>
                    <w:t>26</w:t>
                  </w:r>
                </w:hyperlink>
                <w:r w:rsidR="00C8217A" w:rsidRPr="00C8217A">
                  <w:rPr>
                    <w:rFonts w:cs="Times New Roman"/>
                    <w:noProof/>
                    <w:sz w:val="20"/>
                    <w:szCs w:val="20"/>
                  </w:rPr>
                  <w:t>]</w:t>
                </w:r>
                <w:r w:rsidRPr="00F45A62">
                  <w:rPr>
                    <w:rFonts w:cs="Times New Roman"/>
                    <w:sz w:val="20"/>
                    <w:szCs w:val="20"/>
                  </w:rPr>
                  <w:fldChar w:fldCharType="end"/>
                </w:r>
              </w:sdtContent>
            </w:sdt>
          </w:p>
        </w:tc>
      </w:tr>
      <w:tr w:rsidR="00607B89" w:rsidRPr="00F45A62" w:rsidTr="00906531">
        <w:trPr>
          <w:trHeight w:val="315"/>
          <w:jc w:val="center"/>
        </w:trPr>
        <w:tc>
          <w:tcPr>
            <w:tcW w:w="1717" w:type="pct"/>
          </w:tcPr>
          <w:p w:rsidR="00620EEF" w:rsidRPr="00F45A62" w:rsidRDefault="00376C79" w:rsidP="00607B89">
            <w:pPr>
              <w:pStyle w:val="Vahedeta"/>
              <w:spacing w:line="276" w:lineRule="auto"/>
              <w:jc w:val="center"/>
              <w:rPr>
                <w:rFonts w:cs="Times New Roman"/>
                <w:sz w:val="20"/>
                <w:szCs w:val="20"/>
              </w:rPr>
            </w:pPr>
            <w:r w:rsidRPr="00F45A62">
              <w:rPr>
                <w:rFonts w:cs="Times New Roman"/>
                <w:sz w:val="20"/>
                <w:szCs w:val="20"/>
              </w:rPr>
              <w:t>O</w:t>
            </w:r>
            <w:r w:rsidRPr="00F45A62">
              <w:rPr>
                <w:rFonts w:cs="Times New Roman"/>
                <w:sz w:val="20"/>
                <w:szCs w:val="20"/>
                <w:vertAlign w:val="subscript"/>
              </w:rPr>
              <w:t>PEO</w:t>
            </w:r>
            <w:r w:rsidR="00620EEF" w:rsidRPr="00F45A62">
              <w:rPr>
                <w:rFonts w:cs="Times New Roman"/>
                <w:sz w:val="20"/>
                <w:szCs w:val="20"/>
              </w:rPr>
              <w:t>-</w:t>
            </w:r>
            <w:r w:rsidRPr="00F45A62">
              <w:rPr>
                <w:rFonts w:cs="Times New Roman"/>
                <w:sz w:val="20"/>
                <w:szCs w:val="20"/>
              </w:rPr>
              <w:t>C</w:t>
            </w:r>
            <w:r w:rsidRPr="00F45A62">
              <w:rPr>
                <w:rFonts w:cs="Times New Roman"/>
                <w:sz w:val="20"/>
                <w:szCs w:val="20"/>
                <w:vertAlign w:val="subscript"/>
              </w:rPr>
              <w:t>PEO</w:t>
            </w:r>
            <w:r w:rsidR="00620EEF" w:rsidRPr="00F45A62">
              <w:rPr>
                <w:rFonts w:cs="Times New Roman"/>
                <w:sz w:val="20"/>
                <w:szCs w:val="20"/>
              </w:rPr>
              <w:t>-</w:t>
            </w:r>
            <w:r w:rsidRPr="00F45A62">
              <w:rPr>
                <w:rFonts w:cs="Times New Roman"/>
                <w:sz w:val="20"/>
                <w:szCs w:val="20"/>
              </w:rPr>
              <w:t>H</w:t>
            </w:r>
            <w:r w:rsidRPr="00F45A62">
              <w:rPr>
                <w:rFonts w:cs="Times New Roman"/>
                <w:sz w:val="20"/>
                <w:szCs w:val="20"/>
                <w:vertAlign w:val="subscript"/>
              </w:rPr>
              <w:t>PEO</w:t>
            </w:r>
          </w:p>
        </w:tc>
        <w:tc>
          <w:tcPr>
            <w:tcW w:w="1315" w:type="pct"/>
          </w:tcPr>
          <w:p w:rsidR="00620EEF" w:rsidRPr="00F45A62" w:rsidRDefault="00E153C4" w:rsidP="00E153C4">
            <w:pPr>
              <w:pStyle w:val="Vahedeta"/>
              <w:spacing w:line="276" w:lineRule="auto"/>
              <w:jc w:val="center"/>
              <w:rPr>
                <w:rFonts w:cs="Times New Roman"/>
                <w:sz w:val="20"/>
                <w:szCs w:val="20"/>
              </w:rPr>
            </w:pPr>
            <w:r w:rsidRPr="00F45A62">
              <w:rPr>
                <w:rFonts w:cs="Times New Roman"/>
                <w:sz w:val="20"/>
                <w:szCs w:val="20"/>
              </w:rPr>
              <w:t xml:space="preserve">  </w:t>
            </w:r>
            <w:r w:rsidR="00620EEF" w:rsidRPr="00F45A62">
              <w:rPr>
                <w:rFonts w:cs="Times New Roman"/>
                <w:sz w:val="20"/>
                <w:szCs w:val="20"/>
              </w:rPr>
              <w:t>98.0</w:t>
            </w:r>
          </w:p>
        </w:tc>
        <w:tc>
          <w:tcPr>
            <w:tcW w:w="990" w:type="pct"/>
          </w:tcPr>
          <w:p w:rsidR="00620EEF" w:rsidRPr="00F45A62" w:rsidRDefault="00620EEF" w:rsidP="00E153C4">
            <w:pPr>
              <w:pStyle w:val="Vahedeta"/>
              <w:spacing w:line="276" w:lineRule="auto"/>
              <w:jc w:val="center"/>
              <w:rPr>
                <w:rFonts w:cs="Times New Roman"/>
                <w:sz w:val="20"/>
                <w:szCs w:val="20"/>
              </w:rPr>
            </w:pPr>
            <w:r w:rsidRPr="00F45A62">
              <w:rPr>
                <w:rFonts w:cs="Times New Roman"/>
                <w:sz w:val="20"/>
                <w:szCs w:val="20"/>
              </w:rPr>
              <w:t>109.45</w:t>
            </w:r>
          </w:p>
        </w:tc>
        <w:tc>
          <w:tcPr>
            <w:tcW w:w="978" w:type="pct"/>
          </w:tcPr>
          <w:p w:rsidR="00620EEF" w:rsidRPr="00230F34" w:rsidRDefault="008C5410" w:rsidP="00230F34">
            <w:pPr>
              <w:pStyle w:val="Vahedeta"/>
              <w:spacing w:line="276" w:lineRule="auto"/>
              <w:jc w:val="center"/>
              <w:rPr>
                <w:rFonts w:cs="Times New Roman"/>
                <w:sz w:val="20"/>
                <w:szCs w:val="20"/>
              </w:rPr>
            </w:pPr>
            <w:sdt>
              <w:sdtPr>
                <w:rPr>
                  <w:rFonts w:cs="Times New Roman"/>
                  <w:sz w:val="20"/>
                  <w:szCs w:val="20"/>
                </w:rPr>
                <w:id w:val="191663368"/>
                <w:citation/>
              </w:sdtPr>
              <w:sdtContent>
                <w:r w:rsidRPr="00230F34">
                  <w:rPr>
                    <w:rFonts w:cs="Times New Roman"/>
                    <w:sz w:val="20"/>
                    <w:szCs w:val="20"/>
                  </w:rPr>
                  <w:fldChar w:fldCharType="begin"/>
                </w:r>
                <w:r w:rsidR="00230F34" w:rsidRPr="00230F34">
                  <w:rPr>
                    <w:rFonts w:cs="Times New Roman"/>
                    <w:sz w:val="20"/>
                    <w:szCs w:val="20"/>
                  </w:rPr>
                  <w:instrText xml:space="preserve"> CITATION AJ \l 1061 </w:instrText>
                </w:r>
                <w:r w:rsidRPr="00230F34">
                  <w:rPr>
                    <w:rFonts w:cs="Times New Roman"/>
                    <w:sz w:val="20"/>
                    <w:szCs w:val="20"/>
                  </w:rPr>
                  <w:fldChar w:fldCharType="separate"/>
                </w:r>
                <w:r w:rsidR="00C8217A" w:rsidRPr="00C8217A">
                  <w:rPr>
                    <w:rFonts w:cs="Times New Roman"/>
                    <w:noProof/>
                    <w:sz w:val="20"/>
                    <w:szCs w:val="20"/>
                  </w:rPr>
                  <w:t>[</w:t>
                </w:r>
                <w:hyperlink w:anchor="AJ" w:history="1">
                  <w:r w:rsidR="00C8217A" w:rsidRPr="00C8217A">
                    <w:rPr>
                      <w:rStyle w:val="Pealkiri2Mrk"/>
                      <w:rFonts w:eastAsiaTheme="minorEastAsia" w:cs="Times New Roman"/>
                      <w:noProof/>
                      <w:sz w:val="20"/>
                      <w:szCs w:val="20"/>
                    </w:rPr>
                    <w:t>28</w:t>
                  </w:r>
                </w:hyperlink>
                <w:r w:rsidR="00C8217A" w:rsidRPr="00C8217A">
                  <w:rPr>
                    <w:rFonts w:cs="Times New Roman"/>
                    <w:noProof/>
                    <w:sz w:val="20"/>
                    <w:szCs w:val="20"/>
                  </w:rPr>
                  <w:t>]</w:t>
                </w:r>
                <w:r w:rsidRPr="00230F34">
                  <w:rPr>
                    <w:rFonts w:cs="Times New Roman"/>
                    <w:sz w:val="20"/>
                    <w:szCs w:val="20"/>
                  </w:rPr>
                  <w:fldChar w:fldCharType="end"/>
                </w:r>
              </w:sdtContent>
            </w:sdt>
          </w:p>
        </w:tc>
      </w:tr>
      <w:tr w:rsidR="00607B89" w:rsidRPr="00F45A62" w:rsidTr="00906531">
        <w:trPr>
          <w:trHeight w:val="315"/>
          <w:jc w:val="center"/>
        </w:trPr>
        <w:tc>
          <w:tcPr>
            <w:tcW w:w="1717" w:type="pct"/>
          </w:tcPr>
          <w:p w:rsidR="00620EEF" w:rsidRPr="00F45A62" w:rsidRDefault="00620EEF" w:rsidP="00607B89">
            <w:pPr>
              <w:pStyle w:val="Vahedeta"/>
              <w:spacing w:line="276" w:lineRule="auto"/>
              <w:jc w:val="center"/>
              <w:rPr>
                <w:rFonts w:cs="Times New Roman"/>
                <w:sz w:val="20"/>
                <w:szCs w:val="20"/>
              </w:rPr>
            </w:pPr>
            <w:r w:rsidRPr="00F45A62">
              <w:rPr>
                <w:rFonts w:cs="Times New Roman"/>
                <w:sz w:val="20"/>
                <w:szCs w:val="20"/>
              </w:rPr>
              <w:t>H</w:t>
            </w:r>
            <w:r w:rsidR="00420FD9" w:rsidRPr="00F45A62">
              <w:rPr>
                <w:rFonts w:cs="Times New Roman"/>
                <w:sz w:val="20"/>
                <w:szCs w:val="20"/>
                <w:vertAlign w:val="subscript"/>
              </w:rPr>
              <w:t>y</w:t>
            </w:r>
            <w:r w:rsidRPr="00F45A62">
              <w:rPr>
                <w:rFonts w:cs="Times New Roman"/>
                <w:sz w:val="20"/>
                <w:szCs w:val="20"/>
                <w:vertAlign w:val="subscript"/>
              </w:rPr>
              <w:t>P</w:t>
            </w:r>
            <w:r w:rsidR="00F423F3" w:rsidRPr="00F45A62">
              <w:rPr>
                <w:rFonts w:cs="Times New Roman"/>
                <w:sz w:val="20"/>
                <w:szCs w:val="20"/>
                <w:vertAlign w:val="subscript"/>
              </w:rPr>
              <w:t>E</w:t>
            </w:r>
            <w:r w:rsidRPr="00F45A62">
              <w:rPr>
                <w:rFonts w:cs="Times New Roman"/>
                <w:sz w:val="20"/>
                <w:szCs w:val="20"/>
                <w:vertAlign w:val="subscript"/>
              </w:rPr>
              <w:t>O</w:t>
            </w:r>
            <w:r w:rsidRPr="00F45A62">
              <w:rPr>
                <w:rFonts w:cs="Times New Roman"/>
                <w:sz w:val="20"/>
                <w:szCs w:val="20"/>
              </w:rPr>
              <w:t>-</w:t>
            </w:r>
            <w:r w:rsidR="00376C79" w:rsidRPr="00F45A62">
              <w:rPr>
                <w:rFonts w:cs="Times New Roman"/>
                <w:sz w:val="20"/>
                <w:szCs w:val="20"/>
              </w:rPr>
              <w:t>C</w:t>
            </w:r>
            <w:r w:rsidR="00376C79" w:rsidRPr="00F45A62">
              <w:rPr>
                <w:rFonts w:cs="Times New Roman"/>
                <w:sz w:val="20"/>
                <w:szCs w:val="20"/>
                <w:vertAlign w:val="subscript"/>
              </w:rPr>
              <w:t>yPE</w:t>
            </w:r>
            <w:r w:rsidR="00376C79" w:rsidRPr="00F45A62">
              <w:rPr>
                <w:rFonts w:cs="Times New Roman"/>
                <w:sz w:val="20"/>
                <w:szCs w:val="20"/>
              </w:rPr>
              <w:t>O</w:t>
            </w:r>
            <w:r w:rsidRPr="00F45A62">
              <w:rPr>
                <w:rFonts w:cs="Times New Roman"/>
                <w:sz w:val="20"/>
                <w:szCs w:val="20"/>
              </w:rPr>
              <w:t>-H</w:t>
            </w:r>
            <w:r w:rsidR="00420FD9" w:rsidRPr="00F45A62">
              <w:rPr>
                <w:rFonts w:cs="Times New Roman"/>
                <w:sz w:val="20"/>
                <w:szCs w:val="20"/>
                <w:vertAlign w:val="subscript"/>
              </w:rPr>
              <w:t>y</w:t>
            </w:r>
            <w:r w:rsidRPr="00F45A62">
              <w:rPr>
                <w:rFonts w:cs="Times New Roman"/>
                <w:sz w:val="20"/>
                <w:szCs w:val="20"/>
                <w:vertAlign w:val="subscript"/>
              </w:rPr>
              <w:t>P</w:t>
            </w:r>
            <w:r w:rsidR="00F423F3" w:rsidRPr="00F45A62">
              <w:rPr>
                <w:rFonts w:cs="Times New Roman"/>
                <w:sz w:val="20"/>
                <w:szCs w:val="20"/>
                <w:vertAlign w:val="subscript"/>
              </w:rPr>
              <w:t>E</w:t>
            </w:r>
            <w:r w:rsidRPr="00F45A62">
              <w:rPr>
                <w:rFonts w:cs="Times New Roman"/>
                <w:sz w:val="20"/>
                <w:szCs w:val="20"/>
                <w:vertAlign w:val="subscript"/>
              </w:rPr>
              <w:t>O</w:t>
            </w:r>
          </w:p>
        </w:tc>
        <w:tc>
          <w:tcPr>
            <w:tcW w:w="1315" w:type="pct"/>
          </w:tcPr>
          <w:p w:rsidR="00620EEF" w:rsidRPr="00F45A62" w:rsidRDefault="00E153C4" w:rsidP="00E153C4">
            <w:pPr>
              <w:pStyle w:val="Vahedeta"/>
              <w:spacing w:line="276" w:lineRule="auto"/>
              <w:jc w:val="center"/>
              <w:rPr>
                <w:rFonts w:cs="Times New Roman"/>
                <w:sz w:val="20"/>
                <w:szCs w:val="20"/>
              </w:rPr>
            </w:pPr>
            <w:r w:rsidRPr="00F45A62">
              <w:rPr>
                <w:rFonts w:cs="Times New Roman"/>
                <w:sz w:val="20"/>
                <w:szCs w:val="20"/>
              </w:rPr>
              <w:t xml:space="preserve">  </w:t>
            </w:r>
            <w:r w:rsidR="00620EEF" w:rsidRPr="00F45A62">
              <w:rPr>
                <w:rFonts w:cs="Times New Roman"/>
                <w:sz w:val="20"/>
                <w:szCs w:val="20"/>
              </w:rPr>
              <w:t>83.1</w:t>
            </w:r>
          </w:p>
        </w:tc>
        <w:tc>
          <w:tcPr>
            <w:tcW w:w="990" w:type="pct"/>
          </w:tcPr>
          <w:p w:rsidR="00620EEF" w:rsidRPr="00F45A62" w:rsidRDefault="00620EEF" w:rsidP="00E153C4">
            <w:pPr>
              <w:pStyle w:val="Vahedeta"/>
              <w:spacing w:line="276" w:lineRule="auto"/>
              <w:jc w:val="center"/>
              <w:rPr>
                <w:rFonts w:cs="Times New Roman"/>
                <w:sz w:val="20"/>
                <w:szCs w:val="20"/>
              </w:rPr>
            </w:pPr>
            <w:r w:rsidRPr="00F45A62">
              <w:rPr>
                <w:rFonts w:cs="Times New Roman"/>
                <w:sz w:val="20"/>
                <w:szCs w:val="20"/>
              </w:rPr>
              <w:t>109.45</w:t>
            </w:r>
          </w:p>
        </w:tc>
        <w:tc>
          <w:tcPr>
            <w:tcW w:w="978" w:type="pct"/>
          </w:tcPr>
          <w:p w:rsidR="00620EEF" w:rsidRPr="00230F34" w:rsidRDefault="008C5410" w:rsidP="00230F34">
            <w:pPr>
              <w:pStyle w:val="Vahedeta"/>
              <w:spacing w:line="276" w:lineRule="auto"/>
              <w:jc w:val="center"/>
              <w:rPr>
                <w:rFonts w:cs="Times New Roman"/>
                <w:sz w:val="20"/>
                <w:szCs w:val="20"/>
              </w:rPr>
            </w:pPr>
            <w:sdt>
              <w:sdtPr>
                <w:rPr>
                  <w:rFonts w:cs="Times New Roman"/>
                  <w:sz w:val="20"/>
                  <w:szCs w:val="20"/>
                </w:rPr>
                <w:id w:val="191663369"/>
                <w:citation/>
              </w:sdtPr>
              <w:sdtContent>
                <w:r w:rsidRPr="00230F34">
                  <w:rPr>
                    <w:rFonts w:cs="Times New Roman"/>
                    <w:sz w:val="20"/>
                    <w:szCs w:val="20"/>
                  </w:rPr>
                  <w:fldChar w:fldCharType="begin"/>
                </w:r>
                <w:r w:rsidR="00230F34" w:rsidRPr="00230F34">
                  <w:rPr>
                    <w:rFonts w:cs="Times New Roman"/>
                    <w:sz w:val="20"/>
                    <w:szCs w:val="20"/>
                  </w:rPr>
                  <w:instrText xml:space="preserve"> CITATION AJ \l 1061 </w:instrText>
                </w:r>
                <w:r w:rsidRPr="00230F34">
                  <w:rPr>
                    <w:rFonts w:cs="Times New Roman"/>
                    <w:sz w:val="20"/>
                    <w:szCs w:val="20"/>
                  </w:rPr>
                  <w:fldChar w:fldCharType="separate"/>
                </w:r>
                <w:r w:rsidR="00C8217A" w:rsidRPr="00C8217A">
                  <w:rPr>
                    <w:rFonts w:cs="Times New Roman"/>
                    <w:noProof/>
                    <w:sz w:val="20"/>
                    <w:szCs w:val="20"/>
                  </w:rPr>
                  <w:t>[</w:t>
                </w:r>
                <w:hyperlink w:anchor="AJ" w:history="1">
                  <w:r w:rsidR="00C8217A" w:rsidRPr="00C8217A">
                    <w:rPr>
                      <w:rStyle w:val="Pealkiri2Mrk"/>
                      <w:rFonts w:eastAsiaTheme="minorEastAsia" w:cs="Times New Roman"/>
                      <w:noProof/>
                      <w:sz w:val="20"/>
                      <w:szCs w:val="20"/>
                    </w:rPr>
                    <w:t>28</w:t>
                  </w:r>
                </w:hyperlink>
                <w:r w:rsidR="00C8217A" w:rsidRPr="00C8217A">
                  <w:rPr>
                    <w:rFonts w:cs="Times New Roman"/>
                    <w:noProof/>
                    <w:sz w:val="20"/>
                    <w:szCs w:val="20"/>
                  </w:rPr>
                  <w:t>]</w:t>
                </w:r>
                <w:r w:rsidRPr="00230F34">
                  <w:rPr>
                    <w:rFonts w:cs="Times New Roman"/>
                    <w:sz w:val="20"/>
                    <w:szCs w:val="20"/>
                  </w:rPr>
                  <w:fldChar w:fldCharType="end"/>
                </w:r>
              </w:sdtContent>
            </w:sdt>
          </w:p>
        </w:tc>
      </w:tr>
      <w:tr w:rsidR="00607B89" w:rsidRPr="00F45A62" w:rsidTr="00906531">
        <w:trPr>
          <w:trHeight w:val="315"/>
          <w:jc w:val="center"/>
        </w:trPr>
        <w:tc>
          <w:tcPr>
            <w:tcW w:w="1717" w:type="pct"/>
          </w:tcPr>
          <w:p w:rsidR="00620EEF" w:rsidRPr="00F45A62" w:rsidRDefault="00376C79" w:rsidP="00607B89">
            <w:pPr>
              <w:pStyle w:val="Vahedeta"/>
              <w:spacing w:line="276" w:lineRule="auto"/>
              <w:jc w:val="center"/>
              <w:rPr>
                <w:rFonts w:cs="Times New Roman"/>
                <w:sz w:val="20"/>
                <w:szCs w:val="20"/>
              </w:rPr>
            </w:pPr>
            <w:r w:rsidRPr="00F45A62">
              <w:rPr>
                <w:rFonts w:cs="Times New Roman"/>
                <w:sz w:val="20"/>
                <w:szCs w:val="20"/>
              </w:rPr>
              <w:t>H</w:t>
            </w:r>
            <w:r w:rsidRPr="00F45A62">
              <w:rPr>
                <w:rFonts w:cs="Times New Roman"/>
                <w:sz w:val="20"/>
                <w:szCs w:val="20"/>
                <w:vertAlign w:val="subscript"/>
              </w:rPr>
              <w:t>PEO</w:t>
            </w:r>
            <w:r w:rsidR="00620EEF" w:rsidRPr="00F45A62">
              <w:rPr>
                <w:rFonts w:cs="Times New Roman"/>
                <w:sz w:val="20"/>
                <w:szCs w:val="20"/>
              </w:rPr>
              <w:t>-</w:t>
            </w:r>
            <w:r w:rsidRPr="00F45A62">
              <w:rPr>
                <w:rFonts w:cs="Times New Roman"/>
                <w:sz w:val="20"/>
                <w:szCs w:val="20"/>
              </w:rPr>
              <w:t>C</w:t>
            </w:r>
            <w:r w:rsidRPr="00F45A62">
              <w:rPr>
                <w:rFonts w:cs="Times New Roman"/>
                <w:sz w:val="20"/>
                <w:szCs w:val="20"/>
                <w:vertAlign w:val="subscript"/>
              </w:rPr>
              <w:t>PEO</w:t>
            </w:r>
            <w:r w:rsidR="00620EEF" w:rsidRPr="00F45A62">
              <w:rPr>
                <w:rFonts w:cs="Times New Roman"/>
                <w:sz w:val="20"/>
                <w:szCs w:val="20"/>
              </w:rPr>
              <w:t>-</w:t>
            </w:r>
            <w:r w:rsidRPr="00F45A62">
              <w:rPr>
                <w:rFonts w:cs="Times New Roman"/>
                <w:sz w:val="20"/>
                <w:szCs w:val="20"/>
              </w:rPr>
              <w:t>C</w:t>
            </w:r>
            <w:r w:rsidRPr="00F45A62">
              <w:rPr>
                <w:rFonts w:cs="Times New Roman"/>
                <w:sz w:val="20"/>
                <w:szCs w:val="20"/>
                <w:vertAlign w:val="subscript"/>
              </w:rPr>
              <w:t>yPEO</w:t>
            </w:r>
          </w:p>
        </w:tc>
        <w:tc>
          <w:tcPr>
            <w:tcW w:w="1315" w:type="pct"/>
          </w:tcPr>
          <w:p w:rsidR="00620EEF" w:rsidRPr="00F45A62" w:rsidRDefault="00E153C4" w:rsidP="00E153C4">
            <w:pPr>
              <w:pStyle w:val="Vahedeta"/>
              <w:spacing w:line="276" w:lineRule="auto"/>
              <w:jc w:val="center"/>
              <w:rPr>
                <w:rFonts w:cs="Times New Roman"/>
                <w:sz w:val="20"/>
                <w:szCs w:val="20"/>
              </w:rPr>
            </w:pPr>
            <w:r w:rsidRPr="00F45A62">
              <w:rPr>
                <w:rFonts w:cs="Times New Roman"/>
                <w:sz w:val="20"/>
                <w:szCs w:val="20"/>
              </w:rPr>
              <w:t xml:space="preserve">  </w:t>
            </w:r>
            <w:r w:rsidR="00620EEF" w:rsidRPr="00F45A62">
              <w:rPr>
                <w:rFonts w:cs="Times New Roman"/>
                <w:sz w:val="20"/>
                <w:szCs w:val="20"/>
              </w:rPr>
              <w:t>93.0</w:t>
            </w:r>
          </w:p>
        </w:tc>
        <w:tc>
          <w:tcPr>
            <w:tcW w:w="990" w:type="pct"/>
          </w:tcPr>
          <w:p w:rsidR="00620EEF" w:rsidRPr="00F45A62" w:rsidRDefault="00620EEF" w:rsidP="00E153C4">
            <w:pPr>
              <w:pStyle w:val="Vahedeta"/>
              <w:spacing w:line="276" w:lineRule="auto"/>
              <w:jc w:val="center"/>
              <w:rPr>
                <w:rFonts w:cs="Times New Roman"/>
                <w:sz w:val="20"/>
                <w:szCs w:val="20"/>
              </w:rPr>
            </w:pPr>
            <w:r w:rsidRPr="00F45A62">
              <w:rPr>
                <w:rFonts w:cs="Times New Roman"/>
                <w:sz w:val="20"/>
                <w:szCs w:val="20"/>
              </w:rPr>
              <w:t>109.45</w:t>
            </w:r>
          </w:p>
        </w:tc>
        <w:tc>
          <w:tcPr>
            <w:tcW w:w="978" w:type="pct"/>
          </w:tcPr>
          <w:p w:rsidR="00620EEF" w:rsidRPr="00230F34" w:rsidRDefault="008C5410" w:rsidP="00230F34">
            <w:pPr>
              <w:pStyle w:val="Vahedeta"/>
              <w:spacing w:line="276" w:lineRule="auto"/>
              <w:jc w:val="center"/>
              <w:rPr>
                <w:rFonts w:cs="Times New Roman"/>
                <w:sz w:val="20"/>
                <w:szCs w:val="20"/>
              </w:rPr>
            </w:pPr>
            <w:sdt>
              <w:sdtPr>
                <w:rPr>
                  <w:rFonts w:cs="Times New Roman"/>
                  <w:sz w:val="20"/>
                  <w:szCs w:val="20"/>
                </w:rPr>
                <w:id w:val="191663370"/>
                <w:citation/>
              </w:sdtPr>
              <w:sdtContent>
                <w:r w:rsidRPr="00230F34">
                  <w:rPr>
                    <w:rFonts w:cs="Times New Roman"/>
                    <w:sz w:val="20"/>
                    <w:szCs w:val="20"/>
                  </w:rPr>
                  <w:fldChar w:fldCharType="begin"/>
                </w:r>
                <w:r w:rsidR="00230F34" w:rsidRPr="00230F34">
                  <w:rPr>
                    <w:rFonts w:cs="Times New Roman"/>
                    <w:sz w:val="20"/>
                    <w:szCs w:val="20"/>
                  </w:rPr>
                  <w:instrText xml:space="preserve"> CITATION AJ \l 1061 </w:instrText>
                </w:r>
                <w:r w:rsidRPr="00230F34">
                  <w:rPr>
                    <w:rFonts w:cs="Times New Roman"/>
                    <w:sz w:val="20"/>
                    <w:szCs w:val="20"/>
                  </w:rPr>
                  <w:fldChar w:fldCharType="separate"/>
                </w:r>
                <w:r w:rsidR="00C8217A" w:rsidRPr="00C8217A">
                  <w:rPr>
                    <w:rFonts w:cs="Times New Roman"/>
                    <w:noProof/>
                    <w:sz w:val="20"/>
                    <w:szCs w:val="20"/>
                  </w:rPr>
                  <w:t>[</w:t>
                </w:r>
                <w:hyperlink w:anchor="AJ" w:history="1">
                  <w:r w:rsidR="00C8217A" w:rsidRPr="00C8217A">
                    <w:rPr>
                      <w:rStyle w:val="Pealkiri2Mrk"/>
                      <w:rFonts w:eastAsiaTheme="minorEastAsia" w:cs="Times New Roman"/>
                      <w:noProof/>
                      <w:sz w:val="20"/>
                      <w:szCs w:val="20"/>
                    </w:rPr>
                    <w:t>28</w:t>
                  </w:r>
                </w:hyperlink>
                <w:r w:rsidR="00C8217A" w:rsidRPr="00C8217A">
                  <w:rPr>
                    <w:rFonts w:cs="Times New Roman"/>
                    <w:noProof/>
                    <w:sz w:val="20"/>
                    <w:szCs w:val="20"/>
                  </w:rPr>
                  <w:t>]</w:t>
                </w:r>
                <w:r w:rsidRPr="00230F34">
                  <w:rPr>
                    <w:rFonts w:cs="Times New Roman"/>
                    <w:sz w:val="20"/>
                    <w:szCs w:val="20"/>
                  </w:rPr>
                  <w:fldChar w:fldCharType="end"/>
                </w:r>
              </w:sdtContent>
            </w:sdt>
          </w:p>
        </w:tc>
      </w:tr>
      <w:tr w:rsidR="00607B89" w:rsidRPr="00F45A62" w:rsidTr="009F2260">
        <w:trPr>
          <w:trHeight w:val="315"/>
          <w:jc w:val="center"/>
        </w:trPr>
        <w:tc>
          <w:tcPr>
            <w:tcW w:w="1717" w:type="pct"/>
            <w:tcBorders>
              <w:bottom w:val="nil"/>
            </w:tcBorders>
          </w:tcPr>
          <w:p w:rsidR="00620EEF" w:rsidRPr="00F45A62" w:rsidRDefault="00620EEF" w:rsidP="00607B89">
            <w:pPr>
              <w:pStyle w:val="Vahedeta"/>
              <w:spacing w:line="276" w:lineRule="auto"/>
              <w:jc w:val="center"/>
              <w:rPr>
                <w:rFonts w:cs="Times New Roman"/>
                <w:sz w:val="20"/>
                <w:szCs w:val="20"/>
              </w:rPr>
            </w:pPr>
            <w:r w:rsidRPr="00F45A62">
              <w:rPr>
                <w:rFonts w:cs="Times New Roman"/>
                <w:sz w:val="20"/>
                <w:szCs w:val="20"/>
              </w:rPr>
              <w:t>H</w:t>
            </w:r>
            <w:r w:rsidRPr="00F45A62">
              <w:rPr>
                <w:rFonts w:cs="Times New Roman"/>
                <w:sz w:val="20"/>
                <w:szCs w:val="20"/>
                <w:vertAlign w:val="subscript"/>
              </w:rPr>
              <w:t>mPO</w:t>
            </w:r>
            <w:r w:rsidRPr="00F45A62">
              <w:rPr>
                <w:rFonts w:cs="Times New Roman"/>
                <w:sz w:val="20"/>
                <w:szCs w:val="20"/>
              </w:rPr>
              <w:t>-C</w:t>
            </w:r>
            <w:r w:rsidRPr="00F45A62">
              <w:rPr>
                <w:rFonts w:cs="Times New Roman"/>
                <w:sz w:val="20"/>
                <w:szCs w:val="20"/>
                <w:vertAlign w:val="subscript"/>
              </w:rPr>
              <w:t>mPO</w:t>
            </w:r>
            <w:r w:rsidRPr="00F45A62">
              <w:rPr>
                <w:rFonts w:cs="Times New Roman"/>
                <w:sz w:val="20"/>
                <w:szCs w:val="20"/>
              </w:rPr>
              <w:t>-</w:t>
            </w:r>
            <w:r w:rsidR="00376C79" w:rsidRPr="00F45A62">
              <w:rPr>
                <w:rFonts w:cs="Times New Roman"/>
                <w:sz w:val="20"/>
                <w:szCs w:val="20"/>
              </w:rPr>
              <w:t>C</w:t>
            </w:r>
            <w:r w:rsidR="00376C79" w:rsidRPr="00F45A62">
              <w:rPr>
                <w:rFonts w:cs="Times New Roman"/>
                <w:sz w:val="20"/>
                <w:szCs w:val="20"/>
                <w:vertAlign w:val="subscript"/>
              </w:rPr>
              <w:t>PEO</w:t>
            </w:r>
          </w:p>
        </w:tc>
        <w:tc>
          <w:tcPr>
            <w:tcW w:w="1315" w:type="pct"/>
            <w:tcBorders>
              <w:bottom w:val="nil"/>
            </w:tcBorders>
          </w:tcPr>
          <w:p w:rsidR="00620EEF" w:rsidRPr="00F45A62" w:rsidRDefault="00E153C4" w:rsidP="00E153C4">
            <w:pPr>
              <w:pStyle w:val="Vahedeta"/>
              <w:spacing w:line="276" w:lineRule="auto"/>
              <w:jc w:val="center"/>
              <w:rPr>
                <w:rFonts w:cs="Times New Roman"/>
                <w:sz w:val="20"/>
                <w:szCs w:val="20"/>
              </w:rPr>
            </w:pPr>
            <w:r w:rsidRPr="00F45A62">
              <w:rPr>
                <w:rFonts w:cs="Times New Roman"/>
                <w:sz w:val="20"/>
                <w:szCs w:val="20"/>
              </w:rPr>
              <w:t xml:space="preserve">  </w:t>
            </w:r>
            <w:r w:rsidR="00620EEF" w:rsidRPr="00F45A62">
              <w:rPr>
                <w:rFonts w:cs="Times New Roman"/>
                <w:sz w:val="20"/>
                <w:szCs w:val="20"/>
              </w:rPr>
              <w:t>93.0</w:t>
            </w:r>
          </w:p>
        </w:tc>
        <w:tc>
          <w:tcPr>
            <w:tcW w:w="990" w:type="pct"/>
            <w:tcBorders>
              <w:bottom w:val="nil"/>
            </w:tcBorders>
          </w:tcPr>
          <w:p w:rsidR="00620EEF" w:rsidRPr="00F45A62" w:rsidRDefault="00620EEF" w:rsidP="00E153C4">
            <w:pPr>
              <w:pStyle w:val="Vahedeta"/>
              <w:spacing w:line="276" w:lineRule="auto"/>
              <w:jc w:val="center"/>
              <w:rPr>
                <w:rFonts w:cs="Times New Roman"/>
                <w:sz w:val="20"/>
                <w:szCs w:val="20"/>
              </w:rPr>
            </w:pPr>
            <w:r w:rsidRPr="00F45A62">
              <w:rPr>
                <w:rFonts w:cs="Times New Roman"/>
                <w:sz w:val="20"/>
                <w:szCs w:val="20"/>
              </w:rPr>
              <w:t>109.45</w:t>
            </w:r>
          </w:p>
        </w:tc>
        <w:tc>
          <w:tcPr>
            <w:tcW w:w="978" w:type="pct"/>
            <w:tcBorders>
              <w:bottom w:val="nil"/>
            </w:tcBorders>
          </w:tcPr>
          <w:p w:rsidR="00620EEF" w:rsidRPr="00230F34" w:rsidRDefault="008C5410" w:rsidP="00230F34">
            <w:pPr>
              <w:pStyle w:val="Vahedeta"/>
              <w:spacing w:line="276" w:lineRule="auto"/>
              <w:jc w:val="center"/>
              <w:rPr>
                <w:rFonts w:cs="Times New Roman"/>
                <w:sz w:val="20"/>
                <w:szCs w:val="20"/>
              </w:rPr>
            </w:pPr>
            <w:sdt>
              <w:sdtPr>
                <w:rPr>
                  <w:rFonts w:cs="Times New Roman"/>
                  <w:sz w:val="20"/>
                  <w:szCs w:val="20"/>
                </w:rPr>
                <w:id w:val="191663371"/>
                <w:citation/>
              </w:sdtPr>
              <w:sdtContent>
                <w:r w:rsidRPr="00230F34">
                  <w:rPr>
                    <w:rFonts w:cs="Times New Roman"/>
                    <w:sz w:val="20"/>
                    <w:szCs w:val="20"/>
                  </w:rPr>
                  <w:fldChar w:fldCharType="begin"/>
                </w:r>
                <w:r w:rsidR="00230F34" w:rsidRPr="00230F34">
                  <w:rPr>
                    <w:rFonts w:cs="Times New Roman"/>
                    <w:sz w:val="20"/>
                    <w:szCs w:val="20"/>
                  </w:rPr>
                  <w:instrText xml:space="preserve"> CITATION AJ \l 1061 </w:instrText>
                </w:r>
                <w:r w:rsidRPr="00230F34">
                  <w:rPr>
                    <w:rFonts w:cs="Times New Roman"/>
                    <w:sz w:val="20"/>
                    <w:szCs w:val="20"/>
                  </w:rPr>
                  <w:fldChar w:fldCharType="separate"/>
                </w:r>
                <w:r w:rsidR="00C8217A" w:rsidRPr="00C8217A">
                  <w:rPr>
                    <w:rFonts w:cs="Times New Roman"/>
                    <w:noProof/>
                    <w:sz w:val="20"/>
                    <w:szCs w:val="20"/>
                  </w:rPr>
                  <w:t>[</w:t>
                </w:r>
                <w:hyperlink w:anchor="AJ" w:history="1">
                  <w:r w:rsidR="00C8217A" w:rsidRPr="00C8217A">
                    <w:rPr>
                      <w:rStyle w:val="Pealkiri2Mrk"/>
                      <w:rFonts w:eastAsiaTheme="minorEastAsia" w:cs="Times New Roman"/>
                      <w:noProof/>
                      <w:sz w:val="20"/>
                      <w:szCs w:val="20"/>
                    </w:rPr>
                    <w:t>28</w:t>
                  </w:r>
                </w:hyperlink>
                <w:r w:rsidR="00C8217A" w:rsidRPr="00C8217A">
                  <w:rPr>
                    <w:rFonts w:cs="Times New Roman"/>
                    <w:noProof/>
                    <w:sz w:val="20"/>
                    <w:szCs w:val="20"/>
                  </w:rPr>
                  <w:t>]</w:t>
                </w:r>
                <w:r w:rsidRPr="00230F34">
                  <w:rPr>
                    <w:rFonts w:cs="Times New Roman"/>
                    <w:sz w:val="20"/>
                    <w:szCs w:val="20"/>
                  </w:rPr>
                  <w:fldChar w:fldCharType="end"/>
                </w:r>
              </w:sdtContent>
            </w:sdt>
          </w:p>
        </w:tc>
      </w:tr>
      <w:tr w:rsidR="00607B89" w:rsidRPr="00F45A62" w:rsidTr="009F2260">
        <w:trPr>
          <w:trHeight w:val="315"/>
          <w:jc w:val="center"/>
        </w:trPr>
        <w:tc>
          <w:tcPr>
            <w:tcW w:w="1717" w:type="pct"/>
            <w:tcBorders>
              <w:top w:val="nil"/>
              <w:bottom w:val="single" w:sz="4" w:space="0" w:color="auto"/>
            </w:tcBorders>
          </w:tcPr>
          <w:p w:rsidR="00620EEF" w:rsidRPr="00F45A62" w:rsidRDefault="00620EEF" w:rsidP="00607B89">
            <w:pPr>
              <w:pStyle w:val="Vahedeta"/>
              <w:spacing w:line="276" w:lineRule="auto"/>
              <w:jc w:val="center"/>
              <w:rPr>
                <w:rFonts w:cs="Times New Roman"/>
                <w:sz w:val="20"/>
                <w:szCs w:val="20"/>
              </w:rPr>
            </w:pPr>
            <w:r w:rsidRPr="00F45A62">
              <w:rPr>
                <w:rFonts w:cs="Times New Roman"/>
                <w:sz w:val="20"/>
                <w:szCs w:val="20"/>
              </w:rPr>
              <w:t>F</w:t>
            </w:r>
            <w:r w:rsidR="00E03873" w:rsidRPr="00F45A62">
              <w:rPr>
                <w:rFonts w:cs="Times New Roman"/>
                <w:sz w:val="20"/>
                <w:szCs w:val="20"/>
              </w:rPr>
              <w:t>-</w:t>
            </w:r>
            <w:r w:rsidRPr="00F45A62">
              <w:rPr>
                <w:rFonts w:cs="Times New Roman"/>
                <w:sz w:val="20"/>
                <w:szCs w:val="20"/>
              </w:rPr>
              <w:t>P</w:t>
            </w:r>
            <w:r w:rsidR="00E03873" w:rsidRPr="00F45A62">
              <w:rPr>
                <w:rFonts w:cs="Times New Roman"/>
                <w:sz w:val="20"/>
                <w:szCs w:val="20"/>
              </w:rPr>
              <w:t>-</w:t>
            </w:r>
            <w:r w:rsidRPr="00F45A62">
              <w:rPr>
                <w:rFonts w:cs="Times New Roman"/>
                <w:sz w:val="20"/>
                <w:szCs w:val="20"/>
              </w:rPr>
              <w:t>F</w:t>
            </w:r>
          </w:p>
        </w:tc>
        <w:tc>
          <w:tcPr>
            <w:tcW w:w="1315" w:type="pct"/>
            <w:tcBorders>
              <w:top w:val="nil"/>
              <w:bottom w:val="single" w:sz="4" w:space="0" w:color="auto"/>
            </w:tcBorders>
          </w:tcPr>
          <w:p w:rsidR="00620EEF" w:rsidRPr="00F45A62" w:rsidRDefault="00620EEF" w:rsidP="00E153C4">
            <w:pPr>
              <w:pStyle w:val="Vahedeta"/>
              <w:spacing w:line="276" w:lineRule="auto"/>
              <w:jc w:val="center"/>
              <w:rPr>
                <w:rFonts w:cs="Times New Roman"/>
                <w:sz w:val="20"/>
                <w:szCs w:val="20"/>
              </w:rPr>
            </w:pPr>
            <w:r w:rsidRPr="00F45A62">
              <w:rPr>
                <w:rFonts w:cs="Times New Roman"/>
                <w:sz w:val="20"/>
                <w:szCs w:val="20"/>
              </w:rPr>
              <w:t>200.0</w:t>
            </w:r>
          </w:p>
        </w:tc>
        <w:tc>
          <w:tcPr>
            <w:tcW w:w="990" w:type="pct"/>
            <w:tcBorders>
              <w:top w:val="nil"/>
              <w:bottom w:val="single" w:sz="4" w:space="0" w:color="auto"/>
            </w:tcBorders>
          </w:tcPr>
          <w:p w:rsidR="00620EEF" w:rsidRPr="00F45A62" w:rsidRDefault="00E153C4" w:rsidP="00E153C4">
            <w:pPr>
              <w:pStyle w:val="Vahedeta"/>
              <w:spacing w:line="276" w:lineRule="auto"/>
              <w:jc w:val="center"/>
              <w:rPr>
                <w:rFonts w:cs="Times New Roman"/>
                <w:sz w:val="20"/>
                <w:szCs w:val="20"/>
              </w:rPr>
            </w:pPr>
            <w:r w:rsidRPr="00F45A62">
              <w:rPr>
                <w:rFonts w:cs="Times New Roman"/>
                <w:sz w:val="20"/>
                <w:szCs w:val="20"/>
              </w:rPr>
              <w:t xml:space="preserve">  </w:t>
            </w:r>
            <w:r w:rsidR="00620EEF" w:rsidRPr="00F45A62">
              <w:rPr>
                <w:rFonts w:cs="Times New Roman"/>
                <w:sz w:val="20"/>
                <w:szCs w:val="20"/>
              </w:rPr>
              <w:t>90.0</w:t>
            </w:r>
            <w:r w:rsidRPr="00F45A62">
              <w:rPr>
                <w:rFonts w:cs="Times New Roman"/>
                <w:sz w:val="20"/>
                <w:szCs w:val="20"/>
              </w:rPr>
              <w:t>0</w:t>
            </w:r>
          </w:p>
        </w:tc>
        <w:tc>
          <w:tcPr>
            <w:tcW w:w="978" w:type="pct"/>
            <w:tcBorders>
              <w:top w:val="nil"/>
              <w:bottom w:val="single" w:sz="4" w:space="0" w:color="auto"/>
            </w:tcBorders>
          </w:tcPr>
          <w:p w:rsidR="00A82664" w:rsidRPr="00F45A62" w:rsidRDefault="008C5410" w:rsidP="00230F34">
            <w:pPr>
              <w:pStyle w:val="Vahedeta"/>
              <w:spacing w:line="276" w:lineRule="auto"/>
              <w:jc w:val="center"/>
              <w:rPr>
                <w:rFonts w:cs="Times New Roman"/>
                <w:sz w:val="20"/>
                <w:szCs w:val="20"/>
              </w:rPr>
            </w:pPr>
            <w:sdt>
              <w:sdtPr>
                <w:rPr>
                  <w:rFonts w:cs="Times New Roman"/>
                  <w:sz w:val="20"/>
                  <w:szCs w:val="20"/>
                </w:rPr>
                <w:id w:val="3734127"/>
                <w:citation/>
              </w:sdtPr>
              <w:sdtContent>
                <w:r w:rsidRPr="00F45A62">
                  <w:rPr>
                    <w:rFonts w:cs="Times New Roman"/>
                    <w:sz w:val="20"/>
                    <w:szCs w:val="20"/>
                  </w:rPr>
                  <w:fldChar w:fldCharType="begin"/>
                </w:r>
                <w:r w:rsidR="007B7CD5" w:rsidRPr="00F45A62">
                  <w:rPr>
                    <w:rFonts w:cs="Times New Roman"/>
                    <w:sz w:val="20"/>
                    <w:szCs w:val="20"/>
                  </w:rPr>
                  <w:instrText xml:space="preserve"> CITATION e \l 1061 </w:instrText>
                </w:r>
                <w:r w:rsidRPr="00F45A62">
                  <w:rPr>
                    <w:rFonts w:cs="Times New Roman"/>
                    <w:sz w:val="20"/>
                    <w:szCs w:val="20"/>
                  </w:rPr>
                  <w:fldChar w:fldCharType="separate"/>
                </w:r>
                <w:r w:rsidR="00C8217A" w:rsidRPr="00C8217A">
                  <w:rPr>
                    <w:rFonts w:cs="Times New Roman"/>
                    <w:noProof/>
                    <w:sz w:val="20"/>
                    <w:szCs w:val="20"/>
                  </w:rPr>
                  <w:t>[</w:t>
                </w:r>
                <w:hyperlink w:anchor="e" w:history="1">
                  <w:r w:rsidR="00C8217A" w:rsidRPr="00C8217A">
                    <w:rPr>
                      <w:rStyle w:val="Pealkiri2Mrk"/>
                      <w:rFonts w:eastAsiaTheme="minorEastAsia" w:cs="Times New Roman"/>
                      <w:noProof/>
                      <w:sz w:val="20"/>
                      <w:szCs w:val="20"/>
                    </w:rPr>
                    <w:t>27</w:t>
                  </w:r>
                </w:hyperlink>
                <w:r w:rsidR="00C8217A" w:rsidRPr="00C8217A">
                  <w:rPr>
                    <w:rFonts w:cs="Times New Roman"/>
                    <w:noProof/>
                    <w:sz w:val="20"/>
                    <w:szCs w:val="20"/>
                  </w:rPr>
                  <w:t>]</w:t>
                </w:r>
                <w:r w:rsidRPr="00F45A62">
                  <w:rPr>
                    <w:rFonts w:cs="Times New Roman"/>
                    <w:sz w:val="20"/>
                    <w:szCs w:val="20"/>
                  </w:rPr>
                  <w:fldChar w:fldCharType="end"/>
                </w:r>
              </w:sdtContent>
            </w:sdt>
          </w:p>
        </w:tc>
      </w:tr>
    </w:tbl>
    <w:p w:rsidR="009F2260" w:rsidRPr="00F45A62" w:rsidRDefault="009F2260" w:rsidP="009F2260">
      <w:pPr>
        <w:pStyle w:val="Vahedeta"/>
        <w:spacing w:line="276" w:lineRule="auto"/>
        <w:rPr>
          <w:rFonts w:cs="Times New Roman"/>
          <w:sz w:val="20"/>
          <w:szCs w:val="20"/>
        </w:rPr>
      </w:pPr>
    </w:p>
    <w:p w:rsidR="00EE37C9" w:rsidRDefault="00607B89" w:rsidP="009F2260">
      <w:pPr>
        <w:pStyle w:val="Vahedeta"/>
        <w:spacing w:line="276" w:lineRule="auto"/>
        <w:rPr>
          <w:rFonts w:cs="Times New Roman"/>
          <w:szCs w:val="24"/>
        </w:rPr>
      </w:pPr>
      <w:r w:rsidRPr="000B41E1">
        <w:rPr>
          <w:rFonts w:cs="Times New Roman"/>
          <w:b/>
          <w:szCs w:val="24"/>
        </w:rPr>
        <w:t xml:space="preserve">Tabel </w:t>
      </w:r>
      <w:r w:rsidR="000B41E1">
        <w:rPr>
          <w:rFonts w:cs="Times New Roman"/>
          <w:b/>
          <w:szCs w:val="24"/>
        </w:rPr>
        <w:t>4</w:t>
      </w:r>
      <w:r w:rsidRPr="000B41E1">
        <w:rPr>
          <w:rFonts w:cs="Times New Roman"/>
          <w:b/>
          <w:szCs w:val="24"/>
        </w:rPr>
        <w:t>:</w:t>
      </w:r>
      <w:r>
        <w:rPr>
          <w:rFonts w:cs="Times New Roman"/>
          <w:szCs w:val="24"/>
        </w:rPr>
        <w:t xml:space="preserve"> Valents</w:t>
      </w:r>
      <w:r w:rsidR="00105D43" w:rsidRPr="00F065FB">
        <w:rPr>
          <w:rFonts w:cs="Times New Roman"/>
          <w:szCs w:val="24"/>
        </w:rPr>
        <w:t>nur</w:t>
      </w:r>
      <w:r w:rsidR="00821BB5">
        <w:rPr>
          <w:rFonts w:cs="Times New Roman"/>
          <w:szCs w:val="24"/>
        </w:rPr>
        <w:t>k</w:t>
      </w:r>
      <w:r w:rsidR="00105D43" w:rsidRPr="00F065FB">
        <w:rPr>
          <w:rFonts w:cs="Times New Roman"/>
          <w:szCs w:val="24"/>
        </w:rPr>
        <w:t>ad</w:t>
      </w:r>
      <w:r w:rsidR="00821BB5">
        <w:rPr>
          <w:rFonts w:cs="Times New Roman"/>
          <w:szCs w:val="24"/>
        </w:rPr>
        <w:t>e</w:t>
      </w:r>
      <w:r w:rsidR="00105D43" w:rsidRPr="00F065FB">
        <w:rPr>
          <w:rFonts w:cs="Times New Roman"/>
          <w:szCs w:val="24"/>
        </w:rPr>
        <w:t xml:space="preserve"> potentsiaal</w:t>
      </w:r>
      <w:r w:rsidR="00821BB5">
        <w:rPr>
          <w:rFonts w:cs="Times New Roman"/>
          <w:szCs w:val="24"/>
        </w:rPr>
        <w:t>i</w:t>
      </w:r>
      <w:r w:rsidR="00105D43" w:rsidRPr="00F065FB">
        <w:rPr>
          <w:rFonts w:cs="Times New Roman"/>
          <w:szCs w:val="24"/>
        </w:rPr>
        <w:t>parameetrid</w:t>
      </w:r>
      <w:r w:rsidR="00AC3ECF">
        <w:rPr>
          <w:rFonts w:cs="Times New Roman"/>
          <w:szCs w:val="24"/>
        </w:rPr>
        <w:t>.</w:t>
      </w:r>
    </w:p>
    <w:p w:rsidR="00111B2D" w:rsidRDefault="00111B2D" w:rsidP="00276881">
      <w:pPr>
        <w:pStyle w:val="Vahedeta"/>
        <w:spacing w:line="276" w:lineRule="auto"/>
        <w:jc w:val="center"/>
      </w:pPr>
    </w:p>
    <w:p w:rsidR="00AC3ECF" w:rsidRDefault="00AC3ECF" w:rsidP="00433470">
      <w:pPr>
        <w:pStyle w:val="Pealkiri3"/>
      </w:pPr>
    </w:p>
    <w:p w:rsidR="007B2D1A" w:rsidRPr="00433470" w:rsidRDefault="006F7AEA" w:rsidP="00433470">
      <w:pPr>
        <w:pStyle w:val="Pealkiri3"/>
      </w:pPr>
      <w:bookmarkStart w:id="41" w:name="_Toc231118076"/>
      <w:r w:rsidRPr="00433470">
        <w:t>3.</w:t>
      </w:r>
      <w:r w:rsidR="00FB7120">
        <w:t>5</w:t>
      </w:r>
      <w:r w:rsidRPr="00433470">
        <w:t>.</w:t>
      </w:r>
      <w:r w:rsidR="00567643">
        <w:t>4</w:t>
      </w:r>
      <w:r w:rsidR="00E111CF">
        <w:t>.</w:t>
      </w:r>
      <w:r w:rsidR="007B2D1A" w:rsidRPr="00433470">
        <w:t xml:space="preserve">  Dihedraalnurgad</w:t>
      </w:r>
      <w:bookmarkEnd w:id="41"/>
    </w:p>
    <w:p w:rsidR="00EC1F62" w:rsidRDefault="00762D70" w:rsidP="00762D70">
      <w:pPr>
        <w:jc w:val="both"/>
      </w:pPr>
      <w:r>
        <w:t>Dihedraalnurk on nurk kahe tasandivahel</w:t>
      </w:r>
      <w:r w:rsidR="00CD64AD">
        <w:t xml:space="preserve"> (joonis </w:t>
      </w:r>
      <w:r w:rsidR="00AC3ECF">
        <w:t>8</w:t>
      </w:r>
      <w:r w:rsidR="00CD64AD">
        <w:t>)</w:t>
      </w:r>
      <w:r>
        <w:t>, kus ühe tasandi määravad aatom 1,aatom 2 ja aatom 3 ning teise tasandi aatom 2, aatom 3 ja aatom 4, nelja järjestikuse aatomi korral</w:t>
      </w:r>
      <w:r w:rsidR="00693623">
        <w:t xml:space="preserve"> </w:t>
      </w:r>
      <w:sdt>
        <w:sdtPr>
          <w:id w:val="188893511"/>
          <w:citation/>
        </w:sdtPr>
        <w:sdtContent>
          <w:fldSimple w:instr=" CITATION AC \l 1061 ">
            <w:r w:rsidR="00C8217A">
              <w:rPr>
                <w:noProof/>
              </w:rPr>
              <w:t>[</w:t>
            </w:r>
            <w:hyperlink w:anchor="AC" w:history="1">
              <w:r w:rsidR="00C8217A" w:rsidRPr="00C8217A">
                <w:rPr>
                  <w:rStyle w:val="Pealkiri2Mrk"/>
                  <w:rFonts w:eastAsiaTheme="minorHAnsi" w:cstheme="minorBidi"/>
                  <w:noProof/>
                  <w:sz w:val="24"/>
                  <w:szCs w:val="22"/>
                </w:rPr>
                <w:t>29</w:t>
              </w:r>
            </w:hyperlink>
            <w:r w:rsidR="00C8217A">
              <w:rPr>
                <w:noProof/>
              </w:rPr>
              <w:t>]</w:t>
            </w:r>
          </w:fldSimple>
        </w:sdtContent>
      </w:sdt>
      <w:r>
        <w:t>.</w:t>
      </w:r>
    </w:p>
    <w:p w:rsidR="00EC1F62" w:rsidRDefault="00CD64AD" w:rsidP="00CD64AD">
      <w:pPr>
        <w:jc w:val="center"/>
      </w:pPr>
      <w:r>
        <w:rPr>
          <w:noProof/>
          <w:lang w:eastAsia="et-EE"/>
        </w:rPr>
        <w:drawing>
          <wp:inline distT="0" distB="0" distL="0" distR="0">
            <wp:extent cx="2982942" cy="1604201"/>
            <wp:effectExtent l="19050" t="0" r="7908"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a:stretch>
                      <a:fillRect/>
                    </a:stretch>
                  </pic:blipFill>
                  <pic:spPr bwMode="auto">
                    <a:xfrm>
                      <a:off x="0" y="0"/>
                      <a:ext cx="2994974" cy="1610672"/>
                    </a:xfrm>
                    <a:prstGeom prst="rect">
                      <a:avLst/>
                    </a:prstGeom>
                    <a:noFill/>
                    <a:ln w="9525">
                      <a:noFill/>
                      <a:miter lim="800000"/>
                      <a:headEnd/>
                      <a:tailEnd/>
                    </a:ln>
                  </pic:spPr>
                </pic:pic>
              </a:graphicData>
            </a:graphic>
          </wp:inline>
        </w:drawing>
      </w:r>
    </w:p>
    <w:p w:rsidR="00CD64AD" w:rsidRDefault="00CD64AD" w:rsidP="00CD64AD">
      <w:r w:rsidRPr="000B41E1">
        <w:rPr>
          <w:b/>
        </w:rPr>
        <w:t xml:space="preserve">Joonis </w:t>
      </w:r>
      <w:r w:rsidR="0018199C" w:rsidRPr="000B41E1">
        <w:rPr>
          <w:b/>
        </w:rPr>
        <w:t>8</w:t>
      </w:r>
      <w:r w:rsidRPr="000B41E1">
        <w:rPr>
          <w:b/>
        </w:rPr>
        <w:t>:</w:t>
      </w:r>
      <w:r>
        <w:t xml:space="preserve"> 4 aatomi vaheline dihedraalnurk </w:t>
      </w:r>
      <m:oMath>
        <m:r>
          <w:rPr>
            <w:rFonts w:ascii="Cambria Math" w:hAnsi="Cambria Math"/>
          </w:rPr>
          <m:t>φ</m:t>
        </m:r>
      </m:oMath>
      <w:r>
        <w:rPr>
          <w:rFonts w:eastAsiaTheme="minorEastAsia"/>
        </w:rPr>
        <w:t>.</w:t>
      </w:r>
    </w:p>
    <w:p w:rsidR="00AC3ECF" w:rsidRDefault="00AC3ECF" w:rsidP="00762D70">
      <w:pPr>
        <w:jc w:val="both"/>
      </w:pPr>
    </w:p>
    <w:p w:rsidR="00AC3ECF" w:rsidRDefault="00AC3ECF" w:rsidP="00762D70">
      <w:pPr>
        <w:jc w:val="both"/>
      </w:pPr>
      <w:r>
        <w:lastRenderedPageBreak/>
        <w:t>Käesolevas töös kirjeldab torsioonenergiast tulenevaid interaktsioone järgmise</w:t>
      </w:r>
      <w:r w:rsidR="009F2260">
        <w:t>d</w:t>
      </w:r>
      <w:r>
        <w:t xml:space="preserve"> avaldise</w:t>
      </w:r>
      <w:r w:rsidR="009F2260">
        <w:t>d</w:t>
      </w:r>
      <w:r>
        <w:t>:</w:t>
      </w:r>
      <w:r w:rsidR="00762D70">
        <w:t xml:space="preserve"> </w:t>
      </w:r>
    </w:p>
    <w:p w:rsidR="007B2D1A" w:rsidRDefault="008C5410" w:rsidP="00D53F55">
      <w:pPr>
        <w:jc w:val="center"/>
        <w:rPr>
          <w:rFonts w:eastAsiaTheme="minorEastAsia"/>
        </w:rPr>
      </w:pPr>
      <m:oMath>
        <m:sSub>
          <m:sSubPr>
            <m:ctrlPr>
              <w:rPr>
                <w:rFonts w:ascii="Cambria Math" w:hAnsi="Cambria Math"/>
                <w:i/>
              </w:rPr>
            </m:ctrlPr>
          </m:sSubPr>
          <m:e>
            <m:r>
              <w:rPr>
                <w:rFonts w:ascii="Cambria Math" w:hAnsi="Cambria Math"/>
              </w:rPr>
              <m:t>V</m:t>
            </m:r>
          </m:e>
          <m:sub>
            <m:r>
              <w:rPr>
                <w:rFonts w:ascii="Cambria Math" w:hAnsi="Cambria Math"/>
              </w:rPr>
              <m:t>dih</m:t>
            </m:r>
          </m:sub>
        </m:sSub>
        <m:d>
          <m:dPr>
            <m:ctrlPr>
              <w:rPr>
                <w:rFonts w:ascii="Cambria Math" w:hAnsi="Cambria Math"/>
                <w:i/>
              </w:rPr>
            </m:ctrlPr>
          </m:dPr>
          <m:e>
            <m:r>
              <w:rPr>
                <w:rFonts w:ascii="Cambria Math" w:hAnsi="Cambria Math"/>
              </w:rPr>
              <m:t>φ</m:t>
            </m:r>
          </m:e>
        </m:d>
        <m:r>
          <w:rPr>
            <w:rFonts w:ascii="Cambria Math"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K</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2</m:t>
                </m:r>
              </m:sub>
            </m:sSub>
            <m:r>
              <m:rPr>
                <m:sty m:val="p"/>
              </m:rPr>
              <w:rPr>
                <w:rFonts w:ascii="Cambria Math" w:hAnsi="Cambria Math"/>
              </w:rPr>
              <m:t>cos</m:t>
            </m:r>
            <m:d>
              <m:dPr>
                <m:ctrlPr>
                  <w:rPr>
                    <w:rFonts w:ascii="Cambria Math" w:hAnsi="Cambria Math"/>
                    <w:i/>
                  </w:rPr>
                </m:ctrlPr>
              </m:dPr>
              <m:e>
                <m:r>
                  <w:rPr>
                    <w:rFonts w:ascii="Cambria Math" w:hAnsi="Cambria Math"/>
                  </w:rPr>
                  <m:t>φ</m:t>
                </m:r>
              </m:e>
            </m:d>
            <m:r>
              <w:rPr>
                <w:rFonts w:ascii="Cambria Math" w:hAnsi="Cambria Math"/>
              </w:rPr>
              <m:t>+K</m:t>
            </m:r>
          </m:e>
          <m:sub>
            <m:r>
              <w:rPr>
                <w:rFonts w:ascii="Cambria Math" w:hAnsi="Cambria Math"/>
              </w:rPr>
              <m:t>3</m:t>
            </m:r>
          </m:sub>
        </m:sSub>
        <m:r>
          <m:rPr>
            <m:sty m:val="p"/>
          </m:rPr>
          <w:rPr>
            <w:rFonts w:ascii="Cambria Math" w:hAnsi="Cambria Math"/>
          </w:rPr>
          <m:t>sin</m:t>
        </m:r>
        <m:d>
          <m:dPr>
            <m:ctrlPr>
              <w:rPr>
                <w:rFonts w:ascii="Cambria Math" w:hAnsi="Cambria Math"/>
                <w:i/>
              </w:rPr>
            </m:ctrlPr>
          </m:dPr>
          <m:e>
            <m:r>
              <w:rPr>
                <w:rFonts w:ascii="Cambria Math" w:hAnsi="Cambria Math"/>
              </w:rPr>
              <m:t>φ</m:t>
            </m:r>
          </m:e>
        </m:d>
        <m:r>
          <w:rPr>
            <w:rFonts w:ascii="Cambria Math" w:eastAsiaTheme="minorEastAsia" w:hAnsi="Cambria Math"/>
          </w:rPr>
          <m:t>+</m:t>
        </m:r>
        <m:sSub>
          <m:sSubPr>
            <m:ctrlPr>
              <w:rPr>
                <w:rFonts w:ascii="Cambria Math" w:hAnsi="Cambria Math"/>
                <w:i/>
              </w:rPr>
            </m:ctrlPr>
          </m:sSubPr>
          <m:e>
            <m:r>
              <w:rPr>
                <w:rFonts w:ascii="Cambria Math" w:hAnsi="Cambria Math"/>
              </w:rPr>
              <m:t>K</m:t>
            </m:r>
          </m:e>
          <m:sub>
            <m:r>
              <w:rPr>
                <w:rFonts w:ascii="Cambria Math" w:hAnsi="Cambria Math"/>
              </w:rPr>
              <m:t>4</m:t>
            </m:r>
          </m:sub>
        </m:sSub>
        <m:r>
          <m:rPr>
            <m:sty m:val="p"/>
          </m:rPr>
          <w:rPr>
            <w:rFonts w:ascii="Cambria Math" w:hAnsi="Cambria Math"/>
          </w:rPr>
          <m:t>cos</m:t>
        </m:r>
        <m:d>
          <m:dPr>
            <m:ctrlPr>
              <w:rPr>
                <w:rFonts w:ascii="Cambria Math" w:hAnsi="Cambria Math"/>
                <w:i/>
              </w:rPr>
            </m:ctrlPr>
          </m:dPr>
          <m:e>
            <m:r>
              <w:rPr>
                <w:rFonts w:ascii="Cambria Math" w:hAnsi="Cambria Math"/>
              </w:rPr>
              <m:t>2φ</m:t>
            </m:r>
          </m:e>
        </m:d>
        <m:r>
          <w:rPr>
            <w:rFonts w:ascii="Cambria Math" w:eastAsiaTheme="minorEastAsia" w:hAnsi="Cambria Math"/>
          </w:rPr>
          <m:t>+</m:t>
        </m:r>
        <m:sSub>
          <m:sSubPr>
            <m:ctrlPr>
              <w:rPr>
                <w:rFonts w:ascii="Cambria Math" w:hAnsi="Cambria Math"/>
                <w:i/>
              </w:rPr>
            </m:ctrlPr>
          </m:sSubPr>
          <m:e>
            <m:r>
              <w:rPr>
                <w:rFonts w:ascii="Cambria Math" w:hAnsi="Cambria Math"/>
              </w:rPr>
              <m:t>K</m:t>
            </m:r>
          </m:e>
          <m:sub>
            <m:r>
              <w:rPr>
                <w:rFonts w:ascii="Cambria Math" w:hAnsi="Cambria Math"/>
              </w:rPr>
              <m:t>5</m:t>
            </m:r>
          </m:sub>
        </m:sSub>
        <m:r>
          <m:rPr>
            <m:sty m:val="p"/>
          </m:rPr>
          <w:rPr>
            <w:rFonts w:ascii="Cambria Math" w:hAnsi="Cambria Math"/>
          </w:rPr>
          <m:t>sin</m:t>
        </m:r>
        <m:d>
          <m:dPr>
            <m:ctrlPr>
              <w:rPr>
                <w:rFonts w:ascii="Cambria Math" w:hAnsi="Cambria Math"/>
                <w:i/>
              </w:rPr>
            </m:ctrlPr>
          </m:dPr>
          <m:e>
            <m:r>
              <w:rPr>
                <w:rFonts w:ascii="Cambria Math" w:hAnsi="Cambria Math"/>
              </w:rPr>
              <m:t>2φ</m:t>
            </m:r>
          </m:e>
        </m:d>
        <m:r>
          <w:rPr>
            <w:rFonts w:ascii="Cambria Math" w:eastAsiaTheme="minorEastAsia" w:hAnsi="Cambria Math"/>
          </w:rPr>
          <m:t>+</m:t>
        </m:r>
        <m:sSub>
          <m:sSubPr>
            <m:ctrlPr>
              <w:rPr>
                <w:rFonts w:ascii="Cambria Math" w:hAnsi="Cambria Math"/>
                <w:i/>
              </w:rPr>
            </m:ctrlPr>
          </m:sSubPr>
          <m:e>
            <m:r>
              <w:rPr>
                <w:rFonts w:ascii="Cambria Math" w:hAnsi="Cambria Math"/>
              </w:rPr>
              <m:t>K</m:t>
            </m:r>
          </m:e>
          <m:sub>
            <m:r>
              <w:rPr>
                <w:rFonts w:ascii="Cambria Math" w:hAnsi="Cambria Math"/>
              </w:rPr>
              <m:t>6</m:t>
            </m:r>
          </m:sub>
        </m:sSub>
        <m:r>
          <m:rPr>
            <m:sty m:val="p"/>
          </m:rPr>
          <w:rPr>
            <w:rFonts w:ascii="Cambria Math" w:hAnsi="Cambria Math"/>
          </w:rPr>
          <m:t>cos</m:t>
        </m:r>
        <m:d>
          <m:dPr>
            <m:ctrlPr>
              <w:rPr>
                <w:rFonts w:ascii="Cambria Math" w:hAnsi="Cambria Math"/>
                <w:i/>
              </w:rPr>
            </m:ctrlPr>
          </m:dPr>
          <m:e>
            <m:r>
              <w:rPr>
                <w:rFonts w:ascii="Cambria Math" w:hAnsi="Cambria Math"/>
              </w:rPr>
              <m:t>3φ</m:t>
            </m:r>
          </m:e>
        </m:d>
        <m:r>
          <w:rPr>
            <w:rFonts w:ascii="Cambria Math" w:eastAsiaTheme="minorEastAsia" w:hAnsi="Cambria Math"/>
          </w:rPr>
          <m:t xml:space="preserve">+  </m:t>
        </m:r>
        <m:sSub>
          <m:sSubPr>
            <m:ctrlPr>
              <w:rPr>
                <w:rFonts w:ascii="Cambria Math" w:hAnsi="Cambria Math"/>
                <w:i/>
              </w:rPr>
            </m:ctrlPr>
          </m:sSubPr>
          <m:e>
            <m:r>
              <w:rPr>
                <w:rFonts w:ascii="Cambria Math" w:hAnsi="Cambria Math"/>
              </w:rPr>
              <m:t xml:space="preserve"> K</m:t>
            </m:r>
          </m:e>
          <m:sub>
            <m:r>
              <w:rPr>
                <w:rFonts w:ascii="Cambria Math" w:hAnsi="Cambria Math"/>
              </w:rPr>
              <m:t>5</m:t>
            </m:r>
          </m:sub>
        </m:sSub>
        <m:r>
          <m:rPr>
            <m:sty m:val="p"/>
          </m:rPr>
          <w:rPr>
            <w:rFonts w:ascii="Cambria Math" w:hAnsi="Cambria Math"/>
          </w:rPr>
          <m:t>sin</m:t>
        </m:r>
        <m:d>
          <m:dPr>
            <m:ctrlPr>
              <w:rPr>
                <w:rFonts w:ascii="Cambria Math" w:hAnsi="Cambria Math"/>
                <w:i/>
              </w:rPr>
            </m:ctrlPr>
          </m:dPr>
          <m:e>
            <m:r>
              <w:rPr>
                <w:rFonts w:ascii="Cambria Math" w:hAnsi="Cambria Math"/>
              </w:rPr>
              <m:t>3φ</m:t>
            </m:r>
          </m:e>
        </m:d>
        <m:r>
          <w:rPr>
            <w:rFonts w:ascii="Cambria Math" w:eastAsiaTheme="minorEastAsia" w:hAnsi="Cambria Math"/>
          </w:rPr>
          <m:t xml:space="preserve">  </m:t>
        </m:r>
      </m:oMath>
      <w:r w:rsidR="007B2D1A">
        <w:rPr>
          <w:rFonts w:eastAsiaTheme="minorEastAsia"/>
        </w:rPr>
        <w:t xml:space="preserve"> </w:t>
      </w:r>
      <w:r w:rsidR="00262856">
        <w:rPr>
          <w:rFonts w:eastAsiaTheme="minorEastAsia"/>
        </w:rPr>
        <w:t xml:space="preserve">  </w:t>
      </w:r>
      <w:r w:rsidR="0061474B">
        <w:rPr>
          <w:rFonts w:eastAsiaTheme="minorEastAsia"/>
        </w:rPr>
        <w:t xml:space="preserve">                             </w:t>
      </w:r>
      <w:r w:rsidR="00B21902">
        <w:rPr>
          <w:rFonts w:eastAsiaTheme="minorEastAsia"/>
        </w:rPr>
        <w:t xml:space="preserve">    </w:t>
      </w:r>
      <w:r w:rsidR="00493538">
        <w:rPr>
          <w:rFonts w:eastAsiaTheme="minorEastAsia"/>
        </w:rPr>
        <w:t xml:space="preserve">                    </w:t>
      </w:r>
      <w:r w:rsidR="0061474B">
        <w:rPr>
          <w:rFonts w:eastAsiaTheme="minorEastAsia"/>
        </w:rPr>
        <w:t xml:space="preserve">  </w:t>
      </w:r>
      <w:r w:rsidR="00262856">
        <w:rPr>
          <w:rFonts w:eastAsiaTheme="minorEastAsia"/>
        </w:rPr>
        <w:t xml:space="preserve"> </w:t>
      </w:r>
      <w:r w:rsidR="002C0E5A">
        <w:rPr>
          <w:rFonts w:eastAsiaTheme="minorEastAsia"/>
        </w:rPr>
        <w:t xml:space="preserve">  (8)</w:t>
      </w:r>
    </w:p>
    <w:p w:rsidR="00A82664" w:rsidRDefault="008C5410" w:rsidP="00D53F55">
      <w:pPr>
        <w:spacing w:line="276" w:lineRule="auto"/>
        <w:jc w:val="center"/>
      </w:pPr>
      <m:oMath>
        <m:sSub>
          <m:sSubPr>
            <m:ctrlPr>
              <w:rPr>
                <w:rFonts w:ascii="Cambria Math" w:hAnsi="Cambria Math"/>
                <w:i/>
              </w:rPr>
            </m:ctrlPr>
          </m:sSubPr>
          <m:e>
            <m:r>
              <w:rPr>
                <w:rFonts w:ascii="Cambria Math" w:hAnsi="Cambria Math"/>
              </w:rPr>
              <m:t>V</m:t>
            </m:r>
          </m:e>
          <m:sub>
            <m:r>
              <w:rPr>
                <w:rFonts w:ascii="Cambria Math" w:hAnsi="Cambria Math"/>
              </w:rPr>
              <m:t>dih</m:t>
            </m:r>
          </m:sub>
        </m:sSub>
        <m:d>
          <m:dPr>
            <m:ctrlPr>
              <w:rPr>
                <w:rFonts w:ascii="Cambria Math" w:hAnsi="Cambria Math"/>
                <w:i/>
              </w:rPr>
            </m:ctrlPr>
          </m:dPr>
          <m:e>
            <m:r>
              <w:rPr>
                <w:rFonts w:ascii="Cambria Math" w:hAnsi="Cambria Math"/>
              </w:rPr>
              <m:t>φ</m:t>
            </m:r>
          </m:e>
        </m:d>
        <m:r>
          <w:rPr>
            <w:rFonts w:ascii="Cambria Math" w:hAnsi="Cambria Math"/>
          </w:rPr>
          <m:t>=</m:t>
        </m:r>
        <m:nary>
          <m:naryPr>
            <m:chr m:val="∑"/>
            <m:limLoc m:val="undOvr"/>
            <m:ctrlPr>
              <w:rPr>
                <w:rFonts w:ascii="Cambria Math" w:hAnsi="Cambria Math"/>
                <w:i/>
              </w:rPr>
            </m:ctrlPr>
          </m:naryPr>
          <m:sub>
            <m:r>
              <w:rPr>
                <w:rFonts w:ascii="Cambria Math" w:hAnsi="Cambria Math"/>
              </w:rPr>
              <m:t>n=1</m:t>
            </m:r>
          </m:sub>
          <m:sup>
            <m:r>
              <w:rPr>
                <w:rFonts w:ascii="Cambria Math" w:hAnsi="Cambria Math"/>
              </w:rPr>
              <m:t>7</m:t>
            </m:r>
          </m:sup>
          <m:e>
            <m:sSub>
              <m:sSubPr>
                <m:ctrlPr>
                  <w:rPr>
                    <w:rFonts w:ascii="Cambria Math" w:hAnsi="Cambria Math"/>
                    <w:i/>
                  </w:rPr>
                </m:ctrlPr>
              </m:sSubPr>
              <m:e>
                <m:r>
                  <w:rPr>
                    <w:rFonts w:ascii="Cambria Math" w:hAnsi="Cambria Math"/>
                  </w:rPr>
                  <m:t>K</m:t>
                </m:r>
              </m:e>
              <m:sub>
                <m:r>
                  <w:rPr>
                    <w:rFonts w:ascii="Cambria Math" w:hAnsi="Cambria Math"/>
                  </w:rPr>
                  <m:t>n</m:t>
                </m:r>
              </m:sub>
            </m:sSub>
          </m:e>
        </m:nary>
        <m:sSup>
          <m:sSupPr>
            <m:ctrlPr>
              <w:rPr>
                <w:rFonts w:ascii="Cambria Math" w:hAnsi="Cambria Math"/>
                <w:i/>
              </w:rPr>
            </m:ctrlPr>
          </m:sSupPr>
          <m:e>
            <m:r>
              <w:rPr>
                <w:rFonts w:ascii="Cambria Math" w:hAnsi="Cambria Math"/>
              </w:rPr>
              <m:t>(-1)</m:t>
            </m:r>
          </m:e>
          <m:sup>
            <m:r>
              <w:rPr>
                <w:rFonts w:ascii="Cambria Math" w:hAnsi="Cambria Math"/>
              </w:rPr>
              <m:t>n</m:t>
            </m:r>
          </m:sup>
        </m:sSup>
        <m:sSup>
          <m:sSupPr>
            <m:ctrlPr>
              <w:rPr>
                <w:rFonts w:ascii="Cambria Math" w:hAnsi="Cambria Math"/>
                <w:i/>
              </w:rPr>
            </m:ctrlPr>
          </m:sSupPr>
          <m:e>
            <m:r>
              <w:rPr>
                <w:rFonts w:ascii="Cambria Math" w:hAnsi="Cambria Math"/>
              </w:rPr>
              <m:t xml:space="preserve"> cos</m:t>
            </m:r>
          </m:e>
          <m:sup>
            <m:r>
              <w:rPr>
                <w:rFonts w:ascii="Cambria Math" w:hAnsi="Cambria Math"/>
              </w:rPr>
              <m:t>n</m:t>
            </m:r>
          </m:sup>
        </m:sSup>
        <m:r>
          <w:rPr>
            <w:rFonts w:ascii="Cambria Math" w:eastAsiaTheme="minorEastAsia" w:hAnsi="Cambria Math"/>
          </w:rPr>
          <m:t xml:space="preserve"> φ</m:t>
        </m:r>
      </m:oMath>
      <w:r w:rsidR="004A5556">
        <w:rPr>
          <w:rFonts w:eastAsiaTheme="minorEastAsia"/>
        </w:rPr>
        <w:t xml:space="preserve">          </w:t>
      </w:r>
      <w:r w:rsidR="00D53F55">
        <w:rPr>
          <w:rFonts w:eastAsiaTheme="minorEastAsia"/>
        </w:rPr>
        <w:t xml:space="preserve">     </w:t>
      </w:r>
      <w:r w:rsidR="002C0E5A">
        <w:rPr>
          <w:rFonts w:eastAsiaTheme="minorEastAsia"/>
        </w:rPr>
        <w:t xml:space="preserve"> (9)</w:t>
      </w:r>
    </w:p>
    <w:p w:rsidR="00FB7120" w:rsidRDefault="008C5410" w:rsidP="00D53F55">
      <w:pPr>
        <w:jc w:val="center"/>
        <w:rPr>
          <w:rFonts w:eastAsiaTheme="minorEastAsia"/>
          <w:sz w:val="28"/>
          <w:szCs w:val="28"/>
        </w:rPr>
      </w:pPr>
      <m:oMath>
        <m:sSub>
          <m:sSubPr>
            <m:ctrlPr>
              <w:rPr>
                <w:rFonts w:ascii="Cambria Math" w:hAnsi="Cambria Math"/>
                <w:i/>
                <w:szCs w:val="24"/>
              </w:rPr>
            </m:ctrlPr>
          </m:sSubPr>
          <m:e>
            <m:r>
              <w:rPr>
                <w:rFonts w:ascii="Cambria Math" w:hAnsi="Cambria Math"/>
                <w:szCs w:val="24"/>
              </w:rPr>
              <m:t>V</m:t>
            </m:r>
          </m:e>
          <m:sub>
            <m:r>
              <w:rPr>
                <w:rFonts w:ascii="Cambria Math" w:hAnsi="Cambria Math"/>
                <w:szCs w:val="24"/>
              </w:rPr>
              <m:t>dih</m:t>
            </m:r>
          </m:sub>
        </m:sSub>
        <m:d>
          <m:dPr>
            <m:ctrlPr>
              <w:rPr>
                <w:rFonts w:ascii="Cambria Math" w:hAnsi="Cambria Math"/>
                <w:szCs w:val="24"/>
              </w:rPr>
            </m:ctrlPr>
          </m:dPr>
          <m:e>
            <m:r>
              <w:rPr>
                <w:rFonts w:ascii="Cambria Math" w:hAnsi="Cambria Math"/>
                <w:szCs w:val="24"/>
              </w:rPr>
              <m:t>φ</m:t>
            </m:r>
          </m:e>
        </m:d>
        <m:r>
          <m:rPr>
            <m:sty m:val="p"/>
          </m:rPr>
          <w:rPr>
            <w:rFonts w:ascii="Cambria Math" w:hAnsi="Cambria Math"/>
            <w:szCs w:val="24"/>
          </w:rPr>
          <m:t>=</m:t>
        </m:r>
        <m:r>
          <w:rPr>
            <w:rFonts w:ascii="Cambria Math" w:hAnsi="Cambria Math"/>
            <w:szCs w:val="24"/>
          </w:rPr>
          <m:t xml:space="preserve">0.156 </m:t>
        </m:r>
        <m:d>
          <m:dPr>
            <m:begChr m:val="["/>
            <m:endChr m:val="]"/>
            <m:ctrlPr>
              <w:rPr>
                <w:rFonts w:ascii="Cambria Math" w:hAnsi="Cambria Math"/>
                <w:szCs w:val="24"/>
              </w:rPr>
            </m:ctrlPr>
          </m:dPr>
          <m:e>
            <m:r>
              <m:rPr>
                <m:sty m:val="p"/>
              </m:rPr>
              <w:rPr>
                <w:rFonts w:ascii="Cambria Math" w:hAnsi="Cambria Math"/>
                <w:szCs w:val="24"/>
              </w:rPr>
              <m:t>1+</m:t>
            </m:r>
            <m:func>
              <m:funcPr>
                <m:ctrlPr>
                  <w:rPr>
                    <w:rFonts w:ascii="Cambria Math" w:hAnsi="Cambria Math"/>
                    <w:szCs w:val="24"/>
                  </w:rPr>
                </m:ctrlPr>
              </m:funcPr>
              <m:fName>
                <m:r>
                  <m:rPr>
                    <m:sty m:val="p"/>
                  </m:rPr>
                  <w:rPr>
                    <w:rFonts w:ascii="Cambria Math" w:hAnsi="Cambria Math"/>
                    <w:szCs w:val="24"/>
                  </w:rPr>
                  <m:t>cos</m:t>
                </m:r>
              </m:fName>
              <m:e>
                <m:d>
                  <m:dPr>
                    <m:ctrlPr>
                      <w:rPr>
                        <w:rFonts w:ascii="Cambria Math" w:hAnsi="Cambria Math"/>
                        <w:szCs w:val="24"/>
                      </w:rPr>
                    </m:ctrlPr>
                  </m:dPr>
                  <m:e>
                    <m:r>
                      <m:rPr>
                        <m:sty m:val="p"/>
                      </m:rPr>
                      <w:rPr>
                        <w:rFonts w:ascii="Cambria Math" w:hAnsi="Cambria Math"/>
                        <w:szCs w:val="24"/>
                      </w:rPr>
                      <m:t>3</m:t>
                    </m:r>
                    <m:r>
                      <w:rPr>
                        <w:rFonts w:ascii="Cambria Math" w:hAnsi="Cambria Math"/>
                        <w:szCs w:val="24"/>
                      </w:rPr>
                      <m:t>φ</m:t>
                    </m:r>
                  </m:e>
                </m:d>
              </m:e>
            </m:func>
          </m:e>
        </m:d>
      </m:oMath>
      <w:r w:rsidR="00FB7120">
        <w:rPr>
          <w:rFonts w:eastAsiaTheme="minorEastAsia"/>
          <w:sz w:val="28"/>
          <w:szCs w:val="28"/>
        </w:rPr>
        <w:t xml:space="preserve"> </w:t>
      </w:r>
      <w:r w:rsidR="00D53F55">
        <w:rPr>
          <w:rFonts w:eastAsiaTheme="minorEastAsia"/>
          <w:sz w:val="28"/>
          <w:szCs w:val="28"/>
        </w:rPr>
        <w:t xml:space="preserve">           </w:t>
      </w:r>
      <w:r w:rsidR="00FB7120" w:rsidRPr="00FB7120">
        <w:rPr>
          <w:rFonts w:eastAsiaTheme="minorEastAsia"/>
          <w:szCs w:val="24"/>
        </w:rPr>
        <w:t>(10)</w:t>
      </w:r>
    </w:p>
    <w:p w:rsidR="00B6108E" w:rsidRDefault="009F2260" w:rsidP="004A6D6A">
      <w:pPr>
        <w:spacing w:line="276" w:lineRule="auto"/>
        <w:rPr>
          <w:rFonts w:eastAsiaTheme="minorEastAsia"/>
          <w:szCs w:val="24"/>
        </w:rPr>
      </w:pPr>
      <w:r w:rsidRPr="00DD7CBC">
        <w:rPr>
          <w:rFonts w:eastAsiaTheme="minorEastAsia"/>
          <w:i/>
          <w:szCs w:val="24"/>
        </w:rPr>
        <w:t>K</w:t>
      </w:r>
      <w:r>
        <w:rPr>
          <w:rFonts w:eastAsiaTheme="minorEastAsia"/>
          <w:szCs w:val="24"/>
        </w:rPr>
        <w:t xml:space="preserve"> – jõukonstant(</w:t>
      </w:r>
      <w:r>
        <w:rPr>
          <w:rFonts w:cs="Times New Roman"/>
          <w:i/>
          <w:szCs w:val="24"/>
        </w:rPr>
        <w:t>kcal mol</w:t>
      </w:r>
      <w:r>
        <w:rPr>
          <w:rFonts w:cs="Times New Roman"/>
          <w:i/>
          <w:szCs w:val="24"/>
          <w:vertAlign w:val="superscript"/>
        </w:rPr>
        <w:t>-1</w:t>
      </w:r>
      <w:r>
        <w:rPr>
          <w:rFonts w:cs="Times New Roman"/>
          <w:szCs w:val="24"/>
        </w:rPr>
        <w:t>);</w:t>
      </w:r>
      <w:r w:rsidRPr="00B33112">
        <w:rPr>
          <w:rFonts w:eastAsiaTheme="minorEastAsia"/>
          <w:szCs w:val="24"/>
        </w:rPr>
        <w:t xml:space="preserve"> </w:t>
      </w:r>
      <w:r>
        <w:rPr>
          <w:rFonts w:eastAsiaTheme="minorEastAsia"/>
          <w:szCs w:val="24"/>
        </w:rPr>
        <w:t xml:space="preserve"> </w:t>
      </w:r>
      <m:oMath>
        <m:r>
          <w:rPr>
            <w:rFonts w:ascii="Cambria Math" w:eastAsiaTheme="minorEastAsia" w:hAnsi="Cambria Math"/>
          </w:rPr>
          <m:t>φ</m:t>
        </m:r>
      </m:oMath>
      <w:r>
        <w:rPr>
          <w:rFonts w:eastAsiaTheme="minorEastAsia"/>
          <w:szCs w:val="24"/>
        </w:rPr>
        <w:t xml:space="preserve"> - valentsnurk (</w:t>
      </w:r>
      <w:r w:rsidRPr="00215D7B">
        <w:rPr>
          <w:rFonts w:eastAsiaTheme="minorEastAsia"/>
          <w:i/>
          <w:szCs w:val="24"/>
        </w:rPr>
        <w:t>rad</w:t>
      </w:r>
      <w:r>
        <w:rPr>
          <w:rFonts w:eastAsiaTheme="minorEastAsia"/>
          <w:szCs w:val="24"/>
        </w:rPr>
        <w:t>).</w:t>
      </w:r>
    </w:p>
    <w:p w:rsidR="00FB7120" w:rsidRDefault="009F2260" w:rsidP="00FB7120">
      <w:pPr>
        <w:rPr>
          <w:rFonts w:eastAsiaTheme="minorEastAsia"/>
          <w:szCs w:val="24"/>
        </w:rPr>
      </w:pPr>
      <w:r>
        <w:rPr>
          <w:rFonts w:eastAsiaTheme="minorEastAsia"/>
          <w:szCs w:val="24"/>
        </w:rPr>
        <w:t>Valemite (8, 9) järgi arvutatud dihedraalnurka</w:t>
      </w:r>
      <w:r w:rsidR="000B41E1">
        <w:rPr>
          <w:rFonts w:eastAsiaTheme="minorEastAsia"/>
          <w:szCs w:val="24"/>
        </w:rPr>
        <w:t xml:space="preserve">de potentsiaali parameetrid on </w:t>
      </w:r>
      <w:r>
        <w:rPr>
          <w:rFonts w:eastAsiaTheme="minorEastAsia"/>
          <w:szCs w:val="24"/>
        </w:rPr>
        <w:t xml:space="preserve">tabelis </w:t>
      </w:r>
      <w:r w:rsidR="000B41E1">
        <w:rPr>
          <w:rFonts w:eastAsiaTheme="minorEastAsia"/>
          <w:szCs w:val="24"/>
        </w:rPr>
        <w:t>5</w:t>
      </w:r>
      <w:r>
        <w:rPr>
          <w:rFonts w:eastAsiaTheme="minorEastAsia"/>
          <w:szCs w:val="24"/>
        </w:rPr>
        <w:t xml:space="preserve">. Kõigi teiste dihedraalnurkade potentsiaalsed </w:t>
      </w:r>
      <w:r w:rsidR="00515117">
        <w:rPr>
          <w:rFonts w:eastAsiaTheme="minorEastAsia"/>
          <w:szCs w:val="24"/>
        </w:rPr>
        <w:t xml:space="preserve">nurgad arvutatakse </w:t>
      </w:r>
      <w:r w:rsidR="0028342B">
        <w:rPr>
          <w:rFonts w:eastAsiaTheme="minorEastAsia"/>
          <w:szCs w:val="24"/>
        </w:rPr>
        <w:t>valem</w:t>
      </w:r>
      <w:r w:rsidR="00515117">
        <w:rPr>
          <w:rFonts w:eastAsiaTheme="minorEastAsia"/>
          <w:szCs w:val="24"/>
        </w:rPr>
        <w:t>i</w:t>
      </w:r>
      <w:r w:rsidR="0028342B">
        <w:rPr>
          <w:rFonts w:eastAsiaTheme="minorEastAsia"/>
          <w:szCs w:val="24"/>
        </w:rPr>
        <w:t xml:space="preserve"> </w:t>
      </w:r>
      <w:r w:rsidR="00FB7120">
        <w:rPr>
          <w:rFonts w:eastAsiaTheme="minorEastAsia"/>
          <w:szCs w:val="24"/>
        </w:rPr>
        <w:t>10</w:t>
      </w:r>
      <w:r w:rsidR="0028342B">
        <w:rPr>
          <w:rFonts w:eastAsiaTheme="minorEastAsia"/>
          <w:szCs w:val="24"/>
        </w:rPr>
        <w:t xml:space="preserve"> järgi</w:t>
      </w:r>
      <w:r w:rsidR="00FB7120" w:rsidRPr="00FB7120">
        <w:rPr>
          <w:rFonts w:eastAsiaTheme="minorEastAsia"/>
          <w:szCs w:val="24"/>
        </w:rPr>
        <w:t xml:space="preserve"> </w:t>
      </w:r>
      <w:sdt>
        <w:sdtPr>
          <w:rPr>
            <w:rFonts w:eastAsiaTheme="minorEastAsia"/>
            <w:szCs w:val="24"/>
          </w:rPr>
          <w:id w:val="3734151"/>
          <w:citation/>
        </w:sdtPr>
        <w:sdtContent>
          <w:r w:rsidR="008C5410" w:rsidRPr="00ED6E20">
            <w:rPr>
              <w:rFonts w:eastAsiaTheme="minorEastAsia"/>
              <w:szCs w:val="24"/>
            </w:rPr>
            <w:fldChar w:fldCharType="begin"/>
          </w:r>
          <w:r w:rsidR="00FB7120" w:rsidRPr="00ED6E20">
            <w:rPr>
              <w:rFonts w:eastAsiaTheme="minorEastAsia"/>
              <w:szCs w:val="24"/>
            </w:rPr>
            <w:instrText xml:space="preserve"> CITATION V \l 1061 </w:instrText>
          </w:r>
          <w:r w:rsidR="008C5410" w:rsidRPr="00ED6E20">
            <w:rPr>
              <w:rFonts w:eastAsiaTheme="minorEastAsia"/>
              <w:szCs w:val="24"/>
            </w:rPr>
            <w:fldChar w:fldCharType="separate"/>
          </w:r>
          <w:r w:rsidR="00C8217A" w:rsidRPr="00C8217A">
            <w:rPr>
              <w:rFonts w:eastAsiaTheme="minorEastAsia"/>
              <w:noProof/>
              <w:szCs w:val="24"/>
            </w:rPr>
            <w:t>[</w:t>
          </w:r>
          <w:hyperlink w:anchor="V" w:history="1">
            <w:r w:rsidR="00C8217A" w:rsidRPr="00C8217A">
              <w:rPr>
                <w:rStyle w:val="Pealkiri2Mrk"/>
                <w:rFonts w:eastAsiaTheme="minorEastAsia" w:cstheme="minorBidi"/>
                <w:noProof/>
                <w:sz w:val="24"/>
                <w:szCs w:val="24"/>
              </w:rPr>
              <w:t>23</w:t>
            </w:r>
          </w:hyperlink>
          <w:r w:rsidR="00C8217A" w:rsidRPr="00C8217A">
            <w:rPr>
              <w:rFonts w:eastAsiaTheme="minorEastAsia"/>
              <w:noProof/>
              <w:szCs w:val="24"/>
            </w:rPr>
            <w:t>]</w:t>
          </w:r>
          <w:r w:rsidR="008C5410" w:rsidRPr="00ED6E20">
            <w:rPr>
              <w:rFonts w:eastAsiaTheme="minorEastAsia"/>
              <w:szCs w:val="24"/>
            </w:rPr>
            <w:fldChar w:fldCharType="end"/>
          </w:r>
        </w:sdtContent>
      </w:sdt>
      <w:r w:rsidR="0028342B">
        <w:rPr>
          <w:rFonts w:eastAsiaTheme="minorEastAsia"/>
          <w:szCs w:val="24"/>
        </w:rPr>
        <w:t>.</w:t>
      </w:r>
    </w:p>
    <w:tbl>
      <w:tblPr>
        <w:tblStyle w:val="Kontuurtabel"/>
        <w:tblW w:w="9093" w:type="dxa"/>
        <w:jc w:val="center"/>
        <w:tblInd w:w="-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11"/>
        <w:gridCol w:w="942"/>
        <w:gridCol w:w="1265"/>
        <w:gridCol w:w="1265"/>
        <w:gridCol w:w="1396"/>
        <w:gridCol w:w="479"/>
        <w:gridCol w:w="785"/>
        <w:gridCol w:w="750"/>
      </w:tblGrid>
      <w:tr w:rsidR="002C0E5A" w:rsidRPr="00F45A62" w:rsidTr="00FB7120">
        <w:trPr>
          <w:trHeight w:val="453"/>
          <w:jc w:val="center"/>
        </w:trPr>
        <w:tc>
          <w:tcPr>
            <w:tcW w:w="2211" w:type="dxa"/>
            <w:tcBorders>
              <w:top w:val="single" w:sz="4" w:space="0" w:color="auto"/>
              <w:left w:val="nil"/>
              <w:bottom w:val="single" w:sz="4" w:space="0" w:color="auto"/>
              <w:right w:val="nil"/>
            </w:tcBorders>
          </w:tcPr>
          <w:p w:rsidR="00A56730" w:rsidRPr="00F45A62" w:rsidRDefault="00A56730" w:rsidP="007A525F">
            <w:pPr>
              <w:pStyle w:val="Vahedeta"/>
              <w:spacing w:line="276" w:lineRule="auto"/>
              <w:jc w:val="center"/>
              <w:rPr>
                <w:sz w:val="20"/>
                <w:szCs w:val="20"/>
              </w:rPr>
            </w:pPr>
            <w:r w:rsidRPr="00F45A62">
              <w:rPr>
                <w:sz w:val="20"/>
                <w:szCs w:val="20"/>
              </w:rPr>
              <w:t>Dihedraalnurga tüübid</w:t>
            </w:r>
          </w:p>
        </w:tc>
        <w:tc>
          <w:tcPr>
            <w:tcW w:w="942" w:type="dxa"/>
            <w:tcBorders>
              <w:top w:val="single" w:sz="4" w:space="0" w:color="auto"/>
              <w:left w:val="nil"/>
              <w:bottom w:val="single" w:sz="4" w:space="0" w:color="auto"/>
              <w:right w:val="nil"/>
            </w:tcBorders>
          </w:tcPr>
          <w:p w:rsidR="00A56730" w:rsidRPr="00F45A62" w:rsidRDefault="0061474B" w:rsidP="007A525F">
            <w:pPr>
              <w:pStyle w:val="Vahedeta"/>
              <w:spacing w:line="276" w:lineRule="auto"/>
              <w:jc w:val="center"/>
              <w:rPr>
                <w:sz w:val="20"/>
                <w:szCs w:val="20"/>
              </w:rPr>
            </w:pPr>
            <w:r w:rsidRPr="00F45A62">
              <w:rPr>
                <w:sz w:val="20"/>
                <w:szCs w:val="20"/>
              </w:rPr>
              <w:t>Valem</w:t>
            </w:r>
          </w:p>
        </w:tc>
        <w:tc>
          <w:tcPr>
            <w:tcW w:w="1265" w:type="dxa"/>
            <w:tcBorders>
              <w:top w:val="single" w:sz="4" w:space="0" w:color="auto"/>
              <w:left w:val="nil"/>
              <w:bottom w:val="single" w:sz="4" w:space="0" w:color="auto"/>
              <w:right w:val="nil"/>
            </w:tcBorders>
          </w:tcPr>
          <w:p w:rsidR="00A56730" w:rsidRPr="00F45A62" w:rsidRDefault="004A5556" w:rsidP="007A525F">
            <w:pPr>
              <w:pStyle w:val="Vahedeta"/>
              <w:spacing w:line="276" w:lineRule="auto"/>
              <w:jc w:val="center"/>
              <w:rPr>
                <w:sz w:val="20"/>
                <w:szCs w:val="20"/>
                <w:vertAlign w:val="subscript"/>
              </w:rPr>
            </w:pPr>
            <w:r w:rsidRPr="00F45A62">
              <w:rPr>
                <w:sz w:val="20"/>
                <w:szCs w:val="20"/>
              </w:rPr>
              <w:t>K</w:t>
            </w:r>
            <w:r w:rsidRPr="00F45A62">
              <w:rPr>
                <w:sz w:val="20"/>
                <w:szCs w:val="20"/>
                <w:vertAlign w:val="subscript"/>
              </w:rPr>
              <w:t>1</w:t>
            </w:r>
          </w:p>
          <w:p w:rsidR="00A56730" w:rsidRPr="00F45A62" w:rsidRDefault="004A5556" w:rsidP="007A525F">
            <w:pPr>
              <w:pStyle w:val="Vahedeta"/>
              <w:spacing w:line="276" w:lineRule="auto"/>
              <w:jc w:val="center"/>
              <w:rPr>
                <w:sz w:val="20"/>
                <w:szCs w:val="20"/>
                <w:vertAlign w:val="subscript"/>
              </w:rPr>
            </w:pPr>
            <w:r w:rsidRPr="00F45A62">
              <w:rPr>
                <w:sz w:val="20"/>
                <w:szCs w:val="20"/>
              </w:rPr>
              <w:t>K</w:t>
            </w:r>
            <w:r w:rsidRPr="00F45A62">
              <w:rPr>
                <w:sz w:val="20"/>
                <w:szCs w:val="20"/>
                <w:vertAlign w:val="subscript"/>
              </w:rPr>
              <w:t>2</w:t>
            </w:r>
          </w:p>
        </w:tc>
        <w:tc>
          <w:tcPr>
            <w:tcW w:w="1265" w:type="dxa"/>
            <w:tcBorders>
              <w:top w:val="single" w:sz="4" w:space="0" w:color="auto"/>
              <w:left w:val="nil"/>
              <w:bottom w:val="single" w:sz="4" w:space="0" w:color="auto"/>
              <w:right w:val="nil"/>
            </w:tcBorders>
          </w:tcPr>
          <w:p w:rsidR="00A56730" w:rsidRPr="00F45A62" w:rsidRDefault="00A56730" w:rsidP="007A525F">
            <w:pPr>
              <w:pStyle w:val="Vahedeta"/>
              <w:spacing w:line="276" w:lineRule="auto"/>
              <w:jc w:val="center"/>
              <w:rPr>
                <w:sz w:val="20"/>
                <w:szCs w:val="20"/>
                <w:vertAlign w:val="subscript"/>
              </w:rPr>
            </w:pPr>
            <w:r w:rsidRPr="00F45A62">
              <w:rPr>
                <w:sz w:val="20"/>
                <w:szCs w:val="20"/>
              </w:rPr>
              <w:t>K</w:t>
            </w:r>
            <w:r w:rsidR="004A5556" w:rsidRPr="00F45A62">
              <w:rPr>
                <w:sz w:val="20"/>
                <w:szCs w:val="20"/>
                <w:vertAlign w:val="subscript"/>
              </w:rPr>
              <w:t>3</w:t>
            </w:r>
          </w:p>
          <w:p w:rsidR="00A56730" w:rsidRPr="00F45A62" w:rsidRDefault="00A56730" w:rsidP="007A525F">
            <w:pPr>
              <w:pStyle w:val="Vahedeta"/>
              <w:spacing w:line="276" w:lineRule="auto"/>
              <w:jc w:val="center"/>
              <w:rPr>
                <w:sz w:val="20"/>
                <w:szCs w:val="20"/>
                <w:vertAlign w:val="subscript"/>
              </w:rPr>
            </w:pPr>
            <w:r w:rsidRPr="00F45A62">
              <w:rPr>
                <w:sz w:val="20"/>
                <w:szCs w:val="20"/>
              </w:rPr>
              <w:t>K</w:t>
            </w:r>
            <w:r w:rsidR="004A5556" w:rsidRPr="00F45A62">
              <w:rPr>
                <w:sz w:val="20"/>
                <w:szCs w:val="20"/>
                <w:vertAlign w:val="subscript"/>
              </w:rPr>
              <w:t>4</w:t>
            </w:r>
          </w:p>
        </w:tc>
        <w:tc>
          <w:tcPr>
            <w:tcW w:w="1875" w:type="dxa"/>
            <w:gridSpan w:val="2"/>
            <w:tcBorders>
              <w:top w:val="single" w:sz="4" w:space="0" w:color="auto"/>
              <w:left w:val="nil"/>
              <w:bottom w:val="single" w:sz="4" w:space="0" w:color="auto"/>
              <w:right w:val="nil"/>
            </w:tcBorders>
          </w:tcPr>
          <w:p w:rsidR="00A56730" w:rsidRPr="00F45A62" w:rsidRDefault="004A5556" w:rsidP="007A525F">
            <w:pPr>
              <w:pStyle w:val="Vahedeta"/>
              <w:spacing w:line="276" w:lineRule="auto"/>
              <w:jc w:val="center"/>
              <w:rPr>
                <w:sz w:val="20"/>
                <w:szCs w:val="20"/>
                <w:vertAlign w:val="subscript"/>
              </w:rPr>
            </w:pPr>
            <w:r w:rsidRPr="00F45A62">
              <w:rPr>
                <w:sz w:val="20"/>
                <w:szCs w:val="20"/>
              </w:rPr>
              <w:t>K</w:t>
            </w:r>
            <w:r w:rsidRPr="00F45A62">
              <w:rPr>
                <w:sz w:val="20"/>
                <w:szCs w:val="20"/>
                <w:vertAlign w:val="subscript"/>
              </w:rPr>
              <w:t>5</w:t>
            </w:r>
          </w:p>
          <w:p w:rsidR="00A56730" w:rsidRPr="00F45A62" w:rsidRDefault="004A5556" w:rsidP="007A525F">
            <w:pPr>
              <w:pStyle w:val="Vahedeta"/>
              <w:spacing w:line="276" w:lineRule="auto"/>
              <w:jc w:val="center"/>
              <w:rPr>
                <w:sz w:val="20"/>
                <w:szCs w:val="20"/>
                <w:vertAlign w:val="subscript"/>
              </w:rPr>
            </w:pPr>
            <w:r w:rsidRPr="00F45A62">
              <w:rPr>
                <w:sz w:val="20"/>
                <w:szCs w:val="20"/>
              </w:rPr>
              <w:t>K</w:t>
            </w:r>
            <w:r w:rsidRPr="00F45A62">
              <w:rPr>
                <w:sz w:val="20"/>
                <w:szCs w:val="20"/>
                <w:vertAlign w:val="subscript"/>
              </w:rPr>
              <w:t>6</w:t>
            </w:r>
          </w:p>
        </w:tc>
        <w:tc>
          <w:tcPr>
            <w:tcW w:w="785" w:type="dxa"/>
            <w:tcBorders>
              <w:top w:val="single" w:sz="4" w:space="0" w:color="auto"/>
              <w:left w:val="nil"/>
              <w:bottom w:val="single" w:sz="4" w:space="0" w:color="auto"/>
              <w:right w:val="nil"/>
            </w:tcBorders>
          </w:tcPr>
          <w:p w:rsidR="00A56730" w:rsidRPr="00F45A62" w:rsidRDefault="004A5556" w:rsidP="002C0E5A">
            <w:pPr>
              <w:pStyle w:val="Vahedeta"/>
              <w:spacing w:line="276" w:lineRule="auto"/>
              <w:rPr>
                <w:sz w:val="20"/>
                <w:szCs w:val="20"/>
                <w:vertAlign w:val="subscript"/>
              </w:rPr>
            </w:pPr>
            <w:r w:rsidRPr="00F45A62">
              <w:rPr>
                <w:sz w:val="20"/>
                <w:szCs w:val="20"/>
              </w:rPr>
              <w:t>K</w:t>
            </w:r>
            <w:r w:rsidRPr="00F45A62">
              <w:rPr>
                <w:sz w:val="20"/>
                <w:szCs w:val="20"/>
                <w:vertAlign w:val="subscript"/>
              </w:rPr>
              <w:t>7</w:t>
            </w:r>
          </w:p>
          <w:p w:rsidR="00A56730" w:rsidRPr="00F45A62" w:rsidRDefault="00A56730" w:rsidP="007A525F">
            <w:pPr>
              <w:pStyle w:val="Vahedeta"/>
              <w:spacing w:line="276" w:lineRule="auto"/>
              <w:jc w:val="center"/>
              <w:rPr>
                <w:sz w:val="20"/>
                <w:szCs w:val="20"/>
              </w:rPr>
            </w:pPr>
          </w:p>
        </w:tc>
        <w:tc>
          <w:tcPr>
            <w:tcW w:w="750" w:type="dxa"/>
            <w:tcBorders>
              <w:top w:val="single" w:sz="4" w:space="0" w:color="auto"/>
              <w:left w:val="nil"/>
              <w:bottom w:val="single" w:sz="4" w:space="0" w:color="auto"/>
              <w:right w:val="nil"/>
            </w:tcBorders>
          </w:tcPr>
          <w:p w:rsidR="00A56730" w:rsidRPr="00F45A62" w:rsidRDefault="00401E22" w:rsidP="007A525F">
            <w:pPr>
              <w:pStyle w:val="Vahedeta"/>
              <w:spacing w:line="276" w:lineRule="auto"/>
              <w:jc w:val="center"/>
              <w:rPr>
                <w:sz w:val="20"/>
                <w:szCs w:val="20"/>
              </w:rPr>
            </w:pPr>
            <w:r w:rsidRPr="00F45A62">
              <w:rPr>
                <w:sz w:val="20"/>
                <w:szCs w:val="20"/>
              </w:rPr>
              <w:t>Viide</w:t>
            </w:r>
          </w:p>
        </w:tc>
      </w:tr>
      <w:tr w:rsidR="002C0E5A" w:rsidRPr="00F45A62" w:rsidTr="00FB7120">
        <w:trPr>
          <w:trHeight w:val="306"/>
          <w:jc w:val="center"/>
        </w:trPr>
        <w:tc>
          <w:tcPr>
            <w:tcW w:w="2211" w:type="dxa"/>
            <w:tcBorders>
              <w:top w:val="single" w:sz="4" w:space="0" w:color="auto"/>
              <w:left w:val="nil"/>
              <w:bottom w:val="nil"/>
              <w:right w:val="nil"/>
            </w:tcBorders>
          </w:tcPr>
          <w:p w:rsidR="00A56730" w:rsidRPr="00F45A62" w:rsidRDefault="00A56730" w:rsidP="007A525F">
            <w:pPr>
              <w:pStyle w:val="Vahedeta"/>
              <w:spacing w:line="276" w:lineRule="auto"/>
              <w:jc w:val="center"/>
              <w:rPr>
                <w:sz w:val="20"/>
                <w:szCs w:val="20"/>
              </w:rPr>
            </w:pPr>
            <w:r w:rsidRPr="00F45A62">
              <w:rPr>
                <w:sz w:val="20"/>
                <w:szCs w:val="20"/>
              </w:rPr>
              <w:t>C</w:t>
            </w:r>
            <w:r w:rsidRPr="00F45A62">
              <w:rPr>
                <w:sz w:val="20"/>
                <w:szCs w:val="20"/>
                <w:vertAlign w:val="subscript"/>
              </w:rPr>
              <w:t>PE</w:t>
            </w:r>
            <w:r w:rsidRPr="00F45A62">
              <w:rPr>
                <w:sz w:val="20"/>
                <w:szCs w:val="20"/>
              </w:rPr>
              <w:t>-C</w:t>
            </w:r>
            <w:r w:rsidRPr="00F45A62">
              <w:rPr>
                <w:sz w:val="20"/>
                <w:szCs w:val="20"/>
                <w:vertAlign w:val="subscript"/>
              </w:rPr>
              <w:t>PE</w:t>
            </w:r>
            <w:r w:rsidRPr="00F45A62">
              <w:rPr>
                <w:sz w:val="20"/>
                <w:szCs w:val="20"/>
              </w:rPr>
              <w:t>-C</w:t>
            </w:r>
            <w:r w:rsidRPr="00F45A62">
              <w:rPr>
                <w:sz w:val="20"/>
                <w:szCs w:val="20"/>
                <w:vertAlign w:val="subscript"/>
              </w:rPr>
              <w:t>cPE</w:t>
            </w:r>
            <w:r w:rsidRPr="00F45A62">
              <w:rPr>
                <w:sz w:val="20"/>
                <w:szCs w:val="20"/>
              </w:rPr>
              <w:t>-</w:t>
            </w:r>
            <w:r w:rsidR="00376C79" w:rsidRPr="00F45A62">
              <w:rPr>
                <w:sz w:val="20"/>
                <w:szCs w:val="20"/>
              </w:rPr>
              <w:t>O</w:t>
            </w:r>
            <w:r w:rsidR="00376C79" w:rsidRPr="00F45A62">
              <w:rPr>
                <w:sz w:val="20"/>
                <w:szCs w:val="20"/>
                <w:vertAlign w:val="subscript"/>
              </w:rPr>
              <w:t>PEO</w:t>
            </w:r>
          </w:p>
        </w:tc>
        <w:tc>
          <w:tcPr>
            <w:tcW w:w="942" w:type="dxa"/>
            <w:tcBorders>
              <w:top w:val="single" w:sz="4" w:space="0" w:color="auto"/>
              <w:left w:val="nil"/>
              <w:bottom w:val="nil"/>
              <w:right w:val="nil"/>
            </w:tcBorders>
          </w:tcPr>
          <w:p w:rsidR="00A56730" w:rsidRPr="00F45A62" w:rsidRDefault="00FB7120" w:rsidP="007A525F">
            <w:pPr>
              <w:pStyle w:val="Vahedeta"/>
              <w:spacing w:line="276" w:lineRule="auto"/>
              <w:jc w:val="center"/>
              <w:rPr>
                <w:sz w:val="20"/>
                <w:szCs w:val="20"/>
              </w:rPr>
            </w:pPr>
            <w:r w:rsidRPr="00F45A62">
              <w:rPr>
                <w:sz w:val="20"/>
                <w:szCs w:val="20"/>
              </w:rPr>
              <w:t>8</w:t>
            </w:r>
          </w:p>
        </w:tc>
        <w:tc>
          <w:tcPr>
            <w:tcW w:w="1265" w:type="dxa"/>
            <w:tcBorders>
              <w:top w:val="single" w:sz="4" w:space="0" w:color="auto"/>
              <w:left w:val="nil"/>
              <w:bottom w:val="nil"/>
              <w:right w:val="nil"/>
            </w:tcBorders>
          </w:tcPr>
          <w:p w:rsidR="00A56730" w:rsidRPr="00F45A62" w:rsidRDefault="00A56730" w:rsidP="007A525F">
            <w:pPr>
              <w:pStyle w:val="Vahedeta"/>
              <w:spacing w:line="276" w:lineRule="auto"/>
              <w:jc w:val="center"/>
              <w:rPr>
                <w:sz w:val="20"/>
                <w:szCs w:val="20"/>
              </w:rPr>
            </w:pPr>
            <w:r w:rsidRPr="00F45A62">
              <w:rPr>
                <w:sz w:val="20"/>
                <w:szCs w:val="20"/>
              </w:rPr>
              <w:t>2.565636</w:t>
            </w:r>
          </w:p>
          <w:p w:rsidR="00A56730" w:rsidRPr="00F45A62" w:rsidRDefault="00A56730" w:rsidP="007A525F">
            <w:pPr>
              <w:pStyle w:val="Vahedeta"/>
              <w:spacing w:line="276" w:lineRule="auto"/>
              <w:jc w:val="center"/>
              <w:rPr>
                <w:sz w:val="20"/>
                <w:szCs w:val="20"/>
              </w:rPr>
            </w:pPr>
            <w:r w:rsidRPr="00F45A62">
              <w:rPr>
                <w:sz w:val="20"/>
                <w:szCs w:val="20"/>
              </w:rPr>
              <w:t>0.911991</w:t>
            </w:r>
          </w:p>
        </w:tc>
        <w:tc>
          <w:tcPr>
            <w:tcW w:w="1265" w:type="dxa"/>
            <w:tcBorders>
              <w:top w:val="single" w:sz="4" w:space="0" w:color="auto"/>
              <w:left w:val="nil"/>
              <w:bottom w:val="nil"/>
              <w:right w:val="nil"/>
            </w:tcBorders>
          </w:tcPr>
          <w:p w:rsidR="00A56730" w:rsidRPr="00F45A62" w:rsidRDefault="00A56730" w:rsidP="00AF2780">
            <w:pPr>
              <w:pStyle w:val="Vahedeta"/>
              <w:spacing w:line="276" w:lineRule="auto"/>
              <w:jc w:val="right"/>
              <w:rPr>
                <w:sz w:val="20"/>
                <w:szCs w:val="20"/>
              </w:rPr>
            </w:pPr>
            <w:r w:rsidRPr="00F45A62">
              <w:rPr>
                <w:sz w:val="20"/>
                <w:szCs w:val="20"/>
              </w:rPr>
              <w:t>0.205438</w:t>
            </w:r>
          </w:p>
          <w:p w:rsidR="00A56730" w:rsidRPr="00F45A62" w:rsidRDefault="00A56730" w:rsidP="00AF2780">
            <w:pPr>
              <w:pStyle w:val="Vahedeta"/>
              <w:spacing w:line="276" w:lineRule="auto"/>
              <w:jc w:val="right"/>
              <w:rPr>
                <w:sz w:val="20"/>
                <w:szCs w:val="20"/>
              </w:rPr>
            </w:pPr>
            <w:r w:rsidRPr="00F45A62">
              <w:rPr>
                <w:sz w:val="20"/>
                <w:szCs w:val="20"/>
              </w:rPr>
              <w:t>-0.112785</w:t>
            </w:r>
          </w:p>
        </w:tc>
        <w:tc>
          <w:tcPr>
            <w:tcW w:w="1396" w:type="dxa"/>
            <w:tcBorders>
              <w:top w:val="single" w:sz="4" w:space="0" w:color="auto"/>
              <w:left w:val="nil"/>
              <w:bottom w:val="nil"/>
              <w:right w:val="nil"/>
            </w:tcBorders>
          </w:tcPr>
          <w:p w:rsidR="00A56730" w:rsidRPr="00F45A62" w:rsidRDefault="00A56730" w:rsidP="00AF2780">
            <w:pPr>
              <w:pStyle w:val="Vahedeta"/>
              <w:spacing w:line="276" w:lineRule="auto"/>
              <w:jc w:val="right"/>
              <w:rPr>
                <w:sz w:val="20"/>
                <w:szCs w:val="20"/>
              </w:rPr>
            </w:pPr>
            <w:r w:rsidRPr="00F45A62">
              <w:rPr>
                <w:sz w:val="20"/>
                <w:szCs w:val="20"/>
              </w:rPr>
              <w:t>-1.009894</w:t>
            </w:r>
          </w:p>
          <w:p w:rsidR="00A56730" w:rsidRPr="00F45A62" w:rsidRDefault="00A56730" w:rsidP="00AF2780">
            <w:pPr>
              <w:pStyle w:val="Vahedeta"/>
              <w:spacing w:line="276" w:lineRule="auto"/>
              <w:jc w:val="right"/>
              <w:rPr>
                <w:sz w:val="20"/>
                <w:szCs w:val="20"/>
              </w:rPr>
            </w:pPr>
            <w:r w:rsidRPr="00F45A62">
              <w:rPr>
                <w:sz w:val="20"/>
                <w:szCs w:val="20"/>
              </w:rPr>
              <w:t>1.100081</w:t>
            </w:r>
          </w:p>
        </w:tc>
        <w:tc>
          <w:tcPr>
            <w:tcW w:w="1264" w:type="dxa"/>
            <w:gridSpan w:val="2"/>
            <w:tcBorders>
              <w:top w:val="single" w:sz="4" w:space="0" w:color="auto"/>
              <w:left w:val="nil"/>
              <w:bottom w:val="nil"/>
              <w:right w:val="nil"/>
            </w:tcBorders>
          </w:tcPr>
          <w:p w:rsidR="00A56730" w:rsidRPr="00F45A62" w:rsidRDefault="00AF2780" w:rsidP="00AF2780">
            <w:pPr>
              <w:pStyle w:val="Vahedeta"/>
              <w:spacing w:line="276" w:lineRule="auto"/>
              <w:rPr>
                <w:sz w:val="20"/>
                <w:szCs w:val="20"/>
              </w:rPr>
            </w:pPr>
            <w:r w:rsidRPr="00F45A62">
              <w:rPr>
                <w:sz w:val="20"/>
                <w:szCs w:val="20"/>
              </w:rPr>
              <w:t xml:space="preserve">  </w:t>
            </w:r>
            <w:r w:rsidR="00A56730" w:rsidRPr="00F45A62">
              <w:rPr>
                <w:sz w:val="20"/>
                <w:szCs w:val="20"/>
              </w:rPr>
              <w:t>0.358764</w:t>
            </w:r>
          </w:p>
        </w:tc>
        <w:tc>
          <w:tcPr>
            <w:tcW w:w="750" w:type="dxa"/>
            <w:tcBorders>
              <w:top w:val="single" w:sz="4" w:space="0" w:color="auto"/>
              <w:left w:val="nil"/>
              <w:bottom w:val="nil"/>
              <w:right w:val="nil"/>
            </w:tcBorders>
          </w:tcPr>
          <w:p w:rsidR="00A56730" w:rsidRPr="00F45A62" w:rsidRDefault="008C5410" w:rsidP="00396063">
            <w:pPr>
              <w:spacing w:line="276" w:lineRule="auto"/>
              <w:jc w:val="center"/>
              <w:rPr>
                <w:sz w:val="20"/>
                <w:szCs w:val="20"/>
              </w:rPr>
            </w:pPr>
            <w:sdt>
              <w:sdtPr>
                <w:rPr>
                  <w:rFonts w:eastAsiaTheme="minorEastAsia"/>
                  <w:sz w:val="20"/>
                  <w:szCs w:val="20"/>
                </w:rPr>
                <w:id w:val="3734173"/>
                <w:citation/>
              </w:sdtPr>
              <w:sdtContent>
                <w:r w:rsidRPr="00F45A62">
                  <w:rPr>
                    <w:rFonts w:eastAsiaTheme="minorEastAsia"/>
                    <w:sz w:val="20"/>
                    <w:szCs w:val="20"/>
                  </w:rPr>
                  <w:fldChar w:fldCharType="begin"/>
                </w:r>
                <w:r w:rsidR="00D72885" w:rsidRPr="00F45A62">
                  <w:rPr>
                    <w:rFonts w:eastAsiaTheme="minorEastAsia"/>
                    <w:sz w:val="20"/>
                    <w:szCs w:val="20"/>
                  </w:rPr>
                  <w:instrText xml:space="preserve"> CITATION b \l 1061 </w:instrText>
                </w:r>
                <w:r w:rsidRPr="00F45A62">
                  <w:rPr>
                    <w:rFonts w:eastAsiaTheme="minorEastAsia"/>
                    <w:sz w:val="20"/>
                    <w:szCs w:val="20"/>
                  </w:rPr>
                  <w:fldChar w:fldCharType="separate"/>
                </w:r>
                <w:r w:rsidR="00C8217A" w:rsidRPr="00C8217A">
                  <w:rPr>
                    <w:rFonts w:eastAsiaTheme="minorEastAsia"/>
                    <w:noProof/>
                    <w:sz w:val="20"/>
                    <w:szCs w:val="20"/>
                  </w:rPr>
                  <w:t>[</w:t>
                </w:r>
                <w:hyperlink w:anchor="b" w:history="1">
                  <w:r w:rsidR="00C8217A" w:rsidRPr="00C8217A">
                    <w:rPr>
                      <w:rStyle w:val="Pealkiri2Mrk"/>
                      <w:rFonts w:eastAsiaTheme="minorEastAsia" w:cstheme="minorBidi"/>
                      <w:noProof/>
                      <w:sz w:val="20"/>
                      <w:szCs w:val="20"/>
                    </w:rPr>
                    <w:t>30</w:t>
                  </w:r>
                </w:hyperlink>
                <w:r w:rsidR="00C8217A" w:rsidRPr="00C8217A">
                  <w:rPr>
                    <w:rFonts w:eastAsiaTheme="minorEastAsia"/>
                    <w:noProof/>
                    <w:sz w:val="20"/>
                    <w:szCs w:val="20"/>
                  </w:rPr>
                  <w:t>]</w:t>
                </w:r>
                <w:r w:rsidRPr="00F45A62">
                  <w:rPr>
                    <w:rFonts w:eastAsiaTheme="minorEastAsia"/>
                    <w:sz w:val="20"/>
                    <w:szCs w:val="20"/>
                  </w:rPr>
                  <w:fldChar w:fldCharType="end"/>
                </w:r>
              </w:sdtContent>
            </w:sdt>
            <w:r w:rsidR="00D72885" w:rsidRPr="00F45A62">
              <w:rPr>
                <w:rFonts w:eastAsiaTheme="minorEastAsia"/>
                <w:sz w:val="20"/>
                <w:szCs w:val="20"/>
              </w:rPr>
              <w:t xml:space="preserve"> </w:t>
            </w:r>
          </w:p>
        </w:tc>
      </w:tr>
      <w:tr w:rsidR="002C0E5A" w:rsidRPr="00F45A62" w:rsidTr="00FB7120">
        <w:trPr>
          <w:trHeight w:val="315"/>
          <w:jc w:val="center"/>
        </w:trPr>
        <w:tc>
          <w:tcPr>
            <w:tcW w:w="2211" w:type="dxa"/>
            <w:tcBorders>
              <w:top w:val="nil"/>
              <w:left w:val="nil"/>
              <w:bottom w:val="nil"/>
              <w:right w:val="nil"/>
            </w:tcBorders>
          </w:tcPr>
          <w:p w:rsidR="00A56730" w:rsidRPr="00F45A62" w:rsidRDefault="00A56730" w:rsidP="007A525F">
            <w:pPr>
              <w:pStyle w:val="Vahedeta"/>
              <w:spacing w:line="276" w:lineRule="auto"/>
              <w:jc w:val="center"/>
              <w:rPr>
                <w:sz w:val="20"/>
                <w:szCs w:val="20"/>
              </w:rPr>
            </w:pPr>
            <w:r w:rsidRPr="00F45A62">
              <w:rPr>
                <w:sz w:val="20"/>
                <w:szCs w:val="20"/>
              </w:rPr>
              <w:t>C</w:t>
            </w:r>
            <w:r w:rsidRPr="00F45A62">
              <w:rPr>
                <w:sz w:val="20"/>
                <w:szCs w:val="20"/>
                <w:vertAlign w:val="subscript"/>
              </w:rPr>
              <w:t>PE</w:t>
            </w:r>
            <w:r w:rsidRPr="00F45A62">
              <w:rPr>
                <w:sz w:val="20"/>
                <w:szCs w:val="20"/>
              </w:rPr>
              <w:t>-C</w:t>
            </w:r>
            <w:r w:rsidRPr="00F45A62">
              <w:rPr>
                <w:sz w:val="20"/>
                <w:szCs w:val="20"/>
                <w:vertAlign w:val="subscript"/>
              </w:rPr>
              <w:t>cPE</w:t>
            </w:r>
            <w:r w:rsidRPr="00F45A62">
              <w:rPr>
                <w:sz w:val="20"/>
                <w:szCs w:val="20"/>
              </w:rPr>
              <w:t>-</w:t>
            </w:r>
            <w:r w:rsidR="00376C79" w:rsidRPr="00F45A62">
              <w:rPr>
                <w:sz w:val="20"/>
                <w:szCs w:val="20"/>
              </w:rPr>
              <w:t>O</w:t>
            </w:r>
            <w:r w:rsidR="00376C79" w:rsidRPr="00F45A62">
              <w:rPr>
                <w:sz w:val="20"/>
                <w:szCs w:val="20"/>
                <w:vertAlign w:val="subscript"/>
              </w:rPr>
              <w:t>PEO</w:t>
            </w:r>
            <w:r w:rsidRPr="00F45A62">
              <w:rPr>
                <w:sz w:val="20"/>
                <w:szCs w:val="20"/>
              </w:rPr>
              <w:t>-</w:t>
            </w:r>
            <w:r w:rsidR="00376C79" w:rsidRPr="00F45A62">
              <w:rPr>
                <w:sz w:val="20"/>
                <w:szCs w:val="20"/>
              </w:rPr>
              <w:t>C</w:t>
            </w:r>
            <w:r w:rsidR="00376C79" w:rsidRPr="00F45A62">
              <w:rPr>
                <w:sz w:val="20"/>
                <w:szCs w:val="20"/>
                <w:vertAlign w:val="subscript"/>
              </w:rPr>
              <w:t>PEO</w:t>
            </w:r>
          </w:p>
        </w:tc>
        <w:tc>
          <w:tcPr>
            <w:tcW w:w="942" w:type="dxa"/>
            <w:tcBorders>
              <w:top w:val="nil"/>
              <w:left w:val="nil"/>
              <w:bottom w:val="nil"/>
              <w:right w:val="nil"/>
            </w:tcBorders>
          </w:tcPr>
          <w:p w:rsidR="00A56730" w:rsidRPr="00F45A62" w:rsidRDefault="00FB7120" w:rsidP="007A525F">
            <w:pPr>
              <w:pStyle w:val="Vahedeta"/>
              <w:spacing w:line="276" w:lineRule="auto"/>
              <w:jc w:val="center"/>
              <w:rPr>
                <w:sz w:val="20"/>
                <w:szCs w:val="20"/>
              </w:rPr>
            </w:pPr>
            <w:r w:rsidRPr="00F45A62">
              <w:rPr>
                <w:sz w:val="20"/>
                <w:szCs w:val="20"/>
              </w:rPr>
              <w:t>9</w:t>
            </w:r>
          </w:p>
        </w:tc>
        <w:tc>
          <w:tcPr>
            <w:tcW w:w="1265" w:type="dxa"/>
            <w:tcBorders>
              <w:top w:val="nil"/>
              <w:left w:val="nil"/>
              <w:bottom w:val="nil"/>
              <w:right w:val="nil"/>
            </w:tcBorders>
          </w:tcPr>
          <w:p w:rsidR="00A56730" w:rsidRPr="00F45A62" w:rsidRDefault="00A56730" w:rsidP="007A525F">
            <w:pPr>
              <w:pStyle w:val="Vahedeta"/>
              <w:spacing w:line="276" w:lineRule="auto"/>
              <w:jc w:val="center"/>
              <w:rPr>
                <w:sz w:val="20"/>
                <w:szCs w:val="20"/>
              </w:rPr>
            </w:pPr>
            <w:r w:rsidRPr="00F45A62">
              <w:rPr>
                <w:sz w:val="20"/>
                <w:szCs w:val="20"/>
              </w:rPr>
              <w:t>1.238295</w:t>
            </w:r>
          </w:p>
          <w:p w:rsidR="00A56730" w:rsidRPr="00F45A62" w:rsidRDefault="00A56730" w:rsidP="007A525F">
            <w:pPr>
              <w:pStyle w:val="Vahedeta"/>
              <w:spacing w:line="276" w:lineRule="auto"/>
              <w:jc w:val="center"/>
              <w:rPr>
                <w:sz w:val="20"/>
                <w:szCs w:val="20"/>
              </w:rPr>
            </w:pPr>
            <w:r w:rsidRPr="00F45A62">
              <w:rPr>
                <w:sz w:val="20"/>
                <w:szCs w:val="20"/>
              </w:rPr>
              <w:t>1.340394</w:t>
            </w:r>
          </w:p>
        </w:tc>
        <w:tc>
          <w:tcPr>
            <w:tcW w:w="1265" w:type="dxa"/>
            <w:tcBorders>
              <w:top w:val="nil"/>
              <w:left w:val="nil"/>
              <w:bottom w:val="nil"/>
              <w:right w:val="nil"/>
            </w:tcBorders>
          </w:tcPr>
          <w:p w:rsidR="00A56730" w:rsidRPr="00F45A62" w:rsidRDefault="00A56730" w:rsidP="00AF2780">
            <w:pPr>
              <w:pStyle w:val="Vahedeta"/>
              <w:spacing w:line="276" w:lineRule="auto"/>
              <w:jc w:val="right"/>
              <w:rPr>
                <w:sz w:val="20"/>
                <w:szCs w:val="20"/>
              </w:rPr>
            </w:pPr>
            <w:r w:rsidRPr="00F45A62">
              <w:rPr>
                <w:sz w:val="20"/>
                <w:szCs w:val="20"/>
              </w:rPr>
              <w:t>1.497879</w:t>
            </w:r>
          </w:p>
          <w:p w:rsidR="00A56730" w:rsidRPr="00F45A62" w:rsidRDefault="00A56730" w:rsidP="00AF2780">
            <w:pPr>
              <w:pStyle w:val="Vahedeta"/>
              <w:spacing w:line="276" w:lineRule="auto"/>
              <w:jc w:val="right"/>
              <w:rPr>
                <w:sz w:val="20"/>
                <w:szCs w:val="20"/>
              </w:rPr>
            </w:pPr>
            <w:r w:rsidRPr="00F45A62">
              <w:rPr>
                <w:sz w:val="20"/>
                <w:szCs w:val="20"/>
              </w:rPr>
              <w:t>-3.684750</w:t>
            </w:r>
          </w:p>
        </w:tc>
        <w:tc>
          <w:tcPr>
            <w:tcW w:w="1396" w:type="dxa"/>
            <w:tcBorders>
              <w:top w:val="nil"/>
              <w:left w:val="nil"/>
              <w:bottom w:val="nil"/>
              <w:right w:val="nil"/>
            </w:tcBorders>
          </w:tcPr>
          <w:p w:rsidR="00A56730" w:rsidRPr="00F45A62" w:rsidRDefault="00A56730" w:rsidP="00AF2780">
            <w:pPr>
              <w:pStyle w:val="Vahedeta"/>
              <w:spacing w:line="276" w:lineRule="auto"/>
              <w:jc w:val="right"/>
              <w:rPr>
                <w:sz w:val="20"/>
                <w:szCs w:val="20"/>
              </w:rPr>
            </w:pPr>
            <w:r w:rsidRPr="00F45A62">
              <w:rPr>
                <w:sz w:val="20"/>
                <w:szCs w:val="20"/>
              </w:rPr>
              <w:t>-0.161957</w:t>
            </w:r>
          </w:p>
          <w:p w:rsidR="00A56730" w:rsidRPr="00F45A62" w:rsidRDefault="00A56730" w:rsidP="00AF2780">
            <w:pPr>
              <w:pStyle w:val="Vahedeta"/>
              <w:spacing w:line="276" w:lineRule="auto"/>
              <w:jc w:val="right"/>
              <w:rPr>
                <w:sz w:val="20"/>
                <w:szCs w:val="20"/>
              </w:rPr>
            </w:pPr>
            <w:r w:rsidRPr="00F45A62">
              <w:rPr>
                <w:sz w:val="20"/>
                <w:szCs w:val="20"/>
              </w:rPr>
              <w:t>-1.090618</w:t>
            </w:r>
          </w:p>
        </w:tc>
        <w:tc>
          <w:tcPr>
            <w:tcW w:w="1264" w:type="dxa"/>
            <w:gridSpan w:val="2"/>
            <w:tcBorders>
              <w:top w:val="nil"/>
              <w:left w:val="nil"/>
              <w:bottom w:val="nil"/>
              <w:right w:val="nil"/>
            </w:tcBorders>
          </w:tcPr>
          <w:p w:rsidR="00A56730" w:rsidRPr="00F45A62" w:rsidRDefault="00AF2780" w:rsidP="00AF2780">
            <w:pPr>
              <w:pStyle w:val="Vahedeta"/>
              <w:spacing w:line="276" w:lineRule="auto"/>
              <w:rPr>
                <w:sz w:val="20"/>
                <w:szCs w:val="20"/>
              </w:rPr>
            </w:pPr>
            <w:r w:rsidRPr="00F45A62">
              <w:rPr>
                <w:sz w:val="20"/>
                <w:szCs w:val="20"/>
              </w:rPr>
              <w:t xml:space="preserve">  </w:t>
            </w:r>
            <w:r w:rsidR="00A56730" w:rsidRPr="00F45A62">
              <w:rPr>
                <w:sz w:val="20"/>
                <w:szCs w:val="20"/>
              </w:rPr>
              <w:t>0.852339</w:t>
            </w:r>
          </w:p>
        </w:tc>
        <w:tc>
          <w:tcPr>
            <w:tcW w:w="750" w:type="dxa"/>
            <w:tcBorders>
              <w:top w:val="nil"/>
              <w:left w:val="nil"/>
              <w:bottom w:val="nil"/>
              <w:right w:val="nil"/>
            </w:tcBorders>
          </w:tcPr>
          <w:p w:rsidR="00A56730" w:rsidRPr="00F45A62" w:rsidRDefault="008C5410" w:rsidP="00396063">
            <w:pPr>
              <w:spacing w:line="276" w:lineRule="auto"/>
              <w:jc w:val="center"/>
              <w:rPr>
                <w:sz w:val="20"/>
                <w:szCs w:val="20"/>
              </w:rPr>
            </w:pPr>
            <w:sdt>
              <w:sdtPr>
                <w:rPr>
                  <w:rFonts w:eastAsiaTheme="minorEastAsia"/>
                  <w:sz w:val="20"/>
                  <w:szCs w:val="20"/>
                </w:rPr>
                <w:id w:val="3734159"/>
                <w:citation/>
              </w:sdtPr>
              <w:sdtContent>
                <w:r w:rsidRPr="00F45A62">
                  <w:rPr>
                    <w:rFonts w:eastAsiaTheme="minorEastAsia"/>
                    <w:sz w:val="20"/>
                    <w:szCs w:val="20"/>
                  </w:rPr>
                  <w:fldChar w:fldCharType="begin"/>
                </w:r>
                <w:r w:rsidR="008A1A17" w:rsidRPr="00F45A62">
                  <w:rPr>
                    <w:rFonts w:eastAsiaTheme="minorEastAsia"/>
                    <w:sz w:val="20"/>
                    <w:szCs w:val="20"/>
                  </w:rPr>
                  <w:instrText xml:space="preserve"> CITATION c \l 1061 </w:instrText>
                </w:r>
                <w:r w:rsidRPr="00F45A62">
                  <w:rPr>
                    <w:rFonts w:eastAsiaTheme="minorEastAsia"/>
                    <w:sz w:val="20"/>
                    <w:szCs w:val="20"/>
                  </w:rPr>
                  <w:fldChar w:fldCharType="separate"/>
                </w:r>
                <w:r w:rsidR="00C8217A" w:rsidRPr="00C8217A">
                  <w:rPr>
                    <w:rFonts w:eastAsiaTheme="minorEastAsia"/>
                    <w:noProof/>
                    <w:sz w:val="20"/>
                    <w:szCs w:val="20"/>
                  </w:rPr>
                  <w:t>[</w:t>
                </w:r>
                <w:hyperlink w:anchor="c" w:history="1">
                  <w:r w:rsidR="00C8217A" w:rsidRPr="00C8217A">
                    <w:rPr>
                      <w:rStyle w:val="Pealkiri2Mrk"/>
                      <w:rFonts w:eastAsiaTheme="minorEastAsia" w:cstheme="minorBidi"/>
                      <w:noProof/>
                      <w:sz w:val="20"/>
                      <w:szCs w:val="20"/>
                    </w:rPr>
                    <w:t>26</w:t>
                  </w:r>
                </w:hyperlink>
                <w:r w:rsidR="00C8217A" w:rsidRPr="00C8217A">
                  <w:rPr>
                    <w:rFonts w:eastAsiaTheme="minorEastAsia"/>
                    <w:noProof/>
                    <w:sz w:val="20"/>
                    <w:szCs w:val="20"/>
                  </w:rPr>
                  <w:t>]</w:t>
                </w:r>
                <w:r w:rsidRPr="00F45A62">
                  <w:rPr>
                    <w:rFonts w:eastAsiaTheme="minorEastAsia"/>
                    <w:sz w:val="20"/>
                    <w:szCs w:val="20"/>
                  </w:rPr>
                  <w:fldChar w:fldCharType="end"/>
                </w:r>
              </w:sdtContent>
            </w:sdt>
          </w:p>
        </w:tc>
      </w:tr>
      <w:tr w:rsidR="002C0E5A" w:rsidRPr="00F45A62" w:rsidTr="00FB7120">
        <w:trPr>
          <w:trHeight w:val="315"/>
          <w:jc w:val="center"/>
        </w:trPr>
        <w:tc>
          <w:tcPr>
            <w:tcW w:w="2211" w:type="dxa"/>
            <w:tcBorders>
              <w:top w:val="nil"/>
              <w:left w:val="nil"/>
              <w:bottom w:val="nil"/>
              <w:right w:val="nil"/>
            </w:tcBorders>
          </w:tcPr>
          <w:p w:rsidR="00A56730" w:rsidRPr="00F45A62" w:rsidRDefault="00A56730" w:rsidP="007A525F">
            <w:pPr>
              <w:pStyle w:val="Vahedeta"/>
              <w:spacing w:line="276" w:lineRule="auto"/>
              <w:jc w:val="center"/>
              <w:rPr>
                <w:sz w:val="20"/>
                <w:szCs w:val="20"/>
              </w:rPr>
            </w:pPr>
            <w:r w:rsidRPr="00F45A62">
              <w:rPr>
                <w:sz w:val="20"/>
                <w:szCs w:val="20"/>
              </w:rPr>
              <w:t>C</w:t>
            </w:r>
            <w:r w:rsidRPr="00F45A62">
              <w:rPr>
                <w:sz w:val="20"/>
                <w:szCs w:val="20"/>
                <w:vertAlign w:val="subscript"/>
              </w:rPr>
              <w:t>cPE</w:t>
            </w:r>
            <w:r w:rsidRPr="00F45A62">
              <w:rPr>
                <w:sz w:val="20"/>
                <w:szCs w:val="20"/>
              </w:rPr>
              <w:t>-</w:t>
            </w:r>
            <w:r w:rsidR="00376C79" w:rsidRPr="00F45A62">
              <w:rPr>
                <w:sz w:val="20"/>
                <w:szCs w:val="20"/>
              </w:rPr>
              <w:t>O</w:t>
            </w:r>
            <w:r w:rsidR="00376C79" w:rsidRPr="00F45A62">
              <w:rPr>
                <w:sz w:val="20"/>
                <w:szCs w:val="20"/>
                <w:vertAlign w:val="subscript"/>
              </w:rPr>
              <w:t>PEO</w:t>
            </w:r>
            <w:r w:rsidRPr="00F45A62">
              <w:rPr>
                <w:sz w:val="20"/>
                <w:szCs w:val="20"/>
              </w:rPr>
              <w:t>-</w:t>
            </w:r>
            <w:r w:rsidR="00376C79" w:rsidRPr="00F45A62">
              <w:rPr>
                <w:sz w:val="20"/>
                <w:szCs w:val="20"/>
              </w:rPr>
              <w:t>C</w:t>
            </w:r>
            <w:r w:rsidR="00376C79" w:rsidRPr="00F45A62">
              <w:rPr>
                <w:sz w:val="20"/>
                <w:szCs w:val="20"/>
                <w:vertAlign w:val="subscript"/>
              </w:rPr>
              <w:t>PEO</w:t>
            </w:r>
            <w:r w:rsidRPr="00F45A62">
              <w:rPr>
                <w:sz w:val="20"/>
                <w:szCs w:val="20"/>
              </w:rPr>
              <w:t>-</w:t>
            </w:r>
            <w:r w:rsidR="00376C79" w:rsidRPr="00F45A62">
              <w:rPr>
                <w:sz w:val="20"/>
                <w:szCs w:val="20"/>
              </w:rPr>
              <w:t>C</w:t>
            </w:r>
            <w:r w:rsidR="00376C79" w:rsidRPr="00F45A62">
              <w:rPr>
                <w:sz w:val="20"/>
                <w:szCs w:val="20"/>
                <w:vertAlign w:val="subscript"/>
              </w:rPr>
              <w:t>PEO</w:t>
            </w:r>
          </w:p>
        </w:tc>
        <w:tc>
          <w:tcPr>
            <w:tcW w:w="942" w:type="dxa"/>
            <w:tcBorders>
              <w:top w:val="nil"/>
              <w:left w:val="nil"/>
              <w:bottom w:val="nil"/>
              <w:right w:val="nil"/>
            </w:tcBorders>
          </w:tcPr>
          <w:p w:rsidR="00A56730" w:rsidRPr="00F45A62" w:rsidRDefault="00FB7120" w:rsidP="007A525F">
            <w:pPr>
              <w:pStyle w:val="Vahedeta"/>
              <w:spacing w:line="276" w:lineRule="auto"/>
              <w:jc w:val="center"/>
              <w:rPr>
                <w:sz w:val="20"/>
                <w:szCs w:val="20"/>
              </w:rPr>
            </w:pPr>
            <w:r w:rsidRPr="00F45A62">
              <w:rPr>
                <w:sz w:val="20"/>
                <w:szCs w:val="20"/>
              </w:rPr>
              <w:t>9</w:t>
            </w:r>
          </w:p>
        </w:tc>
        <w:tc>
          <w:tcPr>
            <w:tcW w:w="1265" w:type="dxa"/>
            <w:tcBorders>
              <w:top w:val="nil"/>
              <w:left w:val="nil"/>
              <w:bottom w:val="nil"/>
              <w:right w:val="nil"/>
            </w:tcBorders>
          </w:tcPr>
          <w:p w:rsidR="00A56730" w:rsidRPr="00F45A62" w:rsidRDefault="00A56730" w:rsidP="007A525F">
            <w:pPr>
              <w:pStyle w:val="Vahedeta"/>
              <w:spacing w:line="276" w:lineRule="auto"/>
              <w:jc w:val="center"/>
              <w:rPr>
                <w:sz w:val="20"/>
                <w:szCs w:val="20"/>
              </w:rPr>
            </w:pPr>
            <w:r w:rsidRPr="00F45A62">
              <w:rPr>
                <w:sz w:val="20"/>
                <w:szCs w:val="20"/>
              </w:rPr>
              <w:t>1.238295</w:t>
            </w:r>
          </w:p>
          <w:p w:rsidR="00A56730" w:rsidRPr="00F45A62" w:rsidRDefault="00A56730" w:rsidP="007A525F">
            <w:pPr>
              <w:pStyle w:val="Vahedeta"/>
              <w:spacing w:line="276" w:lineRule="auto"/>
              <w:jc w:val="center"/>
              <w:rPr>
                <w:sz w:val="20"/>
                <w:szCs w:val="20"/>
              </w:rPr>
            </w:pPr>
            <w:r w:rsidRPr="00F45A62">
              <w:rPr>
                <w:sz w:val="20"/>
                <w:szCs w:val="20"/>
              </w:rPr>
              <w:t>1.340394</w:t>
            </w:r>
          </w:p>
        </w:tc>
        <w:tc>
          <w:tcPr>
            <w:tcW w:w="1265" w:type="dxa"/>
            <w:tcBorders>
              <w:top w:val="nil"/>
              <w:left w:val="nil"/>
              <w:bottom w:val="nil"/>
              <w:right w:val="nil"/>
            </w:tcBorders>
          </w:tcPr>
          <w:p w:rsidR="00A56730" w:rsidRPr="00F45A62" w:rsidRDefault="00A56730" w:rsidP="00AF2780">
            <w:pPr>
              <w:pStyle w:val="Vahedeta"/>
              <w:spacing w:line="276" w:lineRule="auto"/>
              <w:jc w:val="right"/>
              <w:rPr>
                <w:sz w:val="20"/>
                <w:szCs w:val="20"/>
              </w:rPr>
            </w:pPr>
            <w:r w:rsidRPr="00F45A62">
              <w:rPr>
                <w:sz w:val="20"/>
                <w:szCs w:val="20"/>
              </w:rPr>
              <w:t>1.497879</w:t>
            </w:r>
          </w:p>
          <w:p w:rsidR="00A56730" w:rsidRPr="00F45A62" w:rsidRDefault="00A56730" w:rsidP="00AF2780">
            <w:pPr>
              <w:pStyle w:val="Vahedeta"/>
              <w:spacing w:line="276" w:lineRule="auto"/>
              <w:jc w:val="right"/>
              <w:rPr>
                <w:sz w:val="20"/>
                <w:szCs w:val="20"/>
              </w:rPr>
            </w:pPr>
            <w:r w:rsidRPr="00F45A62">
              <w:rPr>
                <w:sz w:val="20"/>
                <w:szCs w:val="20"/>
              </w:rPr>
              <w:t>-3.684750</w:t>
            </w:r>
          </w:p>
        </w:tc>
        <w:tc>
          <w:tcPr>
            <w:tcW w:w="1396" w:type="dxa"/>
            <w:tcBorders>
              <w:top w:val="nil"/>
              <w:left w:val="nil"/>
              <w:bottom w:val="nil"/>
              <w:right w:val="nil"/>
            </w:tcBorders>
          </w:tcPr>
          <w:p w:rsidR="00A56730" w:rsidRPr="00F45A62" w:rsidRDefault="00A56730" w:rsidP="00AF2780">
            <w:pPr>
              <w:pStyle w:val="Vahedeta"/>
              <w:spacing w:line="276" w:lineRule="auto"/>
              <w:jc w:val="right"/>
              <w:rPr>
                <w:sz w:val="20"/>
                <w:szCs w:val="20"/>
              </w:rPr>
            </w:pPr>
            <w:r w:rsidRPr="00F45A62">
              <w:rPr>
                <w:sz w:val="20"/>
                <w:szCs w:val="20"/>
              </w:rPr>
              <w:t>-0.161957</w:t>
            </w:r>
          </w:p>
          <w:p w:rsidR="00A56730" w:rsidRPr="00F45A62" w:rsidRDefault="00A56730" w:rsidP="00AF2780">
            <w:pPr>
              <w:pStyle w:val="Vahedeta"/>
              <w:spacing w:line="276" w:lineRule="auto"/>
              <w:jc w:val="right"/>
              <w:rPr>
                <w:sz w:val="20"/>
                <w:szCs w:val="20"/>
              </w:rPr>
            </w:pPr>
            <w:r w:rsidRPr="00F45A62">
              <w:rPr>
                <w:sz w:val="20"/>
                <w:szCs w:val="20"/>
              </w:rPr>
              <w:t>-1.090618</w:t>
            </w:r>
          </w:p>
        </w:tc>
        <w:tc>
          <w:tcPr>
            <w:tcW w:w="1264" w:type="dxa"/>
            <w:gridSpan w:val="2"/>
            <w:tcBorders>
              <w:top w:val="nil"/>
              <w:left w:val="nil"/>
              <w:bottom w:val="nil"/>
              <w:right w:val="nil"/>
            </w:tcBorders>
          </w:tcPr>
          <w:p w:rsidR="00A56730" w:rsidRPr="00F45A62" w:rsidRDefault="00AF2780" w:rsidP="00AF2780">
            <w:pPr>
              <w:pStyle w:val="Vahedeta"/>
              <w:spacing w:line="276" w:lineRule="auto"/>
              <w:rPr>
                <w:sz w:val="20"/>
                <w:szCs w:val="20"/>
              </w:rPr>
            </w:pPr>
            <w:r w:rsidRPr="00F45A62">
              <w:rPr>
                <w:sz w:val="20"/>
                <w:szCs w:val="20"/>
              </w:rPr>
              <w:t xml:space="preserve">  </w:t>
            </w:r>
            <w:r w:rsidR="00A56730" w:rsidRPr="00F45A62">
              <w:rPr>
                <w:sz w:val="20"/>
                <w:szCs w:val="20"/>
              </w:rPr>
              <w:t>0.852339</w:t>
            </w:r>
          </w:p>
        </w:tc>
        <w:tc>
          <w:tcPr>
            <w:tcW w:w="750" w:type="dxa"/>
            <w:tcBorders>
              <w:top w:val="nil"/>
              <w:left w:val="nil"/>
              <w:bottom w:val="nil"/>
              <w:right w:val="nil"/>
            </w:tcBorders>
          </w:tcPr>
          <w:p w:rsidR="00A56730" w:rsidRPr="00F45A62" w:rsidRDefault="008C5410" w:rsidP="00396063">
            <w:pPr>
              <w:spacing w:line="276" w:lineRule="auto"/>
              <w:jc w:val="center"/>
              <w:rPr>
                <w:sz w:val="20"/>
                <w:szCs w:val="20"/>
              </w:rPr>
            </w:pPr>
            <w:sdt>
              <w:sdtPr>
                <w:rPr>
                  <w:rFonts w:eastAsiaTheme="minorEastAsia"/>
                  <w:sz w:val="20"/>
                  <w:szCs w:val="20"/>
                </w:rPr>
                <w:id w:val="3734160"/>
                <w:citation/>
              </w:sdtPr>
              <w:sdtContent>
                <w:r w:rsidRPr="00F45A62">
                  <w:rPr>
                    <w:rFonts w:eastAsiaTheme="minorEastAsia"/>
                    <w:sz w:val="20"/>
                    <w:szCs w:val="20"/>
                  </w:rPr>
                  <w:fldChar w:fldCharType="begin"/>
                </w:r>
                <w:r w:rsidR="008A1A17" w:rsidRPr="00F45A62">
                  <w:rPr>
                    <w:rFonts w:eastAsiaTheme="minorEastAsia"/>
                    <w:sz w:val="20"/>
                    <w:szCs w:val="20"/>
                  </w:rPr>
                  <w:instrText xml:space="preserve"> CITATION c \l 1061 </w:instrText>
                </w:r>
                <w:r w:rsidRPr="00F45A62">
                  <w:rPr>
                    <w:rFonts w:eastAsiaTheme="minorEastAsia"/>
                    <w:sz w:val="20"/>
                    <w:szCs w:val="20"/>
                  </w:rPr>
                  <w:fldChar w:fldCharType="separate"/>
                </w:r>
                <w:r w:rsidR="00C8217A" w:rsidRPr="00C8217A">
                  <w:rPr>
                    <w:rFonts w:eastAsiaTheme="minorEastAsia"/>
                    <w:noProof/>
                    <w:sz w:val="20"/>
                    <w:szCs w:val="20"/>
                  </w:rPr>
                  <w:t>[</w:t>
                </w:r>
                <w:hyperlink w:anchor="c" w:history="1">
                  <w:r w:rsidR="00C8217A" w:rsidRPr="00C8217A">
                    <w:rPr>
                      <w:rStyle w:val="Pealkiri2Mrk"/>
                      <w:rFonts w:eastAsiaTheme="minorEastAsia" w:cstheme="minorBidi"/>
                      <w:noProof/>
                      <w:sz w:val="20"/>
                      <w:szCs w:val="20"/>
                    </w:rPr>
                    <w:t>26</w:t>
                  </w:r>
                </w:hyperlink>
                <w:r w:rsidR="00C8217A" w:rsidRPr="00C8217A">
                  <w:rPr>
                    <w:rFonts w:eastAsiaTheme="minorEastAsia"/>
                    <w:noProof/>
                    <w:sz w:val="20"/>
                    <w:szCs w:val="20"/>
                  </w:rPr>
                  <w:t>]</w:t>
                </w:r>
                <w:r w:rsidRPr="00F45A62">
                  <w:rPr>
                    <w:rFonts w:eastAsiaTheme="minorEastAsia"/>
                    <w:sz w:val="20"/>
                    <w:szCs w:val="20"/>
                  </w:rPr>
                  <w:fldChar w:fldCharType="end"/>
                </w:r>
              </w:sdtContent>
            </w:sdt>
          </w:p>
        </w:tc>
      </w:tr>
      <w:tr w:rsidR="002C0E5A" w:rsidRPr="00F45A62" w:rsidTr="00FB7120">
        <w:trPr>
          <w:trHeight w:val="315"/>
          <w:jc w:val="center"/>
        </w:trPr>
        <w:tc>
          <w:tcPr>
            <w:tcW w:w="2211" w:type="dxa"/>
            <w:tcBorders>
              <w:top w:val="nil"/>
              <w:left w:val="nil"/>
              <w:bottom w:val="nil"/>
              <w:right w:val="nil"/>
            </w:tcBorders>
          </w:tcPr>
          <w:p w:rsidR="00A56730" w:rsidRPr="00F45A62" w:rsidRDefault="00376C79" w:rsidP="007A525F">
            <w:pPr>
              <w:pStyle w:val="Vahedeta"/>
              <w:spacing w:line="276" w:lineRule="auto"/>
              <w:jc w:val="center"/>
              <w:rPr>
                <w:sz w:val="20"/>
                <w:szCs w:val="20"/>
              </w:rPr>
            </w:pPr>
            <w:r w:rsidRPr="00F45A62">
              <w:rPr>
                <w:sz w:val="20"/>
                <w:szCs w:val="20"/>
              </w:rPr>
              <w:t>C</w:t>
            </w:r>
            <w:r w:rsidRPr="00F45A62">
              <w:rPr>
                <w:sz w:val="20"/>
                <w:szCs w:val="20"/>
                <w:vertAlign w:val="subscript"/>
              </w:rPr>
              <w:t>PEO</w:t>
            </w:r>
            <w:r w:rsidR="00A56730" w:rsidRPr="00F45A62">
              <w:rPr>
                <w:sz w:val="20"/>
                <w:szCs w:val="20"/>
              </w:rPr>
              <w:t>-</w:t>
            </w:r>
            <w:r w:rsidRPr="00F45A62">
              <w:rPr>
                <w:sz w:val="20"/>
                <w:szCs w:val="20"/>
              </w:rPr>
              <w:t>C</w:t>
            </w:r>
            <w:r w:rsidRPr="00F45A62">
              <w:rPr>
                <w:sz w:val="20"/>
                <w:szCs w:val="20"/>
                <w:vertAlign w:val="subscript"/>
              </w:rPr>
              <w:t>PEO</w:t>
            </w:r>
            <w:r w:rsidR="00A56730" w:rsidRPr="00F45A62">
              <w:rPr>
                <w:sz w:val="20"/>
                <w:szCs w:val="20"/>
              </w:rPr>
              <w:t>-</w:t>
            </w:r>
            <w:r w:rsidRPr="00F45A62">
              <w:rPr>
                <w:sz w:val="20"/>
                <w:szCs w:val="20"/>
              </w:rPr>
              <w:t>O</w:t>
            </w:r>
            <w:r w:rsidRPr="00F45A62">
              <w:rPr>
                <w:sz w:val="20"/>
                <w:szCs w:val="20"/>
                <w:vertAlign w:val="subscript"/>
              </w:rPr>
              <w:t>PEO</w:t>
            </w:r>
            <w:r w:rsidR="00A56730" w:rsidRPr="00F45A62">
              <w:rPr>
                <w:sz w:val="20"/>
                <w:szCs w:val="20"/>
              </w:rPr>
              <w:t>-</w:t>
            </w:r>
            <w:r w:rsidRPr="00F45A62">
              <w:rPr>
                <w:sz w:val="20"/>
                <w:szCs w:val="20"/>
              </w:rPr>
              <w:t>C</w:t>
            </w:r>
            <w:r w:rsidRPr="00F45A62">
              <w:rPr>
                <w:sz w:val="20"/>
                <w:szCs w:val="20"/>
                <w:vertAlign w:val="subscript"/>
              </w:rPr>
              <w:t>PEO</w:t>
            </w:r>
          </w:p>
        </w:tc>
        <w:tc>
          <w:tcPr>
            <w:tcW w:w="942" w:type="dxa"/>
            <w:tcBorders>
              <w:top w:val="nil"/>
              <w:left w:val="nil"/>
              <w:bottom w:val="nil"/>
              <w:right w:val="nil"/>
            </w:tcBorders>
          </w:tcPr>
          <w:p w:rsidR="00A56730" w:rsidRPr="00F45A62" w:rsidRDefault="00FB7120" w:rsidP="007A525F">
            <w:pPr>
              <w:pStyle w:val="Vahedeta"/>
              <w:spacing w:line="276" w:lineRule="auto"/>
              <w:jc w:val="center"/>
              <w:rPr>
                <w:sz w:val="20"/>
                <w:szCs w:val="20"/>
              </w:rPr>
            </w:pPr>
            <w:r w:rsidRPr="00F45A62">
              <w:rPr>
                <w:sz w:val="20"/>
                <w:szCs w:val="20"/>
              </w:rPr>
              <w:t>9</w:t>
            </w:r>
          </w:p>
        </w:tc>
        <w:tc>
          <w:tcPr>
            <w:tcW w:w="1265" w:type="dxa"/>
            <w:tcBorders>
              <w:top w:val="nil"/>
              <w:left w:val="nil"/>
              <w:bottom w:val="nil"/>
              <w:right w:val="nil"/>
            </w:tcBorders>
          </w:tcPr>
          <w:p w:rsidR="00A56730" w:rsidRPr="00F45A62" w:rsidRDefault="00A56730" w:rsidP="007A525F">
            <w:pPr>
              <w:pStyle w:val="Vahedeta"/>
              <w:spacing w:line="276" w:lineRule="auto"/>
              <w:jc w:val="center"/>
              <w:rPr>
                <w:sz w:val="20"/>
                <w:szCs w:val="20"/>
              </w:rPr>
            </w:pPr>
            <w:r w:rsidRPr="00F45A62">
              <w:rPr>
                <w:sz w:val="20"/>
                <w:szCs w:val="20"/>
              </w:rPr>
              <w:t>1.238295</w:t>
            </w:r>
          </w:p>
          <w:p w:rsidR="00A56730" w:rsidRPr="00F45A62" w:rsidRDefault="00A56730" w:rsidP="007A525F">
            <w:pPr>
              <w:pStyle w:val="Vahedeta"/>
              <w:spacing w:line="276" w:lineRule="auto"/>
              <w:jc w:val="center"/>
              <w:rPr>
                <w:sz w:val="20"/>
                <w:szCs w:val="20"/>
              </w:rPr>
            </w:pPr>
            <w:r w:rsidRPr="00F45A62">
              <w:rPr>
                <w:sz w:val="20"/>
                <w:szCs w:val="20"/>
              </w:rPr>
              <w:t>1.340394</w:t>
            </w:r>
          </w:p>
        </w:tc>
        <w:tc>
          <w:tcPr>
            <w:tcW w:w="1265" w:type="dxa"/>
            <w:tcBorders>
              <w:top w:val="nil"/>
              <w:left w:val="nil"/>
              <w:bottom w:val="nil"/>
              <w:right w:val="nil"/>
            </w:tcBorders>
          </w:tcPr>
          <w:p w:rsidR="00A56730" w:rsidRPr="00F45A62" w:rsidRDefault="00A56730" w:rsidP="00AF2780">
            <w:pPr>
              <w:pStyle w:val="Vahedeta"/>
              <w:spacing w:line="276" w:lineRule="auto"/>
              <w:jc w:val="right"/>
              <w:rPr>
                <w:sz w:val="20"/>
                <w:szCs w:val="20"/>
              </w:rPr>
            </w:pPr>
            <w:r w:rsidRPr="00F45A62">
              <w:rPr>
                <w:sz w:val="20"/>
                <w:szCs w:val="20"/>
              </w:rPr>
              <w:t>1.497879</w:t>
            </w:r>
          </w:p>
          <w:p w:rsidR="00A56730" w:rsidRPr="00F45A62" w:rsidRDefault="00A56730" w:rsidP="00AF2780">
            <w:pPr>
              <w:pStyle w:val="Vahedeta"/>
              <w:spacing w:line="276" w:lineRule="auto"/>
              <w:jc w:val="right"/>
              <w:rPr>
                <w:sz w:val="20"/>
                <w:szCs w:val="20"/>
              </w:rPr>
            </w:pPr>
            <w:r w:rsidRPr="00F45A62">
              <w:rPr>
                <w:sz w:val="20"/>
                <w:szCs w:val="20"/>
              </w:rPr>
              <w:t>-3.684750</w:t>
            </w:r>
          </w:p>
        </w:tc>
        <w:tc>
          <w:tcPr>
            <w:tcW w:w="1396" w:type="dxa"/>
            <w:tcBorders>
              <w:top w:val="nil"/>
              <w:left w:val="nil"/>
              <w:bottom w:val="nil"/>
              <w:right w:val="nil"/>
            </w:tcBorders>
          </w:tcPr>
          <w:p w:rsidR="00A56730" w:rsidRPr="00F45A62" w:rsidRDefault="00A56730" w:rsidP="00AF2780">
            <w:pPr>
              <w:pStyle w:val="Vahedeta"/>
              <w:spacing w:line="276" w:lineRule="auto"/>
              <w:jc w:val="right"/>
              <w:rPr>
                <w:sz w:val="20"/>
                <w:szCs w:val="20"/>
              </w:rPr>
            </w:pPr>
            <w:r w:rsidRPr="00F45A62">
              <w:rPr>
                <w:sz w:val="20"/>
                <w:szCs w:val="20"/>
              </w:rPr>
              <w:t>-0.161957</w:t>
            </w:r>
          </w:p>
          <w:p w:rsidR="00A56730" w:rsidRPr="00F45A62" w:rsidRDefault="00A56730" w:rsidP="00AF2780">
            <w:pPr>
              <w:pStyle w:val="Vahedeta"/>
              <w:spacing w:line="276" w:lineRule="auto"/>
              <w:jc w:val="right"/>
              <w:rPr>
                <w:sz w:val="20"/>
                <w:szCs w:val="20"/>
              </w:rPr>
            </w:pPr>
            <w:r w:rsidRPr="00F45A62">
              <w:rPr>
                <w:sz w:val="20"/>
                <w:szCs w:val="20"/>
              </w:rPr>
              <w:t>-1.090618</w:t>
            </w:r>
          </w:p>
        </w:tc>
        <w:tc>
          <w:tcPr>
            <w:tcW w:w="1264" w:type="dxa"/>
            <w:gridSpan w:val="2"/>
            <w:tcBorders>
              <w:top w:val="nil"/>
              <w:left w:val="nil"/>
              <w:bottom w:val="nil"/>
              <w:right w:val="nil"/>
            </w:tcBorders>
          </w:tcPr>
          <w:p w:rsidR="00A56730" w:rsidRPr="00F45A62" w:rsidRDefault="00AF2780" w:rsidP="00AF2780">
            <w:pPr>
              <w:pStyle w:val="Vahedeta"/>
              <w:spacing w:line="276" w:lineRule="auto"/>
              <w:rPr>
                <w:sz w:val="20"/>
                <w:szCs w:val="20"/>
              </w:rPr>
            </w:pPr>
            <w:r w:rsidRPr="00F45A62">
              <w:rPr>
                <w:sz w:val="20"/>
                <w:szCs w:val="20"/>
              </w:rPr>
              <w:t xml:space="preserve">  </w:t>
            </w:r>
            <w:r w:rsidR="00A56730" w:rsidRPr="00F45A62">
              <w:rPr>
                <w:sz w:val="20"/>
                <w:szCs w:val="20"/>
              </w:rPr>
              <w:t>0.852339</w:t>
            </w:r>
          </w:p>
        </w:tc>
        <w:tc>
          <w:tcPr>
            <w:tcW w:w="750" w:type="dxa"/>
            <w:tcBorders>
              <w:top w:val="nil"/>
              <w:left w:val="nil"/>
              <w:bottom w:val="nil"/>
              <w:right w:val="nil"/>
            </w:tcBorders>
          </w:tcPr>
          <w:p w:rsidR="00A56730" w:rsidRPr="00F45A62" w:rsidRDefault="008C5410" w:rsidP="00396063">
            <w:pPr>
              <w:spacing w:line="276" w:lineRule="auto"/>
              <w:jc w:val="center"/>
              <w:rPr>
                <w:sz w:val="20"/>
                <w:szCs w:val="20"/>
              </w:rPr>
            </w:pPr>
            <w:sdt>
              <w:sdtPr>
                <w:rPr>
                  <w:rFonts w:eastAsiaTheme="minorEastAsia"/>
                  <w:sz w:val="20"/>
                  <w:szCs w:val="20"/>
                </w:rPr>
                <w:id w:val="3734161"/>
                <w:citation/>
              </w:sdtPr>
              <w:sdtContent>
                <w:r w:rsidRPr="00F45A62">
                  <w:rPr>
                    <w:rFonts w:eastAsiaTheme="minorEastAsia"/>
                    <w:sz w:val="20"/>
                    <w:szCs w:val="20"/>
                  </w:rPr>
                  <w:fldChar w:fldCharType="begin"/>
                </w:r>
                <w:r w:rsidR="008A1A17" w:rsidRPr="00F45A62">
                  <w:rPr>
                    <w:rFonts w:eastAsiaTheme="minorEastAsia"/>
                    <w:sz w:val="20"/>
                    <w:szCs w:val="20"/>
                  </w:rPr>
                  <w:instrText xml:space="preserve"> CITATION c \l 1061 </w:instrText>
                </w:r>
                <w:r w:rsidRPr="00F45A62">
                  <w:rPr>
                    <w:rFonts w:eastAsiaTheme="minorEastAsia"/>
                    <w:sz w:val="20"/>
                    <w:szCs w:val="20"/>
                  </w:rPr>
                  <w:fldChar w:fldCharType="separate"/>
                </w:r>
                <w:r w:rsidR="00C8217A" w:rsidRPr="00C8217A">
                  <w:rPr>
                    <w:rFonts w:eastAsiaTheme="minorEastAsia"/>
                    <w:noProof/>
                    <w:sz w:val="20"/>
                    <w:szCs w:val="20"/>
                  </w:rPr>
                  <w:t>[</w:t>
                </w:r>
                <w:hyperlink w:anchor="c" w:history="1">
                  <w:r w:rsidR="00C8217A" w:rsidRPr="00C8217A">
                    <w:rPr>
                      <w:rStyle w:val="Pealkiri2Mrk"/>
                      <w:rFonts w:eastAsiaTheme="minorEastAsia" w:cstheme="minorBidi"/>
                      <w:noProof/>
                      <w:sz w:val="20"/>
                      <w:szCs w:val="20"/>
                    </w:rPr>
                    <w:t>26</w:t>
                  </w:r>
                </w:hyperlink>
                <w:r w:rsidR="00C8217A" w:rsidRPr="00C8217A">
                  <w:rPr>
                    <w:rFonts w:eastAsiaTheme="minorEastAsia"/>
                    <w:noProof/>
                    <w:sz w:val="20"/>
                    <w:szCs w:val="20"/>
                  </w:rPr>
                  <w:t>]</w:t>
                </w:r>
                <w:r w:rsidRPr="00F45A62">
                  <w:rPr>
                    <w:rFonts w:eastAsiaTheme="minorEastAsia"/>
                    <w:sz w:val="20"/>
                    <w:szCs w:val="20"/>
                  </w:rPr>
                  <w:fldChar w:fldCharType="end"/>
                </w:r>
              </w:sdtContent>
            </w:sdt>
          </w:p>
        </w:tc>
      </w:tr>
      <w:tr w:rsidR="002C0E5A" w:rsidRPr="00F45A62" w:rsidTr="00FB7120">
        <w:trPr>
          <w:trHeight w:val="315"/>
          <w:jc w:val="center"/>
        </w:trPr>
        <w:tc>
          <w:tcPr>
            <w:tcW w:w="2211" w:type="dxa"/>
            <w:tcBorders>
              <w:top w:val="nil"/>
              <w:left w:val="nil"/>
              <w:bottom w:val="nil"/>
              <w:right w:val="nil"/>
            </w:tcBorders>
          </w:tcPr>
          <w:p w:rsidR="00A56730" w:rsidRPr="00F45A62" w:rsidRDefault="00376C79" w:rsidP="007A525F">
            <w:pPr>
              <w:pStyle w:val="Vahedeta"/>
              <w:spacing w:line="276" w:lineRule="auto"/>
              <w:jc w:val="center"/>
              <w:rPr>
                <w:sz w:val="20"/>
                <w:szCs w:val="20"/>
              </w:rPr>
            </w:pPr>
            <w:r w:rsidRPr="00F45A62">
              <w:rPr>
                <w:sz w:val="20"/>
                <w:szCs w:val="20"/>
              </w:rPr>
              <w:t>O</w:t>
            </w:r>
            <w:r w:rsidRPr="00F45A62">
              <w:rPr>
                <w:sz w:val="20"/>
                <w:szCs w:val="20"/>
                <w:vertAlign w:val="subscript"/>
              </w:rPr>
              <w:t>PEO</w:t>
            </w:r>
            <w:r w:rsidR="00A56730" w:rsidRPr="00F45A62">
              <w:rPr>
                <w:sz w:val="20"/>
                <w:szCs w:val="20"/>
              </w:rPr>
              <w:t>-</w:t>
            </w:r>
            <w:r w:rsidRPr="00F45A62">
              <w:rPr>
                <w:sz w:val="20"/>
                <w:szCs w:val="20"/>
              </w:rPr>
              <w:t>C</w:t>
            </w:r>
            <w:r w:rsidRPr="00F45A62">
              <w:rPr>
                <w:sz w:val="20"/>
                <w:szCs w:val="20"/>
                <w:vertAlign w:val="subscript"/>
              </w:rPr>
              <w:t>PEO</w:t>
            </w:r>
            <w:r w:rsidR="00A56730" w:rsidRPr="00F45A62">
              <w:rPr>
                <w:sz w:val="20"/>
                <w:szCs w:val="20"/>
              </w:rPr>
              <w:t>-</w:t>
            </w:r>
            <w:r w:rsidRPr="00F45A62">
              <w:rPr>
                <w:sz w:val="20"/>
                <w:szCs w:val="20"/>
              </w:rPr>
              <w:t>C</w:t>
            </w:r>
            <w:r w:rsidRPr="00F45A62">
              <w:rPr>
                <w:sz w:val="20"/>
                <w:szCs w:val="20"/>
                <w:vertAlign w:val="subscript"/>
              </w:rPr>
              <w:t>PEO</w:t>
            </w:r>
            <w:r w:rsidR="00A56730" w:rsidRPr="00F45A62">
              <w:rPr>
                <w:sz w:val="20"/>
                <w:szCs w:val="20"/>
              </w:rPr>
              <w:t>-</w:t>
            </w:r>
            <w:r w:rsidRPr="00F45A62">
              <w:rPr>
                <w:sz w:val="20"/>
                <w:szCs w:val="20"/>
              </w:rPr>
              <w:t>O</w:t>
            </w:r>
            <w:r w:rsidRPr="00F45A62">
              <w:rPr>
                <w:sz w:val="20"/>
                <w:szCs w:val="20"/>
                <w:vertAlign w:val="subscript"/>
              </w:rPr>
              <w:t>PEO</w:t>
            </w:r>
          </w:p>
        </w:tc>
        <w:tc>
          <w:tcPr>
            <w:tcW w:w="942" w:type="dxa"/>
            <w:tcBorders>
              <w:top w:val="nil"/>
              <w:left w:val="nil"/>
              <w:bottom w:val="nil"/>
              <w:right w:val="nil"/>
            </w:tcBorders>
          </w:tcPr>
          <w:p w:rsidR="00A56730" w:rsidRPr="00F45A62" w:rsidRDefault="00FB7120" w:rsidP="007A525F">
            <w:pPr>
              <w:pStyle w:val="Vahedeta"/>
              <w:spacing w:line="276" w:lineRule="auto"/>
              <w:jc w:val="center"/>
              <w:rPr>
                <w:sz w:val="20"/>
                <w:szCs w:val="20"/>
              </w:rPr>
            </w:pPr>
            <w:r w:rsidRPr="00F45A62">
              <w:rPr>
                <w:sz w:val="20"/>
                <w:szCs w:val="20"/>
              </w:rPr>
              <w:t>9</w:t>
            </w:r>
          </w:p>
        </w:tc>
        <w:tc>
          <w:tcPr>
            <w:tcW w:w="1265" w:type="dxa"/>
            <w:tcBorders>
              <w:top w:val="nil"/>
              <w:left w:val="nil"/>
              <w:bottom w:val="nil"/>
              <w:right w:val="nil"/>
            </w:tcBorders>
          </w:tcPr>
          <w:p w:rsidR="00A56730" w:rsidRPr="00F45A62" w:rsidRDefault="00A56730" w:rsidP="007A525F">
            <w:pPr>
              <w:pStyle w:val="Vahedeta"/>
              <w:spacing w:line="276" w:lineRule="auto"/>
              <w:jc w:val="center"/>
              <w:rPr>
                <w:sz w:val="20"/>
                <w:szCs w:val="20"/>
              </w:rPr>
            </w:pPr>
            <w:r w:rsidRPr="00F45A62">
              <w:rPr>
                <w:sz w:val="20"/>
                <w:szCs w:val="20"/>
              </w:rPr>
              <w:t>0.528204</w:t>
            </w:r>
          </w:p>
          <w:p w:rsidR="00A56730" w:rsidRPr="00F45A62" w:rsidRDefault="00A56730" w:rsidP="007A525F">
            <w:pPr>
              <w:pStyle w:val="Vahedeta"/>
              <w:spacing w:line="276" w:lineRule="auto"/>
              <w:jc w:val="center"/>
              <w:rPr>
                <w:sz w:val="20"/>
                <w:szCs w:val="20"/>
              </w:rPr>
            </w:pPr>
            <w:r w:rsidRPr="00F45A62">
              <w:rPr>
                <w:sz w:val="20"/>
                <w:szCs w:val="20"/>
              </w:rPr>
              <w:t>3.629221</w:t>
            </w:r>
          </w:p>
        </w:tc>
        <w:tc>
          <w:tcPr>
            <w:tcW w:w="1265" w:type="dxa"/>
            <w:tcBorders>
              <w:top w:val="nil"/>
              <w:left w:val="nil"/>
              <w:bottom w:val="nil"/>
              <w:right w:val="nil"/>
            </w:tcBorders>
          </w:tcPr>
          <w:p w:rsidR="00A56730" w:rsidRPr="00F45A62" w:rsidRDefault="00A56730" w:rsidP="00AF2780">
            <w:pPr>
              <w:pStyle w:val="Vahedeta"/>
              <w:spacing w:line="276" w:lineRule="auto"/>
              <w:jc w:val="right"/>
              <w:rPr>
                <w:sz w:val="20"/>
                <w:szCs w:val="20"/>
              </w:rPr>
            </w:pPr>
            <w:r w:rsidRPr="00F45A62">
              <w:rPr>
                <w:sz w:val="20"/>
                <w:szCs w:val="20"/>
              </w:rPr>
              <w:t>4.261889</w:t>
            </w:r>
          </w:p>
          <w:p w:rsidR="00A56730" w:rsidRPr="00F45A62" w:rsidRDefault="00A56730" w:rsidP="00AF2780">
            <w:pPr>
              <w:pStyle w:val="Vahedeta"/>
              <w:spacing w:line="276" w:lineRule="auto"/>
              <w:jc w:val="right"/>
              <w:rPr>
                <w:sz w:val="20"/>
                <w:szCs w:val="20"/>
              </w:rPr>
            </w:pPr>
            <w:r w:rsidRPr="00F45A62">
              <w:rPr>
                <w:sz w:val="20"/>
                <w:szCs w:val="20"/>
              </w:rPr>
              <w:t>-7.753174</w:t>
            </w:r>
          </w:p>
        </w:tc>
        <w:tc>
          <w:tcPr>
            <w:tcW w:w="1396" w:type="dxa"/>
            <w:tcBorders>
              <w:top w:val="nil"/>
              <w:left w:val="nil"/>
              <w:bottom w:val="nil"/>
              <w:right w:val="nil"/>
            </w:tcBorders>
          </w:tcPr>
          <w:p w:rsidR="00A56730" w:rsidRPr="00F45A62" w:rsidRDefault="00A56730" w:rsidP="00AF2780">
            <w:pPr>
              <w:pStyle w:val="Vahedeta"/>
              <w:spacing w:line="276" w:lineRule="auto"/>
              <w:jc w:val="right"/>
              <w:rPr>
                <w:sz w:val="20"/>
                <w:szCs w:val="20"/>
              </w:rPr>
            </w:pPr>
            <w:r w:rsidRPr="00F45A62">
              <w:rPr>
                <w:sz w:val="20"/>
                <w:szCs w:val="20"/>
              </w:rPr>
              <w:t>-3.312786</w:t>
            </w:r>
          </w:p>
          <w:p w:rsidR="00A56730" w:rsidRPr="00F45A62" w:rsidRDefault="00A56730" w:rsidP="00AF2780">
            <w:pPr>
              <w:pStyle w:val="Vahedeta"/>
              <w:spacing w:line="276" w:lineRule="auto"/>
              <w:jc w:val="right"/>
              <w:rPr>
                <w:sz w:val="20"/>
                <w:szCs w:val="20"/>
              </w:rPr>
            </w:pPr>
            <w:r w:rsidRPr="00F45A62">
              <w:rPr>
                <w:sz w:val="20"/>
                <w:szCs w:val="20"/>
              </w:rPr>
              <w:t>-0.284378</w:t>
            </w:r>
          </w:p>
        </w:tc>
        <w:tc>
          <w:tcPr>
            <w:tcW w:w="1264" w:type="dxa"/>
            <w:gridSpan w:val="2"/>
            <w:tcBorders>
              <w:top w:val="nil"/>
              <w:left w:val="nil"/>
              <w:bottom w:val="nil"/>
              <w:right w:val="nil"/>
            </w:tcBorders>
          </w:tcPr>
          <w:p w:rsidR="00A56730" w:rsidRPr="00F45A62" w:rsidRDefault="00AF2780" w:rsidP="00AF2780">
            <w:pPr>
              <w:pStyle w:val="Vahedeta"/>
              <w:spacing w:line="276" w:lineRule="auto"/>
              <w:rPr>
                <w:sz w:val="20"/>
                <w:szCs w:val="20"/>
              </w:rPr>
            </w:pPr>
            <w:r w:rsidRPr="00F45A62">
              <w:rPr>
                <w:sz w:val="20"/>
                <w:szCs w:val="20"/>
              </w:rPr>
              <w:t xml:space="preserve">  </w:t>
            </w:r>
            <w:r w:rsidR="00A56730" w:rsidRPr="00F45A62">
              <w:rPr>
                <w:sz w:val="20"/>
                <w:szCs w:val="20"/>
              </w:rPr>
              <w:t>2.943021</w:t>
            </w:r>
          </w:p>
        </w:tc>
        <w:tc>
          <w:tcPr>
            <w:tcW w:w="750" w:type="dxa"/>
            <w:tcBorders>
              <w:top w:val="nil"/>
              <w:left w:val="nil"/>
              <w:bottom w:val="nil"/>
              <w:right w:val="nil"/>
            </w:tcBorders>
          </w:tcPr>
          <w:p w:rsidR="00A56730" w:rsidRPr="00F45A62" w:rsidRDefault="008C5410" w:rsidP="00396063">
            <w:pPr>
              <w:spacing w:line="276" w:lineRule="auto"/>
              <w:jc w:val="center"/>
              <w:rPr>
                <w:sz w:val="20"/>
                <w:szCs w:val="20"/>
              </w:rPr>
            </w:pPr>
            <w:sdt>
              <w:sdtPr>
                <w:rPr>
                  <w:rFonts w:eastAsiaTheme="minorEastAsia"/>
                  <w:sz w:val="20"/>
                  <w:szCs w:val="20"/>
                </w:rPr>
                <w:id w:val="3734162"/>
                <w:citation/>
              </w:sdtPr>
              <w:sdtContent>
                <w:r w:rsidRPr="00F45A62">
                  <w:rPr>
                    <w:rFonts w:eastAsiaTheme="minorEastAsia"/>
                    <w:sz w:val="20"/>
                    <w:szCs w:val="20"/>
                  </w:rPr>
                  <w:fldChar w:fldCharType="begin"/>
                </w:r>
                <w:r w:rsidR="008A1A17" w:rsidRPr="00F45A62">
                  <w:rPr>
                    <w:rFonts w:eastAsiaTheme="minorEastAsia"/>
                    <w:sz w:val="20"/>
                    <w:szCs w:val="20"/>
                  </w:rPr>
                  <w:instrText xml:space="preserve"> CITATION c \l 1061 </w:instrText>
                </w:r>
                <w:r w:rsidRPr="00F45A62">
                  <w:rPr>
                    <w:rFonts w:eastAsiaTheme="minorEastAsia"/>
                    <w:sz w:val="20"/>
                    <w:szCs w:val="20"/>
                  </w:rPr>
                  <w:fldChar w:fldCharType="separate"/>
                </w:r>
                <w:r w:rsidR="00C8217A" w:rsidRPr="00C8217A">
                  <w:rPr>
                    <w:rFonts w:eastAsiaTheme="minorEastAsia"/>
                    <w:noProof/>
                    <w:sz w:val="20"/>
                    <w:szCs w:val="20"/>
                  </w:rPr>
                  <w:t>[</w:t>
                </w:r>
                <w:hyperlink w:anchor="c" w:history="1">
                  <w:r w:rsidR="00C8217A" w:rsidRPr="00C8217A">
                    <w:rPr>
                      <w:rStyle w:val="Pealkiri2Mrk"/>
                      <w:rFonts w:eastAsiaTheme="minorEastAsia" w:cstheme="minorBidi"/>
                      <w:noProof/>
                      <w:sz w:val="20"/>
                      <w:szCs w:val="20"/>
                    </w:rPr>
                    <w:t>26</w:t>
                  </w:r>
                </w:hyperlink>
                <w:r w:rsidR="00C8217A" w:rsidRPr="00C8217A">
                  <w:rPr>
                    <w:rFonts w:eastAsiaTheme="minorEastAsia"/>
                    <w:noProof/>
                    <w:sz w:val="20"/>
                    <w:szCs w:val="20"/>
                  </w:rPr>
                  <w:t>]</w:t>
                </w:r>
                <w:r w:rsidRPr="00F45A62">
                  <w:rPr>
                    <w:rFonts w:eastAsiaTheme="minorEastAsia"/>
                    <w:sz w:val="20"/>
                    <w:szCs w:val="20"/>
                  </w:rPr>
                  <w:fldChar w:fldCharType="end"/>
                </w:r>
              </w:sdtContent>
            </w:sdt>
          </w:p>
        </w:tc>
      </w:tr>
      <w:tr w:rsidR="002C0E5A" w:rsidRPr="00F45A62" w:rsidTr="00FB7120">
        <w:trPr>
          <w:trHeight w:val="315"/>
          <w:jc w:val="center"/>
        </w:trPr>
        <w:tc>
          <w:tcPr>
            <w:tcW w:w="2211" w:type="dxa"/>
            <w:tcBorders>
              <w:top w:val="nil"/>
              <w:left w:val="nil"/>
              <w:bottom w:val="single" w:sz="4" w:space="0" w:color="auto"/>
              <w:right w:val="nil"/>
            </w:tcBorders>
          </w:tcPr>
          <w:p w:rsidR="00A56730" w:rsidRPr="00F45A62" w:rsidRDefault="00376C79" w:rsidP="007A525F">
            <w:pPr>
              <w:pStyle w:val="Vahedeta"/>
              <w:spacing w:line="276" w:lineRule="auto"/>
              <w:jc w:val="center"/>
              <w:rPr>
                <w:sz w:val="20"/>
                <w:szCs w:val="20"/>
              </w:rPr>
            </w:pPr>
            <w:r w:rsidRPr="00F45A62">
              <w:rPr>
                <w:sz w:val="20"/>
                <w:szCs w:val="20"/>
              </w:rPr>
              <w:t>C</w:t>
            </w:r>
            <w:r w:rsidRPr="00F45A62">
              <w:rPr>
                <w:sz w:val="20"/>
                <w:szCs w:val="20"/>
                <w:vertAlign w:val="subscript"/>
              </w:rPr>
              <w:t>PEO</w:t>
            </w:r>
            <w:r w:rsidR="00A56730" w:rsidRPr="00F45A62">
              <w:rPr>
                <w:sz w:val="20"/>
                <w:szCs w:val="20"/>
              </w:rPr>
              <w:t>-</w:t>
            </w:r>
            <w:r w:rsidRPr="00F45A62">
              <w:rPr>
                <w:sz w:val="20"/>
                <w:szCs w:val="20"/>
              </w:rPr>
              <w:t>O</w:t>
            </w:r>
            <w:r w:rsidRPr="00F45A62">
              <w:rPr>
                <w:sz w:val="20"/>
                <w:szCs w:val="20"/>
                <w:vertAlign w:val="subscript"/>
              </w:rPr>
              <w:t>PEO</w:t>
            </w:r>
            <w:r w:rsidR="00A56730" w:rsidRPr="00F45A62">
              <w:rPr>
                <w:sz w:val="20"/>
                <w:szCs w:val="20"/>
              </w:rPr>
              <w:t>-</w:t>
            </w:r>
            <w:r w:rsidRPr="00F45A62">
              <w:rPr>
                <w:sz w:val="20"/>
                <w:szCs w:val="20"/>
              </w:rPr>
              <w:t>C</w:t>
            </w:r>
            <w:r w:rsidRPr="00F45A62">
              <w:rPr>
                <w:sz w:val="20"/>
                <w:szCs w:val="20"/>
                <w:vertAlign w:val="subscript"/>
              </w:rPr>
              <w:t>PEO</w:t>
            </w:r>
            <w:r w:rsidR="00A56730" w:rsidRPr="00F45A62">
              <w:rPr>
                <w:sz w:val="20"/>
                <w:szCs w:val="20"/>
              </w:rPr>
              <w:t>-C</w:t>
            </w:r>
            <w:r w:rsidR="00A56730" w:rsidRPr="00F45A62">
              <w:rPr>
                <w:sz w:val="20"/>
                <w:szCs w:val="20"/>
                <w:vertAlign w:val="subscript"/>
              </w:rPr>
              <w:t>mP</w:t>
            </w:r>
            <w:r w:rsidR="007C6C9C" w:rsidRPr="00F45A62">
              <w:rPr>
                <w:sz w:val="20"/>
                <w:szCs w:val="20"/>
                <w:vertAlign w:val="subscript"/>
              </w:rPr>
              <w:t>E</w:t>
            </w:r>
            <w:r w:rsidR="00A56730" w:rsidRPr="00F45A62">
              <w:rPr>
                <w:sz w:val="20"/>
                <w:szCs w:val="20"/>
                <w:vertAlign w:val="subscript"/>
              </w:rPr>
              <w:t>O</w:t>
            </w:r>
          </w:p>
        </w:tc>
        <w:tc>
          <w:tcPr>
            <w:tcW w:w="942" w:type="dxa"/>
            <w:tcBorders>
              <w:top w:val="nil"/>
              <w:left w:val="nil"/>
              <w:bottom w:val="single" w:sz="4" w:space="0" w:color="auto"/>
              <w:right w:val="nil"/>
            </w:tcBorders>
          </w:tcPr>
          <w:p w:rsidR="00A56730" w:rsidRPr="00F45A62" w:rsidRDefault="00FB7120" w:rsidP="007A525F">
            <w:pPr>
              <w:pStyle w:val="Vahedeta"/>
              <w:spacing w:line="276" w:lineRule="auto"/>
              <w:jc w:val="center"/>
              <w:rPr>
                <w:sz w:val="20"/>
                <w:szCs w:val="20"/>
              </w:rPr>
            </w:pPr>
            <w:r w:rsidRPr="00F45A62">
              <w:rPr>
                <w:sz w:val="20"/>
                <w:szCs w:val="20"/>
              </w:rPr>
              <w:t>9</w:t>
            </w:r>
          </w:p>
        </w:tc>
        <w:tc>
          <w:tcPr>
            <w:tcW w:w="1265" w:type="dxa"/>
            <w:tcBorders>
              <w:top w:val="nil"/>
              <w:left w:val="nil"/>
              <w:bottom w:val="single" w:sz="4" w:space="0" w:color="auto"/>
              <w:right w:val="nil"/>
            </w:tcBorders>
          </w:tcPr>
          <w:p w:rsidR="00A56730" w:rsidRPr="00F45A62" w:rsidRDefault="00A56730" w:rsidP="007A525F">
            <w:pPr>
              <w:pStyle w:val="Vahedeta"/>
              <w:spacing w:line="276" w:lineRule="auto"/>
              <w:jc w:val="center"/>
              <w:rPr>
                <w:sz w:val="20"/>
                <w:szCs w:val="20"/>
              </w:rPr>
            </w:pPr>
            <w:r w:rsidRPr="00F45A62">
              <w:rPr>
                <w:sz w:val="20"/>
                <w:szCs w:val="20"/>
              </w:rPr>
              <w:t>1.238295</w:t>
            </w:r>
          </w:p>
          <w:p w:rsidR="00A56730" w:rsidRPr="00F45A62" w:rsidRDefault="00A56730" w:rsidP="007A525F">
            <w:pPr>
              <w:pStyle w:val="Vahedeta"/>
              <w:spacing w:line="276" w:lineRule="auto"/>
              <w:jc w:val="center"/>
              <w:rPr>
                <w:sz w:val="20"/>
                <w:szCs w:val="20"/>
              </w:rPr>
            </w:pPr>
            <w:r w:rsidRPr="00F45A62">
              <w:rPr>
                <w:sz w:val="20"/>
                <w:szCs w:val="20"/>
              </w:rPr>
              <w:t>1.340394</w:t>
            </w:r>
          </w:p>
        </w:tc>
        <w:tc>
          <w:tcPr>
            <w:tcW w:w="1265" w:type="dxa"/>
            <w:tcBorders>
              <w:top w:val="nil"/>
              <w:left w:val="nil"/>
              <w:bottom w:val="single" w:sz="4" w:space="0" w:color="auto"/>
              <w:right w:val="nil"/>
            </w:tcBorders>
          </w:tcPr>
          <w:p w:rsidR="00A56730" w:rsidRPr="00F45A62" w:rsidRDefault="00A56730" w:rsidP="00AF2780">
            <w:pPr>
              <w:pStyle w:val="Vahedeta"/>
              <w:spacing w:line="276" w:lineRule="auto"/>
              <w:jc w:val="right"/>
              <w:rPr>
                <w:sz w:val="20"/>
                <w:szCs w:val="20"/>
              </w:rPr>
            </w:pPr>
            <w:r w:rsidRPr="00F45A62">
              <w:rPr>
                <w:sz w:val="20"/>
                <w:szCs w:val="20"/>
              </w:rPr>
              <w:t>1.497879</w:t>
            </w:r>
          </w:p>
          <w:p w:rsidR="00A56730" w:rsidRPr="00F45A62" w:rsidRDefault="00A56730" w:rsidP="00AF2780">
            <w:pPr>
              <w:pStyle w:val="Vahedeta"/>
              <w:spacing w:line="276" w:lineRule="auto"/>
              <w:jc w:val="right"/>
              <w:rPr>
                <w:sz w:val="20"/>
                <w:szCs w:val="20"/>
              </w:rPr>
            </w:pPr>
            <w:r w:rsidRPr="00F45A62">
              <w:rPr>
                <w:sz w:val="20"/>
                <w:szCs w:val="20"/>
              </w:rPr>
              <w:t>-3.684750</w:t>
            </w:r>
          </w:p>
        </w:tc>
        <w:tc>
          <w:tcPr>
            <w:tcW w:w="1396" w:type="dxa"/>
            <w:tcBorders>
              <w:top w:val="nil"/>
              <w:left w:val="nil"/>
              <w:bottom w:val="single" w:sz="4" w:space="0" w:color="auto"/>
              <w:right w:val="nil"/>
            </w:tcBorders>
          </w:tcPr>
          <w:p w:rsidR="00A56730" w:rsidRPr="00F45A62" w:rsidRDefault="00A56730" w:rsidP="00AF2780">
            <w:pPr>
              <w:pStyle w:val="Vahedeta"/>
              <w:spacing w:line="276" w:lineRule="auto"/>
              <w:jc w:val="right"/>
              <w:rPr>
                <w:sz w:val="20"/>
                <w:szCs w:val="20"/>
              </w:rPr>
            </w:pPr>
            <w:r w:rsidRPr="00F45A62">
              <w:rPr>
                <w:sz w:val="20"/>
                <w:szCs w:val="20"/>
              </w:rPr>
              <w:t>-0.161957</w:t>
            </w:r>
          </w:p>
          <w:p w:rsidR="00A56730" w:rsidRPr="00F45A62" w:rsidRDefault="00A56730" w:rsidP="00AF2780">
            <w:pPr>
              <w:pStyle w:val="Vahedeta"/>
              <w:spacing w:line="276" w:lineRule="auto"/>
              <w:jc w:val="right"/>
              <w:rPr>
                <w:sz w:val="20"/>
                <w:szCs w:val="20"/>
              </w:rPr>
            </w:pPr>
            <w:r w:rsidRPr="00F45A62">
              <w:rPr>
                <w:sz w:val="20"/>
                <w:szCs w:val="20"/>
              </w:rPr>
              <w:t>-1.090618</w:t>
            </w:r>
          </w:p>
        </w:tc>
        <w:tc>
          <w:tcPr>
            <w:tcW w:w="1264" w:type="dxa"/>
            <w:gridSpan w:val="2"/>
            <w:tcBorders>
              <w:top w:val="nil"/>
              <w:left w:val="nil"/>
              <w:bottom w:val="single" w:sz="4" w:space="0" w:color="auto"/>
              <w:right w:val="nil"/>
            </w:tcBorders>
          </w:tcPr>
          <w:p w:rsidR="00A56730" w:rsidRPr="00F45A62" w:rsidRDefault="00AF2780" w:rsidP="00AF2780">
            <w:pPr>
              <w:pStyle w:val="Vahedeta"/>
              <w:spacing w:line="276" w:lineRule="auto"/>
              <w:rPr>
                <w:sz w:val="20"/>
                <w:szCs w:val="20"/>
              </w:rPr>
            </w:pPr>
            <w:r w:rsidRPr="00F45A62">
              <w:rPr>
                <w:sz w:val="20"/>
                <w:szCs w:val="20"/>
              </w:rPr>
              <w:t xml:space="preserve">  </w:t>
            </w:r>
            <w:r w:rsidR="00A56730" w:rsidRPr="00F45A62">
              <w:rPr>
                <w:sz w:val="20"/>
                <w:szCs w:val="20"/>
              </w:rPr>
              <w:t>0.852339</w:t>
            </w:r>
          </w:p>
        </w:tc>
        <w:tc>
          <w:tcPr>
            <w:tcW w:w="750" w:type="dxa"/>
            <w:tcBorders>
              <w:top w:val="nil"/>
              <w:left w:val="nil"/>
              <w:bottom w:val="single" w:sz="4" w:space="0" w:color="auto"/>
              <w:right w:val="nil"/>
            </w:tcBorders>
          </w:tcPr>
          <w:p w:rsidR="00A56730" w:rsidRPr="00F45A62" w:rsidRDefault="008C5410" w:rsidP="00396063">
            <w:pPr>
              <w:spacing w:line="276" w:lineRule="auto"/>
              <w:jc w:val="center"/>
              <w:rPr>
                <w:rFonts w:eastAsiaTheme="minorEastAsia"/>
                <w:sz w:val="20"/>
                <w:szCs w:val="20"/>
              </w:rPr>
            </w:pPr>
            <w:sdt>
              <w:sdtPr>
                <w:rPr>
                  <w:rFonts w:eastAsiaTheme="minorEastAsia"/>
                  <w:sz w:val="20"/>
                  <w:szCs w:val="20"/>
                </w:rPr>
                <w:id w:val="3734163"/>
                <w:citation/>
              </w:sdtPr>
              <w:sdtContent>
                <w:r w:rsidRPr="00F45A62">
                  <w:rPr>
                    <w:rFonts w:eastAsiaTheme="minorEastAsia"/>
                    <w:sz w:val="20"/>
                    <w:szCs w:val="20"/>
                  </w:rPr>
                  <w:fldChar w:fldCharType="begin"/>
                </w:r>
                <w:r w:rsidR="008A1A17" w:rsidRPr="00F45A62">
                  <w:rPr>
                    <w:rFonts w:eastAsiaTheme="minorEastAsia"/>
                    <w:sz w:val="20"/>
                    <w:szCs w:val="20"/>
                  </w:rPr>
                  <w:instrText xml:space="preserve"> CITATION c \l 1061 </w:instrText>
                </w:r>
                <w:r w:rsidRPr="00F45A62">
                  <w:rPr>
                    <w:rFonts w:eastAsiaTheme="minorEastAsia"/>
                    <w:sz w:val="20"/>
                    <w:szCs w:val="20"/>
                  </w:rPr>
                  <w:fldChar w:fldCharType="separate"/>
                </w:r>
                <w:r w:rsidR="00C8217A" w:rsidRPr="00C8217A">
                  <w:rPr>
                    <w:rFonts w:eastAsiaTheme="minorEastAsia"/>
                    <w:noProof/>
                    <w:sz w:val="20"/>
                    <w:szCs w:val="20"/>
                  </w:rPr>
                  <w:t>[</w:t>
                </w:r>
                <w:hyperlink w:anchor="c" w:history="1">
                  <w:r w:rsidR="00C8217A" w:rsidRPr="00C8217A">
                    <w:rPr>
                      <w:rStyle w:val="Pealkiri2Mrk"/>
                      <w:rFonts w:eastAsiaTheme="minorEastAsia" w:cstheme="minorBidi"/>
                      <w:noProof/>
                      <w:sz w:val="20"/>
                      <w:szCs w:val="20"/>
                    </w:rPr>
                    <w:t>26</w:t>
                  </w:r>
                </w:hyperlink>
                <w:r w:rsidR="00C8217A" w:rsidRPr="00C8217A">
                  <w:rPr>
                    <w:rFonts w:eastAsiaTheme="minorEastAsia"/>
                    <w:noProof/>
                    <w:sz w:val="20"/>
                    <w:szCs w:val="20"/>
                  </w:rPr>
                  <w:t>]</w:t>
                </w:r>
                <w:r w:rsidRPr="00F45A62">
                  <w:rPr>
                    <w:rFonts w:eastAsiaTheme="minorEastAsia"/>
                    <w:sz w:val="20"/>
                    <w:szCs w:val="20"/>
                  </w:rPr>
                  <w:fldChar w:fldCharType="end"/>
                </w:r>
              </w:sdtContent>
            </w:sdt>
          </w:p>
          <w:p w:rsidR="00A82664" w:rsidRPr="00F45A62" w:rsidRDefault="00A82664" w:rsidP="00396063">
            <w:pPr>
              <w:spacing w:line="276" w:lineRule="auto"/>
              <w:jc w:val="center"/>
              <w:rPr>
                <w:sz w:val="20"/>
                <w:szCs w:val="20"/>
              </w:rPr>
            </w:pPr>
          </w:p>
        </w:tc>
      </w:tr>
    </w:tbl>
    <w:p w:rsidR="00B11737" w:rsidRPr="005D68AF" w:rsidRDefault="00625741" w:rsidP="005D68AF">
      <w:pPr>
        <w:rPr>
          <w:rFonts w:eastAsiaTheme="minorEastAsia"/>
          <w:iCs/>
          <w:szCs w:val="24"/>
        </w:rPr>
      </w:pPr>
      <w:r w:rsidRPr="000B41E1">
        <w:rPr>
          <w:b/>
        </w:rPr>
        <w:t xml:space="preserve">Tabel </w:t>
      </w:r>
      <w:r w:rsidR="000B41E1">
        <w:rPr>
          <w:b/>
        </w:rPr>
        <w:t>5</w:t>
      </w:r>
      <w:r w:rsidRPr="000B41E1">
        <w:rPr>
          <w:b/>
        </w:rPr>
        <w:t>:</w:t>
      </w:r>
      <w:r>
        <w:t xml:space="preserve"> Dihedraalnurkade potentsiaaliparameetrid</w:t>
      </w:r>
      <w:r w:rsidR="004872E0">
        <w:t>.</w:t>
      </w:r>
      <w:r w:rsidR="00ED6E20">
        <w:rPr>
          <w:rFonts w:eastAsiaTheme="minorEastAsia"/>
          <w:sz w:val="28"/>
          <w:szCs w:val="28"/>
        </w:rPr>
        <w:t xml:space="preserve">                        </w:t>
      </w:r>
      <w:r w:rsidR="00B21902">
        <w:rPr>
          <w:rFonts w:eastAsiaTheme="minorEastAsia"/>
          <w:sz w:val="28"/>
          <w:szCs w:val="28"/>
        </w:rPr>
        <w:t xml:space="preserve">      </w:t>
      </w:r>
      <w:r w:rsidR="00ED6E20">
        <w:rPr>
          <w:rFonts w:eastAsiaTheme="minorEastAsia"/>
          <w:sz w:val="28"/>
          <w:szCs w:val="28"/>
        </w:rPr>
        <w:t xml:space="preserve">  </w:t>
      </w:r>
      <w:r w:rsidR="00981D94" w:rsidRPr="00ED6E20">
        <w:rPr>
          <w:rFonts w:eastAsiaTheme="minorEastAsia"/>
          <w:szCs w:val="24"/>
        </w:rPr>
        <w:t xml:space="preserve"> </w:t>
      </w:r>
    </w:p>
    <w:p w:rsidR="004F1F5A" w:rsidRPr="00433470" w:rsidRDefault="00186D82" w:rsidP="00433470">
      <w:pPr>
        <w:pStyle w:val="Pealkiri3"/>
      </w:pPr>
      <w:bookmarkStart w:id="42" w:name="_Toc231118077"/>
      <w:r>
        <w:t>3.</w:t>
      </w:r>
      <w:r w:rsidR="00FB7120">
        <w:t>5</w:t>
      </w:r>
      <w:r w:rsidR="00567643">
        <w:t>.5</w:t>
      </w:r>
      <w:r w:rsidR="00E111CF">
        <w:t>.</w:t>
      </w:r>
      <w:r w:rsidR="004919B5" w:rsidRPr="00433470">
        <w:t xml:space="preserve">  </w:t>
      </w:r>
      <w:r w:rsidR="00FB7120">
        <w:t>Van der Waalsi jõud ja elektrostaatika</w:t>
      </w:r>
      <w:bookmarkEnd w:id="42"/>
    </w:p>
    <w:p w:rsidR="00FB7120" w:rsidRDefault="00887C66" w:rsidP="000B4C8C">
      <w:pPr>
        <w:pStyle w:val="Vahedeta"/>
        <w:spacing w:line="360" w:lineRule="auto"/>
        <w:jc w:val="both"/>
      </w:pPr>
      <w:r w:rsidRPr="00D55FC0">
        <w:t xml:space="preserve">Van der Waalsi </w:t>
      </w:r>
      <w:r w:rsidR="00FB7120">
        <w:t>ja elektrostaatilised vastasmõju potentsiaalne energia arvutatakse aatomite vahel, mis pole omavahel seotud ei keemilise, valentsnurga ega dihedraal</w:t>
      </w:r>
      <w:r w:rsidR="00BC4080">
        <w:t>sidemega.Töös arv</w:t>
      </w:r>
      <w:r w:rsidR="00BC4080">
        <w:t>u</w:t>
      </w:r>
      <w:r w:rsidR="00BC4080">
        <w:t>tatakse v</w:t>
      </w:r>
      <w:r w:rsidR="00FB7120">
        <w:t>an der Waalsi potentsiaalid järgmiste avaldiste järgi</w:t>
      </w:r>
      <w:r w:rsidR="000B4C8C" w:rsidRPr="000B4C8C">
        <w:rPr>
          <w:szCs w:val="24"/>
        </w:rPr>
        <w:t xml:space="preserve"> </w:t>
      </w:r>
      <w:sdt>
        <w:sdtPr>
          <w:rPr>
            <w:szCs w:val="24"/>
          </w:rPr>
          <w:id w:val="3734152"/>
          <w:citation/>
        </w:sdtPr>
        <w:sdtContent>
          <w:r w:rsidR="008C5410">
            <w:rPr>
              <w:szCs w:val="24"/>
            </w:rPr>
            <w:fldChar w:fldCharType="begin"/>
          </w:r>
          <w:r w:rsidR="000B4C8C">
            <w:rPr>
              <w:szCs w:val="24"/>
            </w:rPr>
            <w:instrText xml:space="preserve"> CITATION V \l 1061 </w:instrText>
          </w:r>
          <w:r w:rsidR="008C5410">
            <w:rPr>
              <w:szCs w:val="24"/>
            </w:rPr>
            <w:fldChar w:fldCharType="separate"/>
          </w:r>
          <w:r w:rsidR="00C8217A" w:rsidRPr="00C8217A">
            <w:rPr>
              <w:noProof/>
              <w:szCs w:val="24"/>
            </w:rPr>
            <w:t>[</w:t>
          </w:r>
          <w:hyperlink w:anchor="V" w:history="1">
            <w:r w:rsidR="00C8217A" w:rsidRPr="00C8217A">
              <w:rPr>
                <w:rStyle w:val="Pealkiri2Mrk"/>
                <w:rFonts w:eastAsiaTheme="minorEastAsia" w:cstheme="minorBidi"/>
                <w:noProof/>
                <w:sz w:val="24"/>
                <w:szCs w:val="24"/>
              </w:rPr>
              <w:t>23</w:t>
            </w:r>
          </w:hyperlink>
          <w:r w:rsidR="00C8217A" w:rsidRPr="00C8217A">
            <w:rPr>
              <w:noProof/>
              <w:szCs w:val="24"/>
            </w:rPr>
            <w:t>]</w:t>
          </w:r>
          <w:r w:rsidR="008C5410">
            <w:rPr>
              <w:szCs w:val="24"/>
            </w:rPr>
            <w:fldChar w:fldCharType="end"/>
          </w:r>
        </w:sdtContent>
      </w:sdt>
      <w:r w:rsidR="00FB7120">
        <w:t>.</w:t>
      </w:r>
    </w:p>
    <w:p w:rsidR="00FB7120" w:rsidRDefault="00FB7120" w:rsidP="000B4C8C">
      <w:pPr>
        <w:pStyle w:val="Vahedeta"/>
        <w:spacing w:line="360" w:lineRule="auto"/>
        <w:jc w:val="both"/>
      </w:pPr>
    </w:p>
    <w:p w:rsidR="00FB7120" w:rsidRPr="000B4C8C" w:rsidRDefault="008C5410" w:rsidP="00D53F55">
      <w:pPr>
        <w:pStyle w:val="Vahedeta"/>
        <w:spacing w:line="360" w:lineRule="auto"/>
        <w:jc w:val="center"/>
        <w:rPr>
          <w:sz w:val="28"/>
          <w:szCs w:val="28"/>
        </w:rPr>
      </w:pPr>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VdW</m:t>
            </m:r>
          </m:sub>
        </m:sSub>
        <m:d>
          <m:dPr>
            <m:ctrlPr>
              <w:rPr>
                <w:rFonts w:ascii="Cambria Math" w:hAnsi="Cambria Math"/>
                <w:i/>
                <w:sz w:val="28"/>
                <w:szCs w:val="28"/>
              </w:rPr>
            </m:ctrlPr>
          </m:dPr>
          <m:e>
            <m:r>
              <w:rPr>
                <w:rFonts w:ascii="Cambria Math" w:hAnsi="Cambria Math"/>
                <w:sz w:val="28"/>
                <w:szCs w:val="28"/>
              </w:rPr>
              <m:t>r</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1</m:t>
            </m:r>
          </m:sub>
        </m:sSub>
        <m:func>
          <m:funcPr>
            <m:ctrlPr>
              <w:rPr>
                <w:rFonts w:ascii="Cambria Math" w:hAnsi="Cambria Math"/>
                <w:sz w:val="28"/>
                <w:szCs w:val="28"/>
              </w:rPr>
            </m:ctrlPr>
          </m:funcPr>
          <m:fName>
            <m:r>
              <m:rPr>
                <m:sty m:val="p"/>
              </m:rPr>
              <w:rPr>
                <w:rFonts w:ascii="Cambria Math" w:hAnsi="Cambria Math"/>
                <w:sz w:val="28"/>
                <w:szCs w:val="28"/>
              </w:rPr>
              <m:t>exp</m:t>
            </m:r>
          </m:fName>
          <m:e>
            <m:d>
              <m:dPr>
                <m:ctrlPr>
                  <w:rPr>
                    <w:rFonts w:ascii="Cambria Math" w:hAnsi="Cambria Math"/>
                    <w:i/>
                    <w:sz w:val="28"/>
                    <w:szCs w:val="28"/>
                  </w:rPr>
                </m:ctrlPr>
              </m:dPr>
              <m:e>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r</m:t>
                    </m:r>
                  </m:num>
                  <m:den>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2</m:t>
                        </m:r>
                      </m:sub>
                    </m:sSub>
                  </m:den>
                </m:f>
              </m:e>
            </m:d>
            <m:ctrlPr>
              <w:rPr>
                <w:rFonts w:ascii="Cambria Math" w:hAnsi="Cambria Math"/>
                <w:i/>
                <w:sz w:val="28"/>
                <w:szCs w:val="28"/>
              </w:rPr>
            </m:ctrlPr>
          </m:e>
        </m:func>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3</m:t>
                </m:r>
              </m:sub>
            </m:sSub>
          </m:num>
          <m:den>
            <m:sSup>
              <m:sSupPr>
                <m:ctrlPr>
                  <w:rPr>
                    <w:rFonts w:ascii="Cambria Math" w:hAnsi="Cambria Math"/>
                    <w:i/>
                    <w:sz w:val="28"/>
                    <w:szCs w:val="28"/>
                  </w:rPr>
                </m:ctrlPr>
              </m:sSupPr>
              <m:e>
                <m:r>
                  <w:rPr>
                    <w:rFonts w:ascii="Cambria Math" w:hAnsi="Cambria Math"/>
                    <w:sz w:val="28"/>
                    <w:szCs w:val="28"/>
                  </w:rPr>
                  <m:t>r</m:t>
                </m:r>
              </m:e>
              <m:sup>
                <m:r>
                  <w:rPr>
                    <w:rFonts w:ascii="Cambria Math" w:hAnsi="Cambria Math"/>
                    <w:sz w:val="28"/>
                    <w:szCs w:val="28"/>
                  </w:rPr>
                  <m:t>6</m:t>
                </m:r>
              </m:sup>
            </m:sSup>
          </m:den>
        </m:f>
      </m:oMath>
      <w:r w:rsidR="00FB7120" w:rsidRPr="000B4C8C">
        <w:rPr>
          <w:sz w:val="28"/>
          <w:szCs w:val="28"/>
        </w:rPr>
        <w:tab/>
      </w:r>
      <w:r w:rsidR="000B4C8C" w:rsidRPr="000B4C8C">
        <w:rPr>
          <w:sz w:val="28"/>
          <w:szCs w:val="28"/>
        </w:rPr>
        <w:t xml:space="preserve">          </w:t>
      </w:r>
      <w:r w:rsidR="00CC5EB0">
        <w:rPr>
          <w:sz w:val="28"/>
          <w:szCs w:val="28"/>
        </w:rPr>
        <w:t xml:space="preserve"> </w:t>
      </w:r>
      <w:r w:rsidR="000B4C8C" w:rsidRPr="000B4C8C">
        <w:rPr>
          <w:sz w:val="28"/>
          <w:szCs w:val="28"/>
        </w:rPr>
        <w:t xml:space="preserve"> </w:t>
      </w:r>
      <w:r w:rsidR="00FB7120" w:rsidRPr="000B4C8C">
        <w:rPr>
          <w:szCs w:val="24"/>
        </w:rPr>
        <w:t>(11)</w:t>
      </w:r>
    </w:p>
    <w:p w:rsidR="000B4C8C" w:rsidRDefault="008C5410" w:rsidP="00D53F55">
      <w:pPr>
        <w:pStyle w:val="Vahedeta"/>
        <w:spacing w:line="360" w:lineRule="auto"/>
        <w:jc w:val="center"/>
        <w:rPr>
          <w:szCs w:val="24"/>
        </w:rPr>
      </w:pPr>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VdW</m:t>
            </m:r>
          </m:sub>
        </m:sSub>
        <m:d>
          <m:dPr>
            <m:ctrlPr>
              <w:rPr>
                <w:rFonts w:ascii="Cambria Math" w:hAnsi="Cambria Math"/>
                <w:i/>
                <w:sz w:val="28"/>
                <w:szCs w:val="28"/>
              </w:rPr>
            </m:ctrlPr>
          </m:dPr>
          <m:e>
            <m:r>
              <w:rPr>
                <w:rFonts w:ascii="Cambria Math" w:hAnsi="Cambria Math"/>
                <w:sz w:val="28"/>
                <w:szCs w:val="28"/>
              </w:rPr>
              <m:t>r</m:t>
            </m:r>
          </m:e>
        </m:d>
        <m:r>
          <w:rPr>
            <w:rFonts w:ascii="Cambria Math" w:hAnsi="Cambria Math"/>
            <w:sz w:val="28"/>
            <w:szCs w:val="28"/>
          </w:rPr>
          <m:t>=</m:t>
        </m:r>
        <m:f>
          <m:fPr>
            <m:ctrlPr>
              <w:rPr>
                <w:rFonts w:ascii="Cambria Math" w:eastAsiaTheme="minorHAnsi" w:hAnsi="Cambria Math"/>
                <w:i/>
                <w:sz w:val="28"/>
                <w:szCs w:val="28"/>
              </w:rPr>
            </m:ctrlPr>
          </m:fPr>
          <m:num>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4</m:t>
                </m:r>
              </m:sub>
            </m:sSub>
          </m:num>
          <m:den>
            <m:sSup>
              <m:sSupPr>
                <m:ctrlPr>
                  <w:rPr>
                    <w:rFonts w:ascii="Cambria Math" w:eastAsiaTheme="minorHAnsi" w:hAnsi="Cambria Math"/>
                    <w:i/>
                    <w:sz w:val="28"/>
                    <w:szCs w:val="28"/>
                  </w:rPr>
                </m:ctrlPr>
              </m:sSupPr>
              <m:e>
                <m:r>
                  <w:rPr>
                    <w:rFonts w:ascii="Cambria Math" w:hAnsi="Cambria Math"/>
                    <w:sz w:val="28"/>
                    <w:szCs w:val="28"/>
                  </w:rPr>
                  <m:t>r</m:t>
                </m:r>
              </m:e>
              <m:sup>
                <m:r>
                  <w:rPr>
                    <w:rFonts w:ascii="Cambria Math" w:hAnsi="Cambria Math"/>
                    <w:sz w:val="28"/>
                    <w:szCs w:val="28"/>
                  </w:rPr>
                  <m:t>12</m:t>
                </m:r>
              </m:sup>
            </m:sSup>
          </m:den>
        </m:f>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5</m:t>
                </m:r>
              </m:sub>
            </m:sSub>
          </m:num>
          <m:den>
            <m:sSup>
              <m:sSupPr>
                <m:ctrlPr>
                  <w:rPr>
                    <w:rFonts w:ascii="Cambria Math" w:hAnsi="Cambria Math"/>
                    <w:i/>
                    <w:sz w:val="28"/>
                    <w:szCs w:val="28"/>
                  </w:rPr>
                </m:ctrlPr>
              </m:sSupPr>
              <m:e>
                <m:r>
                  <w:rPr>
                    <w:rFonts w:ascii="Cambria Math" w:hAnsi="Cambria Math"/>
                    <w:sz w:val="28"/>
                    <w:szCs w:val="28"/>
                  </w:rPr>
                  <m:t>r</m:t>
                </m:r>
              </m:e>
              <m:sup>
                <m:r>
                  <w:rPr>
                    <w:rFonts w:ascii="Cambria Math" w:hAnsi="Cambria Math"/>
                    <w:sz w:val="28"/>
                    <w:szCs w:val="28"/>
                  </w:rPr>
                  <m:t>6</m:t>
                </m:r>
              </m:sup>
            </m:sSup>
          </m:den>
        </m:f>
      </m:oMath>
      <w:r w:rsidR="000B4C8C">
        <w:rPr>
          <w:sz w:val="28"/>
          <w:szCs w:val="28"/>
        </w:rPr>
        <w:t xml:space="preserve">  </w:t>
      </w:r>
      <w:r w:rsidR="000B4C8C" w:rsidRPr="000B4C8C">
        <w:rPr>
          <w:sz w:val="28"/>
          <w:szCs w:val="28"/>
        </w:rPr>
        <w:t xml:space="preserve">   </w:t>
      </w:r>
      <w:r w:rsidR="00D53F55">
        <w:rPr>
          <w:sz w:val="28"/>
          <w:szCs w:val="28"/>
        </w:rPr>
        <w:t xml:space="preserve">  </w:t>
      </w:r>
      <w:r w:rsidR="000B4C8C">
        <w:rPr>
          <w:szCs w:val="24"/>
        </w:rPr>
        <w:tab/>
        <w:t xml:space="preserve">  (12)</w:t>
      </w:r>
    </w:p>
    <w:p w:rsidR="00B85377" w:rsidRPr="00B85377" w:rsidRDefault="008C5410" w:rsidP="00D53F55">
      <w:pPr>
        <w:jc w:val="center"/>
        <w:rPr>
          <w:rFonts w:eastAsiaTheme="minorEastAsia" w:cs="Times New Roman"/>
          <w:szCs w:val="24"/>
        </w:rPr>
      </w:pPr>
      <m:oMath>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VdW</m:t>
            </m:r>
          </m:sub>
        </m:sSub>
        <m:d>
          <m:dPr>
            <m:ctrlPr>
              <w:rPr>
                <w:rFonts w:ascii="Cambria Math" w:hAnsi="Cambria Math" w:cs="Times New Roman"/>
                <w:i/>
                <w:sz w:val="28"/>
                <w:szCs w:val="28"/>
              </w:rPr>
            </m:ctrlPr>
          </m:dPr>
          <m:e>
            <m:r>
              <w:rPr>
                <w:rFonts w:ascii="Cambria Math" w:hAnsi="Cambria Math" w:cs="Times New Roman"/>
                <w:sz w:val="28"/>
                <w:szCs w:val="28"/>
              </w:rPr>
              <m:t>r</m:t>
            </m:r>
          </m:e>
        </m:d>
        <m:r>
          <w:rPr>
            <w:rFonts w:asci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cs="Times New Roman"/>
                <w:sz w:val="28"/>
                <w:szCs w:val="28"/>
              </w:rPr>
              <m:t>6</m:t>
            </m:r>
          </m:sub>
        </m:sSub>
        <m:func>
          <m:funcPr>
            <m:ctrlPr>
              <w:rPr>
                <w:rFonts w:ascii="Cambria Math" w:hAnsi="Cambria Math" w:cs="Times New Roman"/>
                <w:sz w:val="28"/>
                <w:szCs w:val="28"/>
              </w:rPr>
            </m:ctrlPr>
          </m:funcPr>
          <m:fName>
            <m:r>
              <m:rPr>
                <m:sty m:val="p"/>
              </m:rPr>
              <w:rPr>
                <w:rFonts w:ascii="Cambria Math" w:cs="Times New Roman"/>
                <w:sz w:val="28"/>
                <w:szCs w:val="28"/>
              </w:rPr>
              <m:t>exp</m:t>
            </m:r>
          </m:fName>
          <m:e>
            <m:d>
              <m:dPr>
                <m:ctrlPr>
                  <w:rPr>
                    <w:rFonts w:ascii="Cambria Math" w:hAnsi="Cambria Math" w:cs="Times New Roman"/>
                    <w:i/>
                    <w:sz w:val="28"/>
                    <w:szCs w:val="28"/>
                  </w:rPr>
                </m:ctrlPr>
              </m:dPr>
              <m:e>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r</m:t>
                    </m:r>
                  </m:num>
                  <m:den>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cs="Times New Roman"/>
                            <w:sz w:val="28"/>
                            <w:szCs w:val="28"/>
                          </w:rPr>
                          <m:t>7</m:t>
                        </m:r>
                      </m:sub>
                    </m:sSub>
                  </m:den>
                </m:f>
              </m:e>
            </m:d>
            <m:ctrlPr>
              <w:rPr>
                <w:rFonts w:ascii="Cambria Math" w:hAnsi="Cambria Math" w:cs="Times New Roman"/>
                <w:i/>
                <w:sz w:val="28"/>
                <w:szCs w:val="28"/>
              </w:rPr>
            </m:ctrlPr>
          </m:e>
        </m:func>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cs="Times New Roman"/>
                    <w:sz w:val="28"/>
                    <w:szCs w:val="28"/>
                  </w:rPr>
                  <m:t xml:space="preserve">8 </m:t>
                </m:r>
              </m:sub>
            </m:sSub>
          </m:num>
          <m:den>
            <m:sSup>
              <m:sSupPr>
                <m:ctrlPr>
                  <w:rPr>
                    <w:rFonts w:ascii="Cambria Math" w:hAnsi="Cambria Math" w:cs="Times New Roman"/>
                    <w:i/>
                    <w:sz w:val="28"/>
                    <w:szCs w:val="28"/>
                  </w:rPr>
                </m:ctrlPr>
              </m:sSupPr>
              <m:e>
                <m:r>
                  <w:rPr>
                    <w:rFonts w:ascii="Cambria Math" w:hAnsi="Cambria Math" w:cs="Times New Roman"/>
                    <w:sz w:val="28"/>
                    <w:szCs w:val="28"/>
                  </w:rPr>
                  <m:t>r</m:t>
                </m:r>
              </m:e>
              <m:sup>
                <m:r>
                  <w:rPr>
                    <w:rFonts w:ascii="Cambria Math" w:cs="Times New Roman"/>
                    <w:sz w:val="28"/>
                    <w:szCs w:val="28"/>
                  </w:rPr>
                  <m:t>6</m:t>
                </m:r>
              </m:sup>
            </m:sSup>
          </m:den>
        </m:f>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cs="Times New Roman"/>
                    <w:sz w:val="28"/>
                    <w:szCs w:val="28"/>
                  </w:rPr>
                  <m:t xml:space="preserve">9 </m:t>
                </m:r>
              </m:sub>
            </m:sSub>
          </m:num>
          <m:den>
            <m:sSup>
              <m:sSupPr>
                <m:ctrlPr>
                  <w:rPr>
                    <w:rFonts w:ascii="Cambria Math" w:hAnsi="Cambria Math" w:cs="Times New Roman"/>
                    <w:i/>
                    <w:sz w:val="28"/>
                    <w:szCs w:val="28"/>
                  </w:rPr>
                </m:ctrlPr>
              </m:sSupPr>
              <m:e>
                <m:r>
                  <w:rPr>
                    <w:rFonts w:ascii="Cambria Math" w:hAnsi="Cambria Math" w:cs="Times New Roman"/>
                    <w:sz w:val="28"/>
                    <w:szCs w:val="28"/>
                  </w:rPr>
                  <m:t>r</m:t>
                </m:r>
              </m:e>
              <m:sup>
                <m:r>
                  <w:rPr>
                    <w:rFonts w:ascii="Cambria Math" w:cs="Times New Roman"/>
                    <w:sz w:val="28"/>
                    <w:szCs w:val="28"/>
                  </w:rPr>
                  <m:t>4</m:t>
                </m:r>
              </m:sup>
            </m:sSup>
          </m:den>
        </m:f>
      </m:oMath>
      <w:r w:rsidR="000B4C8C">
        <w:rPr>
          <w:rFonts w:eastAsiaTheme="minorEastAsia" w:cs="Times New Roman"/>
          <w:sz w:val="28"/>
          <w:szCs w:val="28"/>
        </w:rPr>
        <w:t xml:space="preserve">      </w:t>
      </w:r>
      <w:r w:rsidR="000B4C8C">
        <w:rPr>
          <w:rFonts w:eastAsiaTheme="minorEastAsia" w:cs="Times New Roman"/>
          <w:sz w:val="28"/>
          <w:szCs w:val="28"/>
        </w:rPr>
        <w:tab/>
      </w:r>
      <w:r w:rsidR="00B85377">
        <w:rPr>
          <w:rFonts w:eastAsiaTheme="minorEastAsia" w:cs="Times New Roman"/>
          <w:sz w:val="28"/>
          <w:szCs w:val="28"/>
        </w:rPr>
        <w:t xml:space="preserve"> </w:t>
      </w:r>
      <w:r w:rsidR="000B4C8C" w:rsidRPr="000B4C8C">
        <w:rPr>
          <w:rFonts w:eastAsiaTheme="minorEastAsia" w:cs="Times New Roman"/>
          <w:szCs w:val="24"/>
        </w:rPr>
        <w:t>(13)</w:t>
      </w:r>
    </w:p>
    <w:p w:rsidR="00B85377" w:rsidRPr="000B4C8C" w:rsidRDefault="008C5410" w:rsidP="00D53F55">
      <w:pPr>
        <w:jc w:val="center"/>
        <w:rPr>
          <w:rFonts w:cs="Times New Roman"/>
          <w:sz w:val="16"/>
          <w:szCs w:val="16"/>
        </w:rPr>
      </w:pPr>
      <m:oMath>
        <m:sSub>
          <m:sSubPr>
            <m:ctrlPr>
              <w:rPr>
                <w:rFonts w:ascii="Cambria Math" w:hAnsi="Cambria Math"/>
                <w:i/>
                <w:sz w:val="28"/>
                <w:szCs w:val="28"/>
              </w:rPr>
            </m:ctrlPr>
          </m:sSubPr>
          <m:e>
            <m:r>
              <w:rPr>
                <w:rFonts w:ascii="Cambria Math" w:hAnsi="Cambria Math"/>
                <w:sz w:val="28"/>
                <w:szCs w:val="28"/>
              </w:rPr>
              <m:t xml:space="preserve"> V</m:t>
            </m:r>
          </m:e>
          <m:sub>
            <m:r>
              <w:rPr>
                <w:rFonts w:ascii="Cambria Math" w:hAnsi="Cambria Math"/>
                <w:sz w:val="28"/>
                <w:szCs w:val="28"/>
              </w:rPr>
              <m:t>VdW</m:t>
            </m:r>
          </m:sub>
        </m:sSub>
        <m:d>
          <m:dPr>
            <m:ctrlPr>
              <w:rPr>
                <w:rFonts w:ascii="Cambria Math" w:hAnsi="Cambria Math"/>
                <w:i/>
                <w:sz w:val="28"/>
                <w:szCs w:val="28"/>
              </w:rPr>
            </m:ctrlPr>
          </m:dPr>
          <m:e>
            <m:r>
              <w:rPr>
                <w:rFonts w:ascii="Cambria Math" w:hAnsi="Cambria Math"/>
                <w:sz w:val="28"/>
                <w:szCs w:val="28"/>
              </w:rPr>
              <m:t>r</m:t>
            </m:r>
          </m:e>
        </m:d>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6498.0</m:t>
            </m:r>
          </m:num>
          <m:den>
            <m:sSup>
              <m:sSupPr>
                <m:ctrlPr>
                  <w:rPr>
                    <w:rFonts w:ascii="Cambria Math" w:hAnsi="Cambria Math"/>
                    <w:i/>
                    <w:sz w:val="28"/>
                    <w:szCs w:val="28"/>
                  </w:rPr>
                </m:ctrlPr>
              </m:sSupPr>
              <m:e>
                <m:r>
                  <w:rPr>
                    <w:rFonts w:ascii="Cambria Math" w:hAnsi="Cambria Math"/>
                    <w:sz w:val="28"/>
                    <w:szCs w:val="28"/>
                  </w:rPr>
                  <m:t>r</m:t>
                </m:r>
              </m:e>
              <m:sup>
                <m:r>
                  <w:rPr>
                    <w:rFonts w:ascii="Cambria Math" w:hAnsi="Cambria Math"/>
                    <w:sz w:val="28"/>
                    <w:szCs w:val="28"/>
                  </w:rPr>
                  <m:t>12</m:t>
                </m:r>
              </m:sup>
            </m:sSup>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100.0</m:t>
            </m:r>
          </m:num>
          <m:den>
            <m:sSup>
              <m:sSupPr>
                <m:ctrlPr>
                  <w:rPr>
                    <w:rFonts w:ascii="Cambria Math" w:hAnsi="Cambria Math"/>
                    <w:i/>
                    <w:sz w:val="28"/>
                    <w:szCs w:val="28"/>
                  </w:rPr>
                </m:ctrlPr>
              </m:sSupPr>
              <m:e>
                <m:r>
                  <w:rPr>
                    <w:rFonts w:ascii="Cambria Math" w:hAnsi="Cambria Math"/>
                    <w:sz w:val="28"/>
                    <w:szCs w:val="28"/>
                  </w:rPr>
                  <m:t>r</m:t>
                </m:r>
              </m:e>
              <m:sup>
                <m:r>
                  <w:rPr>
                    <w:rFonts w:ascii="Cambria Math" w:hAnsi="Cambria Math"/>
                    <w:sz w:val="28"/>
                    <w:szCs w:val="28"/>
                  </w:rPr>
                  <m:t>4</m:t>
                </m:r>
              </m:sup>
            </m:sSup>
          </m:den>
        </m:f>
      </m:oMath>
      <w:r w:rsidR="00B85377">
        <w:rPr>
          <w:rFonts w:eastAsiaTheme="minorEastAsia" w:cs="Times New Roman"/>
          <w:sz w:val="28"/>
          <w:szCs w:val="28"/>
        </w:rPr>
        <w:t xml:space="preserve">         </w:t>
      </w:r>
      <w:r w:rsidR="00B85377">
        <w:rPr>
          <w:rFonts w:eastAsiaTheme="minorEastAsia" w:cs="Times New Roman"/>
          <w:sz w:val="28"/>
          <w:szCs w:val="28"/>
        </w:rPr>
        <w:tab/>
        <w:t xml:space="preserve">  </w:t>
      </w:r>
      <w:r w:rsidR="00B85377" w:rsidRPr="00B85377">
        <w:rPr>
          <w:rFonts w:eastAsiaTheme="minorEastAsia" w:cs="Times New Roman"/>
          <w:szCs w:val="24"/>
        </w:rPr>
        <w:t>(14)</w:t>
      </w:r>
    </w:p>
    <w:p w:rsidR="00B85377" w:rsidRDefault="00B85377" w:rsidP="00B85377">
      <w:pPr>
        <w:spacing w:line="276" w:lineRule="auto"/>
        <w:rPr>
          <w:rFonts w:eastAsiaTheme="minorEastAsia"/>
          <w:szCs w:val="24"/>
        </w:rPr>
      </w:pPr>
      <w:r w:rsidRPr="00DD7CBC">
        <w:rPr>
          <w:rFonts w:eastAsiaTheme="minorEastAsia"/>
          <w:i/>
          <w:szCs w:val="24"/>
        </w:rPr>
        <w:lastRenderedPageBreak/>
        <w:t>K</w:t>
      </w:r>
      <w:r w:rsidR="00E02B6C">
        <w:rPr>
          <w:rFonts w:eastAsiaTheme="minorEastAsia"/>
          <w:i/>
          <w:szCs w:val="24"/>
          <w:vertAlign w:val="subscript"/>
        </w:rPr>
        <w:t>i</w:t>
      </w:r>
      <w:r w:rsidR="00F45A62">
        <w:rPr>
          <w:rFonts w:eastAsiaTheme="minorEastAsia"/>
          <w:szCs w:val="24"/>
        </w:rPr>
        <w:t xml:space="preserve"> – jõukonstan</w:t>
      </w:r>
      <w:r w:rsidR="00BC4080">
        <w:rPr>
          <w:rFonts w:eastAsiaTheme="minorEastAsia"/>
          <w:szCs w:val="24"/>
        </w:rPr>
        <w:t>did</w:t>
      </w:r>
      <w:r w:rsidR="00F45A62">
        <w:rPr>
          <w:rFonts w:eastAsiaTheme="minorEastAsia"/>
          <w:szCs w:val="24"/>
        </w:rPr>
        <w:t xml:space="preserve">, </w:t>
      </w:r>
      <w:r w:rsidR="00BC4080">
        <w:rPr>
          <w:rFonts w:eastAsiaTheme="minorEastAsia"/>
          <w:szCs w:val="24"/>
        </w:rPr>
        <w:t xml:space="preserve">mis on summeeritud </w:t>
      </w:r>
      <w:r w:rsidR="00F45A62">
        <w:rPr>
          <w:rFonts w:eastAsiaTheme="minorEastAsia"/>
          <w:szCs w:val="24"/>
        </w:rPr>
        <w:t>tabelites</w:t>
      </w:r>
      <w:r w:rsidR="00E02B6C">
        <w:rPr>
          <w:rFonts w:eastAsiaTheme="minorEastAsia"/>
          <w:szCs w:val="24"/>
        </w:rPr>
        <w:t xml:space="preserve"> 6-8</w:t>
      </w:r>
      <w:r>
        <w:rPr>
          <w:rFonts w:cs="Times New Roman"/>
          <w:szCs w:val="24"/>
        </w:rPr>
        <w:t>;</w:t>
      </w:r>
      <w:r w:rsidRPr="00B33112">
        <w:rPr>
          <w:rFonts w:eastAsiaTheme="minorEastAsia"/>
          <w:szCs w:val="24"/>
        </w:rPr>
        <w:t xml:space="preserve"> </w:t>
      </w:r>
      <w:r>
        <w:rPr>
          <w:rFonts w:eastAsiaTheme="minorEastAsia"/>
          <w:szCs w:val="24"/>
        </w:rPr>
        <w:t xml:space="preserve"> </w:t>
      </w:r>
      <w:r w:rsidR="00F45A62" w:rsidRPr="00F45A62">
        <w:rPr>
          <w:rFonts w:eastAsiaTheme="minorEastAsia"/>
          <w:i/>
          <w:szCs w:val="24"/>
        </w:rPr>
        <w:t>r</w:t>
      </w:r>
      <w:r>
        <w:rPr>
          <w:rFonts w:eastAsiaTheme="minorEastAsia"/>
          <w:szCs w:val="24"/>
        </w:rPr>
        <w:t xml:space="preserve"> </w:t>
      </w:r>
      <w:r w:rsidR="00F45A62">
        <w:rPr>
          <w:rFonts w:eastAsiaTheme="minorEastAsia"/>
          <w:szCs w:val="24"/>
        </w:rPr>
        <w:t>–</w:t>
      </w:r>
      <w:r>
        <w:rPr>
          <w:rFonts w:eastAsiaTheme="minorEastAsia"/>
          <w:szCs w:val="24"/>
        </w:rPr>
        <w:t xml:space="preserve"> </w:t>
      </w:r>
      <w:r w:rsidR="00F45A62">
        <w:rPr>
          <w:rFonts w:eastAsiaTheme="minorEastAsia"/>
          <w:szCs w:val="24"/>
        </w:rPr>
        <w:t>aatomite vaheline kaugus</w:t>
      </w:r>
      <w:r>
        <w:rPr>
          <w:rFonts w:eastAsiaTheme="minorEastAsia"/>
          <w:szCs w:val="24"/>
        </w:rPr>
        <w:t xml:space="preserve"> (</w:t>
      </w:r>
      <w:r w:rsidR="00F45A62" w:rsidRPr="00F73BF6">
        <w:rPr>
          <w:rFonts w:cs="Times New Roman"/>
          <w:i/>
        </w:rPr>
        <w:t>Å</w:t>
      </w:r>
      <w:r>
        <w:rPr>
          <w:rFonts w:eastAsiaTheme="minorEastAsia"/>
          <w:szCs w:val="24"/>
        </w:rPr>
        <w:t>).</w:t>
      </w:r>
    </w:p>
    <w:p w:rsidR="00F45A62" w:rsidRDefault="00F45A62" w:rsidP="005D68AF">
      <w:pPr>
        <w:rPr>
          <w:rFonts w:eastAsiaTheme="minorEastAsia"/>
          <w:szCs w:val="24"/>
        </w:rPr>
      </w:pPr>
      <w:r>
        <w:rPr>
          <w:rFonts w:eastAsiaTheme="minorEastAsia"/>
          <w:szCs w:val="24"/>
        </w:rPr>
        <w:t>Elektrostaatilist vastasmõju potentsiaalne energia avaldub valemiga:</w:t>
      </w:r>
    </w:p>
    <w:p w:rsidR="00F45A62" w:rsidRDefault="008C5410" w:rsidP="00D53F55">
      <w:pPr>
        <w:autoSpaceDE w:val="0"/>
        <w:autoSpaceDN w:val="0"/>
        <w:adjustRightInd w:val="0"/>
        <w:spacing w:after="0"/>
        <w:jc w:val="center"/>
        <w:rPr>
          <w:rFonts w:eastAsiaTheme="minorEastAsia" w:cs="Times New Roman"/>
          <w:sz w:val="32"/>
          <w:szCs w:val="32"/>
        </w:rPr>
      </w:pPr>
      <m:oMath>
        <m:sSub>
          <m:sSubPr>
            <m:ctrlPr>
              <w:rPr>
                <w:rFonts w:ascii="Cambria Math" w:hAnsi="Cambria Math" w:cs="Times New Roman"/>
                <w:i/>
                <w:sz w:val="32"/>
                <w:szCs w:val="32"/>
              </w:rPr>
            </m:ctrlPr>
          </m:sSubPr>
          <m:e>
            <m:r>
              <w:rPr>
                <w:rFonts w:ascii="Cambria Math" w:hAnsi="Cambria Math" w:cs="Times New Roman"/>
                <w:sz w:val="32"/>
                <w:szCs w:val="32"/>
              </w:rPr>
              <m:t>V</m:t>
            </m:r>
          </m:e>
          <m:sub>
            <m:r>
              <w:rPr>
                <w:rFonts w:ascii="Cambria Math" w:hAnsi="Cambria Math" w:cs="Times New Roman"/>
                <w:sz w:val="32"/>
                <w:szCs w:val="32"/>
              </w:rPr>
              <m:t>coul</m:t>
            </m:r>
          </m:sub>
        </m:sSub>
        <m:r>
          <w:rPr>
            <w:rFonts w:ascii="Cambria Math" w:hAnsi="Cambria Math" w:cs="Times New Roman"/>
            <w:sz w:val="32"/>
            <w:szCs w:val="32"/>
          </w:rPr>
          <m:t>(r)=</m:t>
        </m:r>
        <m:f>
          <m:fPr>
            <m:ctrlPr>
              <w:rPr>
                <w:rFonts w:ascii="Cambria Math" w:hAnsi="Cambria Math" w:cs="Times New Roman"/>
                <w:i/>
                <w:sz w:val="32"/>
                <w:szCs w:val="32"/>
              </w:rPr>
            </m:ctrlPr>
          </m:fPr>
          <m:num>
            <m:r>
              <w:rPr>
                <w:rFonts w:ascii="Cambria Math" w:hAnsi="Cambria Math" w:cs="Times New Roman"/>
                <w:sz w:val="32"/>
                <w:szCs w:val="32"/>
              </w:rPr>
              <m:t>1</m:t>
            </m:r>
          </m:num>
          <m:den>
            <m:r>
              <w:rPr>
                <w:rFonts w:ascii="Cambria Math" w:hAnsi="Cambria Math" w:cs="Times New Roman"/>
                <w:sz w:val="32"/>
                <w:szCs w:val="32"/>
              </w:rPr>
              <m:t>4π</m:t>
            </m:r>
            <m:sSub>
              <m:sSubPr>
                <m:ctrlPr>
                  <w:rPr>
                    <w:rFonts w:ascii="Cambria Math" w:hAnsi="Cambria Math" w:cs="Times New Roman"/>
                    <w:i/>
                    <w:sz w:val="32"/>
                    <w:szCs w:val="32"/>
                  </w:rPr>
                </m:ctrlPr>
              </m:sSubPr>
              <m:e>
                <m:r>
                  <w:rPr>
                    <w:rFonts w:ascii="Cambria Math" w:hAnsi="Cambria Math" w:cs="Times New Roman"/>
                    <w:sz w:val="32"/>
                    <w:szCs w:val="32"/>
                  </w:rPr>
                  <m:t>ε</m:t>
                </m:r>
              </m:e>
              <m:sub>
                <m:r>
                  <w:rPr>
                    <w:rFonts w:ascii="Cambria Math" w:hAnsi="Cambria Math" w:cs="Times New Roman"/>
                    <w:sz w:val="32"/>
                    <w:szCs w:val="32"/>
                  </w:rPr>
                  <m:t>0</m:t>
                </m:r>
              </m:sub>
            </m:sSub>
          </m:den>
        </m:f>
        <m:f>
          <m:fPr>
            <m:ctrlPr>
              <w:rPr>
                <w:rFonts w:ascii="Cambria Math" w:hAnsi="Cambria Math" w:cs="Times New Roman"/>
                <w:i/>
                <w:sz w:val="32"/>
                <w:szCs w:val="32"/>
              </w:rPr>
            </m:ctrlPr>
          </m:fPr>
          <m:num>
            <m:sSub>
              <m:sSubPr>
                <m:ctrlPr>
                  <w:rPr>
                    <w:rFonts w:ascii="Cambria Math" w:hAnsi="Cambria Math" w:cs="Times New Roman"/>
                    <w:i/>
                    <w:sz w:val="32"/>
                    <w:szCs w:val="32"/>
                  </w:rPr>
                </m:ctrlPr>
              </m:sSubPr>
              <m:e>
                <m:r>
                  <w:rPr>
                    <w:rFonts w:ascii="Cambria Math" w:hAnsi="Cambria Math" w:cs="Times New Roman"/>
                    <w:sz w:val="32"/>
                    <w:szCs w:val="32"/>
                  </w:rPr>
                  <m:t>q</m:t>
                </m:r>
              </m:e>
              <m:sub>
                <m:r>
                  <w:rPr>
                    <w:rFonts w:ascii="Cambria Math" w:hAnsi="Cambria Math" w:cs="Times New Roman"/>
                    <w:sz w:val="32"/>
                    <w:szCs w:val="32"/>
                  </w:rPr>
                  <m:t>1</m:t>
                </m:r>
              </m:sub>
            </m:sSub>
            <m:sSub>
              <m:sSubPr>
                <m:ctrlPr>
                  <w:rPr>
                    <w:rFonts w:ascii="Cambria Math" w:hAnsi="Cambria Math" w:cs="Times New Roman"/>
                    <w:i/>
                    <w:sz w:val="32"/>
                    <w:szCs w:val="32"/>
                  </w:rPr>
                </m:ctrlPr>
              </m:sSubPr>
              <m:e>
                <m:r>
                  <w:rPr>
                    <w:rFonts w:ascii="Cambria Math" w:hAnsi="Cambria Math" w:cs="Times New Roman"/>
                    <w:sz w:val="32"/>
                    <w:szCs w:val="32"/>
                  </w:rPr>
                  <m:t>q</m:t>
                </m:r>
              </m:e>
              <m:sub>
                <m:r>
                  <w:rPr>
                    <w:rFonts w:ascii="Cambria Math" w:hAnsi="Cambria Math" w:cs="Times New Roman"/>
                    <w:sz w:val="32"/>
                    <w:szCs w:val="32"/>
                  </w:rPr>
                  <m:t>2</m:t>
                </m:r>
              </m:sub>
            </m:sSub>
          </m:num>
          <m:den>
            <m:r>
              <w:rPr>
                <w:rFonts w:ascii="Cambria Math" w:hAnsi="Cambria Math" w:cs="Times New Roman"/>
                <w:sz w:val="32"/>
                <w:szCs w:val="32"/>
              </w:rPr>
              <m:t>r</m:t>
            </m:r>
          </m:den>
        </m:f>
      </m:oMath>
      <w:r w:rsidR="00F45A62">
        <w:rPr>
          <w:rFonts w:eastAsiaTheme="minorEastAsia" w:cs="Times New Roman"/>
          <w:sz w:val="32"/>
          <w:szCs w:val="32"/>
        </w:rPr>
        <w:t xml:space="preserve">  </w:t>
      </w:r>
      <w:r w:rsidR="00F45A62">
        <w:rPr>
          <w:rFonts w:eastAsiaTheme="minorEastAsia" w:cs="Times New Roman"/>
          <w:sz w:val="32"/>
          <w:szCs w:val="32"/>
        </w:rPr>
        <w:tab/>
      </w:r>
      <w:r w:rsidR="00F45A62">
        <w:rPr>
          <w:rFonts w:eastAsiaTheme="minorEastAsia" w:cs="Times New Roman"/>
          <w:sz w:val="32"/>
          <w:szCs w:val="32"/>
        </w:rPr>
        <w:tab/>
        <w:t xml:space="preserve"> </w:t>
      </w:r>
      <w:r w:rsidR="00F45A62" w:rsidRPr="000746F9">
        <w:rPr>
          <w:rFonts w:eastAsiaTheme="minorEastAsia" w:cs="Times New Roman"/>
          <w:szCs w:val="24"/>
        </w:rPr>
        <w:t>(</w:t>
      </w:r>
      <w:r w:rsidR="00F45A62">
        <w:rPr>
          <w:rFonts w:eastAsiaTheme="minorEastAsia" w:cs="Times New Roman"/>
          <w:szCs w:val="24"/>
        </w:rPr>
        <w:t>1</w:t>
      </w:r>
      <w:r w:rsidR="00F45A62" w:rsidRPr="000746F9">
        <w:rPr>
          <w:rFonts w:eastAsiaTheme="minorEastAsia" w:cs="Times New Roman"/>
          <w:szCs w:val="24"/>
        </w:rPr>
        <w:t>5)</w:t>
      </w:r>
    </w:p>
    <w:p w:rsidR="00F45A62" w:rsidRPr="00F45A62" w:rsidRDefault="00F45A62" w:rsidP="00F45A62">
      <w:pPr>
        <w:rPr>
          <w:rFonts w:eastAsiaTheme="minorEastAsia"/>
          <w:szCs w:val="24"/>
        </w:rPr>
      </w:pPr>
      <w:r w:rsidRPr="00F45A62">
        <w:rPr>
          <w:rFonts w:eastAsiaTheme="minorEastAsia" w:cs="Times New Roman"/>
          <w:i/>
          <w:szCs w:val="24"/>
        </w:rPr>
        <w:t>q</w:t>
      </w:r>
      <w:r>
        <w:rPr>
          <w:rFonts w:eastAsiaTheme="minorEastAsia" w:cs="Times New Roman"/>
          <w:i/>
          <w:szCs w:val="24"/>
          <w:vertAlign w:val="subscript"/>
        </w:rPr>
        <w:t>i</w:t>
      </w:r>
      <w:r>
        <w:rPr>
          <w:rFonts w:eastAsiaTheme="minorEastAsia" w:cs="Times New Roman"/>
          <w:i/>
          <w:szCs w:val="24"/>
        </w:rPr>
        <w:t xml:space="preserve"> </w:t>
      </w:r>
      <w:r>
        <w:rPr>
          <w:rFonts w:eastAsiaTheme="minorEastAsia" w:cs="Times New Roman"/>
          <w:szCs w:val="24"/>
          <w:vertAlign w:val="subscript"/>
        </w:rPr>
        <w:t xml:space="preserve"> </w:t>
      </w:r>
      <w:r w:rsidR="00BC4080">
        <w:rPr>
          <w:rFonts w:eastAsiaTheme="minorEastAsia" w:cs="Times New Roman"/>
          <w:szCs w:val="24"/>
        </w:rPr>
        <w:t>-</w:t>
      </w:r>
      <w:r>
        <w:rPr>
          <w:rFonts w:eastAsiaTheme="minorEastAsia" w:cs="Times New Roman"/>
          <w:szCs w:val="24"/>
        </w:rPr>
        <w:t xml:space="preserve"> interaktsioonis osalevate aatomite osalaengud</w:t>
      </w:r>
      <w:r w:rsidR="00E02B6C">
        <w:rPr>
          <w:rFonts w:eastAsiaTheme="minorEastAsia" w:cs="Times New Roman"/>
          <w:szCs w:val="24"/>
        </w:rPr>
        <w:t>, r –</w:t>
      </w:r>
      <w:r w:rsidR="00BC4080">
        <w:rPr>
          <w:rFonts w:eastAsiaTheme="minorEastAsia" w:cs="Times New Roman"/>
          <w:szCs w:val="24"/>
        </w:rPr>
        <w:t xml:space="preserve"> </w:t>
      </w:r>
      <w:r w:rsidR="00E02B6C">
        <w:rPr>
          <w:rFonts w:eastAsiaTheme="minorEastAsia" w:cs="Times New Roman"/>
          <w:szCs w:val="24"/>
        </w:rPr>
        <w:t>kahe aatomi vahemaa, ε</w:t>
      </w:r>
      <w:r w:rsidR="00E02B6C">
        <w:rPr>
          <w:rFonts w:eastAsiaTheme="minorEastAsia" w:cs="Times New Roman"/>
          <w:szCs w:val="24"/>
          <w:vertAlign w:val="subscript"/>
        </w:rPr>
        <w:t>0</w:t>
      </w:r>
      <w:r w:rsidR="00E02B6C">
        <w:rPr>
          <w:rFonts w:eastAsiaTheme="minorEastAsia" w:cs="Times New Roman"/>
          <w:szCs w:val="24"/>
        </w:rPr>
        <w:t xml:space="preserve"> – absoluutne dielektriline läbitavus 8.854·10</w:t>
      </w:r>
      <w:r w:rsidR="00E02B6C">
        <w:rPr>
          <w:rFonts w:eastAsiaTheme="minorEastAsia" w:cs="Times New Roman"/>
          <w:szCs w:val="24"/>
          <w:vertAlign w:val="superscript"/>
        </w:rPr>
        <w:t>-12</w:t>
      </w:r>
      <w:r w:rsidR="00E02B6C">
        <w:rPr>
          <w:rFonts w:eastAsiaTheme="minorEastAsia" w:cs="Times New Roman"/>
          <w:szCs w:val="24"/>
        </w:rPr>
        <w:t xml:space="preserve"> Fm</w:t>
      </w:r>
      <w:r w:rsidR="00E02B6C">
        <w:rPr>
          <w:rFonts w:eastAsiaTheme="minorEastAsia" w:cs="Times New Roman"/>
          <w:szCs w:val="24"/>
          <w:vertAlign w:val="superscript"/>
        </w:rPr>
        <w:t>-1</w:t>
      </w:r>
      <w:r>
        <w:rPr>
          <w:rFonts w:eastAsiaTheme="minorEastAsia" w:cs="Times New Roman"/>
          <w:szCs w:val="24"/>
        </w:rPr>
        <w:t>.</w:t>
      </w:r>
    </w:p>
    <w:p w:rsidR="00B85377" w:rsidRDefault="00B85377" w:rsidP="005D68AF">
      <w:pPr>
        <w:rPr>
          <w:rFonts w:eastAsiaTheme="minorEastAsia"/>
          <w:szCs w:val="24"/>
        </w:rPr>
      </w:pPr>
      <w:r>
        <w:rPr>
          <w:rFonts w:eastAsiaTheme="minorEastAsia"/>
          <w:szCs w:val="24"/>
        </w:rPr>
        <w:t>Liitiumi ja fluoori vahelist Van der Waalsi potentsiaali arvutatakse avaldise (14) alusel.</w:t>
      </w:r>
    </w:p>
    <w:p w:rsidR="00E02B6C" w:rsidRPr="000B4C8C" w:rsidRDefault="00E02B6C" w:rsidP="005D68AF">
      <w:pPr>
        <w:rPr>
          <w:szCs w:val="24"/>
        </w:rPr>
      </w:pPr>
    </w:p>
    <w:tbl>
      <w:tblPr>
        <w:tblW w:w="7278" w:type="dxa"/>
        <w:jc w:val="center"/>
        <w:tblLook w:val="04A0"/>
      </w:tblPr>
      <w:tblGrid>
        <w:gridCol w:w="870"/>
        <w:gridCol w:w="1143"/>
        <w:gridCol w:w="1255"/>
        <w:gridCol w:w="283"/>
        <w:gridCol w:w="1276"/>
        <w:gridCol w:w="992"/>
        <w:gridCol w:w="655"/>
        <w:gridCol w:w="804"/>
      </w:tblGrid>
      <w:tr w:rsidR="004874D2" w:rsidRPr="00F45A62" w:rsidTr="00E503F2">
        <w:trPr>
          <w:trHeight w:val="274"/>
          <w:jc w:val="center"/>
        </w:trPr>
        <w:tc>
          <w:tcPr>
            <w:tcW w:w="870" w:type="dxa"/>
            <w:tcBorders>
              <w:top w:val="single" w:sz="4" w:space="0" w:color="auto"/>
              <w:bottom w:val="single" w:sz="4" w:space="0" w:color="auto"/>
            </w:tcBorders>
            <w:shd w:val="clear" w:color="auto" w:fill="auto"/>
          </w:tcPr>
          <w:p w:rsidR="004874D2" w:rsidRPr="00F45A62" w:rsidRDefault="004874D2" w:rsidP="004874D2">
            <w:pPr>
              <w:pStyle w:val="Vahedeta"/>
              <w:spacing w:line="276" w:lineRule="auto"/>
              <w:rPr>
                <w:sz w:val="20"/>
                <w:szCs w:val="20"/>
              </w:rPr>
            </w:pPr>
            <w:r w:rsidRPr="00F45A62">
              <w:rPr>
                <w:sz w:val="20"/>
                <w:szCs w:val="20"/>
              </w:rPr>
              <w:t>Aatom</w:t>
            </w:r>
          </w:p>
        </w:tc>
        <w:tc>
          <w:tcPr>
            <w:tcW w:w="1143" w:type="dxa"/>
            <w:tcBorders>
              <w:top w:val="single" w:sz="4" w:space="0" w:color="auto"/>
              <w:bottom w:val="single" w:sz="4" w:space="0" w:color="auto"/>
            </w:tcBorders>
            <w:shd w:val="clear" w:color="auto" w:fill="auto"/>
            <w:noWrap/>
            <w:hideMark/>
          </w:tcPr>
          <w:p w:rsidR="004874D2" w:rsidRPr="00F45A62" w:rsidRDefault="004874D2" w:rsidP="004874D2">
            <w:pPr>
              <w:pStyle w:val="Vahedeta"/>
              <w:spacing w:line="276" w:lineRule="auto"/>
              <w:rPr>
                <w:sz w:val="20"/>
                <w:szCs w:val="20"/>
              </w:rPr>
            </w:pPr>
            <w:r w:rsidRPr="00F45A62">
              <w:rPr>
                <w:sz w:val="20"/>
                <w:szCs w:val="20"/>
              </w:rPr>
              <w:t>Aatom</w:t>
            </w:r>
          </w:p>
        </w:tc>
        <w:tc>
          <w:tcPr>
            <w:tcW w:w="1538" w:type="dxa"/>
            <w:gridSpan w:val="2"/>
            <w:tcBorders>
              <w:top w:val="single" w:sz="4" w:space="0" w:color="auto"/>
              <w:bottom w:val="single" w:sz="4" w:space="0" w:color="auto"/>
            </w:tcBorders>
            <w:shd w:val="clear" w:color="auto" w:fill="auto"/>
            <w:noWrap/>
            <w:hideMark/>
          </w:tcPr>
          <w:p w:rsidR="004874D2" w:rsidRPr="00F45A62" w:rsidRDefault="004874D2" w:rsidP="004874D2">
            <w:pPr>
              <w:pStyle w:val="Vahedeta"/>
              <w:spacing w:line="276" w:lineRule="auto"/>
              <w:rPr>
                <w:sz w:val="20"/>
                <w:szCs w:val="20"/>
              </w:rPr>
            </w:pPr>
            <w:r w:rsidRPr="00F45A62">
              <w:rPr>
                <w:sz w:val="20"/>
                <w:szCs w:val="20"/>
              </w:rPr>
              <w:t>K</w:t>
            </w:r>
            <w:r w:rsidRPr="00F45A62">
              <w:rPr>
                <w:sz w:val="20"/>
                <w:szCs w:val="20"/>
                <w:vertAlign w:val="subscript"/>
              </w:rPr>
              <w:t>1</w:t>
            </w:r>
            <w:r w:rsidR="00F73BF6" w:rsidRPr="00F45A62">
              <w:rPr>
                <w:sz w:val="20"/>
                <w:szCs w:val="20"/>
              </w:rPr>
              <w:t xml:space="preserve"> /</w:t>
            </w:r>
          </w:p>
          <w:p w:rsidR="00F73BF6" w:rsidRPr="00F45A62" w:rsidRDefault="00F73BF6" w:rsidP="004874D2">
            <w:pPr>
              <w:pStyle w:val="Vahedeta"/>
              <w:spacing w:line="276" w:lineRule="auto"/>
              <w:rPr>
                <w:i/>
                <w:sz w:val="20"/>
                <w:szCs w:val="20"/>
                <w:vertAlign w:val="superscript"/>
              </w:rPr>
            </w:pPr>
            <w:r w:rsidRPr="00F45A62">
              <w:rPr>
                <w:i/>
                <w:sz w:val="20"/>
                <w:szCs w:val="20"/>
              </w:rPr>
              <w:t>kcal mol</w:t>
            </w:r>
            <w:r w:rsidRPr="00F45A62">
              <w:rPr>
                <w:i/>
                <w:sz w:val="20"/>
                <w:szCs w:val="20"/>
                <w:vertAlign w:val="superscript"/>
              </w:rPr>
              <w:t>-1</w:t>
            </w:r>
          </w:p>
        </w:tc>
        <w:tc>
          <w:tcPr>
            <w:tcW w:w="1276" w:type="dxa"/>
            <w:tcBorders>
              <w:top w:val="single" w:sz="4" w:space="0" w:color="auto"/>
              <w:bottom w:val="single" w:sz="4" w:space="0" w:color="auto"/>
            </w:tcBorders>
            <w:shd w:val="clear" w:color="auto" w:fill="auto"/>
            <w:noWrap/>
            <w:hideMark/>
          </w:tcPr>
          <w:p w:rsidR="00F73BF6" w:rsidRPr="00F45A62" w:rsidRDefault="004874D2" w:rsidP="004874D2">
            <w:pPr>
              <w:pStyle w:val="Vahedeta"/>
              <w:spacing w:line="276" w:lineRule="auto"/>
              <w:rPr>
                <w:sz w:val="20"/>
                <w:szCs w:val="20"/>
              </w:rPr>
            </w:pPr>
            <w:r w:rsidRPr="00F45A62">
              <w:rPr>
                <w:sz w:val="20"/>
                <w:szCs w:val="20"/>
              </w:rPr>
              <w:t>K</w:t>
            </w:r>
            <w:r w:rsidRPr="00F45A62">
              <w:rPr>
                <w:sz w:val="20"/>
                <w:szCs w:val="20"/>
                <w:vertAlign w:val="subscript"/>
              </w:rPr>
              <w:t>2</w:t>
            </w:r>
            <w:r w:rsidR="00F73BF6" w:rsidRPr="00F45A62">
              <w:rPr>
                <w:sz w:val="20"/>
                <w:szCs w:val="20"/>
              </w:rPr>
              <w:t xml:space="preserve"> / </w:t>
            </w:r>
          </w:p>
          <w:p w:rsidR="004874D2" w:rsidRPr="00F45A62" w:rsidRDefault="00F73BF6" w:rsidP="004874D2">
            <w:pPr>
              <w:pStyle w:val="Vahedeta"/>
              <w:spacing w:line="276" w:lineRule="auto"/>
              <w:rPr>
                <w:i/>
                <w:sz w:val="20"/>
                <w:szCs w:val="20"/>
              </w:rPr>
            </w:pPr>
            <w:r w:rsidRPr="00F45A62">
              <w:rPr>
                <w:rFonts w:cs="Times New Roman"/>
                <w:i/>
                <w:sz w:val="20"/>
                <w:szCs w:val="20"/>
              </w:rPr>
              <w:t>Å</w:t>
            </w:r>
          </w:p>
        </w:tc>
        <w:tc>
          <w:tcPr>
            <w:tcW w:w="1647" w:type="dxa"/>
            <w:gridSpan w:val="2"/>
            <w:tcBorders>
              <w:top w:val="single" w:sz="4" w:space="0" w:color="auto"/>
              <w:bottom w:val="single" w:sz="4" w:space="0" w:color="auto"/>
            </w:tcBorders>
            <w:shd w:val="clear" w:color="auto" w:fill="auto"/>
            <w:noWrap/>
            <w:hideMark/>
          </w:tcPr>
          <w:p w:rsidR="004874D2" w:rsidRPr="00F45A62" w:rsidRDefault="004874D2" w:rsidP="004874D2">
            <w:pPr>
              <w:pStyle w:val="Vahedeta"/>
              <w:spacing w:line="276" w:lineRule="auto"/>
              <w:rPr>
                <w:sz w:val="20"/>
                <w:szCs w:val="20"/>
              </w:rPr>
            </w:pPr>
            <w:r w:rsidRPr="00F45A62">
              <w:rPr>
                <w:sz w:val="20"/>
                <w:szCs w:val="20"/>
              </w:rPr>
              <w:t>K</w:t>
            </w:r>
            <w:r w:rsidRPr="00F45A62">
              <w:rPr>
                <w:sz w:val="20"/>
                <w:szCs w:val="20"/>
                <w:vertAlign w:val="subscript"/>
              </w:rPr>
              <w:t>3</w:t>
            </w:r>
            <w:r w:rsidR="00996865" w:rsidRPr="00F45A62">
              <w:rPr>
                <w:sz w:val="20"/>
                <w:szCs w:val="20"/>
              </w:rPr>
              <w:t xml:space="preserve"> /</w:t>
            </w:r>
          </w:p>
          <w:p w:rsidR="00F73BF6" w:rsidRPr="00F45A62" w:rsidRDefault="00F73BF6" w:rsidP="004874D2">
            <w:pPr>
              <w:pStyle w:val="Vahedeta"/>
              <w:spacing w:line="276" w:lineRule="auto"/>
              <w:rPr>
                <w:sz w:val="20"/>
                <w:szCs w:val="20"/>
                <w:vertAlign w:val="superscript"/>
              </w:rPr>
            </w:pPr>
            <w:r w:rsidRPr="00F45A62">
              <w:rPr>
                <w:i/>
                <w:sz w:val="20"/>
                <w:szCs w:val="20"/>
              </w:rPr>
              <w:t>kcal mol</w:t>
            </w:r>
            <w:r w:rsidRPr="00F45A62">
              <w:rPr>
                <w:i/>
                <w:sz w:val="20"/>
                <w:szCs w:val="20"/>
                <w:vertAlign w:val="superscript"/>
              </w:rPr>
              <w:t>-</w:t>
            </w:r>
            <w:r w:rsidRPr="00F45A62">
              <w:rPr>
                <w:rFonts w:cs="Times New Roman"/>
                <w:i/>
                <w:sz w:val="20"/>
                <w:szCs w:val="20"/>
              </w:rPr>
              <w:t xml:space="preserve"> </w:t>
            </w:r>
            <w:r w:rsidRPr="00F45A62">
              <w:rPr>
                <w:i/>
                <w:sz w:val="20"/>
                <w:szCs w:val="20"/>
                <w:vertAlign w:val="superscript"/>
              </w:rPr>
              <w:t>1</w:t>
            </w:r>
            <w:r w:rsidRPr="00F45A62">
              <w:rPr>
                <w:rFonts w:cs="Times New Roman"/>
                <w:i/>
                <w:sz w:val="20"/>
                <w:szCs w:val="20"/>
              </w:rPr>
              <w:t>Å</w:t>
            </w:r>
            <w:r w:rsidR="00996865" w:rsidRPr="00F45A62">
              <w:rPr>
                <w:rFonts w:cs="Times New Roman"/>
                <w:i/>
                <w:sz w:val="20"/>
                <w:szCs w:val="20"/>
                <w:vertAlign w:val="superscript"/>
              </w:rPr>
              <w:t>6</w:t>
            </w:r>
          </w:p>
        </w:tc>
        <w:tc>
          <w:tcPr>
            <w:tcW w:w="804" w:type="dxa"/>
            <w:tcBorders>
              <w:top w:val="single" w:sz="4" w:space="0" w:color="auto"/>
              <w:bottom w:val="single" w:sz="4" w:space="0" w:color="auto"/>
            </w:tcBorders>
          </w:tcPr>
          <w:p w:rsidR="004874D2" w:rsidRPr="00F45A62" w:rsidRDefault="00401E22" w:rsidP="00401E22">
            <w:pPr>
              <w:pStyle w:val="Vahedeta"/>
              <w:spacing w:line="276" w:lineRule="auto"/>
              <w:jc w:val="both"/>
              <w:rPr>
                <w:sz w:val="20"/>
                <w:szCs w:val="20"/>
              </w:rPr>
            </w:pPr>
            <w:r w:rsidRPr="00F45A62">
              <w:rPr>
                <w:sz w:val="20"/>
                <w:szCs w:val="20"/>
              </w:rPr>
              <w:t>Viide</w:t>
            </w:r>
          </w:p>
        </w:tc>
      </w:tr>
      <w:tr w:rsidR="004874D2" w:rsidRPr="00F45A62" w:rsidTr="00E503F2">
        <w:trPr>
          <w:trHeight w:val="274"/>
          <w:jc w:val="center"/>
        </w:trPr>
        <w:tc>
          <w:tcPr>
            <w:tcW w:w="870" w:type="dxa"/>
            <w:tcBorders>
              <w:top w:val="single" w:sz="4" w:space="0" w:color="auto"/>
            </w:tcBorders>
            <w:shd w:val="clear" w:color="auto" w:fill="auto"/>
          </w:tcPr>
          <w:p w:rsidR="004874D2" w:rsidRPr="00F45A62" w:rsidRDefault="004874D2" w:rsidP="004874D2">
            <w:pPr>
              <w:pStyle w:val="Vahedeta"/>
              <w:spacing w:line="276" w:lineRule="auto"/>
              <w:rPr>
                <w:sz w:val="20"/>
                <w:szCs w:val="20"/>
              </w:rPr>
            </w:pPr>
            <w:r w:rsidRPr="00F45A62">
              <w:rPr>
                <w:sz w:val="20"/>
                <w:szCs w:val="20"/>
              </w:rPr>
              <w:t>C</w:t>
            </w:r>
            <w:r w:rsidRPr="00F45A62">
              <w:rPr>
                <w:sz w:val="20"/>
                <w:szCs w:val="20"/>
                <w:vertAlign w:val="subscript"/>
              </w:rPr>
              <w:t>xPE</w:t>
            </w:r>
          </w:p>
        </w:tc>
        <w:tc>
          <w:tcPr>
            <w:tcW w:w="1143" w:type="dxa"/>
            <w:tcBorders>
              <w:top w:val="single" w:sz="4" w:space="0" w:color="auto"/>
            </w:tcBorders>
            <w:shd w:val="clear" w:color="auto" w:fill="auto"/>
            <w:noWrap/>
            <w:hideMark/>
          </w:tcPr>
          <w:p w:rsidR="004874D2" w:rsidRPr="00F45A62" w:rsidRDefault="004874D2" w:rsidP="004874D2">
            <w:pPr>
              <w:pStyle w:val="Vahedeta"/>
              <w:spacing w:line="276" w:lineRule="auto"/>
              <w:rPr>
                <w:sz w:val="20"/>
                <w:szCs w:val="20"/>
              </w:rPr>
            </w:pPr>
            <w:r w:rsidRPr="00F45A62">
              <w:rPr>
                <w:sz w:val="20"/>
                <w:szCs w:val="20"/>
              </w:rPr>
              <w:t>Li</w:t>
            </w:r>
          </w:p>
        </w:tc>
        <w:tc>
          <w:tcPr>
            <w:tcW w:w="1255" w:type="dxa"/>
            <w:tcBorders>
              <w:top w:val="single" w:sz="4" w:space="0" w:color="auto"/>
            </w:tcBorders>
            <w:shd w:val="clear" w:color="auto" w:fill="auto"/>
            <w:noWrap/>
            <w:hideMark/>
          </w:tcPr>
          <w:p w:rsidR="004874D2" w:rsidRPr="00F45A62" w:rsidRDefault="004874D2" w:rsidP="00897851">
            <w:pPr>
              <w:pStyle w:val="Vahedeta"/>
              <w:spacing w:line="276" w:lineRule="auto"/>
              <w:jc w:val="right"/>
              <w:rPr>
                <w:sz w:val="20"/>
                <w:szCs w:val="20"/>
              </w:rPr>
            </w:pPr>
            <w:r w:rsidRPr="00F45A62">
              <w:rPr>
                <w:sz w:val="20"/>
                <w:szCs w:val="20"/>
              </w:rPr>
              <w:t>31574.0</w:t>
            </w:r>
          </w:p>
        </w:tc>
        <w:tc>
          <w:tcPr>
            <w:tcW w:w="1559" w:type="dxa"/>
            <w:gridSpan w:val="2"/>
            <w:tcBorders>
              <w:top w:val="single" w:sz="4" w:space="0" w:color="auto"/>
            </w:tcBorders>
            <w:shd w:val="clear" w:color="auto" w:fill="auto"/>
            <w:noWrap/>
            <w:hideMark/>
          </w:tcPr>
          <w:p w:rsidR="004874D2" w:rsidRPr="00F45A62" w:rsidRDefault="00897851" w:rsidP="004874D2">
            <w:pPr>
              <w:pStyle w:val="Vahedeta"/>
              <w:spacing w:line="276" w:lineRule="auto"/>
              <w:rPr>
                <w:sz w:val="20"/>
                <w:szCs w:val="20"/>
              </w:rPr>
            </w:pPr>
            <w:r w:rsidRPr="00F45A62">
              <w:rPr>
                <w:sz w:val="20"/>
                <w:szCs w:val="20"/>
              </w:rPr>
              <w:t xml:space="preserve">    </w:t>
            </w:r>
            <w:r w:rsidR="004874D2" w:rsidRPr="00F45A62">
              <w:rPr>
                <w:sz w:val="20"/>
                <w:szCs w:val="20"/>
              </w:rPr>
              <w:t>0.15362</w:t>
            </w:r>
          </w:p>
        </w:tc>
        <w:tc>
          <w:tcPr>
            <w:tcW w:w="992" w:type="dxa"/>
            <w:tcBorders>
              <w:top w:val="single" w:sz="4" w:space="0" w:color="auto"/>
            </w:tcBorders>
            <w:shd w:val="clear" w:color="auto" w:fill="auto"/>
            <w:noWrap/>
            <w:hideMark/>
          </w:tcPr>
          <w:p w:rsidR="004874D2" w:rsidRPr="00F45A62" w:rsidRDefault="004874D2" w:rsidP="00897851">
            <w:pPr>
              <w:pStyle w:val="Vahedeta"/>
              <w:spacing w:line="276" w:lineRule="auto"/>
              <w:jc w:val="right"/>
              <w:rPr>
                <w:sz w:val="20"/>
                <w:szCs w:val="20"/>
              </w:rPr>
            </w:pPr>
            <w:r w:rsidRPr="00F45A62">
              <w:rPr>
                <w:sz w:val="20"/>
                <w:szCs w:val="20"/>
              </w:rPr>
              <w:t>24.4</w:t>
            </w:r>
          </w:p>
        </w:tc>
        <w:tc>
          <w:tcPr>
            <w:tcW w:w="1459" w:type="dxa"/>
            <w:gridSpan w:val="2"/>
            <w:tcBorders>
              <w:top w:val="single" w:sz="4" w:space="0" w:color="auto"/>
            </w:tcBorders>
          </w:tcPr>
          <w:p w:rsidR="004874D2" w:rsidRPr="007806D1" w:rsidRDefault="008C5410" w:rsidP="00B21902">
            <w:pPr>
              <w:pStyle w:val="Vahedeta"/>
              <w:spacing w:line="276" w:lineRule="auto"/>
              <w:jc w:val="right"/>
              <w:rPr>
                <w:sz w:val="20"/>
                <w:szCs w:val="20"/>
              </w:rPr>
            </w:pPr>
            <w:sdt>
              <w:sdtPr>
                <w:rPr>
                  <w:sz w:val="20"/>
                  <w:szCs w:val="20"/>
                </w:rPr>
                <w:id w:val="191671699"/>
                <w:citation/>
              </w:sdtPr>
              <w:sdtContent>
                <w:r w:rsidRPr="007806D1">
                  <w:rPr>
                    <w:sz w:val="20"/>
                    <w:szCs w:val="20"/>
                  </w:rPr>
                  <w:fldChar w:fldCharType="begin"/>
                </w:r>
                <w:r w:rsidR="007806D1" w:rsidRPr="007806D1">
                  <w:rPr>
                    <w:sz w:val="20"/>
                    <w:szCs w:val="20"/>
                  </w:rPr>
                  <w:instrText xml:space="preserve"> CITATION e \l 1061 </w:instrText>
                </w:r>
                <w:r w:rsidRPr="007806D1">
                  <w:rPr>
                    <w:sz w:val="20"/>
                    <w:szCs w:val="20"/>
                  </w:rPr>
                  <w:fldChar w:fldCharType="separate"/>
                </w:r>
                <w:r w:rsidR="00C8217A" w:rsidRPr="00C8217A">
                  <w:rPr>
                    <w:noProof/>
                    <w:sz w:val="20"/>
                    <w:szCs w:val="20"/>
                  </w:rPr>
                  <w:t>[</w:t>
                </w:r>
                <w:hyperlink w:anchor="e" w:history="1">
                  <w:r w:rsidR="00C8217A" w:rsidRPr="00C8217A">
                    <w:rPr>
                      <w:rStyle w:val="Pealkiri2Mrk"/>
                      <w:rFonts w:eastAsiaTheme="minorEastAsia" w:cstheme="minorBidi"/>
                      <w:noProof/>
                      <w:sz w:val="20"/>
                      <w:szCs w:val="20"/>
                    </w:rPr>
                    <w:t>27</w:t>
                  </w:r>
                </w:hyperlink>
                <w:r w:rsidR="00C8217A" w:rsidRPr="00C8217A">
                  <w:rPr>
                    <w:noProof/>
                    <w:sz w:val="20"/>
                    <w:szCs w:val="20"/>
                  </w:rPr>
                  <w:t>]</w:t>
                </w:r>
                <w:r w:rsidRPr="007806D1">
                  <w:rPr>
                    <w:sz w:val="20"/>
                    <w:szCs w:val="20"/>
                  </w:rPr>
                  <w:fldChar w:fldCharType="end"/>
                </w:r>
              </w:sdtContent>
            </w:sdt>
          </w:p>
        </w:tc>
      </w:tr>
      <w:tr w:rsidR="004874D2" w:rsidRPr="00F45A62" w:rsidTr="00E503F2">
        <w:trPr>
          <w:trHeight w:val="277"/>
          <w:jc w:val="center"/>
        </w:trPr>
        <w:tc>
          <w:tcPr>
            <w:tcW w:w="870" w:type="dxa"/>
            <w:shd w:val="clear" w:color="auto" w:fill="auto"/>
          </w:tcPr>
          <w:p w:rsidR="004874D2" w:rsidRPr="00F45A62" w:rsidRDefault="004874D2" w:rsidP="004874D2">
            <w:pPr>
              <w:pStyle w:val="Vahedeta"/>
              <w:spacing w:line="276" w:lineRule="auto"/>
              <w:rPr>
                <w:sz w:val="20"/>
                <w:szCs w:val="20"/>
              </w:rPr>
            </w:pPr>
            <w:r w:rsidRPr="00F45A62">
              <w:rPr>
                <w:sz w:val="20"/>
                <w:szCs w:val="20"/>
              </w:rPr>
              <w:t>C</w:t>
            </w:r>
            <w:r w:rsidRPr="00F45A62">
              <w:rPr>
                <w:sz w:val="20"/>
                <w:szCs w:val="20"/>
                <w:vertAlign w:val="subscript"/>
              </w:rPr>
              <w:t>xPE</w:t>
            </w:r>
          </w:p>
        </w:tc>
        <w:tc>
          <w:tcPr>
            <w:tcW w:w="1143" w:type="dxa"/>
            <w:shd w:val="clear" w:color="auto" w:fill="auto"/>
            <w:noWrap/>
            <w:hideMark/>
          </w:tcPr>
          <w:p w:rsidR="004874D2" w:rsidRPr="00F45A62" w:rsidRDefault="004874D2" w:rsidP="004874D2">
            <w:pPr>
              <w:pStyle w:val="Vahedeta"/>
              <w:spacing w:line="276" w:lineRule="auto"/>
              <w:rPr>
                <w:sz w:val="20"/>
                <w:szCs w:val="20"/>
              </w:rPr>
            </w:pPr>
            <w:r w:rsidRPr="00F45A62">
              <w:rPr>
                <w:sz w:val="20"/>
                <w:szCs w:val="20"/>
              </w:rPr>
              <w:t>P</w:t>
            </w:r>
          </w:p>
        </w:tc>
        <w:tc>
          <w:tcPr>
            <w:tcW w:w="1255" w:type="dxa"/>
            <w:shd w:val="clear" w:color="auto" w:fill="auto"/>
          </w:tcPr>
          <w:p w:rsidR="004874D2" w:rsidRPr="00F45A62" w:rsidRDefault="004874D2" w:rsidP="00897851">
            <w:pPr>
              <w:pStyle w:val="Vahedeta"/>
              <w:spacing w:line="276" w:lineRule="auto"/>
              <w:jc w:val="right"/>
              <w:rPr>
                <w:sz w:val="20"/>
                <w:szCs w:val="20"/>
              </w:rPr>
            </w:pPr>
            <w:r w:rsidRPr="00F45A62">
              <w:rPr>
                <w:sz w:val="20"/>
                <w:szCs w:val="20"/>
              </w:rPr>
              <w:t>858371.4</w:t>
            </w:r>
          </w:p>
        </w:tc>
        <w:tc>
          <w:tcPr>
            <w:tcW w:w="1559" w:type="dxa"/>
            <w:gridSpan w:val="2"/>
            <w:shd w:val="clear" w:color="auto" w:fill="auto"/>
            <w:noWrap/>
            <w:hideMark/>
          </w:tcPr>
          <w:p w:rsidR="004874D2" w:rsidRPr="00F45A62" w:rsidRDefault="00897851" w:rsidP="004874D2">
            <w:pPr>
              <w:pStyle w:val="Vahedeta"/>
              <w:spacing w:line="276" w:lineRule="auto"/>
              <w:rPr>
                <w:sz w:val="20"/>
                <w:szCs w:val="20"/>
              </w:rPr>
            </w:pPr>
            <w:r w:rsidRPr="00F45A62">
              <w:rPr>
                <w:sz w:val="20"/>
                <w:szCs w:val="20"/>
              </w:rPr>
              <w:t xml:space="preserve">    </w:t>
            </w:r>
            <w:r w:rsidR="004874D2" w:rsidRPr="00F45A62">
              <w:rPr>
                <w:sz w:val="20"/>
                <w:szCs w:val="20"/>
              </w:rPr>
              <w:t>0.21670</w:t>
            </w:r>
          </w:p>
        </w:tc>
        <w:tc>
          <w:tcPr>
            <w:tcW w:w="992" w:type="dxa"/>
            <w:shd w:val="clear" w:color="auto" w:fill="auto"/>
            <w:noWrap/>
            <w:hideMark/>
          </w:tcPr>
          <w:p w:rsidR="004874D2" w:rsidRPr="00F45A62" w:rsidRDefault="004874D2" w:rsidP="00897851">
            <w:pPr>
              <w:pStyle w:val="Vahedeta"/>
              <w:spacing w:line="276" w:lineRule="auto"/>
              <w:jc w:val="right"/>
              <w:rPr>
                <w:sz w:val="20"/>
                <w:szCs w:val="20"/>
              </w:rPr>
            </w:pPr>
            <w:r w:rsidRPr="00F45A62">
              <w:rPr>
                <w:sz w:val="20"/>
                <w:szCs w:val="20"/>
              </w:rPr>
              <w:t>1150.2</w:t>
            </w:r>
          </w:p>
        </w:tc>
        <w:tc>
          <w:tcPr>
            <w:tcW w:w="1459" w:type="dxa"/>
            <w:gridSpan w:val="2"/>
          </w:tcPr>
          <w:p w:rsidR="004874D2" w:rsidRPr="007806D1" w:rsidRDefault="008C5410" w:rsidP="00B21902">
            <w:pPr>
              <w:pStyle w:val="Vahedeta"/>
              <w:spacing w:line="276" w:lineRule="auto"/>
              <w:jc w:val="right"/>
              <w:rPr>
                <w:sz w:val="20"/>
                <w:szCs w:val="20"/>
              </w:rPr>
            </w:pPr>
            <w:sdt>
              <w:sdtPr>
                <w:rPr>
                  <w:sz w:val="20"/>
                  <w:szCs w:val="20"/>
                </w:rPr>
                <w:id w:val="191671700"/>
                <w:citation/>
              </w:sdtPr>
              <w:sdtContent>
                <w:r w:rsidRPr="007806D1">
                  <w:rPr>
                    <w:sz w:val="20"/>
                    <w:szCs w:val="20"/>
                  </w:rPr>
                  <w:fldChar w:fldCharType="begin"/>
                </w:r>
                <w:r w:rsidR="007806D1" w:rsidRPr="007806D1">
                  <w:rPr>
                    <w:sz w:val="20"/>
                    <w:szCs w:val="20"/>
                  </w:rPr>
                  <w:instrText xml:space="preserve"> CITATION e \l 1061 </w:instrText>
                </w:r>
                <w:r w:rsidRPr="007806D1">
                  <w:rPr>
                    <w:sz w:val="20"/>
                    <w:szCs w:val="20"/>
                  </w:rPr>
                  <w:fldChar w:fldCharType="separate"/>
                </w:r>
                <w:r w:rsidR="00C8217A" w:rsidRPr="00C8217A">
                  <w:rPr>
                    <w:noProof/>
                    <w:sz w:val="20"/>
                    <w:szCs w:val="20"/>
                  </w:rPr>
                  <w:t>[</w:t>
                </w:r>
                <w:hyperlink w:anchor="e" w:history="1">
                  <w:r w:rsidR="00C8217A" w:rsidRPr="00C8217A">
                    <w:rPr>
                      <w:rStyle w:val="Pealkiri2Mrk"/>
                      <w:rFonts w:eastAsiaTheme="minorEastAsia" w:cstheme="minorBidi"/>
                      <w:noProof/>
                      <w:sz w:val="20"/>
                      <w:szCs w:val="20"/>
                    </w:rPr>
                    <w:t>27</w:t>
                  </w:r>
                </w:hyperlink>
                <w:r w:rsidR="00C8217A" w:rsidRPr="00C8217A">
                  <w:rPr>
                    <w:noProof/>
                    <w:sz w:val="20"/>
                    <w:szCs w:val="20"/>
                  </w:rPr>
                  <w:t>]</w:t>
                </w:r>
                <w:r w:rsidRPr="007806D1">
                  <w:rPr>
                    <w:sz w:val="20"/>
                    <w:szCs w:val="20"/>
                  </w:rPr>
                  <w:fldChar w:fldCharType="end"/>
                </w:r>
              </w:sdtContent>
            </w:sdt>
          </w:p>
        </w:tc>
      </w:tr>
      <w:tr w:rsidR="004874D2" w:rsidRPr="00F45A62" w:rsidTr="00E503F2">
        <w:trPr>
          <w:trHeight w:val="300"/>
          <w:jc w:val="center"/>
        </w:trPr>
        <w:tc>
          <w:tcPr>
            <w:tcW w:w="870" w:type="dxa"/>
            <w:shd w:val="clear" w:color="auto" w:fill="auto"/>
          </w:tcPr>
          <w:p w:rsidR="004874D2" w:rsidRPr="00F45A62" w:rsidRDefault="004874D2" w:rsidP="004874D2">
            <w:pPr>
              <w:pStyle w:val="Vahedeta"/>
              <w:spacing w:line="276" w:lineRule="auto"/>
              <w:rPr>
                <w:sz w:val="20"/>
                <w:szCs w:val="20"/>
              </w:rPr>
            </w:pPr>
            <w:r w:rsidRPr="00F45A62">
              <w:rPr>
                <w:sz w:val="20"/>
                <w:szCs w:val="20"/>
              </w:rPr>
              <w:t>C</w:t>
            </w:r>
            <w:r w:rsidRPr="00F45A62">
              <w:rPr>
                <w:sz w:val="20"/>
                <w:szCs w:val="20"/>
                <w:vertAlign w:val="subscript"/>
              </w:rPr>
              <w:t>xPE</w:t>
            </w:r>
          </w:p>
        </w:tc>
        <w:tc>
          <w:tcPr>
            <w:tcW w:w="1143" w:type="dxa"/>
            <w:shd w:val="clear" w:color="auto" w:fill="auto"/>
            <w:noWrap/>
            <w:hideMark/>
          </w:tcPr>
          <w:p w:rsidR="004874D2" w:rsidRPr="00F45A62" w:rsidRDefault="004874D2" w:rsidP="004874D2">
            <w:pPr>
              <w:pStyle w:val="Vahedeta"/>
              <w:spacing w:line="276" w:lineRule="auto"/>
              <w:rPr>
                <w:sz w:val="20"/>
                <w:szCs w:val="20"/>
              </w:rPr>
            </w:pPr>
            <w:r w:rsidRPr="00F45A62">
              <w:rPr>
                <w:sz w:val="20"/>
                <w:szCs w:val="20"/>
              </w:rPr>
              <w:t>F</w:t>
            </w:r>
          </w:p>
        </w:tc>
        <w:tc>
          <w:tcPr>
            <w:tcW w:w="1255" w:type="dxa"/>
            <w:shd w:val="clear" w:color="auto" w:fill="auto"/>
          </w:tcPr>
          <w:p w:rsidR="004874D2" w:rsidRPr="00F45A62" w:rsidRDefault="004874D2" w:rsidP="00897851">
            <w:pPr>
              <w:pStyle w:val="Vahedeta"/>
              <w:spacing w:line="276" w:lineRule="auto"/>
              <w:jc w:val="right"/>
              <w:rPr>
                <w:sz w:val="20"/>
                <w:szCs w:val="20"/>
              </w:rPr>
            </w:pPr>
            <w:r w:rsidRPr="00F45A62">
              <w:rPr>
                <w:sz w:val="20"/>
                <w:szCs w:val="20"/>
              </w:rPr>
              <w:t>164064.4</w:t>
            </w:r>
          </w:p>
        </w:tc>
        <w:tc>
          <w:tcPr>
            <w:tcW w:w="1559" w:type="dxa"/>
            <w:gridSpan w:val="2"/>
            <w:shd w:val="clear" w:color="auto" w:fill="auto"/>
            <w:noWrap/>
            <w:hideMark/>
          </w:tcPr>
          <w:p w:rsidR="004874D2" w:rsidRPr="00F45A62" w:rsidRDefault="00897851" w:rsidP="004874D2">
            <w:pPr>
              <w:pStyle w:val="Vahedeta"/>
              <w:spacing w:line="276" w:lineRule="auto"/>
              <w:rPr>
                <w:sz w:val="20"/>
                <w:szCs w:val="20"/>
              </w:rPr>
            </w:pPr>
            <w:r w:rsidRPr="00F45A62">
              <w:rPr>
                <w:sz w:val="20"/>
                <w:szCs w:val="20"/>
              </w:rPr>
              <w:t xml:space="preserve">    </w:t>
            </w:r>
            <w:r w:rsidR="004874D2" w:rsidRPr="00F45A62">
              <w:rPr>
                <w:sz w:val="20"/>
                <w:szCs w:val="20"/>
              </w:rPr>
              <w:t>0.23295</w:t>
            </w:r>
          </w:p>
        </w:tc>
        <w:tc>
          <w:tcPr>
            <w:tcW w:w="992" w:type="dxa"/>
            <w:shd w:val="clear" w:color="auto" w:fill="auto"/>
            <w:noWrap/>
            <w:hideMark/>
          </w:tcPr>
          <w:p w:rsidR="004874D2" w:rsidRPr="00F45A62" w:rsidRDefault="004874D2" w:rsidP="00897851">
            <w:pPr>
              <w:pStyle w:val="Vahedeta"/>
              <w:spacing w:line="276" w:lineRule="auto"/>
              <w:jc w:val="right"/>
              <w:rPr>
                <w:sz w:val="20"/>
                <w:szCs w:val="20"/>
              </w:rPr>
            </w:pPr>
            <w:r w:rsidRPr="00F45A62">
              <w:rPr>
                <w:sz w:val="20"/>
                <w:szCs w:val="20"/>
              </w:rPr>
              <w:t>212.2</w:t>
            </w:r>
          </w:p>
        </w:tc>
        <w:tc>
          <w:tcPr>
            <w:tcW w:w="1459" w:type="dxa"/>
            <w:gridSpan w:val="2"/>
          </w:tcPr>
          <w:p w:rsidR="004874D2" w:rsidRPr="007806D1" w:rsidRDefault="008C5410" w:rsidP="00B21902">
            <w:pPr>
              <w:pStyle w:val="Vahedeta"/>
              <w:spacing w:line="276" w:lineRule="auto"/>
              <w:jc w:val="right"/>
              <w:rPr>
                <w:sz w:val="20"/>
                <w:szCs w:val="20"/>
              </w:rPr>
            </w:pPr>
            <w:sdt>
              <w:sdtPr>
                <w:rPr>
                  <w:sz w:val="20"/>
                  <w:szCs w:val="20"/>
                </w:rPr>
                <w:id w:val="191671701"/>
                <w:citation/>
              </w:sdtPr>
              <w:sdtContent>
                <w:r w:rsidRPr="007806D1">
                  <w:rPr>
                    <w:sz w:val="20"/>
                    <w:szCs w:val="20"/>
                  </w:rPr>
                  <w:fldChar w:fldCharType="begin"/>
                </w:r>
                <w:r w:rsidR="007806D1" w:rsidRPr="007806D1">
                  <w:rPr>
                    <w:sz w:val="20"/>
                    <w:szCs w:val="20"/>
                  </w:rPr>
                  <w:instrText xml:space="preserve"> CITATION e \l 1061 </w:instrText>
                </w:r>
                <w:r w:rsidRPr="007806D1">
                  <w:rPr>
                    <w:sz w:val="20"/>
                    <w:szCs w:val="20"/>
                  </w:rPr>
                  <w:fldChar w:fldCharType="separate"/>
                </w:r>
                <w:r w:rsidR="00C8217A" w:rsidRPr="00C8217A">
                  <w:rPr>
                    <w:noProof/>
                    <w:sz w:val="20"/>
                    <w:szCs w:val="20"/>
                  </w:rPr>
                  <w:t>[</w:t>
                </w:r>
                <w:hyperlink w:anchor="e" w:history="1">
                  <w:r w:rsidR="00C8217A" w:rsidRPr="00C8217A">
                    <w:rPr>
                      <w:rStyle w:val="Pealkiri2Mrk"/>
                      <w:rFonts w:eastAsiaTheme="minorEastAsia" w:cstheme="minorBidi"/>
                      <w:noProof/>
                      <w:sz w:val="20"/>
                      <w:szCs w:val="20"/>
                    </w:rPr>
                    <w:t>27</w:t>
                  </w:r>
                </w:hyperlink>
                <w:r w:rsidR="00C8217A" w:rsidRPr="00C8217A">
                  <w:rPr>
                    <w:noProof/>
                    <w:sz w:val="20"/>
                    <w:szCs w:val="20"/>
                  </w:rPr>
                  <w:t>]</w:t>
                </w:r>
                <w:r w:rsidRPr="007806D1">
                  <w:rPr>
                    <w:sz w:val="20"/>
                    <w:szCs w:val="20"/>
                  </w:rPr>
                  <w:fldChar w:fldCharType="end"/>
                </w:r>
              </w:sdtContent>
            </w:sdt>
          </w:p>
        </w:tc>
      </w:tr>
      <w:tr w:rsidR="004874D2" w:rsidRPr="00F45A62" w:rsidTr="00E503F2">
        <w:trPr>
          <w:trHeight w:val="300"/>
          <w:jc w:val="center"/>
        </w:trPr>
        <w:tc>
          <w:tcPr>
            <w:tcW w:w="870" w:type="dxa"/>
            <w:shd w:val="clear" w:color="auto" w:fill="auto"/>
          </w:tcPr>
          <w:p w:rsidR="004874D2" w:rsidRPr="00F45A62" w:rsidRDefault="004874D2" w:rsidP="004874D2">
            <w:pPr>
              <w:pStyle w:val="Vahedeta"/>
              <w:spacing w:line="276" w:lineRule="auto"/>
              <w:rPr>
                <w:sz w:val="20"/>
                <w:szCs w:val="20"/>
              </w:rPr>
            </w:pPr>
            <w:r w:rsidRPr="00F45A62">
              <w:rPr>
                <w:rFonts w:eastAsia="Times New Roman"/>
                <w:color w:val="000000"/>
                <w:sz w:val="20"/>
                <w:szCs w:val="20"/>
                <w:lang w:val="en-US"/>
              </w:rPr>
              <w:t>H</w:t>
            </w:r>
            <w:r w:rsidRPr="00F45A62">
              <w:rPr>
                <w:rFonts w:eastAsia="Times New Roman"/>
                <w:color w:val="000000"/>
                <w:sz w:val="20"/>
                <w:szCs w:val="20"/>
                <w:vertAlign w:val="subscript"/>
                <w:lang w:val="en-US"/>
              </w:rPr>
              <w:t>xPE</w:t>
            </w:r>
          </w:p>
        </w:tc>
        <w:tc>
          <w:tcPr>
            <w:tcW w:w="1143" w:type="dxa"/>
            <w:shd w:val="clear" w:color="auto" w:fill="auto"/>
            <w:noWrap/>
            <w:hideMark/>
          </w:tcPr>
          <w:p w:rsidR="004874D2" w:rsidRPr="00F45A62" w:rsidRDefault="004874D2" w:rsidP="004874D2">
            <w:pPr>
              <w:pStyle w:val="Vahedeta"/>
              <w:spacing w:line="276" w:lineRule="auto"/>
              <w:rPr>
                <w:sz w:val="20"/>
                <w:szCs w:val="20"/>
              </w:rPr>
            </w:pPr>
            <w:r w:rsidRPr="00F45A62">
              <w:rPr>
                <w:sz w:val="20"/>
                <w:szCs w:val="20"/>
              </w:rPr>
              <w:t>Li</w:t>
            </w:r>
          </w:p>
        </w:tc>
        <w:tc>
          <w:tcPr>
            <w:tcW w:w="1255" w:type="dxa"/>
            <w:shd w:val="clear" w:color="auto" w:fill="auto"/>
          </w:tcPr>
          <w:p w:rsidR="004874D2" w:rsidRPr="00F45A62" w:rsidRDefault="004874D2" w:rsidP="00897851">
            <w:pPr>
              <w:pStyle w:val="Vahedeta"/>
              <w:spacing w:line="276" w:lineRule="auto"/>
              <w:jc w:val="right"/>
              <w:rPr>
                <w:sz w:val="20"/>
                <w:szCs w:val="20"/>
              </w:rPr>
            </w:pPr>
            <w:r w:rsidRPr="00F45A62">
              <w:rPr>
                <w:rFonts w:eastAsia="Times New Roman"/>
                <w:color w:val="000000"/>
                <w:sz w:val="20"/>
                <w:szCs w:val="20"/>
                <w:lang w:val="en-US"/>
              </w:rPr>
              <w:t>31463.3</w:t>
            </w:r>
          </w:p>
        </w:tc>
        <w:tc>
          <w:tcPr>
            <w:tcW w:w="1559" w:type="dxa"/>
            <w:gridSpan w:val="2"/>
            <w:shd w:val="clear" w:color="auto" w:fill="auto"/>
            <w:noWrap/>
            <w:hideMark/>
          </w:tcPr>
          <w:p w:rsidR="004874D2" w:rsidRPr="00F45A62" w:rsidRDefault="00897851" w:rsidP="004874D2">
            <w:pPr>
              <w:pStyle w:val="Vahedeta"/>
              <w:spacing w:line="276" w:lineRule="auto"/>
              <w:rPr>
                <w:sz w:val="20"/>
                <w:szCs w:val="20"/>
              </w:rPr>
            </w:pPr>
            <w:r w:rsidRPr="00F45A62">
              <w:rPr>
                <w:rFonts w:eastAsia="Times New Roman"/>
                <w:color w:val="000000"/>
                <w:sz w:val="20"/>
                <w:szCs w:val="20"/>
                <w:lang w:val="en-US"/>
              </w:rPr>
              <w:t xml:space="preserve">    </w:t>
            </w:r>
            <w:r w:rsidR="004874D2" w:rsidRPr="00F45A62">
              <w:rPr>
                <w:rFonts w:eastAsia="Times New Roman"/>
                <w:color w:val="000000"/>
                <w:sz w:val="20"/>
                <w:szCs w:val="20"/>
                <w:lang w:val="en-US"/>
              </w:rPr>
              <w:t>0.15103</w:t>
            </w:r>
          </w:p>
        </w:tc>
        <w:tc>
          <w:tcPr>
            <w:tcW w:w="992" w:type="dxa"/>
            <w:shd w:val="clear" w:color="auto" w:fill="auto"/>
            <w:noWrap/>
            <w:hideMark/>
          </w:tcPr>
          <w:p w:rsidR="004874D2" w:rsidRPr="00F45A62" w:rsidRDefault="004874D2" w:rsidP="00897851">
            <w:pPr>
              <w:pStyle w:val="Vahedeta"/>
              <w:spacing w:line="276" w:lineRule="auto"/>
              <w:jc w:val="right"/>
              <w:rPr>
                <w:sz w:val="20"/>
                <w:szCs w:val="20"/>
              </w:rPr>
            </w:pPr>
            <w:r w:rsidRPr="00F45A62">
              <w:rPr>
                <w:rFonts w:eastAsia="Times New Roman"/>
                <w:color w:val="000000"/>
                <w:sz w:val="20"/>
                <w:szCs w:val="20"/>
                <w:lang w:val="en-US"/>
              </w:rPr>
              <w:t>4.3</w:t>
            </w:r>
          </w:p>
        </w:tc>
        <w:tc>
          <w:tcPr>
            <w:tcW w:w="1459" w:type="dxa"/>
            <w:gridSpan w:val="2"/>
          </w:tcPr>
          <w:p w:rsidR="004874D2" w:rsidRPr="007806D1" w:rsidRDefault="008C5410" w:rsidP="00B21902">
            <w:pPr>
              <w:pStyle w:val="Vahedeta"/>
              <w:spacing w:line="276" w:lineRule="auto"/>
              <w:jc w:val="right"/>
              <w:rPr>
                <w:rFonts w:eastAsia="Times New Roman"/>
                <w:color w:val="000000"/>
                <w:sz w:val="20"/>
                <w:szCs w:val="20"/>
                <w:lang w:val="en-US"/>
              </w:rPr>
            </w:pPr>
            <w:sdt>
              <w:sdtPr>
                <w:rPr>
                  <w:rFonts w:eastAsia="Times New Roman"/>
                  <w:color w:val="000000"/>
                  <w:sz w:val="20"/>
                  <w:szCs w:val="20"/>
                  <w:lang w:val="en-US"/>
                </w:rPr>
                <w:id w:val="191671702"/>
                <w:citation/>
              </w:sdtPr>
              <w:sdtContent>
                <w:r w:rsidRPr="007806D1">
                  <w:rPr>
                    <w:rFonts w:eastAsia="Times New Roman"/>
                    <w:color w:val="000000"/>
                    <w:sz w:val="20"/>
                    <w:szCs w:val="20"/>
                    <w:lang w:val="en-US"/>
                  </w:rPr>
                  <w:fldChar w:fldCharType="begin"/>
                </w:r>
                <w:r w:rsidR="007806D1" w:rsidRPr="007806D1">
                  <w:rPr>
                    <w:rFonts w:eastAsia="Times New Roman"/>
                    <w:color w:val="000000"/>
                    <w:sz w:val="20"/>
                    <w:szCs w:val="20"/>
                  </w:rPr>
                  <w:instrText xml:space="preserve"> CITATION e \l 1061 </w:instrText>
                </w:r>
                <w:r w:rsidRPr="007806D1">
                  <w:rPr>
                    <w:rFonts w:eastAsia="Times New Roman"/>
                    <w:color w:val="000000"/>
                    <w:sz w:val="20"/>
                    <w:szCs w:val="20"/>
                    <w:lang w:val="en-US"/>
                  </w:rPr>
                  <w:fldChar w:fldCharType="separate"/>
                </w:r>
                <w:r w:rsidR="00C8217A" w:rsidRPr="00C8217A">
                  <w:rPr>
                    <w:rFonts w:eastAsia="Times New Roman"/>
                    <w:noProof/>
                    <w:color w:val="000000"/>
                    <w:sz w:val="20"/>
                    <w:szCs w:val="20"/>
                  </w:rPr>
                  <w:t>[</w:t>
                </w:r>
                <w:hyperlink w:anchor="e" w:history="1">
                  <w:r w:rsidR="00C8217A" w:rsidRPr="00C8217A">
                    <w:rPr>
                      <w:rStyle w:val="Pealkiri2Mrk"/>
                      <w:rFonts w:eastAsia="Times New Roman" w:cstheme="minorBidi"/>
                      <w:noProof/>
                      <w:color w:val="000000"/>
                      <w:sz w:val="20"/>
                      <w:szCs w:val="20"/>
                    </w:rPr>
                    <w:t>27</w:t>
                  </w:r>
                </w:hyperlink>
                <w:r w:rsidR="00C8217A" w:rsidRPr="00C8217A">
                  <w:rPr>
                    <w:rFonts w:eastAsia="Times New Roman"/>
                    <w:noProof/>
                    <w:color w:val="000000"/>
                    <w:sz w:val="20"/>
                    <w:szCs w:val="20"/>
                  </w:rPr>
                  <w:t>]</w:t>
                </w:r>
                <w:r w:rsidRPr="007806D1">
                  <w:rPr>
                    <w:rFonts w:eastAsia="Times New Roman"/>
                    <w:color w:val="000000"/>
                    <w:sz w:val="20"/>
                    <w:szCs w:val="20"/>
                    <w:lang w:val="en-US"/>
                  </w:rPr>
                  <w:fldChar w:fldCharType="end"/>
                </w:r>
              </w:sdtContent>
            </w:sdt>
          </w:p>
        </w:tc>
      </w:tr>
      <w:tr w:rsidR="004874D2" w:rsidRPr="00F45A62" w:rsidTr="00E503F2">
        <w:trPr>
          <w:trHeight w:val="300"/>
          <w:jc w:val="center"/>
        </w:trPr>
        <w:tc>
          <w:tcPr>
            <w:tcW w:w="870" w:type="dxa"/>
            <w:shd w:val="clear" w:color="auto" w:fill="auto"/>
          </w:tcPr>
          <w:p w:rsidR="004874D2" w:rsidRPr="00F45A62" w:rsidRDefault="004874D2" w:rsidP="004874D2">
            <w:pPr>
              <w:pStyle w:val="Vahedeta"/>
              <w:spacing w:line="276" w:lineRule="auto"/>
              <w:rPr>
                <w:sz w:val="20"/>
                <w:szCs w:val="20"/>
              </w:rPr>
            </w:pPr>
            <w:r w:rsidRPr="00F45A62">
              <w:rPr>
                <w:rFonts w:eastAsia="Times New Roman"/>
                <w:color w:val="000000"/>
                <w:sz w:val="20"/>
                <w:szCs w:val="20"/>
                <w:lang w:val="en-US"/>
              </w:rPr>
              <w:t>H</w:t>
            </w:r>
            <w:r w:rsidRPr="00F45A62">
              <w:rPr>
                <w:rFonts w:eastAsia="Times New Roman"/>
                <w:color w:val="000000"/>
                <w:sz w:val="20"/>
                <w:szCs w:val="20"/>
                <w:vertAlign w:val="subscript"/>
                <w:lang w:val="en-US"/>
              </w:rPr>
              <w:t>xPE</w:t>
            </w:r>
          </w:p>
        </w:tc>
        <w:tc>
          <w:tcPr>
            <w:tcW w:w="1143" w:type="dxa"/>
            <w:shd w:val="clear" w:color="auto" w:fill="auto"/>
            <w:noWrap/>
            <w:hideMark/>
          </w:tcPr>
          <w:p w:rsidR="004874D2" w:rsidRPr="00F45A62" w:rsidRDefault="004874D2" w:rsidP="004874D2">
            <w:pPr>
              <w:pStyle w:val="Vahedeta"/>
              <w:spacing w:line="276" w:lineRule="auto"/>
              <w:rPr>
                <w:sz w:val="20"/>
                <w:szCs w:val="20"/>
              </w:rPr>
            </w:pPr>
            <w:r w:rsidRPr="00F45A62">
              <w:rPr>
                <w:sz w:val="20"/>
                <w:szCs w:val="20"/>
              </w:rPr>
              <w:t>P</w:t>
            </w:r>
          </w:p>
        </w:tc>
        <w:tc>
          <w:tcPr>
            <w:tcW w:w="1255" w:type="dxa"/>
            <w:shd w:val="clear" w:color="auto" w:fill="auto"/>
            <w:vAlign w:val="bottom"/>
          </w:tcPr>
          <w:p w:rsidR="004874D2" w:rsidRPr="00F45A62" w:rsidRDefault="004874D2" w:rsidP="00897851">
            <w:pPr>
              <w:pStyle w:val="Vahedeta"/>
              <w:spacing w:line="276" w:lineRule="auto"/>
              <w:jc w:val="right"/>
              <w:rPr>
                <w:rFonts w:eastAsia="Times New Roman"/>
                <w:color w:val="000000"/>
                <w:sz w:val="20"/>
                <w:szCs w:val="20"/>
                <w:lang w:val="en-US"/>
              </w:rPr>
            </w:pPr>
            <w:r w:rsidRPr="00F45A62">
              <w:rPr>
                <w:rFonts w:eastAsia="Times New Roman"/>
                <w:color w:val="000000"/>
                <w:sz w:val="20"/>
                <w:szCs w:val="20"/>
                <w:lang w:val="en-US"/>
              </w:rPr>
              <w:t>512948.5</w:t>
            </w:r>
          </w:p>
        </w:tc>
        <w:tc>
          <w:tcPr>
            <w:tcW w:w="1559" w:type="dxa"/>
            <w:gridSpan w:val="2"/>
            <w:shd w:val="clear" w:color="auto" w:fill="auto"/>
            <w:noWrap/>
            <w:vAlign w:val="bottom"/>
            <w:hideMark/>
          </w:tcPr>
          <w:p w:rsidR="004874D2" w:rsidRPr="00F45A62" w:rsidRDefault="00897851" w:rsidP="004874D2">
            <w:pPr>
              <w:pStyle w:val="Vahedeta"/>
              <w:spacing w:line="276" w:lineRule="auto"/>
              <w:rPr>
                <w:rFonts w:eastAsia="Times New Roman"/>
                <w:color w:val="000000"/>
                <w:sz w:val="20"/>
                <w:szCs w:val="20"/>
                <w:lang w:val="en-US"/>
              </w:rPr>
            </w:pPr>
            <w:r w:rsidRPr="00F45A62">
              <w:rPr>
                <w:rFonts w:eastAsia="Times New Roman"/>
                <w:color w:val="000000"/>
                <w:sz w:val="20"/>
                <w:szCs w:val="20"/>
                <w:lang w:val="en-US"/>
              </w:rPr>
              <w:t xml:space="preserve">    </w:t>
            </w:r>
            <w:r w:rsidR="004874D2" w:rsidRPr="00F45A62">
              <w:rPr>
                <w:rFonts w:eastAsia="Times New Roman"/>
                <w:color w:val="000000"/>
                <w:sz w:val="20"/>
                <w:szCs w:val="20"/>
                <w:lang w:val="en-US"/>
              </w:rPr>
              <w:t>0.19564</w:t>
            </w:r>
          </w:p>
        </w:tc>
        <w:tc>
          <w:tcPr>
            <w:tcW w:w="992" w:type="dxa"/>
            <w:shd w:val="clear" w:color="auto" w:fill="auto"/>
            <w:noWrap/>
            <w:vAlign w:val="bottom"/>
            <w:hideMark/>
          </w:tcPr>
          <w:p w:rsidR="004874D2" w:rsidRPr="00F45A62" w:rsidRDefault="004874D2" w:rsidP="00897851">
            <w:pPr>
              <w:pStyle w:val="Vahedeta"/>
              <w:spacing w:line="276" w:lineRule="auto"/>
              <w:jc w:val="right"/>
              <w:rPr>
                <w:rFonts w:eastAsia="Times New Roman"/>
                <w:color w:val="000000"/>
                <w:sz w:val="20"/>
                <w:szCs w:val="20"/>
                <w:lang w:val="en-US"/>
              </w:rPr>
            </w:pPr>
            <w:r w:rsidRPr="00F45A62">
              <w:rPr>
                <w:rFonts w:eastAsia="Times New Roman"/>
                <w:color w:val="000000"/>
                <w:sz w:val="20"/>
                <w:szCs w:val="20"/>
                <w:lang w:val="en-US"/>
              </w:rPr>
              <w:t>204.0</w:t>
            </w:r>
          </w:p>
        </w:tc>
        <w:tc>
          <w:tcPr>
            <w:tcW w:w="1459" w:type="dxa"/>
            <w:gridSpan w:val="2"/>
          </w:tcPr>
          <w:p w:rsidR="004874D2" w:rsidRPr="007806D1" w:rsidRDefault="008C5410" w:rsidP="00B21902">
            <w:pPr>
              <w:pStyle w:val="Vahedeta"/>
              <w:spacing w:line="276" w:lineRule="auto"/>
              <w:jc w:val="right"/>
              <w:rPr>
                <w:rFonts w:eastAsia="Times New Roman"/>
                <w:color w:val="000000"/>
                <w:sz w:val="20"/>
                <w:szCs w:val="20"/>
                <w:lang w:val="en-US"/>
              </w:rPr>
            </w:pPr>
            <w:sdt>
              <w:sdtPr>
                <w:rPr>
                  <w:rFonts w:eastAsia="Times New Roman"/>
                  <w:color w:val="000000"/>
                  <w:sz w:val="20"/>
                  <w:szCs w:val="20"/>
                  <w:lang w:val="en-US"/>
                </w:rPr>
                <w:id w:val="191671703"/>
                <w:citation/>
              </w:sdtPr>
              <w:sdtContent>
                <w:r w:rsidRPr="007806D1">
                  <w:rPr>
                    <w:rFonts w:eastAsia="Times New Roman"/>
                    <w:color w:val="000000"/>
                    <w:sz w:val="20"/>
                    <w:szCs w:val="20"/>
                    <w:lang w:val="en-US"/>
                  </w:rPr>
                  <w:fldChar w:fldCharType="begin"/>
                </w:r>
                <w:r w:rsidR="007806D1" w:rsidRPr="007806D1">
                  <w:rPr>
                    <w:rFonts w:eastAsia="Times New Roman"/>
                    <w:color w:val="000000"/>
                    <w:sz w:val="20"/>
                    <w:szCs w:val="20"/>
                  </w:rPr>
                  <w:instrText xml:space="preserve"> CITATION e \l 1061 </w:instrText>
                </w:r>
                <w:r w:rsidRPr="007806D1">
                  <w:rPr>
                    <w:rFonts w:eastAsia="Times New Roman"/>
                    <w:color w:val="000000"/>
                    <w:sz w:val="20"/>
                    <w:szCs w:val="20"/>
                    <w:lang w:val="en-US"/>
                  </w:rPr>
                  <w:fldChar w:fldCharType="separate"/>
                </w:r>
                <w:r w:rsidR="00C8217A" w:rsidRPr="00C8217A">
                  <w:rPr>
                    <w:rFonts w:eastAsia="Times New Roman"/>
                    <w:noProof/>
                    <w:color w:val="000000"/>
                    <w:sz w:val="20"/>
                    <w:szCs w:val="20"/>
                  </w:rPr>
                  <w:t>[</w:t>
                </w:r>
                <w:hyperlink w:anchor="e" w:history="1">
                  <w:r w:rsidR="00C8217A" w:rsidRPr="00C8217A">
                    <w:rPr>
                      <w:rStyle w:val="Pealkiri2Mrk"/>
                      <w:rFonts w:eastAsia="Times New Roman" w:cstheme="minorBidi"/>
                      <w:noProof/>
                      <w:color w:val="000000"/>
                      <w:sz w:val="20"/>
                      <w:szCs w:val="20"/>
                    </w:rPr>
                    <w:t>27</w:t>
                  </w:r>
                </w:hyperlink>
                <w:r w:rsidR="00C8217A" w:rsidRPr="00C8217A">
                  <w:rPr>
                    <w:rFonts w:eastAsia="Times New Roman"/>
                    <w:noProof/>
                    <w:color w:val="000000"/>
                    <w:sz w:val="20"/>
                    <w:szCs w:val="20"/>
                  </w:rPr>
                  <w:t>]</w:t>
                </w:r>
                <w:r w:rsidRPr="007806D1">
                  <w:rPr>
                    <w:rFonts w:eastAsia="Times New Roman"/>
                    <w:color w:val="000000"/>
                    <w:sz w:val="20"/>
                    <w:szCs w:val="20"/>
                    <w:lang w:val="en-US"/>
                  </w:rPr>
                  <w:fldChar w:fldCharType="end"/>
                </w:r>
              </w:sdtContent>
            </w:sdt>
          </w:p>
        </w:tc>
      </w:tr>
      <w:tr w:rsidR="004874D2" w:rsidRPr="00F45A62" w:rsidTr="00E503F2">
        <w:trPr>
          <w:trHeight w:val="300"/>
          <w:jc w:val="center"/>
        </w:trPr>
        <w:tc>
          <w:tcPr>
            <w:tcW w:w="870" w:type="dxa"/>
            <w:shd w:val="clear" w:color="auto" w:fill="auto"/>
          </w:tcPr>
          <w:p w:rsidR="004874D2" w:rsidRPr="00F45A62" w:rsidRDefault="004874D2" w:rsidP="004874D2">
            <w:pPr>
              <w:pStyle w:val="Vahedeta"/>
              <w:spacing w:line="276" w:lineRule="auto"/>
              <w:rPr>
                <w:sz w:val="20"/>
                <w:szCs w:val="20"/>
              </w:rPr>
            </w:pPr>
            <w:r w:rsidRPr="00F45A62">
              <w:rPr>
                <w:rFonts w:eastAsia="Times New Roman"/>
                <w:color w:val="000000"/>
                <w:sz w:val="20"/>
                <w:szCs w:val="20"/>
                <w:lang w:val="en-US"/>
              </w:rPr>
              <w:t>H</w:t>
            </w:r>
            <w:r w:rsidRPr="00F45A62">
              <w:rPr>
                <w:rFonts w:eastAsia="Times New Roman"/>
                <w:color w:val="000000"/>
                <w:sz w:val="20"/>
                <w:szCs w:val="20"/>
                <w:vertAlign w:val="subscript"/>
                <w:lang w:val="en-US"/>
              </w:rPr>
              <w:t>xPE</w:t>
            </w:r>
          </w:p>
        </w:tc>
        <w:tc>
          <w:tcPr>
            <w:tcW w:w="1143" w:type="dxa"/>
            <w:shd w:val="clear" w:color="auto" w:fill="auto"/>
            <w:noWrap/>
            <w:hideMark/>
          </w:tcPr>
          <w:p w:rsidR="004874D2" w:rsidRPr="00F45A62" w:rsidRDefault="004874D2" w:rsidP="004874D2">
            <w:pPr>
              <w:pStyle w:val="Vahedeta"/>
              <w:spacing w:line="276" w:lineRule="auto"/>
              <w:rPr>
                <w:sz w:val="20"/>
                <w:szCs w:val="20"/>
              </w:rPr>
            </w:pPr>
            <w:r w:rsidRPr="00F45A62">
              <w:rPr>
                <w:sz w:val="20"/>
                <w:szCs w:val="20"/>
              </w:rPr>
              <w:t>F</w:t>
            </w:r>
          </w:p>
        </w:tc>
        <w:tc>
          <w:tcPr>
            <w:tcW w:w="1255" w:type="dxa"/>
            <w:shd w:val="clear" w:color="auto" w:fill="auto"/>
            <w:vAlign w:val="bottom"/>
          </w:tcPr>
          <w:p w:rsidR="004874D2" w:rsidRPr="00F45A62" w:rsidRDefault="004874D2" w:rsidP="00897851">
            <w:pPr>
              <w:pStyle w:val="Vahedeta"/>
              <w:spacing w:line="276" w:lineRule="auto"/>
              <w:jc w:val="right"/>
              <w:rPr>
                <w:rFonts w:eastAsia="Times New Roman"/>
                <w:color w:val="000000"/>
                <w:sz w:val="20"/>
                <w:szCs w:val="20"/>
                <w:lang w:val="en-US"/>
              </w:rPr>
            </w:pPr>
            <w:r w:rsidRPr="00F45A62">
              <w:rPr>
                <w:rFonts w:eastAsia="Times New Roman"/>
                <w:color w:val="000000"/>
                <w:sz w:val="20"/>
                <w:szCs w:val="20"/>
                <w:lang w:val="en-US"/>
              </w:rPr>
              <w:t>78494.7</w:t>
            </w:r>
          </w:p>
        </w:tc>
        <w:tc>
          <w:tcPr>
            <w:tcW w:w="1559" w:type="dxa"/>
            <w:gridSpan w:val="2"/>
            <w:shd w:val="clear" w:color="auto" w:fill="auto"/>
            <w:noWrap/>
            <w:vAlign w:val="bottom"/>
            <w:hideMark/>
          </w:tcPr>
          <w:p w:rsidR="004874D2" w:rsidRPr="00F45A62" w:rsidRDefault="00897851" w:rsidP="004874D2">
            <w:pPr>
              <w:pStyle w:val="Vahedeta"/>
              <w:spacing w:line="276" w:lineRule="auto"/>
              <w:rPr>
                <w:rFonts w:eastAsia="Times New Roman"/>
                <w:color w:val="000000"/>
                <w:sz w:val="20"/>
                <w:szCs w:val="20"/>
                <w:lang w:val="en-US"/>
              </w:rPr>
            </w:pPr>
            <w:r w:rsidRPr="00F45A62">
              <w:rPr>
                <w:rFonts w:eastAsia="Times New Roman"/>
                <w:color w:val="000000"/>
                <w:sz w:val="20"/>
                <w:szCs w:val="20"/>
                <w:lang w:val="en-US"/>
              </w:rPr>
              <w:t xml:space="preserve">    </w:t>
            </w:r>
            <w:r w:rsidR="004874D2" w:rsidRPr="00F45A62">
              <w:rPr>
                <w:rFonts w:eastAsia="Times New Roman"/>
                <w:color w:val="000000"/>
                <w:sz w:val="20"/>
                <w:szCs w:val="20"/>
                <w:lang w:val="en-US"/>
              </w:rPr>
              <w:t>0.20266</w:t>
            </w:r>
          </w:p>
        </w:tc>
        <w:tc>
          <w:tcPr>
            <w:tcW w:w="992" w:type="dxa"/>
            <w:shd w:val="clear" w:color="auto" w:fill="auto"/>
            <w:noWrap/>
            <w:vAlign w:val="bottom"/>
            <w:hideMark/>
          </w:tcPr>
          <w:p w:rsidR="004874D2" w:rsidRPr="00F45A62" w:rsidRDefault="004874D2" w:rsidP="00897851">
            <w:pPr>
              <w:pStyle w:val="Vahedeta"/>
              <w:spacing w:line="276" w:lineRule="auto"/>
              <w:jc w:val="right"/>
              <w:rPr>
                <w:rFonts w:eastAsia="Times New Roman"/>
                <w:color w:val="000000"/>
                <w:sz w:val="20"/>
                <w:szCs w:val="20"/>
                <w:lang w:val="en-US"/>
              </w:rPr>
            </w:pPr>
            <w:r w:rsidRPr="00F45A62">
              <w:rPr>
                <w:rFonts w:eastAsia="Times New Roman"/>
                <w:color w:val="000000"/>
                <w:sz w:val="20"/>
                <w:szCs w:val="20"/>
                <w:lang w:val="en-US"/>
              </w:rPr>
              <w:t>37.6</w:t>
            </w:r>
          </w:p>
        </w:tc>
        <w:tc>
          <w:tcPr>
            <w:tcW w:w="1459" w:type="dxa"/>
            <w:gridSpan w:val="2"/>
          </w:tcPr>
          <w:p w:rsidR="004874D2" w:rsidRPr="007806D1" w:rsidRDefault="008C5410" w:rsidP="00B21902">
            <w:pPr>
              <w:pStyle w:val="Vahedeta"/>
              <w:spacing w:line="276" w:lineRule="auto"/>
              <w:jc w:val="right"/>
              <w:rPr>
                <w:rFonts w:eastAsia="Times New Roman"/>
                <w:color w:val="000000"/>
                <w:sz w:val="20"/>
                <w:szCs w:val="20"/>
                <w:lang w:val="en-US"/>
              </w:rPr>
            </w:pPr>
            <w:sdt>
              <w:sdtPr>
                <w:rPr>
                  <w:rFonts w:eastAsia="Times New Roman"/>
                  <w:color w:val="000000"/>
                  <w:sz w:val="20"/>
                  <w:szCs w:val="20"/>
                  <w:lang w:val="en-US"/>
                </w:rPr>
                <w:id w:val="191671704"/>
                <w:citation/>
              </w:sdtPr>
              <w:sdtContent>
                <w:r w:rsidRPr="007806D1">
                  <w:rPr>
                    <w:rFonts w:eastAsia="Times New Roman"/>
                    <w:color w:val="000000"/>
                    <w:sz w:val="20"/>
                    <w:szCs w:val="20"/>
                    <w:lang w:val="en-US"/>
                  </w:rPr>
                  <w:fldChar w:fldCharType="begin"/>
                </w:r>
                <w:r w:rsidR="007806D1" w:rsidRPr="007806D1">
                  <w:rPr>
                    <w:rFonts w:eastAsia="Times New Roman"/>
                    <w:color w:val="000000"/>
                    <w:sz w:val="20"/>
                    <w:szCs w:val="20"/>
                  </w:rPr>
                  <w:instrText xml:space="preserve"> CITATION e \l 1061 </w:instrText>
                </w:r>
                <w:r w:rsidRPr="007806D1">
                  <w:rPr>
                    <w:rFonts w:eastAsia="Times New Roman"/>
                    <w:color w:val="000000"/>
                    <w:sz w:val="20"/>
                    <w:szCs w:val="20"/>
                    <w:lang w:val="en-US"/>
                  </w:rPr>
                  <w:fldChar w:fldCharType="separate"/>
                </w:r>
                <w:r w:rsidR="00C8217A" w:rsidRPr="00C8217A">
                  <w:rPr>
                    <w:rFonts w:eastAsia="Times New Roman"/>
                    <w:noProof/>
                    <w:color w:val="000000"/>
                    <w:sz w:val="20"/>
                    <w:szCs w:val="20"/>
                  </w:rPr>
                  <w:t>[</w:t>
                </w:r>
                <w:hyperlink w:anchor="e" w:history="1">
                  <w:r w:rsidR="00C8217A" w:rsidRPr="00C8217A">
                    <w:rPr>
                      <w:rStyle w:val="Pealkiri2Mrk"/>
                      <w:rFonts w:eastAsia="Times New Roman" w:cstheme="minorBidi"/>
                      <w:noProof/>
                      <w:color w:val="000000"/>
                      <w:sz w:val="20"/>
                      <w:szCs w:val="20"/>
                    </w:rPr>
                    <w:t>27</w:t>
                  </w:r>
                </w:hyperlink>
                <w:r w:rsidR="00C8217A" w:rsidRPr="00C8217A">
                  <w:rPr>
                    <w:rFonts w:eastAsia="Times New Roman"/>
                    <w:noProof/>
                    <w:color w:val="000000"/>
                    <w:sz w:val="20"/>
                    <w:szCs w:val="20"/>
                  </w:rPr>
                  <w:t>]</w:t>
                </w:r>
                <w:r w:rsidRPr="007806D1">
                  <w:rPr>
                    <w:rFonts w:eastAsia="Times New Roman"/>
                    <w:color w:val="000000"/>
                    <w:sz w:val="20"/>
                    <w:szCs w:val="20"/>
                    <w:lang w:val="en-US"/>
                  </w:rPr>
                  <w:fldChar w:fldCharType="end"/>
                </w:r>
              </w:sdtContent>
            </w:sdt>
          </w:p>
        </w:tc>
      </w:tr>
      <w:tr w:rsidR="004874D2" w:rsidRPr="00F45A62" w:rsidTr="00E503F2">
        <w:trPr>
          <w:trHeight w:val="300"/>
          <w:jc w:val="center"/>
        </w:trPr>
        <w:tc>
          <w:tcPr>
            <w:tcW w:w="870" w:type="dxa"/>
            <w:shd w:val="clear" w:color="auto" w:fill="auto"/>
            <w:vAlign w:val="bottom"/>
          </w:tcPr>
          <w:p w:rsidR="004874D2" w:rsidRPr="00F45A62" w:rsidRDefault="00376C79" w:rsidP="004874D2">
            <w:pPr>
              <w:pStyle w:val="Vahedeta"/>
              <w:spacing w:line="276" w:lineRule="auto"/>
              <w:rPr>
                <w:rFonts w:eastAsia="Times New Roman"/>
                <w:color w:val="000000"/>
                <w:sz w:val="20"/>
                <w:szCs w:val="20"/>
                <w:lang w:val="en-US"/>
              </w:rPr>
            </w:pPr>
            <w:r w:rsidRPr="00F45A62">
              <w:rPr>
                <w:rFonts w:eastAsia="Times New Roman"/>
                <w:color w:val="000000"/>
                <w:sz w:val="20"/>
                <w:szCs w:val="20"/>
                <w:lang w:val="en-US"/>
              </w:rPr>
              <w:t>C</w:t>
            </w:r>
            <w:r w:rsidRPr="00F45A62">
              <w:rPr>
                <w:rFonts w:eastAsia="Times New Roman"/>
                <w:color w:val="000000"/>
                <w:sz w:val="20"/>
                <w:szCs w:val="20"/>
                <w:vertAlign w:val="subscript"/>
                <w:lang w:val="en-US"/>
              </w:rPr>
              <w:t>PEO</w:t>
            </w:r>
          </w:p>
        </w:tc>
        <w:tc>
          <w:tcPr>
            <w:tcW w:w="1143" w:type="dxa"/>
            <w:shd w:val="clear" w:color="auto" w:fill="auto"/>
            <w:noWrap/>
            <w:vAlign w:val="bottom"/>
            <w:hideMark/>
          </w:tcPr>
          <w:p w:rsidR="004874D2" w:rsidRPr="00F45A62" w:rsidRDefault="00376C79" w:rsidP="004874D2">
            <w:pPr>
              <w:pStyle w:val="Vahedeta"/>
              <w:spacing w:line="276" w:lineRule="auto"/>
              <w:rPr>
                <w:rFonts w:eastAsia="Times New Roman"/>
                <w:color w:val="000000"/>
                <w:sz w:val="20"/>
                <w:szCs w:val="20"/>
                <w:lang w:val="en-US"/>
              </w:rPr>
            </w:pPr>
            <w:r w:rsidRPr="00F45A62">
              <w:rPr>
                <w:sz w:val="20"/>
                <w:szCs w:val="20"/>
              </w:rPr>
              <w:t>C</w:t>
            </w:r>
            <w:r w:rsidRPr="00F45A62">
              <w:rPr>
                <w:sz w:val="20"/>
                <w:szCs w:val="20"/>
                <w:vertAlign w:val="subscript"/>
              </w:rPr>
              <w:t>yPEO</w:t>
            </w:r>
          </w:p>
        </w:tc>
        <w:tc>
          <w:tcPr>
            <w:tcW w:w="1255" w:type="dxa"/>
            <w:shd w:val="clear" w:color="auto" w:fill="auto"/>
            <w:vAlign w:val="bottom"/>
          </w:tcPr>
          <w:p w:rsidR="004874D2" w:rsidRPr="00F45A62" w:rsidRDefault="004874D2" w:rsidP="00897851">
            <w:pPr>
              <w:pStyle w:val="Vahedeta"/>
              <w:spacing w:line="276" w:lineRule="auto"/>
              <w:jc w:val="right"/>
              <w:rPr>
                <w:rFonts w:eastAsia="Times New Roman"/>
                <w:color w:val="000000"/>
                <w:sz w:val="20"/>
                <w:szCs w:val="20"/>
                <w:lang w:val="en-US"/>
              </w:rPr>
            </w:pPr>
            <w:r w:rsidRPr="00F45A62">
              <w:rPr>
                <w:rFonts w:eastAsia="Times New Roman"/>
                <w:color w:val="000000"/>
                <w:sz w:val="20"/>
                <w:szCs w:val="20"/>
                <w:lang w:val="en-US"/>
              </w:rPr>
              <w:t>31615.1</w:t>
            </w:r>
          </w:p>
        </w:tc>
        <w:tc>
          <w:tcPr>
            <w:tcW w:w="1559" w:type="dxa"/>
            <w:gridSpan w:val="2"/>
            <w:shd w:val="clear" w:color="auto" w:fill="auto"/>
            <w:noWrap/>
            <w:vAlign w:val="bottom"/>
            <w:hideMark/>
          </w:tcPr>
          <w:p w:rsidR="004874D2" w:rsidRPr="00F45A62" w:rsidRDefault="00897851" w:rsidP="004874D2">
            <w:pPr>
              <w:pStyle w:val="Vahedeta"/>
              <w:spacing w:line="276" w:lineRule="auto"/>
              <w:rPr>
                <w:rFonts w:eastAsia="Times New Roman"/>
                <w:color w:val="000000"/>
                <w:sz w:val="20"/>
                <w:szCs w:val="20"/>
                <w:lang w:val="en-US"/>
              </w:rPr>
            </w:pPr>
            <w:r w:rsidRPr="00F45A62">
              <w:rPr>
                <w:rFonts w:eastAsia="Times New Roman"/>
                <w:color w:val="000000"/>
                <w:sz w:val="20"/>
                <w:szCs w:val="20"/>
                <w:lang w:val="en-US"/>
              </w:rPr>
              <w:t xml:space="preserve">    </w:t>
            </w:r>
            <w:r w:rsidR="004874D2" w:rsidRPr="00F45A62">
              <w:rPr>
                <w:rFonts w:eastAsia="Times New Roman"/>
                <w:color w:val="000000"/>
                <w:sz w:val="20"/>
                <w:szCs w:val="20"/>
                <w:lang w:val="en-US"/>
              </w:rPr>
              <w:t>0.30251</w:t>
            </w:r>
          </w:p>
        </w:tc>
        <w:tc>
          <w:tcPr>
            <w:tcW w:w="992" w:type="dxa"/>
            <w:shd w:val="clear" w:color="auto" w:fill="auto"/>
            <w:noWrap/>
            <w:vAlign w:val="bottom"/>
            <w:hideMark/>
          </w:tcPr>
          <w:p w:rsidR="004874D2" w:rsidRPr="00F45A62" w:rsidRDefault="004874D2" w:rsidP="00897851">
            <w:pPr>
              <w:pStyle w:val="Vahedeta"/>
              <w:spacing w:line="276" w:lineRule="auto"/>
              <w:jc w:val="right"/>
              <w:rPr>
                <w:rFonts w:eastAsia="Times New Roman"/>
                <w:color w:val="000000"/>
                <w:sz w:val="20"/>
                <w:szCs w:val="20"/>
                <w:lang w:val="en-US"/>
              </w:rPr>
            </w:pPr>
            <w:r w:rsidRPr="00F45A62">
              <w:rPr>
                <w:rFonts w:eastAsia="Times New Roman"/>
                <w:color w:val="000000"/>
                <w:sz w:val="20"/>
                <w:szCs w:val="20"/>
                <w:lang w:val="en-US"/>
              </w:rPr>
              <w:t>647.8</w:t>
            </w:r>
          </w:p>
        </w:tc>
        <w:tc>
          <w:tcPr>
            <w:tcW w:w="1459" w:type="dxa"/>
            <w:gridSpan w:val="2"/>
          </w:tcPr>
          <w:p w:rsidR="004874D2" w:rsidRPr="00F45A62" w:rsidRDefault="008C5410" w:rsidP="00B21902">
            <w:pPr>
              <w:pStyle w:val="Vahedeta"/>
              <w:spacing w:line="276" w:lineRule="auto"/>
              <w:jc w:val="right"/>
              <w:rPr>
                <w:rFonts w:eastAsia="Times New Roman"/>
                <w:color w:val="000000"/>
                <w:sz w:val="20"/>
                <w:szCs w:val="20"/>
                <w:lang w:val="en-US"/>
              </w:rPr>
            </w:pPr>
            <w:sdt>
              <w:sdtPr>
                <w:rPr>
                  <w:rFonts w:eastAsia="Times New Roman"/>
                  <w:color w:val="000000"/>
                  <w:sz w:val="20"/>
                  <w:szCs w:val="20"/>
                  <w:lang w:val="en-US"/>
                </w:rPr>
                <w:id w:val="3734164"/>
                <w:citation/>
              </w:sdtPr>
              <w:sdtContent>
                <w:r w:rsidRPr="00F45A62">
                  <w:rPr>
                    <w:rFonts w:eastAsia="Times New Roman"/>
                    <w:color w:val="000000"/>
                    <w:sz w:val="20"/>
                    <w:szCs w:val="20"/>
                    <w:lang w:val="en-US"/>
                  </w:rPr>
                  <w:fldChar w:fldCharType="begin"/>
                </w:r>
                <w:r w:rsidR="008A1A17" w:rsidRPr="00F45A62">
                  <w:rPr>
                    <w:rFonts w:eastAsia="Times New Roman"/>
                    <w:color w:val="000000"/>
                    <w:sz w:val="20"/>
                    <w:szCs w:val="20"/>
                  </w:rPr>
                  <w:instrText xml:space="preserve"> CITATION c \l 1061 </w:instrText>
                </w:r>
                <w:r w:rsidRPr="00F45A62">
                  <w:rPr>
                    <w:rFonts w:eastAsia="Times New Roman"/>
                    <w:color w:val="000000"/>
                    <w:sz w:val="20"/>
                    <w:szCs w:val="20"/>
                    <w:lang w:val="en-US"/>
                  </w:rPr>
                  <w:fldChar w:fldCharType="separate"/>
                </w:r>
                <w:r w:rsidR="00C8217A" w:rsidRPr="00C8217A">
                  <w:rPr>
                    <w:rFonts w:eastAsia="Times New Roman"/>
                    <w:noProof/>
                    <w:color w:val="000000"/>
                    <w:sz w:val="20"/>
                    <w:szCs w:val="20"/>
                  </w:rPr>
                  <w:t>[</w:t>
                </w:r>
                <w:hyperlink w:anchor="c" w:history="1">
                  <w:r w:rsidR="00C8217A" w:rsidRPr="00C8217A">
                    <w:rPr>
                      <w:rStyle w:val="Pealkiri2Mrk"/>
                      <w:rFonts w:eastAsia="Times New Roman" w:cstheme="minorBidi"/>
                      <w:noProof/>
                      <w:color w:val="000000"/>
                      <w:sz w:val="20"/>
                      <w:szCs w:val="20"/>
                    </w:rPr>
                    <w:t>26</w:t>
                  </w:r>
                </w:hyperlink>
                <w:r w:rsidR="00C8217A" w:rsidRPr="00C8217A">
                  <w:rPr>
                    <w:rFonts w:eastAsia="Times New Roman"/>
                    <w:noProof/>
                    <w:color w:val="000000"/>
                    <w:sz w:val="20"/>
                    <w:szCs w:val="20"/>
                  </w:rPr>
                  <w:t>]</w:t>
                </w:r>
                <w:r w:rsidRPr="00F45A62">
                  <w:rPr>
                    <w:rFonts w:eastAsia="Times New Roman"/>
                    <w:color w:val="000000"/>
                    <w:sz w:val="20"/>
                    <w:szCs w:val="20"/>
                    <w:lang w:val="en-US"/>
                  </w:rPr>
                  <w:fldChar w:fldCharType="end"/>
                </w:r>
              </w:sdtContent>
            </w:sdt>
          </w:p>
        </w:tc>
      </w:tr>
      <w:tr w:rsidR="004874D2" w:rsidRPr="00F45A62" w:rsidTr="00E503F2">
        <w:trPr>
          <w:trHeight w:val="300"/>
          <w:jc w:val="center"/>
        </w:trPr>
        <w:tc>
          <w:tcPr>
            <w:tcW w:w="870" w:type="dxa"/>
            <w:shd w:val="clear" w:color="auto" w:fill="auto"/>
            <w:vAlign w:val="bottom"/>
          </w:tcPr>
          <w:p w:rsidR="004874D2" w:rsidRPr="00F45A62" w:rsidRDefault="00376C79" w:rsidP="004874D2">
            <w:pPr>
              <w:pStyle w:val="Vahedeta"/>
              <w:spacing w:line="276" w:lineRule="auto"/>
              <w:rPr>
                <w:rFonts w:eastAsia="Times New Roman"/>
                <w:color w:val="000000"/>
                <w:sz w:val="20"/>
                <w:szCs w:val="20"/>
                <w:lang w:val="en-US"/>
              </w:rPr>
            </w:pPr>
            <w:r w:rsidRPr="00F45A62">
              <w:rPr>
                <w:sz w:val="20"/>
                <w:szCs w:val="20"/>
              </w:rPr>
              <w:t>C</w:t>
            </w:r>
            <w:r w:rsidRPr="00F45A62">
              <w:rPr>
                <w:sz w:val="20"/>
                <w:szCs w:val="20"/>
                <w:vertAlign w:val="subscript"/>
              </w:rPr>
              <w:t>yPEO</w:t>
            </w:r>
          </w:p>
        </w:tc>
        <w:tc>
          <w:tcPr>
            <w:tcW w:w="1143" w:type="dxa"/>
            <w:shd w:val="clear" w:color="auto" w:fill="auto"/>
            <w:noWrap/>
            <w:vAlign w:val="bottom"/>
            <w:hideMark/>
          </w:tcPr>
          <w:p w:rsidR="004874D2" w:rsidRPr="00F45A62" w:rsidRDefault="00376C79" w:rsidP="004874D2">
            <w:pPr>
              <w:pStyle w:val="Vahedeta"/>
              <w:spacing w:line="276" w:lineRule="auto"/>
              <w:rPr>
                <w:rFonts w:eastAsia="Times New Roman"/>
                <w:color w:val="000000"/>
                <w:sz w:val="20"/>
                <w:szCs w:val="20"/>
                <w:lang w:val="en-US"/>
              </w:rPr>
            </w:pPr>
            <w:r w:rsidRPr="00F45A62">
              <w:rPr>
                <w:rFonts w:eastAsia="Times New Roman"/>
                <w:color w:val="000000"/>
                <w:sz w:val="20"/>
                <w:szCs w:val="20"/>
                <w:lang w:val="en-US"/>
              </w:rPr>
              <w:t>O</w:t>
            </w:r>
            <w:r w:rsidRPr="00F45A62">
              <w:rPr>
                <w:rFonts w:eastAsia="Times New Roman"/>
                <w:color w:val="000000"/>
                <w:sz w:val="20"/>
                <w:szCs w:val="20"/>
                <w:vertAlign w:val="subscript"/>
                <w:lang w:val="en-US"/>
              </w:rPr>
              <w:t>PEO</w:t>
            </w:r>
          </w:p>
        </w:tc>
        <w:tc>
          <w:tcPr>
            <w:tcW w:w="1255" w:type="dxa"/>
            <w:shd w:val="clear" w:color="auto" w:fill="auto"/>
            <w:vAlign w:val="bottom"/>
          </w:tcPr>
          <w:p w:rsidR="004874D2" w:rsidRPr="00F45A62" w:rsidRDefault="004874D2" w:rsidP="00897851">
            <w:pPr>
              <w:pStyle w:val="Vahedeta"/>
              <w:spacing w:line="276" w:lineRule="auto"/>
              <w:jc w:val="right"/>
              <w:rPr>
                <w:rFonts w:eastAsia="Times New Roman"/>
                <w:color w:val="000000"/>
                <w:sz w:val="20"/>
                <w:szCs w:val="20"/>
                <w:lang w:val="en-US"/>
              </w:rPr>
            </w:pPr>
            <w:r w:rsidRPr="00F45A62">
              <w:rPr>
                <w:rFonts w:eastAsia="Times New Roman"/>
                <w:color w:val="000000"/>
                <w:sz w:val="20"/>
                <w:szCs w:val="20"/>
                <w:lang w:val="en-US"/>
              </w:rPr>
              <w:t>42931.6</w:t>
            </w:r>
          </w:p>
        </w:tc>
        <w:tc>
          <w:tcPr>
            <w:tcW w:w="1559" w:type="dxa"/>
            <w:gridSpan w:val="2"/>
            <w:shd w:val="clear" w:color="auto" w:fill="auto"/>
            <w:noWrap/>
            <w:vAlign w:val="bottom"/>
            <w:hideMark/>
          </w:tcPr>
          <w:p w:rsidR="004874D2" w:rsidRPr="00F45A62" w:rsidRDefault="00897851" w:rsidP="004874D2">
            <w:pPr>
              <w:pStyle w:val="Vahedeta"/>
              <w:spacing w:line="276" w:lineRule="auto"/>
              <w:rPr>
                <w:rFonts w:eastAsia="Times New Roman"/>
                <w:color w:val="000000"/>
                <w:sz w:val="20"/>
                <w:szCs w:val="20"/>
                <w:lang w:val="en-US"/>
              </w:rPr>
            </w:pPr>
            <w:r w:rsidRPr="00F45A62">
              <w:rPr>
                <w:rFonts w:eastAsia="Times New Roman"/>
                <w:color w:val="000000"/>
                <w:sz w:val="20"/>
                <w:szCs w:val="20"/>
                <w:lang w:val="en-US"/>
              </w:rPr>
              <w:t xml:space="preserve">    </w:t>
            </w:r>
            <w:r w:rsidR="004874D2" w:rsidRPr="00F45A62">
              <w:rPr>
                <w:rFonts w:eastAsia="Times New Roman"/>
                <w:color w:val="000000"/>
                <w:sz w:val="20"/>
                <w:szCs w:val="20"/>
                <w:lang w:val="en-US"/>
              </w:rPr>
              <w:t>0.2755</w:t>
            </w:r>
          </w:p>
        </w:tc>
        <w:tc>
          <w:tcPr>
            <w:tcW w:w="992" w:type="dxa"/>
            <w:shd w:val="clear" w:color="auto" w:fill="auto"/>
            <w:noWrap/>
            <w:vAlign w:val="bottom"/>
            <w:hideMark/>
          </w:tcPr>
          <w:p w:rsidR="004874D2" w:rsidRPr="00F45A62" w:rsidRDefault="004874D2" w:rsidP="00897851">
            <w:pPr>
              <w:pStyle w:val="Vahedeta"/>
              <w:spacing w:line="276" w:lineRule="auto"/>
              <w:jc w:val="right"/>
              <w:rPr>
                <w:rFonts w:eastAsia="Times New Roman"/>
                <w:color w:val="000000"/>
                <w:sz w:val="20"/>
                <w:szCs w:val="20"/>
                <w:lang w:val="en-US"/>
              </w:rPr>
            </w:pPr>
            <w:r w:rsidRPr="00F45A62">
              <w:rPr>
                <w:rFonts w:eastAsia="Times New Roman"/>
                <w:color w:val="000000"/>
                <w:sz w:val="20"/>
                <w:szCs w:val="20"/>
                <w:lang w:val="en-US"/>
              </w:rPr>
              <w:t>352.8</w:t>
            </w:r>
          </w:p>
        </w:tc>
        <w:tc>
          <w:tcPr>
            <w:tcW w:w="1459" w:type="dxa"/>
            <w:gridSpan w:val="2"/>
          </w:tcPr>
          <w:p w:rsidR="004874D2" w:rsidRPr="00F45A62" w:rsidRDefault="008C5410" w:rsidP="00B21902">
            <w:pPr>
              <w:pStyle w:val="Vahedeta"/>
              <w:spacing w:line="276" w:lineRule="auto"/>
              <w:jc w:val="right"/>
              <w:rPr>
                <w:rFonts w:eastAsia="Times New Roman"/>
                <w:color w:val="000000"/>
                <w:sz w:val="20"/>
                <w:szCs w:val="20"/>
                <w:lang w:val="en-US"/>
              </w:rPr>
            </w:pPr>
            <w:sdt>
              <w:sdtPr>
                <w:rPr>
                  <w:rFonts w:eastAsia="Times New Roman"/>
                  <w:color w:val="000000"/>
                  <w:sz w:val="20"/>
                  <w:szCs w:val="20"/>
                  <w:lang w:val="en-US"/>
                </w:rPr>
                <w:id w:val="3734165"/>
                <w:citation/>
              </w:sdtPr>
              <w:sdtContent>
                <w:r w:rsidRPr="00F45A62">
                  <w:rPr>
                    <w:rFonts w:eastAsia="Times New Roman"/>
                    <w:color w:val="000000"/>
                    <w:sz w:val="20"/>
                    <w:szCs w:val="20"/>
                    <w:lang w:val="en-US"/>
                  </w:rPr>
                  <w:fldChar w:fldCharType="begin"/>
                </w:r>
                <w:r w:rsidR="008A1A17" w:rsidRPr="00F45A62">
                  <w:rPr>
                    <w:rFonts w:eastAsia="Times New Roman"/>
                    <w:color w:val="000000"/>
                    <w:sz w:val="20"/>
                    <w:szCs w:val="20"/>
                  </w:rPr>
                  <w:instrText xml:space="preserve"> CITATION c \l 1061 </w:instrText>
                </w:r>
                <w:r w:rsidRPr="00F45A62">
                  <w:rPr>
                    <w:rFonts w:eastAsia="Times New Roman"/>
                    <w:color w:val="000000"/>
                    <w:sz w:val="20"/>
                    <w:szCs w:val="20"/>
                    <w:lang w:val="en-US"/>
                  </w:rPr>
                  <w:fldChar w:fldCharType="separate"/>
                </w:r>
                <w:r w:rsidR="00C8217A" w:rsidRPr="00C8217A">
                  <w:rPr>
                    <w:rFonts w:eastAsia="Times New Roman"/>
                    <w:noProof/>
                    <w:color w:val="000000"/>
                    <w:sz w:val="20"/>
                    <w:szCs w:val="20"/>
                  </w:rPr>
                  <w:t>[</w:t>
                </w:r>
                <w:hyperlink w:anchor="c" w:history="1">
                  <w:r w:rsidR="00C8217A" w:rsidRPr="00C8217A">
                    <w:rPr>
                      <w:rStyle w:val="Pealkiri2Mrk"/>
                      <w:rFonts w:eastAsia="Times New Roman" w:cstheme="minorBidi"/>
                      <w:noProof/>
                      <w:color w:val="000000"/>
                      <w:sz w:val="20"/>
                      <w:szCs w:val="20"/>
                    </w:rPr>
                    <w:t>26</w:t>
                  </w:r>
                </w:hyperlink>
                <w:r w:rsidR="00C8217A" w:rsidRPr="00C8217A">
                  <w:rPr>
                    <w:rFonts w:eastAsia="Times New Roman"/>
                    <w:noProof/>
                    <w:color w:val="000000"/>
                    <w:sz w:val="20"/>
                    <w:szCs w:val="20"/>
                  </w:rPr>
                  <w:t>]</w:t>
                </w:r>
                <w:r w:rsidRPr="00F45A62">
                  <w:rPr>
                    <w:rFonts w:eastAsia="Times New Roman"/>
                    <w:color w:val="000000"/>
                    <w:sz w:val="20"/>
                    <w:szCs w:val="20"/>
                    <w:lang w:val="en-US"/>
                  </w:rPr>
                  <w:fldChar w:fldCharType="end"/>
                </w:r>
              </w:sdtContent>
            </w:sdt>
          </w:p>
        </w:tc>
      </w:tr>
      <w:tr w:rsidR="004874D2" w:rsidRPr="00F45A62" w:rsidTr="00E503F2">
        <w:trPr>
          <w:trHeight w:val="300"/>
          <w:jc w:val="center"/>
        </w:trPr>
        <w:tc>
          <w:tcPr>
            <w:tcW w:w="870" w:type="dxa"/>
            <w:shd w:val="clear" w:color="auto" w:fill="auto"/>
            <w:vAlign w:val="bottom"/>
          </w:tcPr>
          <w:p w:rsidR="004874D2" w:rsidRPr="00F45A62" w:rsidRDefault="00376C79" w:rsidP="004874D2">
            <w:pPr>
              <w:pStyle w:val="Vahedeta"/>
              <w:spacing w:line="276" w:lineRule="auto"/>
              <w:rPr>
                <w:rFonts w:eastAsia="Times New Roman"/>
                <w:color w:val="000000"/>
                <w:sz w:val="20"/>
                <w:szCs w:val="20"/>
                <w:lang w:val="en-US"/>
              </w:rPr>
            </w:pPr>
            <w:r w:rsidRPr="00F45A62">
              <w:rPr>
                <w:sz w:val="20"/>
                <w:szCs w:val="20"/>
              </w:rPr>
              <w:t>C</w:t>
            </w:r>
            <w:r w:rsidRPr="00F45A62">
              <w:rPr>
                <w:sz w:val="20"/>
                <w:szCs w:val="20"/>
                <w:vertAlign w:val="subscript"/>
              </w:rPr>
              <w:t>yPEO</w:t>
            </w:r>
          </w:p>
        </w:tc>
        <w:tc>
          <w:tcPr>
            <w:tcW w:w="1143" w:type="dxa"/>
            <w:shd w:val="clear" w:color="auto" w:fill="auto"/>
            <w:noWrap/>
            <w:vAlign w:val="bottom"/>
            <w:hideMark/>
          </w:tcPr>
          <w:p w:rsidR="004874D2" w:rsidRPr="00F45A62" w:rsidRDefault="004874D2" w:rsidP="004874D2">
            <w:pPr>
              <w:pStyle w:val="Vahedeta"/>
              <w:spacing w:line="276" w:lineRule="auto"/>
              <w:rPr>
                <w:rFonts w:eastAsia="Times New Roman"/>
                <w:color w:val="000000"/>
                <w:sz w:val="20"/>
                <w:szCs w:val="20"/>
                <w:lang w:val="en-US"/>
              </w:rPr>
            </w:pPr>
            <w:r w:rsidRPr="00F45A62">
              <w:rPr>
                <w:sz w:val="20"/>
                <w:szCs w:val="20"/>
              </w:rPr>
              <w:t>H</w:t>
            </w:r>
            <w:r w:rsidRPr="00F45A62">
              <w:rPr>
                <w:sz w:val="20"/>
                <w:szCs w:val="20"/>
                <w:vertAlign w:val="subscript"/>
              </w:rPr>
              <w:t>yP</w:t>
            </w:r>
            <w:r w:rsidR="00AA2175" w:rsidRPr="00F45A62">
              <w:rPr>
                <w:sz w:val="20"/>
                <w:szCs w:val="20"/>
                <w:vertAlign w:val="subscript"/>
              </w:rPr>
              <w:t>E</w:t>
            </w:r>
            <w:r w:rsidRPr="00F45A62">
              <w:rPr>
                <w:sz w:val="20"/>
                <w:szCs w:val="20"/>
                <w:vertAlign w:val="subscript"/>
              </w:rPr>
              <w:t>O</w:t>
            </w:r>
          </w:p>
        </w:tc>
        <w:tc>
          <w:tcPr>
            <w:tcW w:w="1255" w:type="dxa"/>
            <w:shd w:val="clear" w:color="auto" w:fill="auto"/>
            <w:vAlign w:val="bottom"/>
          </w:tcPr>
          <w:p w:rsidR="004874D2" w:rsidRPr="00F45A62" w:rsidRDefault="004874D2" w:rsidP="00897851">
            <w:pPr>
              <w:pStyle w:val="Vahedeta"/>
              <w:spacing w:line="276" w:lineRule="auto"/>
              <w:jc w:val="right"/>
              <w:rPr>
                <w:rFonts w:eastAsia="Times New Roman"/>
                <w:color w:val="000000"/>
                <w:sz w:val="20"/>
                <w:szCs w:val="20"/>
                <w:lang w:val="en-US"/>
              </w:rPr>
            </w:pPr>
            <w:r w:rsidRPr="00F45A62">
              <w:rPr>
                <w:rFonts w:eastAsia="Times New Roman"/>
                <w:color w:val="000000"/>
                <w:sz w:val="20"/>
                <w:szCs w:val="20"/>
                <w:lang w:val="en-US"/>
              </w:rPr>
              <w:t>15046.7</w:t>
            </w:r>
          </w:p>
        </w:tc>
        <w:tc>
          <w:tcPr>
            <w:tcW w:w="1559" w:type="dxa"/>
            <w:gridSpan w:val="2"/>
            <w:shd w:val="clear" w:color="auto" w:fill="auto"/>
            <w:noWrap/>
            <w:vAlign w:val="bottom"/>
            <w:hideMark/>
          </w:tcPr>
          <w:p w:rsidR="004874D2" w:rsidRPr="00F45A62" w:rsidRDefault="00897851" w:rsidP="004874D2">
            <w:pPr>
              <w:pStyle w:val="Vahedeta"/>
              <w:spacing w:line="276" w:lineRule="auto"/>
              <w:rPr>
                <w:rFonts w:eastAsia="Times New Roman"/>
                <w:color w:val="000000"/>
                <w:sz w:val="20"/>
                <w:szCs w:val="20"/>
                <w:lang w:val="en-US"/>
              </w:rPr>
            </w:pPr>
            <w:r w:rsidRPr="00F45A62">
              <w:rPr>
                <w:rFonts w:eastAsia="Times New Roman"/>
                <w:color w:val="000000"/>
                <w:sz w:val="20"/>
                <w:szCs w:val="20"/>
                <w:lang w:val="en-US"/>
              </w:rPr>
              <w:t xml:space="preserve">    </w:t>
            </w:r>
            <w:r w:rsidR="004874D2" w:rsidRPr="00F45A62">
              <w:rPr>
                <w:rFonts w:eastAsia="Times New Roman"/>
                <w:color w:val="000000"/>
                <w:sz w:val="20"/>
                <w:szCs w:val="20"/>
                <w:lang w:val="en-US"/>
              </w:rPr>
              <w:t>0.27151</w:t>
            </w:r>
          </w:p>
        </w:tc>
        <w:tc>
          <w:tcPr>
            <w:tcW w:w="992" w:type="dxa"/>
            <w:shd w:val="clear" w:color="auto" w:fill="auto"/>
            <w:noWrap/>
            <w:vAlign w:val="bottom"/>
            <w:hideMark/>
          </w:tcPr>
          <w:p w:rsidR="004874D2" w:rsidRPr="00F45A62" w:rsidRDefault="004874D2" w:rsidP="00897851">
            <w:pPr>
              <w:pStyle w:val="Vahedeta"/>
              <w:spacing w:line="276" w:lineRule="auto"/>
              <w:jc w:val="right"/>
              <w:rPr>
                <w:rFonts w:eastAsia="Times New Roman"/>
                <w:color w:val="000000"/>
                <w:sz w:val="20"/>
                <w:szCs w:val="20"/>
                <w:lang w:val="en-US"/>
              </w:rPr>
            </w:pPr>
            <w:r w:rsidRPr="00F45A62">
              <w:rPr>
                <w:rFonts w:eastAsia="Times New Roman"/>
                <w:color w:val="000000"/>
                <w:sz w:val="20"/>
                <w:szCs w:val="20"/>
                <w:lang w:val="en-US"/>
              </w:rPr>
              <w:t>181.5</w:t>
            </w:r>
          </w:p>
        </w:tc>
        <w:tc>
          <w:tcPr>
            <w:tcW w:w="1459" w:type="dxa"/>
            <w:gridSpan w:val="2"/>
          </w:tcPr>
          <w:p w:rsidR="004874D2" w:rsidRPr="00F45A62" w:rsidRDefault="008C5410" w:rsidP="00B21902">
            <w:pPr>
              <w:pStyle w:val="Vahedeta"/>
              <w:spacing w:line="276" w:lineRule="auto"/>
              <w:jc w:val="right"/>
              <w:rPr>
                <w:rFonts w:eastAsia="Times New Roman"/>
                <w:color w:val="000000"/>
                <w:sz w:val="20"/>
                <w:szCs w:val="20"/>
                <w:lang w:val="en-US"/>
              </w:rPr>
            </w:pPr>
            <w:sdt>
              <w:sdtPr>
                <w:rPr>
                  <w:rFonts w:eastAsia="Times New Roman"/>
                  <w:color w:val="000000"/>
                  <w:sz w:val="20"/>
                  <w:szCs w:val="20"/>
                  <w:lang w:val="en-US"/>
                </w:rPr>
                <w:id w:val="3734166"/>
                <w:citation/>
              </w:sdtPr>
              <w:sdtContent>
                <w:r w:rsidRPr="00F45A62">
                  <w:rPr>
                    <w:rFonts w:eastAsia="Times New Roman"/>
                    <w:color w:val="000000"/>
                    <w:sz w:val="20"/>
                    <w:szCs w:val="20"/>
                    <w:lang w:val="en-US"/>
                  </w:rPr>
                  <w:fldChar w:fldCharType="begin"/>
                </w:r>
                <w:r w:rsidR="008A1A17" w:rsidRPr="00F45A62">
                  <w:rPr>
                    <w:rFonts w:eastAsia="Times New Roman"/>
                    <w:color w:val="000000"/>
                    <w:sz w:val="20"/>
                    <w:szCs w:val="20"/>
                  </w:rPr>
                  <w:instrText xml:space="preserve"> CITATION c \l 1061 </w:instrText>
                </w:r>
                <w:r w:rsidRPr="00F45A62">
                  <w:rPr>
                    <w:rFonts w:eastAsia="Times New Roman"/>
                    <w:color w:val="000000"/>
                    <w:sz w:val="20"/>
                    <w:szCs w:val="20"/>
                    <w:lang w:val="en-US"/>
                  </w:rPr>
                  <w:fldChar w:fldCharType="separate"/>
                </w:r>
                <w:r w:rsidR="00C8217A" w:rsidRPr="00C8217A">
                  <w:rPr>
                    <w:rFonts w:eastAsia="Times New Roman"/>
                    <w:noProof/>
                    <w:color w:val="000000"/>
                    <w:sz w:val="20"/>
                    <w:szCs w:val="20"/>
                  </w:rPr>
                  <w:t>[</w:t>
                </w:r>
                <w:hyperlink w:anchor="c" w:history="1">
                  <w:r w:rsidR="00C8217A" w:rsidRPr="00C8217A">
                    <w:rPr>
                      <w:rStyle w:val="Pealkiri2Mrk"/>
                      <w:rFonts w:eastAsia="Times New Roman" w:cstheme="minorBidi"/>
                      <w:noProof/>
                      <w:color w:val="000000"/>
                      <w:sz w:val="20"/>
                      <w:szCs w:val="20"/>
                    </w:rPr>
                    <w:t>26</w:t>
                  </w:r>
                </w:hyperlink>
                <w:r w:rsidR="00C8217A" w:rsidRPr="00C8217A">
                  <w:rPr>
                    <w:rFonts w:eastAsia="Times New Roman"/>
                    <w:noProof/>
                    <w:color w:val="000000"/>
                    <w:sz w:val="20"/>
                    <w:szCs w:val="20"/>
                  </w:rPr>
                  <w:t>]</w:t>
                </w:r>
                <w:r w:rsidRPr="00F45A62">
                  <w:rPr>
                    <w:rFonts w:eastAsia="Times New Roman"/>
                    <w:color w:val="000000"/>
                    <w:sz w:val="20"/>
                    <w:szCs w:val="20"/>
                    <w:lang w:val="en-US"/>
                  </w:rPr>
                  <w:fldChar w:fldCharType="end"/>
                </w:r>
              </w:sdtContent>
            </w:sdt>
          </w:p>
        </w:tc>
      </w:tr>
      <w:tr w:rsidR="004874D2" w:rsidRPr="00F45A62" w:rsidTr="00E503F2">
        <w:trPr>
          <w:trHeight w:val="300"/>
          <w:jc w:val="center"/>
        </w:trPr>
        <w:tc>
          <w:tcPr>
            <w:tcW w:w="870" w:type="dxa"/>
            <w:shd w:val="clear" w:color="auto" w:fill="auto"/>
          </w:tcPr>
          <w:p w:rsidR="004874D2" w:rsidRPr="00F45A62" w:rsidRDefault="00376C79" w:rsidP="004874D2">
            <w:pPr>
              <w:pStyle w:val="Vahedeta"/>
              <w:spacing w:line="276" w:lineRule="auto"/>
              <w:rPr>
                <w:sz w:val="20"/>
                <w:szCs w:val="20"/>
              </w:rPr>
            </w:pPr>
            <w:r w:rsidRPr="00F45A62">
              <w:rPr>
                <w:sz w:val="20"/>
                <w:szCs w:val="20"/>
              </w:rPr>
              <w:t>C</w:t>
            </w:r>
            <w:r w:rsidRPr="00F45A62">
              <w:rPr>
                <w:sz w:val="20"/>
                <w:szCs w:val="20"/>
                <w:vertAlign w:val="subscript"/>
              </w:rPr>
              <w:t>yPEO</w:t>
            </w:r>
          </w:p>
        </w:tc>
        <w:tc>
          <w:tcPr>
            <w:tcW w:w="1143" w:type="dxa"/>
            <w:shd w:val="clear" w:color="auto" w:fill="auto"/>
            <w:noWrap/>
            <w:hideMark/>
          </w:tcPr>
          <w:p w:rsidR="004874D2" w:rsidRPr="00F45A62" w:rsidRDefault="004874D2" w:rsidP="004874D2">
            <w:pPr>
              <w:pStyle w:val="Vahedeta"/>
              <w:spacing w:line="276" w:lineRule="auto"/>
              <w:rPr>
                <w:sz w:val="20"/>
                <w:szCs w:val="20"/>
              </w:rPr>
            </w:pPr>
            <w:r w:rsidRPr="00F45A62">
              <w:rPr>
                <w:sz w:val="20"/>
                <w:szCs w:val="20"/>
              </w:rPr>
              <w:t>P</w:t>
            </w:r>
          </w:p>
        </w:tc>
        <w:tc>
          <w:tcPr>
            <w:tcW w:w="1255" w:type="dxa"/>
            <w:shd w:val="clear" w:color="auto" w:fill="auto"/>
            <w:vAlign w:val="bottom"/>
          </w:tcPr>
          <w:p w:rsidR="004874D2" w:rsidRPr="00F45A62" w:rsidRDefault="004874D2" w:rsidP="00897851">
            <w:pPr>
              <w:pStyle w:val="Vahedeta"/>
              <w:spacing w:line="276" w:lineRule="auto"/>
              <w:jc w:val="right"/>
              <w:rPr>
                <w:rFonts w:eastAsia="Times New Roman"/>
                <w:color w:val="000000"/>
                <w:sz w:val="20"/>
                <w:szCs w:val="20"/>
                <w:lang w:val="en-US"/>
              </w:rPr>
            </w:pPr>
            <w:r w:rsidRPr="00F45A62">
              <w:rPr>
                <w:rFonts w:eastAsia="Times New Roman"/>
                <w:color w:val="000000"/>
                <w:sz w:val="20"/>
                <w:szCs w:val="20"/>
                <w:lang w:val="en-US"/>
              </w:rPr>
              <w:t>45094.0</w:t>
            </w:r>
          </w:p>
        </w:tc>
        <w:tc>
          <w:tcPr>
            <w:tcW w:w="1559" w:type="dxa"/>
            <w:gridSpan w:val="2"/>
            <w:shd w:val="clear" w:color="auto" w:fill="auto"/>
            <w:noWrap/>
            <w:vAlign w:val="bottom"/>
            <w:hideMark/>
          </w:tcPr>
          <w:p w:rsidR="004874D2" w:rsidRPr="00F45A62" w:rsidRDefault="00897851" w:rsidP="004874D2">
            <w:pPr>
              <w:pStyle w:val="Vahedeta"/>
              <w:spacing w:line="276" w:lineRule="auto"/>
              <w:rPr>
                <w:rFonts w:eastAsia="Times New Roman"/>
                <w:color w:val="000000"/>
                <w:sz w:val="20"/>
                <w:szCs w:val="20"/>
                <w:lang w:val="en-US"/>
              </w:rPr>
            </w:pPr>
            <w:r w:rsidRPr="00F45A62">
              <w:rPr>
                <w:rFonts w:eastAsia="Times New Roman"/>
                <w:color w:val="000000"/>
                <w:sz w:val="20"/>
                <w:szCs w:val="20"/>
                <w:lang w:val="en-US"/>
              </w:rPr>
              <w:t xml:space="preserve">    </w:t>
            </w:r>
            <w:r w:rsidR="004874D2" w:rsidRPr="00F45A62">
              <w:rPr>
                <w:rFonts w:eastAsia="Times New Roman"/>
                <w:color w:val="000000"/>
                <w:sz w:val="20"/>
                <w:szCs w:val="20"/>
                <w:lang w:val="en-US"/>
              </w:rPr>
              <w:t>0.26681</w:t>
            </w:r>
          </w:p>
        </w:tc>
        <w:tc>
          <w:tcPr>
            <w:tcW w:w="992" w:type="dxa"/>
            <w:shd w:val="clear" w:color="auto" w:fill="auto"/>
            <w:noWrap/>
            <w:vAlign w:val="bottom"/>
            <w:hideMark/>
          </w:tcPr>
          <w:p w:rsidR="004874D2" w:rsidRPr="00F45A62" w:rsidRDefault="004874D2" w:rsidP="00897851">
            <w:pPr>
              <w:pStyle w:val="Vahedeta"/>
              <w:spacing w:line="276" w:lineRule="auto"/>
              <w:jc w:val="right"/>
              <w:rPr>
                <w:rFonts w:eastAsia="Times New Roman"/>
                <w:color w:val="000000"/>
                <w:sz w:val="20"/>
                <w:szCs w:val="20"/>
                <w:lang w:val="en-US"/>
              </w:rPr>
            </w:pPr>
            <w:r w:rsidRPr="00F45A62">
              <w:rPr>
                <w:rFonts w:eastAsia="Times New Roman"/>
                <w:color w:val="000000"/>
                <w:sz w:val="20"/>
                <w:szCs w:val="20"/>
                <w:lang w:val="en-US"/>
              </w:rPr>
              <w:t>1227.0</w:t>
            </w:r>
          </w:p>
        </w:tc>
        <w:tc>
          <w:tcPr>
            <w:tcW w:w="1459" w:type="dxa"/>
            <w:gridSpan w:val="2"/>
          </w:tcPr>
          <w:p w:rsidR="004874D2" w:rsidRPr="00F45A62" w:rsidRDefault="008C5410" w:rsidP="00B21902">
            <w:pPr>
              <w:pStyle w:val="Vahedeta"/>
              <w:spacing w:line="276" w:lineRule="auto"/>
              <w:jc w:val="right"/>
              <w:rPr>
                <w:rFonts w:eastAsia="Times New Roman"/>
                <w:color w:val="000000"/>
                <w:sz w:val="20"/>
                <w:szCs w:val="20"/>
                <w:lang w:val="en-US"/>
              </w:rPr>
            </w:pPr>
            <w:sdt>
              <w:sdtPr>
                <w:rPr>
                  <w:rFonts w:eastAsia="Times New Roman"/>
                  <w:color w:val="000000"/>
                  <w:sz w:val="20"/>
                  <w:szCs w:val="20"/>
                  <w:lang w:val="en-US"/>
                </w:rPr>
                <w:id w:val="3734128"/>
                <w:citation/>
              </w:sdtPr>
              <w:sdtContent>
                <w:r w:rsidRPr="00F45A62">
                  <w:rPr>
                    <w:rFonts w:eastAsia="Times New Roman"/>
                    <w:color w:val="000000"/>
                    <w:sz w:val="20"/>
                    <w:szCs w:val="20"/>
                    <w:lang w:val="en-US"/>
                  </w:rPr>
                  <w:fldChar w:fldCharType="begin"/>
                </w:r>
                <w:r w:rsidR="007B7CD5" w:rsidRPr="00F45A62">
                  <w:rPr>
                    <w:rFonts w:eastAsia="Times New Roman"/>
                    <w:color w:val="000000"/>
                    <w:sz w:val="20"/>
                    <w:szCs w:val="20"/>
                  </w:rPr>
                  <w:instrText xml:space="preserve"> CITATION e \l 1061 </w:instrText>
                </w:r>
                <w:r w:rsidRPr="00F45A62">
                  <w:rPr>
                    <w:rFonts w:eastAsia="Times New Roman"/>
                    <w:color w:val="000000"/>
                    <w:sz w:val="20"/>
                    <w:szCs w:val="20"/>
                    <w:lang w:val="en-US"/>
                  </w:rPr>
                  <w:fldChar w:fldCharType="separate"/>
                </w:r>
                <w:r w:rsidR="00C8217A" w:rsidRPr="00C8217A">
                  <w:rPr>
                    <w:rFonts w:eastAsia="Times New Roman"/>
                    <w:noProof/>
                    <w:color w:val="000000"/>
                    <w:sz w:val="20"/>
                    <w:szCs w:val="20"/>
                  </w:rPr>
                  <w:t>[</w:t>
                </w:r>
                <w:hyperlink w:anchor="e" w:history="1">
                  <w:r w:rsidR="00C8217A" w:rsidRPr="00C8217A">
                    <w:rPr>
                      <w:rStyle w:val="Pealkiri2Mrk"/>
                      <w:rFonts w:eastAsia="Times New Roman" w:cstheme="minorBidi"/>
                      <w:noProof/>
                      <w:color w:val="000000"/>
                      <w:sz w:val="20"/>
                      <w:szCs w:val="20"/>
                    </w:rPr>
                    <w:t>27</w:t>
                  </w:r>
                </w:hyperlink>
                <w:r w:rsidR="00C8217A" w:rsidRPr="00C8217A">
                  <w:rPr>
                    <w:rFonts w:eastAsia="Times New Roman"/>
                    <w:noProof/>
                    <w:color w:val="000000"/>
                    <w:sz w:val="20"/>
                    <w:szCs w:val="20"/>
                  </w:rPr>
                  <w:t>]</w:t>
                </w:r>
                <w:r w:rsidRPr="00F45A62">
                  <w:rPr>
                    <w:rFonts w:eastAsia="Times New Roman"/>
                    <w:color w:val="000000"/>
                    <w:sz w:val="20"/>
                    <w:szCs w:val="20"/>
                    <w:lang w:val="en-US"/>
                  </w:rPr>
                  <w:fldChar w:fldCharType="end"/>
                </w:r>
              </w:sdtContent>
            </w:sdt>
          </w:p>
        </w:tc>
      </w:tr>
      <w:tr w:rsidR="004874D2" w:rsidRPr="00F45A62" w:rsidTr="00E503F2">
        <w:trPr>
          <w:trHeight w:val="300"/>
          <w:jc w:val="center"/>
        </w:trPr>
        <w:tc>
          <w:tcPr>
            <w:tcW w:w="870" w:type="dxa"/>
            <w:shd w:val="clear" w:color="auto" w:fill="auto"/>
          </w:tcPr>
          <w:p w:rsidR="004874D2" w:rsidRPr="00F45A62" w:rsidRDefault="00376C79" w:rsidP="004874D2">
            <w:pPr>
              <w:pStyle w:val="Vahedeta"/>
              <w:spacing w:line="276" w:lineRule="auto"/>
              <w:rPr>
                <w:sz w:val="20"/>
                <w:szCs w:val="20"/>
              </w:rPr>
            </w:pPr>
            <w:r w:rsidRPr="00F45A62">
              <w:rPr>
                <w:sz w:val="20"/>
                <w:szCs w:val="20"/>
              </w:rPr>
              <w:t>C</w:t>
            </w:r>
            <w:r w:rsidRPr="00F45A62">
              <w:rPr>
                <w:sz w:val="20"/>
                <w:szCs w:val="20"/>
                <w:vertAlign w:val="subscript"/>
              </w:rPr>
              <w:t>yPEO</w:t>
            </w:r>
          </w:p>
        </w:tc>
        <w:tc>
          <w:tcPr>
            <w:tcW w:w="1143" w:type="dxa"/>
            <w:shd w:val="clear" w:color="auto" w:fill="auto"/>
            <w:noWrap/>
            <w:hideMark/>
          </w:tcPr>
          <w:p w:rsidR="004874D2" w:rsidRPr="00F45A62" w:rsidRDefault="004874D2" w:rsidP="004874D2">
            <w:pPr>
              <w:pStyle w:val="Vahedeta"/>
              <w:spacing w:line="276" w:lineRule="auto"/>
              <w:rPr>
                <w:sz w:val="20"/>
                <w:szCs w:val="20"/>
              </w:rPr>
            </w:pPr>
            <w:r w:rsidRPr="00F45A62">
              <w:rPr>
                <w:sz w:val="20"/>
                <w:szCs w:val="20"/>
              </w:rPr>
              <w:t>F</w:t>
            </w:r>
          </w:p>
        </w:tc>
        <w:tc>
          <w:tcPr>
            <w:tcW w:w="1255" w:type="dxa"/>
            <w:shd w:val="clear" w:color="auto" w:fill="auto"/>
            <w:vAlign w:val="bottom"/>
          </w:tcPr>
          <w:p w:rsidR="004874D2" w:rsidRPr="00F45A62" w:rsidRDefault="004874D2" w:rsidP="00897851">
            <w:pPr>
              <w:pStyle w:val="Vahedeta"/>
              <w:spacing w:line="276" w:lineRule="auto"/>
              <w:jc w:val="right"/>
              <w:rPr>
                <w:rFonts w:eastAsia="Times New Roman"/>
                <w:color w:val="000000"/>
                <w:sz w:val="20"/>
                <w:szCs w:val="20"/>
                <w:lang w:val="en-US"/>
              </w:rPr>
            </w:pPr>
            <w:r w:rsidRPr="00F45A62">
              <w:rPr>
                <w:rFonts w:eastAsia="Times New Roman"/>
                <w:color w:val="000000"/>
                <w:sz w:val="20"/>
                <w:szCs w:val="20"/>
                <w:lang w:val="en-US"/>
              </w:rPr>
              <w:t>45094.0</w:t>
            </w:r>
          </w:p>
        </w:tc>
        <w:tc>
          <w:tcPr>
            <w:tcW w:w="1559" w:type="dxa"/>
            <w:gridSpan w:val="2"/>
            <w:shd w:val="clear" w:color="auto" w:fill="auto"/>
            <w:noWrap/>
            <w:vAlign w:val="bottom"/>
            <w:hideMark/>
          </w:tcPr>
          <w:p w:rsidR="004874D2" w:rsidRPr="00F45A62" w:rsidRDefault="00897851" w:rsidP="004874D2">
            <w:pPr>
              <w:pStyle w:val="Vahedeta"/>
              <w:spacing w:line="276" w:lineRule="auto"/>
              <w:rPr>
                <w:rFonts w:eastAsia="Times New Roman"/>
                <w:color w:val="000000"/>
                <w:sz w:val="20"/>
                <w:szCs w:val="20"/>
                <w:lang w:val="en-US"/>
              </w:rPr>
            </w:pPr>
            <w:r w:rsidRPr="00F45A62">
              <w:rPr>
                <w:rFonts w:eastAsia="Times New Roman"/>
                <w:color w:val="000000"/>
                <w:sz w:val="20"/>
                <w:szCs w:val="20"/>
                <w:lang w:val="en-US"/>
              </w:rPr>
              <w:t xml:space="preserve">    </w:t>
            </w:r>
            <w:r w:rsidR="004874D2" w:rsidRPr="00F45A62">
              <w:rPr>
                <w:rFonts w:eastAsia="Times New Roman"/>
                <w:color w:val="000000"/>
                <w:sz w:val="20"/>
                <w:szCs w:val="20"/>
                <w:lang w:val="en-US"/>
              </w:rPr>
              <w:t>0.26681</w:t>
            </w:r>
          </w:p>
        </w:tc>
        <w:tc>
          <w:tcPr>
            <w:tcW w:w="992" w:type="dxa"/>
            <w:shd w:val="clear" w:color="auto" w:fill="auto"/>
            <w:noWrap/>
            <w:vAlign w:val="bottom"/>
            <w:hideMark/>
          </w:tcPr>
          <w:p w:rsidR="004874D2" w:rsidRPr="00F45A62" w:rsidRDefault="004874D2" w:rsidP="00897851">
            <w:pPr>
              <w:pStyle w:val="Vahedeta"/>
              <w:spacing w:line="276" w:lineRule="auto"/>
              <w:jc w:val="right"/>
              <w:rPr>
                <w:rFonts w:eastAsia="Times New Roman"/>
                <w:color w:val="000000"/>
                <w:sz w:val="20"/>
                <w:szCs w:val="20"/>
                <w:lang w:val="en-US"/>
              </w:rPr>
            </w:pPr>
            <w:r w:rsidRPr="00F45A62">
              <w:rPr>
                <w:rFonts w:eastAsia="Times New Roman"/>
                <w:color w:val="000000"/>
                <w:sz w:val="20"/>
                <w:szCs w:val="20"/>
                <w:lang w:val="en-US"/>
              </w:rPr>
              <w:t>101.0</w:t>
            </w:r>
          </w:p>
        </w:tc>
        <w:tc>
          <w:tcPr>
            <w:tcW w:w="1459" w:type="dxa"/>
            <w:gridSpan w:val="2"/>
          </w:tcPr>
          <w:p w:rsidR="004874D2" w:rsidRPr="00F45A62" w:rsidRDefault="008C5410" w:rsidP="00B21902">
            <w:pPr>
              <w:pStyle w:val="Vahedeta"/>
              <w:spacing w:line="276" w:lineRule="auto"/>
              <w:jc w:val="right"/>
              <w:rPr>
                <w:rFonts w:eastAsia="Times New Roman"/>
                <w:color w:val="000000"/>
                <w:sz w:val="20"/>
                <w:szCs w:val="20"/>
                <w:lang w:val="en-US"/>
              </w:rPr>
            </w:pPr>
            <w:sdt>
              <w:sdtPr>
                <w:rPr>
                  <w:rFonts w:eastAsia="Times New Roman"/>
                  <w:color w:val="000000"/>
                  <w:sz w:val="20"/>
                  <w:szCs w:val="20"/>
                  <w:lang w:val="en-US"/>
                </w:rPr>
                <w:id w:val="3734129"/>
                <w:citation/>
              </w:sdtPr>
              <w:sdtContent>
                <w:r w:rsidRPr="00F45A62">
                  <w:rPr>
                    <w:rFonts w:eastAsia="Times New Roman"/>
                    <w:color w:val="000000"/>
                    <w:sz w:val="20"/>
                    <w:szCs w:val="20"/>
                    <w:lang w:val="en-US"/>
                  </w:rPr>
                  <w:fldChar w:fldCharType="begin"/>
                </w:r>
                <w:r w:rsidR="007B7CD5" w:rsidRPr="00F45A62">
                  <w:rPr>
                    <w:rFonts w:eastAsia="Times New Roman"/>
                    <w:color w:val="000000"/>
                    <w:sz w:val="20"/>
                    <w:szCs w:val="20"/>
                  </w:rPr>
                  <w:instrText xml:space="preserve"> CITATION e \l 1061 </w:instrText>
                </w:r>
                <w:r w:rsidRPr="00F45A62">
                  <w:rPr>
                    <w:rFonts w:eastAsia="Times New Roman"/>
                    <w:color w:val="000000"/>
                    <w:sz w:val="20"/>
                    <w:szCs w:val="20"/>
                    <w:lang w:val="en-US"/>
                  </w:rPr>
                  <w:fldChar w:fldCharType="separate"/>
                </w:r>
                <w:r w:rsidR="00C8217A" w:rsidRPr="00C8217A">
                  <w:rPr>
                    <w:rFonts w:eastAsia="Times New Roman"/>
                    <w:noProof/>
                    <w:color w:val="000000"/>
                    <w:sz w:val="20"/>
                    <w:szCs w:val="20"/>
                  </w:rPr>
                  <w:t>[</w:t>
                </w:r>
                <w:hyperlink w:anchor="e" w:history="1">
                  <w:r w:rsidR="00C8217A" w:rsidRPr="00C8217A">
                    <w:rPr>
                      <w:rStyle w:val="Pealkiri2Mrk"/>
                      <w:rFonts w:eastAsia="Times New Roman" w:cstheme="minorBidi"/>
                      <w:noProof/>
                      <w:color w:val="000000"/>
                      <w:sz w:val="20"/>
                      <w:szCs w:val="20"/>
                    </w:rPr>
                    <w:t>27</w:t>
                  </w:r>
                </w:hyperlink>
                <w:r w:rsidR="00C8217A" w:rsidRPr="00C8217A">
                  <w:rPr>
                    <w:rFonts w:eastAsia="Times New Roman"/>
                    <w:noProof/>
                    <w:color w:val="000000"/>
                    <w:sz w:val="20"/>
                    <w:szCs w:val="20"/>
                  </w:rPr>
                  <w:t>]</w:t>
                </w:r>
                <w:r w:rsidRPr="00F45A62">
                  <w:rPr>
                    <w:rFonts w:eastAsia="Times New Roman"/>
                    <w:color w:val="000000"/>
                    <w:sz w:val="20"/>
                    <w:szCs w:val="20"/>
                    <w:lang w:val="en-US"/>
                  </w:rPr>
                  <w:fldChar w:fldCharType="end"/>
                </w:r>
              </w:sdtContent>
            </w:sdt>
          </w:p>
        </w:tc>
      </w:tr>
      <w:tr w:rsidR="004874D2" w:rsidRPr="00F45A62" w:rsidTr="00E503F2">
        <w:trPr>
          <w:trHeight w:val="300"/>
          <w:jc w:val="center"/>
        </w:trPr>
        <w:tc>
          <w:tcPr>
            <w:tcW w:w="870" w:type="dxa"/>
            <w:shd w:val="clear" w:color="auto" w:fill="auto"/>
          </w:tcPr>
          <w:p w:rsidR="004874D2" w:rsidRPr="00F45A62" w:rsidRDefault="004874D2" w:rsidP="004874D2">
            <w:pPr>
              <w:pStyle w:val="Vahedeta"/>
              <w:spacing w:line="276" w:lineRule="auto"/>
              <w:rPr>
                <w:sz w:val="20"/>
                <w:szCs w:val="20"/>
              </w:rPr>
            </w:pPr>
            <w:r w:rsidRPr="00F45A62">
              <w:rPr>
                <w:sz w:val="20"/>
                <w:szCs w:val="20"/>
              </w:rPr>
              <w:t>H</w:t>
            </w:r>
            <w:r w:rsidRPr="00F45A62">
              <w:rPr>
                <w:sz w:val="20"/>
                <w:szCs w:val="20"/>
                <w:vertAlign w:val="subscript"/>
              </w:rPr>
              <w:t>yP</w:t>
            </w:r>
            <w:r w:rsidR="00AA2175" w:rsidRPr="00F45A62">
              <w:rPr>
                <w:sz w:val="20"/>
                <w:szCs w:val="20"/>
                <w:vertAlign w:val="subscript"/>
              </w:rPr>
              <w:t>E</w:t>
            </w:r>
            <w:r w:rsidRPr="00F45A62">
              <w:rPr>
                <w:sz w:val="20"/>
                <w:szCs w:val="20"/>
                <w:vertAlign w:val="subscript"/>
              </w:rPr>
              <w:t>O</w:t>
            </w:r>
          </w:p>
        </w:tc>
        <w:tc>
          <w:tcPr>
            <w:tcW w:w="1143" w:type="dxa"/>
            <w:shd w:val="clear" w:color="auto" w:fill="auto"/>
            <w:noWrap/>
            <w:hideMark/>
          </w:tcPr>
          <w:p w:rsidR="004874D2" w:rsidRPr="00F45A62" w:rsidRDefault="004874D2" w:rsidP="004874D2">
            <w:pPr>
              <w:pStyle w:val="Vahedeta"/>
              <w:spacing w:line="276" w:lineRule="auto"/>
              <w:rPr>
                <w:sz w:val="20"/>
                <w:szCs w:val="20"/>
              </w:rPr>
            </w:pPr>
            <w:r w:rsidRPr="00F45A62">
              <w:rPr>
                <w:sz w:val="20"/>
                <w:szCs w:val="20"/>
              </w:rPr>
              <w:t>P</w:t>
            </w:r>
          </w:p>
        </w:tc>
        <w:tc>
          <w:tcPr>
            <w:tcW w:w="1255" w:type="dxa"/>
            <w:shd w:val="clear" w:color="auto" w:fill="auto"/>
            <w:vAlign w:val="bottom"/>
          </w:tcPr>
          <w:p w:rsidR="004874D2" w:rsidRPr="00F45A62" w:rsidRDefault="004874D2" w:rsidP="00897851">
            <w:pPr>
              <w:pStyle w:val="Vahedeta"/>
              <w:spacing w:line="276" w:lineRule="auto"/>
              <w:jc w:val="right"/>
              <w:rPr>
                <w:rFonts w:eastAsia="Times New Roman"/>
                <w:color w:val="000000"/>
                <w:sz w:val="20"/>
                <w:szCs w:val="20"/>
                <w:lang w:val="en-US"/>
              </w:rPr>
            </w:pPr>
            <w:r w:rsidRPr="00F45A62">
              <w:rPr>
                <w:rFonts w:eastAsia="Times New Roman"/>
                <w:color w:val="000000"/>
                <w:sz w:val="20"/>
                <w:szCs w:val="20"/>
                <w:lang w:val="en-US"/>
              </w:rPr>
              <w:t>18965.0</w:t>
            </w:r>
          </w:p>
        </w:tc>
        <w:tc>
          <w:tcPr>
            <w:tcW w:w="1559" w:type="dxa"/>
            <w:gridSpan w:val="2"/>
            <w:shd w:val="clear" w:color="auto" w:fill="auto"/>
            <w:noWrap/>
            <w:vAlign w:val="bottom"/>
            <w:hideMark/>
          </w:tcPr>
          <w:p w:rsidR="004874D2" w:rsidRPr="00F45A62" w:rsidRDefault="00897851" w:rsidP="004874D2">
            <w:pPr>
              <w:pStyle w:val="Vahedeta"/>
              <w:spacing w:line="276" w:lineRule="auto"/>
              <w:rPr>
                <w:rFonts w:eastAsia="Times New Roman"/>
                <w:color w:val="000000"/>
                <w:sz w:val="20"/>
                <w:szCs w:val="20"/>
                <w:lang w:val="en-US"/>
              </w:rPr>
            </w:pPr>
            <w:r w:rsidRPr="00F45A62">
              <w:rPr>
                <w:rFonts w:eastAsia="Times New Roman"/>
                <w:color w:val="000000"/>
                <w:sz w:val="20"/>
                <w:szCs w:val="20"/>
                <w:lang w:val="en-US"/>
              </w:rPr>
              <w:t xml:space="preserve">    </w:t>
            </w:r>
            <w:r w:rsidR="004874D2" w:rsidRPr="00F45A62">
              <w:rPr>
                <w:rFonts w:eastAsia="Times New Roman"/>
                <w:color w:val="000000"/>
                <w:sz w:val="20"/>
                <w:szCs w:val="20"/>
                <w:lang w:val="en-US"/>
              </w:rPr>
              <w:t>0.24254</w:t>
            </w:r>
          </w:p>
        </w:tc>
        <w:tc>
          <w:tcPr>
            <w:tcW w:w="992" w:type="dxa"/>
            <w:shd w:val="clear" w:color="auto" w:fill="auto"/>
            <w:noWrap/>
            <w:vAlign w:val="bottom"/>
            <w:hideMark/>
          </w:tcPr>
          <w:p w:rsidR="004874D2" w:rsidRPr="00F45A62" w:rsidRDefault="004874D2" w:rsidP="00897851">
            <w:pPr>
              <w:pStyle w:val="Vahedeta"/>
              <w:spacing w:line="276" w:lineRule="auto"/>
              <w:jc w:val="right"/>
              <w:rPr>
                <w:rFonts w:eastAsia="Times New Roman"/>
                <w:color w:val="000000"/>
                <w:sz w:val="20"/>
                <w:szCs w:val="20"/>
                <w:lang w:val="en-US"/>
              </w:rPr>
            </w:pPr>
            <w:r w:rsidRPr="00F45A62">
              <w:rPr>
                <w:rFonts w:eastAsia="Times New Roman"/>
                <w:color w:val="000000"/>
                <w:sz w:val="20"/>
                <w:szCs w:val="20"/>
                <w:lang w:val="en-US"/>
              </w:rPr>
              <w:t>253.0</w:t>
            </w:r>
          </w:p>
        </w:tc>
        <w:tc>
          <w:tcPr>
            <w:tcW w:w="1459" w:type="dxa"/>
            <w:gridSpan w:val="2"/>
          </w:tcPr>
          <w:p w:rsidR="004874D2" w:rsidRPr="00F45A62" w:rsidRDefault="008C5410" w:rsidP="00B21902">
            <w:pPr>
              <w:pStyle w:val="Vahedeta"/>
              <w:spacing w:line="276" w:lineRule="auto"/>
              <w:jc w:val="right"/>
              <w:rPr>
                <w:rFonts w:eastAsia="Times New Roman"/>
                <w:color w:val="000000"/>
                <w:sz w:val="20"/>
                <w:szCs w:val="20"/>
                <w:lang w:val="en-US"/>
              </w:rPr>
            </w:pPr>
            <w:sdt>
              <w:sdtPr>
                <w:rPr>
                  <w:rFonts w:eastAsia="Times New Roman"/>
                  <w:color w:val="000000"/>
                  <w:sz w:val="20"/>
                  <w:szCs w:val="20"/>
                  <w:lang w:val="en-US"/>
                </w:rPr>
                <w:id w:val="3734130"/>
                <w:citation/>
              </w:sdtPr>
              <w:sdtContent>
                <w:r w:rsidRPr="00F45A62">
                  <w:rPr>
                    <w:rFonts w:eastAsia="Times New Roman"/>
                    <w:color w:val="000000"/>
                    <w:sz w:val="20"/>
                    <w:szCs w:val="20"/>
                    <w:lang w:val="en-US"/>
                  </w:rPr>
                  <w:fldChar w:fldCharType="begin"/>
                </w:r>
                <w:r w:rsidR="007B7CD5" w:rsidRPr="00F45A62">
                  <w:rPr>
                    <w:rFonts w:eastAsia="Times New Roman"/>
                    <w:color w:val="000000"/>
                    <w:sz w:val="20"/>
                    <w:szCs w:val="20"/>
                  </w:rPr>
                  <w:instrText xml:space="preserve"> CITATION e \l 1061 </w:instrText>
                </w:r>
                <w:r w:rsidRPr="00F45A62">
                  <w:rPr>
                    <w:rFonts w:eastAsia="Times New Roman"/>
                    <w:color w:val="000000"/>
                    <w:sz w:val="20"/>
                    <w:szCs w:val="20"/>
                    <w:lang w:val="en-US"/>
                  </w:rPr>
                  <w:fldChar w:fldCharType="separate"/>
                </w:r>
                <w:r w:rsidR="00C8217A" w:rsidRPr="00C8217A">
                  <w:rPr>
                    <w:rFonts w:eastAsia="Times New Roman"/>
                    <w:noProof/>
                    <w:color w:val="000000"/>
                    <w:sz w:val="20"/>
                    <w:szCs w:val="20"/>
                  </w:rPr>
                  <w:t>[</w:t>
                </w:r>
                <w:hyperlink w:anchor="e" w:history="1">
                  <w:r w:rsidR="00C8217A" w:rsidRPr="00C8217A">
                    <w:rPr>
                      <w:rStyle w:val="Pealkiri2Mrk"/>
                      <w:rFonts w:eastAsia="Times New Roman" w:cstheme="minorBidi"/>
                      <w:noProof/>
                      <w:color w:val="000000"/>
                      <w:sz w:val="20"/>
                      <w:szCs w:val="20"/>
                    </w:rPr>
                    <w:t>27</w:t>
                  </w:r>
                </w:hyperlink>
                <w:r w:rsidR="00C8217A" w:rsidRPr="00C8217A">
                  <w:rPr>
                    <w:rFonts w:eastAsia="Times New Roman"/>
                    <w:noProof/>
                    <w:color w:val="000000"/>
                    <w:sz w:val="20"/>
                    <w:szCs w:val="20"/>
                  </w:rPr>
                  <w:t>]</w:t>
                </w:r>
                <w:r w:rsidRPr="00F45A62">
                  <w:rPr>
                    <w:rFonts w:eastAsia="Times New Roman"/>
                    <w:color w:val="000000"/>
                    <w:sz w:val="20"/>
                    <w:szCs w:val="20"/>
                    <w:lang w:val="en-US"/>
                  </w:rPr>
                  <w:fldChar w:fldCharType="end"/>
                </w:r>
              </w:sdtContent>
            </w:sdt>
          </w:p>
        </w:tc>
      </w:tr>
      <w:tr w:rsidR="004874D2" w:rsidRPr="00F45A62" w:rsidTr="00E503F2">
        <w:trPr>
          <w:trHeight w:val="300"/>
          <w:jc w:val="center"/>
        </w:trPr>
        <w:tc>
          <w:tcPr>
            <w:tcW w:w="870" w:type="dxa"/>
            <w:shd w:val="clear" w:color="auto" w:fill="auto"/>
          </w:tcPr>
          <w:p w:rsidR="004874D2" w:rsidRPr="00F45A62" w:rsidRDefault="004874D2" w:rsidP="004874D2">
            <w:pPr>
              <w:pStyle w:val="Vahedeta"/>
              <w:spacing w:line="276" w:lineRule="auto"/>
              <w:rPr>
                <w:sz w:val="20"/>
                <w:szCs w:val="20"/>
              </w:rPr>
            </w:pPr>
            <w:r w:rsidRPr="00F45A62">
              <w:rPr>
                <w:sz w:val="20"/>
                <w:szCs w:val="20"/>
              </w:rPr>
              <w:t>H</w:t>
            </w:r>
            <w:r w:rsidRPr="00F45A62">
              <w:rPr>
                <w:sz w:val="20"/>
                <w:szCs w:val="20"/>
                <w:vertAlign w:val="subscript"/>
              </w:rPr>
              <w:t>yP</w:t>
            </w:r>
            <w:r w:rsidR="00AA2175" w:rsidRPr="00F45A62">
              <w:rPr>
                <w:sz w:val="20"/>
                <w:szCs w:val="20"/>
                <w:vertAlign w:val="subscript"/>
              </w:rPr>
              <w:t>E</w:t>
            </w:r>
            <w:r w:rsidRPr="00F45A62">
              <w:rPr>
                <w:sz w:val="20"/>
                <w:szCs w:val="20"/>
                <w:vertAlign w:val="subscript"/>
              </w:rPr>
              <w:t>O</w:t>
            </w:r>
          </w:p>
        </w:tc>
        <w:tc>
          <w:tcPr>
            <w:tcW w:w="1143" w:type="dxa"/>
            <w:shd w:val="clear" w:color="auto" w:fill="auto"/>
            <w:noWrap/>
            <w:hideMark/>
          </w:tcPr>
          <w:p w:rsidR="004874D2" w:rsidRPr="00F45A62" w:rsidRDefault="004874D2" w:rsidP="004874D2">
            <w:pPr>
              <w:pStyle w:val="Vahedeta"/>
              <w:spacing w:line="276" w:lineRule="auto"/>
              <w:rPr>
                <w:sz w:val="20"/>
                <w:szCs w:val="20"/>
              </w:rPr>
            </w:pPr>
            <w:r w:rsidRPr="00F45A62">
              <w:rPr>
                <w:sz w:val="20"/>
                <w:szCs w:val="20"/>
              </w:rPr>
              <w:t>F</w:t>
            </w:r>
          </w:p>
        </w:tc>
        <w:tc>
          <w:tcPr>
            <w:tcW w:w="1255" w:type="dxa"/>
            <w:shd w:val="clear" w:color="auto" w:fill="auto"/>
            <w:vAlign w:val="bottom"/>
          </w:tcPr>
          <w:p w:rsidR="004874D2" w:rsidRPr="00F45A62" w:rsidRDefault="004874D2" w:rsidP="00897851">
            <w:pPr>
              <w:pStyle w:val="Vahedeta"/>
              <w:spacing w:line="276" w:lineRule="auto"/>
              <w:jc w:val="right"/>
              <w:rPr>
                <w:rFonts w:eastAsia="Times New Roman"/>
                <w:color w:val="000000"/>
                <w:sz w:val="20"/>
                <w:szCs w:val="20"/>
                <w:lang w:val="en-US"/>
              </w:rPr>
            </w:pPr>
            <w:r w:rsidRPr="00F45A62">
              <w:rPr>
                <w:rFonts w:eastAsia="Times New Roman"/>
                <w:color w:val="000000"/>
                <w:sz w:val="20"/>
                <w:szCs w:val="20"/>
                <w:lang w:val="en-US"/>
              </w:rPr>
              <w:t>12300.0</w:t>
            </w:r>
          </w:p>
        </w:tc>
        <w:tc>
          <w:tcPr>
            <w:tcW w:w="1559" w:type="dxa"/>
            <w:gridSpan w:val="2"/>
            <w:shd w:val="clear" w:color="auto" w:fill="auto"/>
            <w:noWrap/>
            <w:vAlign w:val="bottom"/>
            <w:hideMark/>
          </w:tcPr>
          <w:p w:rsidR="004874D2" w:rsidRPr="00F45A62" w:rsidRDefault="00897851" w:rsidP="004874D2">
            <w:pPr>
              <w:pStyle w:val="Vahedeta"/>
              <w:spacing w:line="276" w:lineRule="auto"/>
              <w:rPr>
                <w:rFonts w:eastAsia="Times New Roman"/>
                <w:color w:val="000000"/>
                <w:sz w:val="20"/>
                <w:szCs w:val="20"/>
                <w:lang w:val="en-US"/>
              </w:rPr>
            </w:pPr>
            <w:r w:rsidRPr="00F45A62">
              <w:rPr>
                <w:rFonts w:eastAsia="Times New Roman"/>
                <w:color w:val="000000"/>
                <w:sz w:val="20"/>
                <w:szCs w:val="20"/>
                <w:lang w:val="en-US"/>
              </w:rPr>
              <w:t xml:space="preserve">    </w:t>
            </w:r>
            <w:r w:rsidR="004874D2" w:rsidRPr="00F45A62">
              <w:rPr>
                <w:rFonts w:eastAsia="Times New Roman"/>
                <w:color w:val="000000"/>
                <w:sz w:val="20"/>
                <w:szCs w:val="20"/>
                <w:lang w:val="en-US"/>
              </w:rPr>
              <w:t>0.24137</w:t>
            </w:r>
          </w:p>
        </w:tc>
        <w:tc>
          <w:tcPr>
            <w:tcW w:w="992" w:type="dxa"/>
            <w:shd w:val="clear" w:color="auto" w:fill="auto"/>
            <w:noWrap/>
            <w:vAlign w:val="bottom"/>
            <w:hideMark/>
          </w:tcPr>
          <w:p w:rsidR="004874D2" w:rsidRPr="00F45A62" w:rsidRDefault="004874D2" w:rsidP="00897851">
            <w:pPr>
              <w:pStyle w:val="Vahedeta"/>
              <w:spacing w:line="276" w:lineRule="auto"/>
              <w:jc w:val="right"/>
              <w:rPr>
                <w:rFonts w:eastAsia="Times New Roman"/>
                <w:color w:val="000000"/>
                <w:sz w:val="20"/>
                <w:szCs w:val="20"/>
                <w:lang w:val="en-US"/>
              </w:rPr>
            </w:pPr>
            <w:r w:rsidRPr="00F45A62">
              <w:rPr>
                <w:rFonts w:eastAsia="Times New Roman"/>
                <w:color w:val="000000"/>
                <w:sz w:val="20"/>
                <w:szCs w:val="20"/>
                <w:lang w:val="en-US"/>
              </w:rPr>
              <w:t>45.0</w:t>
            </w:r>
          </w:p>
        </w:tc>
        <w:tc>
          <w:tcPr>
            <w:tcW w:w="1459" w:type="dxa"/>
            <w:gridSpan w:val="2"/>
          </w:tcPr>
          <w:p w:rsidR="004874D2" w:rsidRPr="00F45A62" w:rsidRDefault="008C5410" w:rsidP="00B21902">
            <w:pPr>
              <w:pStyle w:val="Vahedeta"/>
              <w:spacing w:line="276" w:lineRule="auto"/>
              <w:jc w:val="right"/>
              <w:rPr>
                <w:rFonts w:eastAsia="Times New Roman"/>
                <w:color w:val="000000"/>
                <w:sz w:val="20"/>
                <w:szCs w:val="20"/>
                <w:lang w:val="en-US"/>
              </w:rPr>
            </w:pPr>
            <w:sdt>
              <w:sdtPr>
                <w:rPr>
                  <w:rFonts w:eastAsia="Times New Roman"/>
                  <w:color w:val="000000"/>
                  <w:sz w:val="20"/>
                  <w:szCs w:val="20"/>
                  <w:lang w:val="en-US"/>
                </w:rPr>
                <w:id w:val="3734131"/>
                <w:citation/>
              </w:sdtPr>
              <w:sdtContent>
                <w:r w:rsidRPr="00F45A62">
                  <w:rPr>
                    <w:rFonts w:eastAsia="Times New Roman"/>
                    <w:color w:val="000000"/>
                    <w:sz w:val="20"/>
                    <w:szCs w:val="20"/>
                    <w:lang w:val="en-US"/>
                  </w:rPr>
                  <w:fldChar w:fldCharType="begin"/>
                </w:r>
                <w:r w:rsidR="007B7CD5" w:rsidRPr="00F45A62">
                  <w:rPr>
                    <w:rFonts w:eastAsia="Times New Roman"/>
                    <w:color w:val="000000"/>
                    <w:sz w:val="20"/>
                    <w:szCs w:val="20"/>
                  </w:rPr>
                  <w:instrText xml:space="preserve"> CITATION e \l 1061 </w:instrText>
                </w:r>
                <w:r w:rsidRPr="00F45A62">
                  <w:rPr>
                    <w:rFonts w:eastAsia="Times New Roman"/>
                    <w:color w:val="000000"/>
                    <w:sz w:val="20"/>
                    <w:szCs w:val="20"/>
                    <w:lang w:val="en-US"/>
                  </w:rPr>
                  <w:fldChar w:fldCharType="separate"/>
                </w:r>
                <w:r w:rsidR="00C8217A" w:rsidRPr="00C8217A">
                  <w:rPr>
                    <w:rFonts w:eastAsia="Times New Roman"/>
                    <w:noProof/>
                    <w:color w:val="000000"/>
                    <w:sz w:val="20"/>
                    <w:szCs w:val="20"/>
                  </w:rPr>
                  <w:t>[</w:t>
                </w:r>
                <w:hyperlink w:anchor="e" w:history="1">
                  <w:r w:rsidR="00C8217A" w:rsidRPr="00C8217A">
                    <w:rPr>
                      <w:rStyle w:val="Pealkiri2Mrk"/>
                      <w:rFonts w:eastAsia="Times New Roman" w:cstheme="minorBidi"/>
                      <w:noProof/>
                      <w:color w:val="000000"/>
                      <w:sz w:val="20"/>
                      <w:szCs w:val="20"/>
                    </w:rPr>
                    <w:t>27</w:t>
                  </w:r>
                </w:hyperlink>
                <w:r w:rsidR="00C8217A" w:rsidRPr="00C8217A">
                  <w:rPr>
                    <w:rFonts w:eastAsia="Times New Roman"/>
                    <w:noProof/>
                    <w:color w:val="000000"/>
                    <w:sz w:val="20"/>
                    <w:szCs w:val="20"/>
                  </w:rPr>
                  <w:t>]</w:t>
                </w:r>
                <w:r w:rsidRPr="00F45A62">
                  <w:rPr>
                    <w:rFonts w:eastAsia="Times New Roman"/>
                    <w:color w:val="000000"/>
                    <w:sz w:val="20"/>
                    <w:szCs w:val="20"/>
                    <w:lang w:val="en-US"/>
                  </w:rPr>
                  <w:fldChar w:fldCharType="end"/>
                </w:r>
              </w:sdtContent>
            </w:sdt>
          </w:p>
        </w:tc>
      </w:tr>
      <w:tr w:rsidR="004874D2" w:rsidRPr="00F45A62" w:rsidTr="00E503F2">
        <w:trPr>
          <w:trHeight w:val="300"/>
          <w:jc w:val="center"/>
        </w:trPr>
        <w:tc>
          <w:tcPr>
            <w:tcW w:w="870" w:type="dxa"/>
            <w:shd w:val="clear" w:color="auto" w:fill="auto"/>
            <w:vAlign w:val="bottom"/>
          </w:tcPr>
          <w:p w:rsidR="004874D2" w:rsidRPr="00F45A62" w:rsidRDefault="00376C79" w:rsidP="004874D2">
            <w:pPr>
              <w:pStyle w:val="Vahedeta"/>
              <w:spacing w:line="276" w:lineRule="auto"/>
              <w:rPr>
                <w:rFonts w:eastAsia="Times New Roman"/>
                <w:color w:val="000000"/>
                <w:sz w:val="20"/>
                <w:szCs w:val="20"/>
                <w:lang w:val="en-US"/>
              </w:rPr>
            </w:pPr>
            <w:r w:rsidRPr="00F45A62">
              <w:rPr>
                <w:rFonts w:eastAsia="Times New Roman"/>
                <w:color w:val="000000"/>
                <w:sz w:val="20"/>
                <w:szCs w:val="20"/>
                <w:lang w:val="en-US"/>
              </w:rPr>
              <w:t>O</w:t>
            </w:r>
            <w:r w:rsidRPr="00F45A62">
              <w:rPr>
                <w:rFonts w:eastAsia="Times New Roman"/>
                <w:color w:val="000000"/>
                <w:sz w:val="20"/>
                <w:szCs w:val="20"/>
                <w:vertAlign w:val="subscript"/>
                <w:lang w:val="en-US"/>
              </w:rPr>
              <w:t>PEO</w:t>
            </w:r>
          </w:p>
        </w:tc>
        <w:tc>
          <w:tcPr>
            <w:tcW w:w="1143" w:type="dxa"/>
            <w:shd w:val="clear" w:color="auto" w:fill="auto"/>
            <w:noWrap/>
            <w:vAlign w:val="bottom"/>
            <w:hideMark/>
          </w:tcPr>
          <w:p w:rsidR="004874D2" w:rsidRPr="00F45A62" w:rsidRDefault="004874D2" w:rsidP="004874D2">
            <w:pPr>
              <w:pStyle w:val="Vahedeta"/>
              <w:spacing w:line="276" w:lineRule="auto"/>
              <w:rPr>
                <w:rFonts w:eastAsia="Times New Roman"/>
                <w:color w:val="000000"/>
                <w:sz w:val="20"/>
                <w:szCs w:val="20"/>
                <w:lang w:val="en-US"/>
              </w:rPr>
            </w:pPr>
            <w:r w:rsidRPr="00F45A62">
              <w:rPr>
                <w:rFonts w:eastAsia="Times New Roman"/>
                <w:color w:val="000000"/>
                <w:sz w:val="20"/>
                <w:szCs w:val="20"/>
                <w:lang w:val="en-US"/>
              </w:rPr>
              <w:t>H</w:t>
            </w:r>
            <w:r w:rsidRPr="00F45A62">
              <w:rPr>
                <w:rFonts w:eastAsia="Times New Roman"/>
                <w:color w:val="000000"/>
                <w:sz w:val="20"/>
                <w:szCs w:val="20"/>
                <w:vertAlign w:val="subscript"/>
                <w:lang w:val="en-US"/>
              </w:rPr>
              <w:t>yP</w:t>
            </w:r>
            <w:r w:rsidR="00AA2175" w:rsidRPr="00F45A62">
              <w:rPr>
                <w:rFonts w:eastAsia="Times New Roman"/>
                <w:color w:val="000000"/>
                <w:sz w:val="20"/>
                <w:szCs w:val="20"/>
                <w:vertAlign w:val="subscript"/>
                <w:lang w:val="en-US"/>
              </w:rPr>
              <w:t>E</w:t>
            </w:r>
            <w:r w:rsidRPr="00F45A62">
              <w:rPr>
                <w:rFonts w:eastAsia="Times New Roman"/>
                <w:color w:val="000000"/>
                <w:sz w:val="20"/>
                <w:szCs w:val="20"/>
                <w:vertAlign w:val="subscript"/>
                <w:lang w:val="en-US"/>
              </w:rPr>
              <w:t>O</w:t>
            </w:r>
          </w:p>
        </w:tc>
        <w:tc>
          <w:tcPr>
            <w:tcW w:w="1255" w:type="dxa"/>
            <w:shd w:val="clear" w:color="auto" w:fill="auto"/>
            <w:noWrap/>
            <w:vAlign w:val="bottom"/>
            <w:hideMark/>
          </w:tcPr>
          <w:p w:rsidR="004874D2" w:rsidRPr="00F45A62" w:rsidRDefault="004874D2" w:rsidP="00897851">
            <w:pPr>
              <w:pStyle w:val="Vahedeta"/>
              <w:spacing w:line="276" w:lineRule="auto"/>
              <w:jc w:val="right"/>
              <w:rPr>
                <w:rFonts w:eastAsia="Times New Roman"/>
                <w:color w:val="000000"/>
                <w:sz w:val="20"/>
                <w:szCs w:val="20"/>
                <w:lang w:val="en-US"/>
              </w:rPr>
            </w:pPr>
            <w:r w:rsidRPr="00F45A62">
              <w:rPr>
                <w:rFonts w:eastAsia="Times New Roman"/>
                <w:color w:val="000000"/>
                <w:sz w:val="20"/>
                <w:szCs w:val="20"/>
                <w:lang w:val="en-US"/>
              </w:rPr>
              <w:t>20432.6</w:t>
            </w:r>
          </w:p>
        </w:tc>
        <w:tc>
          <w:tcPr>
            <w:tcW w:w="1559" w:type="dxa"/>
            <w:gridSpan w:val="2"/>
            <w:shd w:val="clear" w:color="auto" w:fill="auto"/>
            <w:noWrap/>
            <w:vAlign w:val="bottom"/>
            <w:hideMark/>
          </w:tcPr>
          <w:p w:rsidR="004874D2" w:rsidRPr="00F45A62" w:rsidRDefault="00897851" w:rsidP="004874D2">
            <w:pPr>
              <w:pStyle w:val="Vahedeta"/>
              <w:spacing w:line="276" w:lineRule="auto"/>
              <w:rPr>
                <w:rFonts w:eastAsia="Times New Roman"/>
                <w:color w:val="000000"/>
                <w:sz w:val="20"/>
                <w:szCs w:val="20"/>
                <w:lang w:val="en-US"/>
              </w:rPr>
            </w:pPr>
            <w:r w:rsidRPr="00F45A62">
              <w:rPr>
                <w:rFonts w:eastAsia="Times New Roman"/>
                <w:color w:val="000000"/>
                <w:sz w:val="20"/>
                <w:szCs w:val="20"/>
                <w:lang w:val="en-US"/>
              </w:rPr>
              <w:t xml:space="preserve">    </w:t>
            </w:r>
            <w:r w:rsidR="004874D2" w:rsidRPr="00F45A62">
              <w:rPr>
                <w:rFonts w:eastAsia="Times New Roman"/>
                <w:color w:val="000000"/>
                <w:sz w:val="20"/>
                <w:szCs w:val="20"/>
                <w:lang w:val="en-US"/>
              </w:rPr>
              <w:t>0.2445</w:t>
            </w:r>
          </w:p>
        </w:tc>
        <w:tc>
          <w:tcPr>
            <w:tcW w:w="992" w:type="dxa"/>
          </w:tcPr>
          <w:p w:rsidR="004874D2" w:rsidRPr="00F45A62" w:rsidRDefault="004874D2" w:rsidP="00897851">
            <w:pPr>
              <w:pStyle w:val="Vahedeta"/>
              <w:spacing w:line="276" w:lineRule="auto"/>
              <w:jc w:val="right"/>
              <w:rPr>
                <w:rFonts w:eastAsia="Times New Roman"/>
                <w:color w:val="000000"/>
                <w:sz w:val="20"/>
                <w:szCs w:val="20"/>
                <w:lang w:val="en-US"/>
              </w:rPr>
            </w:pPr>
            <w:r w:rsidRPr="00F45A62">
              <w:rPr>
                <w:rFonts w:eastAsia="Times New Roman"/>
                <w:color w:val="000000"/>
                <w:sz w:val="20"/>
                <w:szCs w:val="20"/>
                <w:lang w:val="en-US"/>
              </w:rPr>
              <w:t>98.8</w:t>
            </w:r>
          </w:p>
        </w:tc>
        <w:tc>
          <w:tcPr>
            <w:tcW w:w="1459" w:type="dxa"/>
            <w:gridSpan w:val="2"/>
          </w:tcPr>
          <w:p w:rsidR="004874D2" w:rsidRPr="00F45A62" w:rsidRDefault="008C5410" w:rsidP="00B21902">
            <w:pPr>
              <w:pStyle w:val="Vahedeta"/>
              <w:spacing w:line="276" w:lineRule="auto"/>
              <w:jc w:val="right"/>
              <w:rPr>
                <w:rFonts w:eastAsia="Times New Roman"/>
                <w:color w:val="000000"/>
                <w:sz w:val="20"/>
                <w:szCs w:val="20"/>
                <w:lang w:val="en-US"/>
              </w:rPr>
            </w:pPr>
            <w:sdt>
              <w:sdtPr>
                <w:rPr>
                  <w:rFonts w:eastAsia="Times New Roman"/>
                  <w:color w:val="000000"/>
                  <w:sz w:val="20"/>
                  <w:szCs w:val="20"/>
                  <w:lang w:val="en-US"/>
                </w:rPr>
                <w:id w:val="3734167"/>
                <w:citation/>
              </w:sdtPr>
              <w:sdtContent>
                <w:r w:rsidRPr="00F45A62">
                  <w:rPr>
                    <w:rFonts w:eastAsia="Times New Roman"/>
                    <w:color w:val="000000"/>
                    <w:sz w:val="20"/>
                    <w:szCs w:val="20"/>
                    <w:lang w:val="en-US"/>
                  </w:rPr>
                  <w:fldChar w:fldCharType="begin"/>
                </w:r>
                <w:r w:rsidR="008A1A17" w:rsidRPr="00F45A62">
                  <w:rPr>
                    <w:rFonts w:eastAsia="Times New Roman"/>
                    <w:color w:val="000000"/>
                    <w:sz w:val="20"/>
                    <w:szCs w:val="20"/>
                  </w:rPr>
                  <w:instrText xml:space="preserve"> CITATION c \l 1061 </w:instrText>
                </w:r>
                <w:r w:rsidRPr="00F45A62">
                  <w:rPr>
                    <w:rFonts w:eastAsia="Times New Roman"/>
                    <w:color w:val="000000"/>
                    <w:sz w:val="20"/>
                    <w:szCs w:val="20"/>
                    <w:lang w:val="en-US"/>
                  </w:rPr>
                  <w:fldChar w:fldCharType="separate"/>
                </w:r>
                <w:r w:rsidR="00C8217A" w:rsidRPr="00C8217A">
                  <w:rPr>
                    <w:rFonts w:eastAsia="Times New Roman"/>
                    <w:noProof/>
                    <w:color w:val="000000"/>
                    <w:sz w:val="20"/>
                    <w:szCs w:val="20"/>
                  </w:rPr>
                  <w:t>[</w:t>
                </w:r>
                <w:hyperlink w:anchor="c" w:history="1">
                  <w:r w:rsidR="00C8217A" w:rsidRPr="00C8217A">
                    <w:rPr>
                      <w:rStyle w:val="Pealkiri2Mrk"/>
                      <w:rFonts w:eastAsia="Times New Roman" w:cstheme="minorBidi"/>
                      <w:noProof/>
                      <w:color w:val="000000"/>
                      <w:sz w:val="20"/>
                      <w:szCs w:val="20"/>
                    </w:rPr>
                    <w:t>26</w:t>
                  </w:r>
                </w:hyperlink>
                <w:r w:rsidR="00C8217A" w:rsidRPr="00C8217A">
                  <w:rPr>
                    <w:rFonts w:eastAsia="Times New Roman"/>
                    <w:noProof/>
                    <w:color w:val="000000"/>
                    <w:sz w:val="20"/>
                    <w:szCs w:val="20"/>
                  </w:rPr>
                  <w:t>]</w:t>
                </w:r>
                <w:r w:rsidRPr="00F45A62">
                  <w:rPr>
                    <w:rFonts w:eastAsia="Times New Roman"/>
                    <w:color w:val="000000"/>
                    <w:sz w:val="20"/>
                    <w:szCs w:val="20"/>
                    <w:lang w:val="en-US"/>
                  </w:rPr>
                  <w:fldChar w:fldCharType="end"/>
                </w:r>
              </w:sdtContent>
            </w:sdt>
          </w:p>
        </w:tc>
      </w:tr>
      <w:tr w:rsidR="004874D2" w:rsidRPr="00F45A62" w:rsidTr="00E503F2">
        <w:trPr>
          <w:trHeight w:val="300"/>
          <w:jc w:val="center"/>
        </w:trPr>
        <w:tc>
          <w:tcPr>
            <w:tcW w:w="870" w:type="dxa"/>
            <w:shd w:val="clear" w:color="auto" w:fill="auto"/>
            <w:vAlign w:val="bottom"/>
          </w:tcPr>
          <w:p w:rsidR="004874D2" w:rsidRPr="00F45A62" w:rsidRDefault="00376C79" w:rsidP="004874D2">
            <w:pPr>
              <w:pStyle w:val="Vahedeta"/>
              <w:spacing w:line="276" w:lineRule="auto"/>
              <w:rPr>
                <w:rFonts w:eastAsia="Times New Roman"/>
                <w:color w:val="000000"/>
                <w:sz w:val="20"/>
                <w:szCs w:val="20"/>
                <w:lang w:val="en-US"/>
              </w:rPr>
            </w:pPr>
            <w:r w:rsidRPr="00F45A62">
              <w:rPr>
                <w:rFonts w:eastAsia="Times New Roman"/>
                <w:color w:val="000000"/>
                <w:sz w:val="20"/>
                <w:szCs w:val="20"/>
                <w:lang w:val="en-US"/>
              </w:rPr>
              <w:t>H</w:t>
            </w:r>
            <w:r w:rsidRPr="00F45A62">
              <w:rPr>
                <w:rFonts w:eastAsia="Times New Roman"/>
                <w:color w:val="000000"/>
                <w:sz w:val="20"/>
                <w:szCs w:val="20"/>
                <w:vertAlign w:val="subscript"/>
                <w:lang w:val="en-US"/>
              </w:rPr>
              <w:t>PEO</w:t>
            </w:r>
          </w:p>
        </w:tc>
        <w:tc>
          <w:tcPr>
            <w:tcW w:w="1143" w:type="dxa"/>
            <w:shd w:val="clear" w:color="auto" w:fill="auto"/>
            <w:noWrap/>
            <w:vAlign w:val="bottom"/>
            <w:hideMark/>
          </w:tcPr>
          <w:p w:rsidR="004874D2" w:rsidRPr="00F45A62" w:rsidRDefault="004874D2" w:rsidP="004874D2">
            <w:pPr>
              <w:pStyle w:val="Vahedeta"/>
              <w:spacing w:line="276" w:lineRule="auto"/>
              <w:rPr>
                <w:rFonts w:eastAsia="Times New Roman"/>
                <w:color w:val="000000"/>
                <w:sz w:val="20"/>
                <w:szCs w:val="20"/>
                <w:lang w:val="en-US"/>
              </w:rPr>
            </w:pPr>
            <w:r w:rsidRPr="00F45A62">
              <w:rPr>
                <w:rFonts w:eastAsia="Times New Roman"/>
                <w:color w:val="000000"/>
                <w:sz w:val="20"/>
                <w:szCs w:val="20"/>
                <w:lang w:val="en-US"/>
              </w:rPr>
              <w:t>H</w:t>
            </w:r>
            <w:r w:rsidRPr="00F45A62">
              <w:rPr>
                <w:rFonts w:eastAsia="Times New Roman"/>
                <w:color w:val="000000"/>
                <w:sz w:val="20"/>
                <w:szCs w:val="20"/>
                <w:vertAlign w:val="subscript"/>
                <w:lang w:val="en-US"/>
              </w:rPr>
              <w:t>yP</w:t>
            </w:r>
            <w:r w:rsidR="00AA2175" w:rsidRPr="00F45A62">
              <w:rPr>
                <w:rFonts w:eastAsia="Times New Roman"/>
                <w:color w:val="000000"/>
                <w:sz w:val="20"/>
                <w:szCs w:val="20"/>
                <w:vertAlign w:val="subscript"/>
                <w:lang w:val="en-US"/>
              </w:rPr>
              <w:t>E</w:t>
            </w:r>
            <w:r w:rsidRPr="00F45A62">
              <w:rPr>
                <w:rFonts w:eastAsia="Times New Roman"/>
                <w:color w:val="000000"/>
                <w:sz w:val="20"/>
                <w:szCs w:val="20"/>
                <w:vertAlign w:val="subscript"/>
                <w:lang w:val="en-US"/>
              </w:rPr>
              <w:t>O</w:t>
            </w:r>
          </w:p>
        </w:tc>
        <w:tc>
          <w:tcPr>
            <w:tcW w:w="1255" w:type="dxa"/>
            <w:shd w:val="clear" w:color="auto" w:fill="auto"/>
            <w:noWrap/>
            <w:vAlign w:val="bottom"/>
            <w:hideMark/>
          </w:tcPr>
          <w:p w:rsidR="004874D2" w:rsidRPr="00F45A62" w:rsidRDefault="004874D2" w:rsidP="00897851">
            <w:pPr>
              <w:pStyle w:val="Vahedeta"/>
              <w:spacing w:line="276" w:lineRule="auto"/>
              <w:jc w:val="right"/>
              <w:rPr>
                <w:rFonts w:eastAsia="Times New Roman"/>
                <w:color w:val="000000"/>
                <w:sz w:val="20"/>
                <w:szCs w:val="20"/>
                <w:lang w:val="en-US"/>
              </w:rPr>
            </w:pPr>
            <w:r w:rsidRPr="00F45A62">
              <w:rPr>
                <w:rFonts w:eastAsia="Times New Roman"/>
                <w:color w:val="000000"/>
                <w:sz w:val="20"/>
                <w:szCs w:val="20"/>
                <w:lang w:val="en-US"/>
              </w:rPr>
              <w:t>7161.2</w:t>
            </w:r>
          </w:p>
        </w:tc>
        <w:tc>
          <w:tcPr>
            <w:tcW w:w="1559" w:type="dxa"/>
            <w:gridSpan w:val="2"/>
            <w:shd w:val="clear" w:color="auto" w:fill="auto"/>
            <w:noWrap/>
            <w:vAlign w:val="bottom"/>
            <w:hideMark/>
          </w:tcPr>
          <w:p w:rsidR="004874D2" w:rsidRPr="00F45A62" w:rsidRDefault="00897851" w:rsidP="004874D2">
            <w:pPr>
              <w:pStyle w:val="Vahedeta"/>
              <w:spacing w:line="276" w:lineRule="auto"/>
              <w:rPr>
                <w:rFonts w:eastAsia="Times New Roman"/>
                <w:color w:val="000000"/>
                <w:sz w:val="20"/>
                <w:szCs w:val="20"/>
                <w:lang w:val="en-US"/>
              </w:rPr>
            </w:pPr>
            <w:r w:rsidRPr="00F45A62">
              <w:rPr>
                <w:rFonts w:eastAsia="Times New Roman"/>
                <w:color w:val="000000"/>
                <w:sz w:val="20"/>
                <w:szCs w:val="20"/>
                <w:lang w:val="en-US"/>
              </w:rPr>
              <w:t xml:space="preserve">    </w:t>
            </w:r>
            <w:r w:rsidR="004874D2" w:rsidRPr="00F45A62">
              <w:rPr>
                <w:rFonts w:eastAsia="Times New Roman"/>
                <w:color w:val="000000"/>
                <w:sz w:val="20"/>
                <w:szCs w:val="20"/>
                <w:lang w:val="en-US"/>
              </w:rPr>
              <w:t>0.2405</w:t>
            </w:r>
          </w:p>
        </w:tc>
        <w:tc>
          <w:tcPr>
            <w:tcW w:w="992" w:type="dxa"/>
          </w:tcPr>
          <w:p w:rsidR="004874D2" w:rsidRPr="00F45A62" w:rsidRDefault="004874D2" w:rsidP="00897851">
            <w:pPr>
              <w:pStyle w:val="Vahedeta"/>
              <w:spacing w:line="276" w:lineRule="auto"/>
              <w:jc w:val="right"/>
              <w:rPr>
                <w:rFonts w:eastAsia="Times New Roman"/>
                <w:color w:val="000000"/>
                <w:sz w:val="20"/>
                <w:szCs w:val="20"/>
                <w:lang w:val="en-US"/>
              </w:rPr>
            </w:pPr>
            <w:r w:rsidRPr="00F45A62">
              <w:rPr>
                <w:rFonts w:eastAsia="Times New Roman"/>
                <w:color w:val="000000"/>
                <w:sz w:val="20"/>
                <w:szCs w:val="20"/>
                <w:lang w:val="en-US"/>
              </w:rPr>
              <w:t>50.8</w:t>
            </w:r>
          </w:p>
        </w:tc>
        <w:tc>
          <w:tcPr>
            <w:tcW w:w="1459" w:type="dxa"/>
            <w:gridSpan w:val="2"/>
          </w:tcPr>
          <w:p w:rsidR="004874D2" w:rsidRPr="00F45A62" w:rsidRDefault="008C5410" w:rsidP="00B21902">
            <w:pPr>
              <w:pStyle w:val="Vahedeta"/>
              <w:spacing w:line="276" w:lineRule="auto"/>
              <w:jc w:val="right"/>
              <w:rPr>
                <w:rFonts w:eastAsia="Times New Roman"/>
                <w:color w:val="000000"/>
                <w:sz w:val="20"/>
                <w:szCs w:val="20"/>
                <w:lang w:val="en-US"/>
              </w:rPr>
            </w:pPr>
            <w:sdt>
              <w:sdtPr>
                <w:rPr>
                  <w:rFonts w:eastAsia="Times New Roman"/>
                  <w:color w:val="000000"/>
                  <w:sz w:val="20"/>
                  <w:szCs w:val="20"/>
                  <w:lang w:val="en-US"/>
                </w:rPr>
                <w:id w:val="3734168"/>
                <w:citation/>
              </w:sdtPr>
              <w:sdtContent>
                <w:r w:rsidRPr="00F45A62">
                  <w:rPr>
                    <w:rFonts w:eastAsia="Times New Roman"/>
                    <w:color w:val="000000"/>
                    <w:sz w:val="20"/>
                    <w:szCs w:val="20"/>
                    <w:lang w:val="en-US"/>
                  </w:rPr>
                  <w:fldChar w:fldCharType="begin"/>
                </w:r>
                <w:r w:rsidR="008A1A17" w:rsidRPr="00F45A62">
                  <w:rPr>
                    <w:rFonts w:eastAsia="Times New Roman"/>
                    <w:color w:val="000000"/>
                    <w:sz w:val="20"/>
                    <w:szCs w:val="20"/>
                  </w:rPr>
                  <w:instrText xml:space="preserve"> CITATION c \l 1061 </w:instrText>
                </w:r>
                <w:r w:rsidRPr="00F45A62">
                  <w:rPr>
                    <w:rFonts w:eastAsia="Times New Roman"/>
                    <w:color w:val="000000"/>
                    <w:sz w:val="20"/>
                    <w:szCs w:val="20"/>
                    <w:lang w:val="en-US"/>
                  </w:rPr>
                  <w:fldChar w:fldCharType="separate"/>
                </w:r>
                <w:r w:rsidR="00C8217A" w:rsidRPr="00C8217A">
                  <w:rPr>
                    <w:rFonts w:eastAsia="Times New Roman"/>
                    <w:noProof/>
                    <w:color w:val="000000"/>
                    <w:sz w:val="20"/>
                    <w:szCs w:val="20"/>
                  </w:rPr>
                  <w:t>[</w:t>
                </w:r>
                <w:hyperlink w:anchor="c" w:history="1">
                  <w:r w:rsidR="00C8217A" w:rsidRPr="00C8217A">
                    <w:rPr>
                      <w:rStyle w:val="Pealkiri2Mrk"/>
                      <w:rFonts w:eastAsia="Times New Roman" w:cstheme="minorBidi"/>
                      <w:noProof/>
                      <w:color w:val="000000"/>
                      <w:sz w:val="20"/>
                      <w:szCs w:val="20"/>
                    </w:rPr>
                    <w:t>26</w:t>
                  </w:r>
                </w:hyperlink>
                <w:r w:rsidR="00C8217A" w:rsidRPr="00C8217A">
                  <w:rPr>
                    <w:rFonts w:eastAsia="Times New Roman"/>
                    <w:noProof/>
                    <w:color w:val="000000"/>
                    <w:sz w:val="20"/>
                    <w:szCs w:val="20"/>
                  </w:rPr>
                  <w:t>]</w:t>
                </w:r>
                <w:r w:rsidRPr="00F45A62">
                  <w:rPr>
                    <w:rFonts w:eastAsia="Times New Roman"/>
                    <w:color w:val="000000"/>
                    <w:sz w:val="20"/>
                    <w:szCs w:val="20"/>
                    <w:lang w:val="en-US"/>
                  </w:rPr>
                  <w:fldChar w:fldCharType="end"/>
                </w:r>
              </w:sdtContent>
            </w:sdt>
          </w:p>
        </w:tc>
      </w:tr>
      <w:tr w:rsidR="004874D2" w:rsidRPr="00F45A62" w:rsidTr="00E503F2">
        <w:trPr>
          <w:trHeight w:val="300"/>
          <w:jc w:val="center"/>
        </w:trPr>
        <w:tc>
          <w:tcPr>
            <w:tcW w:w="870" w:type="dxa"/>
            <w:shd w:val="clear" w:color="auto" w:fill="auto"/>
            <w:vAlign w:val="bottom"/>
          </w:tcPr>
          <w:p w:rsidR="004874D2" w:rsidRPr="00F45A62" w:rsidRDefault="00376C79" w:rsidP="004874D2">
            <w:pPr>
              <w:pStyle w:val="Vahedeta"/>
              <w:spacing w:line="276" w:lineRule="auto"/>
              <w:rPr>
                <w:rFonts w:eastAsia="Times New Roman"/>
                <w:color w:val="000000"/>
                <w:sz w:val="20"/>
                <w:szCs w:val="20"/>
                <w:lang w:val="en-US"/>
              </w:rPr>
            </w:pPr>
            <w:r w:rsidRPr="00F45A62">
              <w:rPr>
                <w:rFonts w:eastAsia="Times New Roman"/>
                <w:color w:val="000000"/>
                <w:sz w:val="20"/>
                <w:szCs w:val="20"/>
                <w:lang w:val="en-US"/>
              </w:rPr>
              <w:t>O</w:t>
            </w:r>
            <w:r w:rsidRPr="00F45A62">
              <w:rPr>
                <w:rFonts w:eastAsia="Times New Roman"/>
                <w:color w:val="000000"/>
                <w:sz w:val="20"/>
                <w:szCs w:val="20"/>
                <w:vertAlign w:val="subscript"/>
                <w:lang w:val="en-US"/>
              </w:rPr>
              <w:t>PEO</w:t>
            </w:r>
          </w:p>
        </w:tc>
        <w:tc>
          <w:tcPr>
            <w:tcW w:w="1143" w:type="dxa"/>
            <w:shd w:val="clear" w:color="auto" w:fill="auto"/>
            <w:noWrap/>
            <w:vAlign w:val="bottom"/>
            <w:hideMark/>
          </w:tcPr>
          <w:p w:rsidR="004874D2" w:rsidRPr="00F45A62" w:rsidRDefault="004874D2" w:rsidP="004874D2">
            <w:pPr>
              <w:pStyle w:val="Vahedeta"/>
              <w:spacing w:line="276" w:lineRule="auto"/>
              <w:rPr>
                <w:rFonts w:eastAsia="Times New Roman"/>
                <w:color w:val="000000"/>
                <w:sz w:val="20"/>
                <w:szCs w:val="20"/>
                <w:lang w:val="en-US"/>
              </w:rPr>
            </w:pPr>
            <w:r w:rsidRPr="00F45A62">
              <w:rPr>
                <w:rFonts w:eastAsia="Times New Roman"/>
                <w:color w:val="000000"/>
                <w:sz w:val="20"/>
                <w:szCs w:val="20"/>
                <w:lang w:val="en-US"/>
              </w:rPr>
              <w:t>P</w:t>
            </w:r>
          </w:p>
        </w:tc>
        <w:tc>
          <w:tcPr>
            <w:tcW w:w="1255" w:type="dxa"/>
            <w:shd w:val="clear" w:color="auto" w:fill="auto"/>
            <w:noWrap/>
            <w:vAlign w:val="bottom"/>
            <w:hideMark/>
          </w:tcPr>
          <w:p w:rsidR="004874D2" w:rsidRPr="00F45A62" w:rsidRDefault="004874D2" w:rsidP="00897851">
            <w:pPr>
              <w:pStyle w:val="Vahedeta"/>
              <w:spacing w:line="276" w:lineRule="auto"/>
              <w:jc w:val="right"/>
              <w:rPr>
                <w:rFonts w:eastAsia="Times New Roman"/>
                <w:color w:val="000000"/>
                <w:sz w:val="20"/>
                <w:szCs w:val="20"/>
                <w:lang w:val="en-US"/>
              </w:rPr>
            </w:pPr>
            <w:r w:rsidRPr="00F45A62">
              <w:rPr>
                <w:rFonts w:eastAsia="Times New Roman"/>
                <w:color w:val="000000"/>
                <w:sz w:val="20"/>
                <w:szCs w:val="20"/>
                <w:lang w:val="en-US"/>
              </w:rPr>
              <w:t>101480.0</w:t>
            </w:r>
          </w:p>
        </w:tc>
        <w:tc>
          <w:tcPr>
            <w:tcW w:w="1559" w:type="dxa"/>
            <w:gridSpan w:val="2"/>
            <w:shd w:val="clear" w:color="auto" w:fill="auto"/>
            <w:noWrap/>
            <w:vAlign w:val="bottom"/>
            <w:hideMark/>
          </w:tcPr>
          <w:p w:rsidR="004874D2" w:rsidRPr="00F45A62" w:rsidRDefault="00897851" w:rsidP="004874D2">
            <w:pPr>
              <w:pStyle w:val="Vahedeta"/>
              <w:spacing w:line="276" w:lineRule="auto"/>
              <w:rPr>
                <w:rFonts w:eastAsia="Times New Roman"/>
                <w:color w:val="000000"/>
                <w:sz w:val="20"/>
                <w:szCs w:val="20"/>
                <w:lang w:val="en-US"/>
              </w:rPr>
            </w:pPr>
            <w:r w:rsidRPr="00F45A62">
              <w:rPr>
                <w:rFonts w:eastAsia="Times New Roman"/>
                <w:color w:val="000000"/>
                <w:sz w:val="20"/>
                <w:szCs w:val="20"/>
                <w:lang w:val="en-US"/>
              </w:rPr>
              <w:t xml:space="preserve">    </w:t>
            </w:r>
            <w:r w:rsidR="004874D2" w:rsidRPr="00F45A62">
              <w:rPr>
                <w:rFonts w:eastAsia="Times New Roman"/>
                <w:color w:val="000000"/>
                <w:sz w:val="20"/>
                <w:szCs w:val="20"/>
                <w:lang w:val="en-US"/>
              </w:rPr>
              <w:t>0.23641</w:t>
            </w:r>
          </w:p>
        </w:tc>
        <w:tc>
          <w:tcPr>
            <w:tcW w:w="992" w:type="dxa"/>
          </w:tcPr>
          <w:p w:rsidR="004874D2" w:rsidRPr="00F45A62" w:rsidRDefault="004874D2" w:rsidP="00897851">
            <w:pPr>
              <w:pStyle w:val="Vahedeta"/>
              <w:spacing w:line="276" w:lineRule="auto"/>
              <w:jc w:val="right"/>
              <w:rPr>
                <w:rFonts w:eastAsia="Times New Roman"/>
                <w:color w:val="000000"/>
                <w:sz w:val="20"/>
                <w:szCs w:val="20"/>
                <w:lang w:val="en-US"/>
              </w:rPr>
            </w:pPr>
            <w:r w:rsidRPr="00F45A62">
              <w:rPr>
                <w:rFonts w:eastAsia="Times New Roman"/>
                <w:color w:val="000000"/>
                <w:sz w:val="20"/>
                <w:szCs w:val="20"/>
                <w:lang w:val="en-US"/>
              </w:rPr>
              <w:t>967.0</w:t>
            </w:r>
          </w:p>
        </w:tc>
        <w:tc>
          <w:tcPr>
            <w:tcW w:w="1459" w:type="dxa"/>
            <w:gridSpan w:val="2"/>
          </w:tcPr>
          <w:p w:rsidR="004874D2" w:rsidRPr="00F45A62" w:rsidRDefault="008C5410" w:rsidP="00B21902">
            <w:pPr>
              <w:pStyle w:val="Vahedeta"/>
              <w:spacing w:line="276" w:lineRule="auto"/>
              <w:jc w:val="right"/>
              <w:rPr>
                <w:rFonts w:eastAsia="Times New Roman"/>
                <w:color w:val="000000"/>
                <w:sz w:val="20"/>
                <w:szCs w:val="20"/>
                <w:lang w:val="en-US"/>
              </w:rPr>
            </w:pPr>
            <w:sdt>
              <w:sdtPr>
                <w:rPr>
                  <w:rFonts w:eastAsia="Times New Roman"/>
                  <w:color w:val="000000"/>
                  <w:sz w:val="20"/>
                  <w:szCs w:val="20"/>
                  <w:lang w:val="en-US"/>
                </w:rPr>
                <w:id w:val="3734132"/>
                <w:citation/>
              </w:sdtPr>
              <w:sdtContent>
                <w:r w:rsidRPr="00F45A62">
                  <w:rPr>
                    <w:rFonts w:eastAsia="Times New Roman"/>
                    <w:color w:val="000000"/>
                    <w:sz w:val="20"/>
                    <w:szCs w:val="20"/>
                    <w:lang w:val="en-US"/>
                  </w:rPr>
                  <w:fldChar w:fldCharType="begin"/>
                </w:r>
                <w:r w:rsidR="007B7CD5" w:rsidRPr="00F45A62">
                  <w:rPr>
                    <w:rFonts w:eastAsia="Times New Roman"/>
                    <w:color w:val="000000"/>
                    <w:sz w:val="20"/>
                    <w:szCs w:val="20"/>
                  </w:rPr>
                  <w:instrText xml:space="preserve"> CITATION e \l 1061 </w:instrText>
                </w:r>
                <w:r w:rsidRPr="00F45A62">
                  <w:rPr>
                    <w:rFonts w:eastAsia="Times New Roman"/>
                    <w:color w:val="000000"/>
                    <w:sz w:val="20"/>
                    <w:szCs w:val="20"/>
                    <w:lang w:val="en-US"/>
                  </w:rPr>
                  <w:fldChar w:fldCharType="separate"/>
                </w:r>
                <w:r w:rsidR="00C8217A" w:rsidRPr="00C8217A">
                  <w:rPr>
                    <w:rFonts w:eastAsia="Times New Roman"/>
                    <w:noProof/>
                    <w:color w:val="000000"/>
                    <w:sz w:val="20"/>
                    <w:szCs w:val="20"/>
                  </w:rPr>
                  <w:t>[</w:t>
                </w:r>
                <w:hyperlink w:anchor="e" w:history="1">
                  <w:r w:rsidR="00C8217A" w:rsidRPr="00C8217A">
                    <w:rPr>
                      <w:rStyle w:val="Pealkiri2Mrk"/>
                      <w:rFonts w:eastAsia="Times New Roman" w:cstheme="minorBidi"/>
                      <w:noProof/>
                      <w:color w:val="000000"/>
                      <w:sz w:val="20"/>
                      <w:szCs w:val="20"/>
                    </w:rPr>
                    <w:t>27</w:t>
                  </w:r>
                </w:hyperlink>
                <w:r w:rsidR="00C8217A" w:rsidRPr="00C8217A">
                  <w:rPr>
                    <w:rFonts w:eastAsia="Times New Roman"/>
                    <w:noProof/>
                    <w:color w:val="000000"/>
                    <w:sz w:val="20"/>
                    <w:szCs w:val="20"/>
                  </w:rPr>
                  <w:t>]</w:t>
                </w:r>
                <w:r w:rsidRPr="00F45A62">
                  <w:rPr>
                    <w:rFonts w:eastAsia="Times New Roman"/>
                    <w:color w:val="000000"/>
                    <w:sz w:val="20"/>
                    <w:szCs w:val="20"/>
                    <w:lang w:val="en-US"/>
                  </w:rPr>
                  <w:fldChar w:fldCharType="end"/>
                </w:r>
              </w:sdtContent>
            </w:sdt>
          </w:p>
        </w:tc>
      </w:tr>
      <w:tr w:rsidR="004874D2" w:rsidRPr="00F45A62" w:rsidTr="00E503F2">
        <w:trPr>
          <w:trHeight w:val="300"/>
          <w:jc w:val="center"/>
        </w:trPr>
        <w:tc>
          <w:tcPr>
            <w:tcW w:w="870" w:type="dxa"/>
            <w:shd w:val="clear" w:color="auto" w:fill="auto"/>
            <w:vAlign w:val="bottom"/>
          </w:tcPr>
          <w:p w:rsidR="004874D2" w:rsidRPr="00F45A62" w:rsidRDefault="00376C79" w:rsidP="004874D2">
            <w:pPr>
              <w:pStyle w:val="Vahedeta"/>
              <w:spacing w:line="276" w:lineRule="auto"/>
              <w:rPr>
                <w:rFonts w:eastAsia="Times New Roman"/>
                <w:color w:val="000000"/>
                <w:sz w:val="20"/>
                <w:szCs w:val="20"/>
                <w:lang w:val="en-US"/>
              </w:rPr>
            </w:pPr>
            <w:r w:rsidRPr="00F45A62">
              <w:rPr>
                <w:rFonts w:eastAsia="Times New Roman"/>
                <w:color w:val="000000"/>
                <w:sz w:val="20"/>
                <w:szCs w:val="20"/>
                <w:lang w:val="en-US"/>
              </w:rPr>
              <w:t>O</w:t>
            </w:r>
            <w:r w:rsidRPr="00F45A62">
              <w:rPr>
                <w:rFonts w:eastAsia="Times New Roman"/>
                <w:color w:val="000000"/>
                <w:sz w:val="20"/>
                <w:szCs w:val="20"/>
                <w:vertAlign w:val="subscript"/>
                <w:lang w:val="en-US"/>
              </w:rPr>
              <w:t>PEO</w:t>
            </w:r>
          </w:p>
        </w:tc>
        <w:tc>
          <w:tcPr>
            <w:tcW w:w="1143" w:type="dxa"/>
            <w:shd w:val="clear" w:color="auto" w:fill="auto"/>
            <w:noWrap/>
            <w:vAlign w:val="bottom"/>
            <w:hideMark/>
          </w:tcPr>
          <w:p w:rsidR="004874D2" w:rsidRPr="00F45A62" w:rsidRDefault="004874D2" w:rsidP="004874D2">
            <w:pPr>
              <w:pStyle w:val="Vahedeta"/>
              <w:spacing w:line="276" w:lineRule="auto"/>
              <w:rPr>
                <w:rFonts w:eastAsia="Times New Roman"/>
                <w:color w:val="000000"/>
                <w:sz w:val="20"/>
                <w:szCs w:val="20"/>
                <w:lang w:val="en-US"/>
              </w:rPr>
            </w:pPr>
            <w:r w:rsidRPr="00F45A62">
              <w:rPr>
                <w:rFonts w:eastAsia="Times New Roman"/>
                <w:color w:val="000000"/>
                <w:sz w:val="20"/>
                <w:szCs w:val="20"/>
                <w:lang w:val="en-US"/>
              </w:rPr>
              <w:t>F</w:t>
            </w:r>
          </w:p>
        </w:tc>
        <w:tc>
          <w:tcPr>
            <w:tcW w:w="1255" w:type="dxa"/>
            <w:shd w:val="clear" w:color="auto" w:fill="auto"/>
            <w:noWrap/>
            <w:vAlign w:val="bottom"/>
            <w:hideMark/>
          </w:tcPr>
          <w:p w:rsidR="004874D2" w:rsidRPr="00F45A62" w:rsidRDefault="004874D2" w:rsidP="00897851">
            <w:pPr>
              <w:pStyle w:val="Vahedeta"/>
              <w:spacing w:line="276" w:lineRule="auto"/>
              <w:jc w:val="right"/>
              <w:rPr>
                <w:rFonts w:eastAsia="Times New Roman"/>
                <w:color w:val="000000"/>
                <w:sz w:val="20"/>
                <w:szCs w:val="20"/>
                <w:lang w:val="en-US"/>
              </w:rPr>
            </w:pPr>
            <w:r w:rsidRPr="00F45A62">
              <w:rPr>
                <w:rFonts w:eastAsia="Times New Roman"/>
                <w:color w:val="000000"/>
                <w:sz w:val="20"/>
                <w:szCs w:val="20"/>
                <w:lang w:val="en-US"/>
              </w:rPr>
              <w:t>101480.0</w:t>
            </w:r>
          </w:p>
        </w:tc>
        <w:tc>
          <w:tcPr>
            <w:tcW w:w="1559" w:type="dxa"/>
            <w:gridSpan w:val="2"/>
            <w:shd w:val="clear" w:color="auto" w:fill="auto"/>
            <w:noWrap/>
            <w:vAlign w:val="bottom"/>
            <w:hideMark/>
          </w:tcPr>
          <w:p w:rsidR="004874D2" w:rsidRPr="00F45A62" w:rsidRDefault="00897851" w:rsidP="004874D2">
            <w:pPr>
              <w:pStyle w:val="Vahedeta"/>
              <w:spacing w:line="276" w:lineRule="auto"/>
              <w:rPr>
                <w:rFonts w:eastAsia="Times New Roman"/>
                <w:color w:val="000000"/>
                <w:sz w:val="20"/>
                <w:szCs w:val="20"/>
                <w:lang w:val="en-US"/>
              </w:rPr>
            </w:pPr>
            <w:r w:rsidRPr="00F45A62">
              <w:rPr>
                <w:rFonts w:eastAsia="Times New Roman"/>
                <w:color w:val="000000"/>
                <w:sz w:val="20"/>
                <w:szCs w:val="20"/>
                <w:lang w:val="en-US"/>
              </w:rPr>
              <w:t xml:space="preserve">    </w:t>
            </w:r>
            <w:r w:rsidR="004874D2" w:rsidRPr="00F45A62">
              <w:rPr>
                <w:rFonts w:eastAsia="Times New Roman"/>
                <w:color w:val="000000"/>
                <w:sz w:val="20"/>
                <w:szCs w:val="20"/>
                <w:lang w:val="en-US"/>
              </w:rPr>
              <w:t>0.23641</w:t>
            </w:r>
          </w:p>
        </w:tc>
        <w:tc>
          <w:tcPr>
            <w:tcW w:w="992" w:type="dxa"/>
          </w:tcPr>
          <w:p w:rsidR="004874D2" w:rsidRPr="00F45A62" w:rsidRDefault="004874D2" w:rsidP="00897851">
            <w:pPr>
              <w:pStyle w:val="Vahedeta"/>
              <w:spacing w:line="276" w:lineRule="auto"/>
              <w:jc w:val="right"/>
              <w:rPr>
                <w:rFonts w:eastAsia="Times New Roman"/>
                <w:color w:val="000000"/>
                <w:sz w:val="20"/>
                <w:szCs w:val="20"/>
                <w:lang w:val="en-US"/>
              </w:rPr>
            </w:pPr>
            <w:r w:rsidRPr="00F45A62">
              <w:rPr>
                <w:rFonts w:eastAsia="Times New Roman"/>
                <w:color w:val="000000"/>
                <w:sz w:val="20"/>
                <w:szCs w:val="20"/>
                <w:lang w:val="en-US"/>
              </w:rPr>
              <w:t>206.0</w:t>
            </w:r>
          </w:p>
        </w:tc>
        <w:tc>
          <w:tcPr>
            <w:tcW w:w="1459" w:type="dxa"/>
            <w:gridSpan w:val="2"/>
          </w:tcPr>
          <w:p w:rsidR="004874D2" w:rsidRPr="00F45A62" w:rsidRDefault="008C5410" w:rsidP="00B21902">
            <w:pPr>
              <w:pStyle w:val="Vahedeta"/>
              <w:spacing w:line="276" w:lineRule="auto"/>
              <w:jc w:val="right"/>
              <w:rPr>
                <w:rFonts w:eastAsia="Times New Roman"/>
                <w:color w:val="000000"/>
                <w:sz w:val="20"/>
                <w:szCs w:val="20"/>
                <w:lang w:val="en-US"/>
              </w:rPr>
            </w:pPr>
            <w:sdt>
              <w:sdtPr>
                <w:rPr>
                  <w:rFonts w:eastAsia="Times New Roman"/>
                  <w:color w:val="000000"/>
                  <w:sz w:val="20"/>
                  <w:szCs w:val="20"/>
                  <w:lang w:val="en-US"/>
                </w:rPr>
                <w:id w:val="3734133"/>
                <w:citation/>
              </w:sdtPr>
              <w:sdtContent>
                <w:r w:rsidRPr="00F45A62">
                  <w:rPr>
                    <w:rFonts w:eastAsia="Times New Roman"/>
                    <w:color w:val="000000"/>
                    <w:sz w:val="20"/>
                    <w:szCs w:val="20"/>
                    <w:lang w:val="en-US"/>
                  </w:rPr>
                  <w:fldChar w:fldCharType="begin"/>
                </w:r>
                <w:r w:rsidR="007B7CD5" w:rsidRPr="00F45A62">
                  <w:rPr>
                    <w:rFonts w:eastAsia="Times New Roman"/>
                    <w:color w:val="000000"/>
                    <w:sz w:val="20"/>
                    <w:szCs w:val="20"/>
                  </w:rPr>
                  <w:instrText xml:space="preserve"> CITATION e \l 1061 </w:instrText>
                </w:r>
                <w:r w:rsidRPr="00F45A62">
                  <w:rPr>
                    <w:rFonts w:eastAsia="Times New Roman"/>
                    <w:color w:val="000000"/>
                    <w:sz w:val="20"/>
                    <w:szCs w:val="20"/>
                    <w:lang w:val="en-US"/>
                  </w:rPr>
                  <w:fldChar w:fldCharType="separate"/>
                </w:r>
                <w:r w:rsidR="00C8217A" w:rsidRPr="00C8217A">
                  <w:rPr>
                    <w:rFonts w:eastAsia="Times New Roman"/>
                    <w:noProof/>
                    <w:color w:val="000000"/>
                    <w:sz w:val="20"/>
                    <w:szCs w:val="20"/>
                  </w:rPr>
                  <w:t>[</w:t>
                </w:r>
                <w:hyperlink w:anchor="e" w:history="1">
                  <w:r w:rsidR="00C8217A" w:rsidRPr="00C8217A">
                    <w:rPr>
                      <w:rStyle w:val="Pealkiri2Mrk"/>
                      <w:rFonts w:eastAsia="Times New Roman" w:cstheme="minorBidi"/>
                      <w:noProof/>
                      <w:color w:val="000000"/>
                      <w:sz w:val="20"/>
                      <w:szCs w:val="20"/>
                    </w:rPr>
                    <w:t>27</w:t>
                  </w:r>
                </w:hyperlink>
                <w:r w:rsidR="00C8217A" w:rsidRPr="00C8217A">
                  <w:rPr>
                    <w:rFonts w:eastAsia="Times New Roman"/>
                    <w:noProof/>
                    <w:color w:val="000000"/>
                    <w:sz w:val="20"/>
                    <w:szCs w:val="20"/>
                  </w:rPr>
                  <w:t>]</w:t>
                </w:r>
                <w:r w:rsidRPr="00F45A62">
                  <w:rPr>
                    <w:rFonts w:eastAsia="Times New Roman"/>
                    <w:color w:val="000000"/>
                    <w:sz w:val="20"/>
                    <w:szCs w:val="20"/>
                    <w:lang w:val="en-US"/>
                  </w:rPr>
                  <w:fldChar w:fldCharType="end"/>
                </w:r>
              </w:sdtContent>
            </w:sdt>
          </w:p>
        </w:tc>
      </w:tr>
      <w:tr w:rsidR="004874D2" w:rsidRPr="00F45A62" w:rsidTr="00E503F2">
        <w:trPr>
          <w:trHeight w:val="300"/>
          <w:jc w:val="center"/>
        </w:trPr>
        <w:tc>
          <w:tcPr>
            <w:tcW w:w="870" w:type="dxa"/>
            <w:shd w:val="clear" w:color="auto" w:fill="auto"/>
            <w:vAlign w:val="bottom"/>
          </w:tcPr>
          <w:p w:rsidR="004874D2" w:rsidRPr="00F45A62" w:rsidRDefault="004874D2" w:rsidP="004874D2">
            <w:pPr>
              <w:pStyle w:val="Vahedeta"/>
              <w:spacing w:line="276" w:lineRule="auto"/>
              <w:rPr>
                <w:rFonts w:eastAsia="Times New Roman"/>
                <w:color w:val="000000"/>
                <w:sz w:val="20"/>
                <w:szCs w:val="20"/>
                <w:lang w:val="en-US"/>
              </w:rPr>
            </w:pPr>
            <w:r w:rsidRPr="00F45A62">
              <w:rPr>
                <w:rFonts w:eastAsia="Times New Roman"/>
                <w:color w:val="000000"/>
                <w:sz w:val="20"/>
                <w:szCs w:val="20"/>
                <w:lang w:val="en-US"/>
              </w:rPr>
              <w:t>C</w:t>
            </w:r>
            <w:r w:rsidRPr="00F45A62">
              <w:rPr>
                <w:rFonts w:eastAsia="Times New Roman"/>
                <w:color w:val="000000"/>
                <w:sz w:val="20"/>
                <w:szCs w:val="20"/>
                <w:vertAlign w:val="subscript"/>
                <w:lang w:val="en-US"/>
              </w:rPr>
              <w:t>mP</w:t>
            </w:r>
            <w:r w:rsidR="00AA2175" w:rsidRPr="00F45A62">
              <w:rPr>
                <w:rFonts w:eastAsia="Times New Roman"/>
                <w:color w:val="000000"/>
                <w:sz w:val="20"/>
                <w:szCs w:val="20"/>
                <w:vertAlign w:val="subscript"/>
                <w:lang w:val="en-US"/>
              </w:rPr>
              <w:t>E</w:t>
            </w:r>
            <w:r w:rsidRPr="00F45A62">
              <w:rPr>
                <w:rFonts w:eastAsia="Times New Roman"/>
                <w:color w:val="000000"/>
                <w:sz w:val="20"/>
                <w:szCs w:val="20"/>
                <w:vertAlign w:val="subscript"/>
                <w:lang w:val="en-US"/>
              </w:rPr>
              <w:t>O</w:t>
            </w:r>
          </w:p>
        </w:tc>
        <w:tc>
          <w:tcPr>
            <w:tcW w:w="1143" w:type="dxa"/>
            <w:shd w:val="clear" w:color="auto" w:fill="auto"/>
            <w:noWrap/>
            <w:vAlign w:val="bottom"/>
            <w:hideMark/>
          </w:tcPr>
          <w:p w:rsidR="004874D2" w:rsidRPr="00F45A62" w:rsidRDefault="004874D2" w:rsidP="004874D2">
            <w:pPr>
              <w:pStyle w:val="Vahedeta"/>
              <w:spacing w:line="276" w:lineRule="auto"/>
              <w:rPr>
                <w:rFonts w:eastAsia="Times New Roman"/>
                <w:color w:val="000000"/>
                <w:sz w:val="20"/>
                <w:szCs w:val="20"/>
                <w:lang w:val="en-US"/>
              </w:rPr>
            </w:pPr>
            <w:r w:rsidRPr="00F45A62">
              <w:rPr>
                <w:rFonts w:eastAsia="Times New Roman"/>
                <w:color w:val="000000"/>
                <w:sz w:val="20"/>
                <w:szCs w:val="20"/>
                <w:lang w:val="en-US"/>
              </w:rPr>
              <w:t>C</w:t>
            </w:r>
            <w:r w:rsidRPr="00F45A62">
              <w:rPr>
                <w:rFonts w:eastAsia="Times New Roman"/>
                <w:color w:val="000000"/>
                <w:sz w:val="20"/>
                <w:szCs w:val="20"/>
                <w:vertAlign w:val="subscript"/>
                <w:lang w:val="en-US"/>
              </w:rPr>
              <w:t>mP</w:t>
            </w:r>
            <w:r w:rsidR="00AA2175" w:rsidRPr="00F45A62">
              <w:rPr>
                <w:rFonts w:eastAsia="Times New Roman"/>
                <w:color w:val="000000"/>
                <w:sz w:val="20"/>
                <w:szCs w:val="20"/>
                <w:vertAlign w:val="subscript"/>
                <w:lang w:val="en-US"/>
              </w:rPr>
              <w:t>E</w:t>
            </w:r>
            <w:r w:rsidRPr="00F45A62">
              <w:rPr>
                <w:rFonts w:eastAsia="Times New Roman"/>
                <w:color w:val="000000"/>
                <w:sz w:val="20"/>
                <w:szCs w:val="20"/>
                <w:vertAlign w:val="subscript"/>
                <w:lang w:val="en-US"/>
              </w:rPr>
              <w:t>O</w:t>
            </w:r>
          </w:p>
        </w:tc>
        <w:tc>
          <w:tcPr>
            <w:tcW w:w="1255" w:type="dxa"/>
            <w:shd w:val="clear" w:color="auto" w:fill="auto"/>
            <w:noWrap/>
            <w:vAlign w:val="bottom"/>
            <w:hideMark/>
          </w:tcPr>
          <w:p w:rsidR="004874D2" w:rsidRPr="00F45A62" w:rsidRDefault="004874D2" w:rsidP="00897851">
            <w:pPr>
              <w:pStyle w:val="Vahedeta"/>
              <w:spacing w:line="276" w:lineRule="auto"/>
              <w:jc w:val="right"/>
              <w:rPr>
                <w:rFonts w:eastAsia="Times New Roman"/>
                <w:color w:val="000000"/>
                <w:sz w:val="20"/>
                <w:szCs w:val="20"/>
                <w:lang w:val="en-US"/>
              </w:rPr>
            </w:pPr>
            <w:r w:rsidRPr="00F45A62">
              <w:rPr>
                <w:rFonts w:eastAsia="Times New Roman"/>
                <w:color w:val="000000"/>
                <w:sz w:val="20"/>
                <w:szCs w:val="20"/>
                <w:lang w:val="en-US"/>
              </w:rPr>
              <w:t>31615.1</w:t>
            </w:r>
          </w:p>
        </w:tc>
        <w:tc>
          <w:tcPr>
            <w:tcW w:w="1559" w:type="dxa"/>
            <w:gridSpan w:val="2"/>
            <w:shd w:val="clear" w:color="auto" w:fill="auto"/>
            <w:noWrap/>
            <w:vAlign w:val="bottom"/>
            <w:hideMark/>
          </w:tcPr>
          <w:p w:rsidR="004874D2" w:rsidRPr="00F45A62" w:rsidRDefault="00897851" w:rsidP="004874D2">
            <w:pPr>
              <w:pStyle w:val="Vahedeta"/>
              <w:spacing w:line="276" w:lineRule="auto"/>
              <w:rPr>
                <w:rFonts w:eastAsia="Times New Roman"/>
                <w:color w:val="000000"/>
                <w:sz w:val="20"/>
                <w:szCs w:val="20"/>
                <w:lang w:val="en-US"/>
              </w:rPr>
            </w:pPr>
            <w:r w:rsidRPr="00F45A62">
              <w:rPr>
                <w:rFonts w:eastAsia="Times New Roman"/>
                <w:color w:val="000000"/>
                <w:sz w:val="20"/>
                <w:szCs w:val="20"/>
                <w:lang w:val="en-US"/>
              </w:rPr>
              <w:t xml:space="preserve">    </w:t>
            </w:r>
            <w:r w:rsidR="004874D2" w:rsidRPr="00F45A62">
              <w:rPr>
                <w:rFonts w:eastAsia="Times New Roman"/>
                <w:color w:val="000000"/>
                <w:sz w:val="20"/>
                <w:szCs w:val="20"/>
                <w:lang w:val="en-US"/>
              </w:rPr>
              <w:t>0.30251</w:t>
            </w:r>
          </w:p>
        </w:tc>
        <w:tc>
          <w:tcPr>
            <w:tcW w:w="992" w:type="dxa"/>
          </w:tcPr>
          <w:p w:rsidR="004874D2" w:rsidRPr="00F45A62" w:rsidRDefault="004874D2" w:rsidP="00897851">
            <w:pPr>
              <w:pStyle w:val="Vahedeta"/>
              <w:spacing w:line="276" w:lineRule="auto"/>
              <w:jc w:val="right"/>
              <w:rPr>
                <w:rFonts w:eastAsia="Times New Roman"/>
                <w:color w:val="000000"/>
                <w:sz w:val="20"/>
                <w:szCs w:val="20"/>
                <w:lang w:val="en-US"/>
              </w:rPr>
            </w:pPr>
            <w:r w:rsidRPr="00F45A62">
              <w:rPr>
                <w:rFonts w:eastAsia="Times New Roman"/>
                <w:color w:val="000000"/>
                <w:sz w:val="20"/>
                <w:szCs w:val="20"/>
                <w:lang w:val="en-US"/>
              </w:rPr>
              <w:t>647.8</w:t>
            </w:r>
          </w:p>
        </w:tc>
        <w:tc>
          <w:tcPr>
            <w:tcW w:w="1459" w:type="dxa"/>
            <w:gridSpan w:val="2"/>
          </w:tcPr>
          <w:p w:rsidR="004874D2" w:rsidRPr="00F45A62" w:rsidRDefault="008C5410" w:rsidP="00B21902">
            <w:pPr>
              <w:pStyle w:val="Vahedeta"/>
              <w:spacing w:line="276" w:lineRule="auto"/>
              <w:jc w:val="right"/>
              <w:rPr>
                <w:rFonts w:eastAsia="Times New Roman"/>
                <w:color w:val="000000"/>
                <w:sz w:val="20"/>
                <w:szCs w:val="20"/>
                <w:lang w:val="en-US"/>
              </w:rPr>
            </w:pPr>
            <w:sdt>
              <w:sdtPr>
                <w:rPr>
                  <w:rFonts w:eastAsia="Times New Roman"/>
                  <w:color w:val="000000"/>
                  <w:sz w:val="20"/>
                  <w:szCs w:val="20"/>
                  <w:lang w:val="en-US"/>
                </w:rPr>
                <w:id w:val="3734169"/>
                <w:citation/>
              </w:sdtPr>
              <w:sdtContent>
                <w:r w:rsidRPr="00F45A62">
                  <w:rPr>
                    <w:rFonts w:eastAsia="Times New Roman"/>
                    <w:color w:val="000000"/>
                    <w:sz w:val="20"/>
                    <w:szCs w:val="20"/>
                    <w:lang w:val="en-US"/>
                  </w:rPr>
                  <w:fldChar w:fldCharType="begin"/>
                </w:r>
                <w:r w:rsidR="008A1A17" w:rsidRPr="00F45A62">
                  <w:rPr>
                    <w:rFonts w:eastAsia="Times New Roman"/>
                    <w:color w:val="000000"/>
                    <w:sz w:val="20"/>
                    <w:szCs w:val="20"/>
                  </w:rPr>
                  <w:instrText xml:space="preserve"> CITATION c \l 1061 </w:instrText>
                </w:r>
                <w:r w:rsidRPr="00F45A62">
                  <w:rPr>
                    <w:rFonts w:eastAsia="Times New Roman"/>
                    <w:color w:val="000000"/>
                    <w:sz w:val="20"/>
                    <w:szCs w:val="20"/>
                    <w:lang w:val="en-US"/>
                  </w:rPr>
                  <w:fldChar w:fldCharType="separate"/>
                </w:r>
                <w:r w:rsidR="00C8217A" w:rsidRPr="00C8217A">
                  <w:rPr>
                    <w:rFonts w:eastAsia="Times New Roman"/>
                    <w:noProof/>
                    <w:color w:val="000000"/>
                    <w:sz w:val="20"/>
                    <w:szCs w:val="20"/>
                  </w:rPr>
                  <w:t>[</w:t>
                </w:r>
                <w:hyperlink w:anchor="c" w:history="1">
                  <w:r w:rsidR="00C8217A" w:rsidRPr="00C8217A">
                    <w:rPr>
                      <w:rStyle w:val="Pealkiri2Mrk"/>
                      <w:rFonts w:eastAsia="Times New Roman" w:cstheme="minorBidi"/>
                      <w:noProof/>
                      <w:color w:val="000000"/>
                      <w:sz w:val="20"/>
                      <w:szCs w:val="20"/>
                    </w:rPr>
                    <w:t>26</w:t>
                  </w:r>
                </w:hyperlink>
                <w:r w:rsidR="00C8217A" w:rsidRPr="00C8217A">
                  <w:rPr>
                    <w:rFonts w:eastAsia="Times New Roman"/>
                    <w:noProof/>
                    <w:color w:val="000000"/>
                    <w:sz w:val="20"/>
                    <w:szCs w:val="20"/>
                  </w:rPr>
                  <w:t>]</w:t>
                </w:r>
                <w:r w:rsidRPr="00F45A62">
                  <w:rPr>
                    <w:rFonts w:eastAsia="Times New Roman"/>
                    <w:color w:val="000000"/>
                    <w:sz w:val="20"/>
                    <w:szCs w:val="20"/>
                    <w:lang w:val="en-US"/>
                  </w:rPr>
                  <w:fldChar w:fldCharType="end"/>
                </w:r>
              </w:sdtContent>
            </w:sdt>
          </w:p>
        </w:tc>
      </w:tr>
      <w:tr w:rsidR="004874D2" w:rsidRPr="00F45A62" w:rsidTr="00E503F2">
        <w:trPr>
          <w:trHeight w:val="300"/>
          <w:jc w:val="center"/>
        </w:trPr>
        <w:tc>
          <w:tcPr>
            <w:tcW w:w="870" w:type="dxa"/>
            <w:shd w:val="clear" w:color="auto" w:fill="auto"/>
            <w:vAlign w:val="bottom"/>
          </w:tcPr>
          <w:p w:rsidR="004874D2" w:rsidRPr="00F45A62" w:rsidRDefault="00376C79" w:rsidP="004874D2">
            <w:pPr>
              <w:pStyle w:val="Vahedeta"/>
              <w:spacing w:line="276" w:lineRule="auto"/>
              <w:rPr>
                <w:rFonts w:eastAsia="Times New Roman"/>
                <w:color w:val="000000"/>
                <w:sz w:val="20"/>
                <w:szCs w:val="20"/>
                <w:lang w:val="en-US"/>
              </w:rPr>
            </w:pPr>
            <w:r w:rsidRPr="00F45A62">
              <w:rPr>
                <w:rFonts w:eastAsia="Times New Roman"/>
                <w:color w:val="000000"/>
                <w:sz w:val="20"/>
                <w:szCs w:val="20"/>
                <w:lang w:val="en-US"/>
              </w:rPr>
              <w:t>O</w:t>
            </w:r>
            <w:r w:rsidRPr="00F45A62">
              <w:rPr>
                <w:rFonts w:eastAsia="Times New Roman"/>
                <w:color w:val="000000"/>
                <w:sz w:val="20"/>
                <w:szCs w:val="20"/>
                <w:vertAlign w:val="subscript"/>
                <w:lang w:val="en-US"/>
              </w:rPr>
              <w:t>PEO</w:t>
            </w:r>
          </w:p>
        </w:tc>
        <w:tc>
          <w:tcPr>
            <w:tcW w:w="1143" w:type="dxa"/>
            <w:shd w:val="clear" w:color="auto" w:fill="auto"/>
            <w:noWrap/>
            <w:vAlign w:val="bottom"/>
            <w:hideMark/>
          </w:tcPr>
          <w:p w:rsidR="004874D2" w:rsidRPr="00F45A62" w:rsidRDefault="00376C79" w:rsidP="004874D2">
            <w:pPr>
              <w:pStyle w:val="Vahedeta"/>
              <w:spacing w:line="276" w:lineRule="auto"/>
              <w:rPr>
                <w:rFonts w:eastAsia="Times New Roman"/>
                <w:color w:val="000000"/>
                <w:sz w:val="20"/>
                <w:szCs w:val="20"/>
                <w:lang w:val="en-US"/>
              </w:rPr>
            </w:pPr>
            <w:r w:rsidRPr="00F45A62">
              <w:rPr>
                <w:rFonts w:eastAsia="Times New Roman"/>
                <w:color w:val="000000"/>
                <w:sz w:val="20"/>
                <w:szCs w:val="20"/>
                <w:lang w:val="en-US"/>
              </w:rPr>
              <w:t>O</w:t>
            </w:r>
            <w:r w:rsidRPr="00F45A62">
              <w:rPr>
                <w:rFonts w:eastAsia="Times New Roman"/>
                <w:color w:val="000000"/>
                <w:sz w:val="20"/>
                <w:szCs w:val="20"/>
                <w:vertAlign w:val="subscript"/>
                <w:lang w:val="en-US"/>
              </w:rPr>
              <w:t>PEO</w:t>
            </w:r>
          </w:p>
        </w:tc>
        <w:tc>
          <w:tcPr>
            <w:tcW w:w="1255" w:type="dxa"/>
            <w:shd w:val="clear" w:color="auto" w:fill="auto"/>
            <w:noWrap/>
            <w:vAlign w:val="bottom"/>
            <w:hideMark/>
          </w:tcPr>
          <w:p w:rsidR="004874D2" w:rsidRPr="00F45A62" w:rsidRDefault="004874D2" w:rsidP="00897851">
            <w:pPr>
              <w:pStyle w:val="Vahedeta"/>
              <w:spacing w:line="276" w:lineRule="auto"/>
              <w:jc w:val="right"/>
              <w:rPr>
                <w:rFonts w:eastAsia="Times New Roman"/>
                <w:color w:val="000000"/>
                <w:sz w:val="20"/>
                <w:szCs w:val="20"/>
                <w:lang w:val="en-US"/>
              </w:rPr>
            </w:pPr>
            <w:r w:rsidRPr="00F45A62">
              <w:rPr>
                <w:rFonts w:eastAsia="Times New Roman"/>
                <w:color w:val="000000"/>
                <w:sz w:val="20"/>
                <w:szCs w:val="20"/>
                <w:lang w:val="en-US"/>
              </w:rPr>
              <w:t>58298.9</w:t>
            </w:r>
          </w:p>
        </w:tc>
        <w:tc>
          <w:tcPr>
            <w:tcW w:w="1559" w:type="dxa"/>
            <w:gridSpan w:val="2"/>
            <w:shd w:val="clear" w:color="auto" w:fill="auto"/>
            <w:noWrap/>
            <w:vAlign w:val="bottom"/>
            <w:hideMark/>
          </w:tcPr>
          <w:p w:rsidR="004874D2" w:rsidRPr="00F45A62" w:rsidRDefault="00897851" w:rsidP="004874D2">
            <w:pPr>
              <w:pStyle w:val="Vahedeta"/>
              <w:spacing w:line="276" w:lineRule="auto"/>
              <w:rPr>
                <w:rFonts w:eastAsia="Times New Roman"/>
                <w:color w:val="000000"/>
                <w:sz w:val="20"/>
                <w:szCs w:val="20"/>
                <w:lang w:val="en-US"/>
              </w:rPr>
            </w:pPr>
            <w:r w:rsidRPr="00F45A62">
              <w:rPr>
                <w:rFonts w:eastAsia="Times New Roman"/>
                <w:color w:val="000000"/>
                <w:sz w:val="20"/>
                <w:szCs w:val="20"/>
                <w:lang w:val="en-US"/>
              </w:rPr>
              <w:t xml:space="preserve">    </w:t>
            </w:r>
            <w:r w:rsidR="004874D2" w:rsidRPr="00F45A62">
              <w:rPr>
                <w:rFonts w:eastAsia="Times New Roman"/>
                <w:color w:val="000000"/>
                <w:sz w:val="20"/>
                <w:szCs w:val="20"/>
                <w:lang w:val="en-US"/>
              </w:rPr>
              <w:t>0.24849</w:t>
            </w:r>
          </w:p>
        </w:tc>
        <w:tc>
          <w:tcPr>
            <w:tcW w:w="992" w:type="dxa"/>
          </w:tcPr>
          <w:p w:rsidR="004874D2" w:rsidRPr="00F45A62" w:rsidRDefault="004874D2" w:rsidP="00897851">
            <w:pPr>
              <w:pStyle w:val="Vahedeta"/>
              <w:spacing w:line="276" w:lineRule="auto"/>
              <w:jc w:val="right"/>
              <w:rPr>
                <w:rFonts w:eastAsia="Times New Roman"/>
                <w:color w:val="000000"/>
                <w:sz w:val="20"/>
                <w:szCs w:val="20"/>
                <w:lang w:val="en-US"/>
              </w:rPr>
            </w:pPr>
            <w:r w:rsidRPr="00F45A62">
              <w:rPr>
                <w:rFonts w:eastAsia="Times New Roman"/>
                <w:color w:val="000000"/>
                <w:sz w:val="20"/>
                <w:szCs w:val="20"/>
                <w:lang w:val="en-US"/>
              </w:rPr>
              <w:t>192.1</w:t>
            </w:r>
          </w:p>
        </w:tc>
        <w:tc>
          <w:tcPr>
            <w:tcW w:w="1459" w:type="dxa"/>
            <w:gridSpan w:val="2"/>
          </w:tcPr>
          <w:p w:rsidR="004874D2" w:rsidRPr="00F45A62" w:rsidRDefault="008C5410" w:rsidP="00B21902">
            <w:pPr>
              <w:pStyle w:val="Vahedeta"/>
              <w:spacing w:line="276" w:lineRule="auto"/>
              <w:jc w:val="right"/>
              <w:rPr>
                <w:rFonts w:eastAsia="Times New Roman"/>
                <w:color w:val="000000"/>
                <w:sz w:val="20"/>
                <w:szCs w:val="20"/>
                <w:lang w:val="en-US"/>
              </w:rPr>
            </w:pPr>
            <w:sdt>
              <w:sdtPr>
                <w:rPr>
                  <w:rFonts w:eastAsia="Times New Roman"/>
                  <w:color w:val="000000"/>
                  <w:sz w:val="20"/>
                  <w:szCs w:val="20"/>
                  <w:lang w:val="en-US"/>
                </w:rPr>
                <w:id w:val="3734170"/>
                <w:citation/>
              </w:sdtPr>
              <w:sdtContent>
                <w:r w:rsidRPr="00F45A62">
                  <w:rPr>
                    <w:rFonts w:eastAsia="Times New Roman"/>
                    <w:color w:val="000000"/>
                    <w:sz w:val="20"/>
                    <w:szCs w:val="20"/>
                    <w:lang w:val="en-US"/>
                  </w:rPr>
                  <w:fldChar w:fldCharType="begin"/>
                </w:r>
                <w:r w:rsidR="008A1A17" w:rsidRPr="00F45A62">
                  <w:rPr>
                    <w:rFonts w:eastAsia="Times New Roman"/>
                    <w:color w:val="000000"/>
                    <w:sz w:val="20"/>
                    <w:szCs w:val="20"/>
                  </w:rPr>
                  <w:instrText xml:space="preserve"> CITATION c \l 1061 </w:instrText>
                </w:r>
                <w:r w:rsidRPr="00F45A62">
                  <w:rPr>
                    <w:rFonts w:eastAsia="Times New Roman"/>
                    <w:color w:val="000000"/>
                    <w:sz w:val="20"/>
                    <w:szCs w:val="20"/>
                    <w:lang w:val="en-US"/>
                  </w:rPr>
                  <w:fldChar w:fldCharType="separate"/>
                </w:r>
                <w:r w:rsidR="00C8217A" w:rsidRPr="00C8217A">
                  <w:rPr>
                    <w:rFonts w:eastAsia="Times New Roman"/>
                    <w:noProof/>
                    <w:color w:val="000000"/>
                    <w:sz w:val="20"/>
                    <w:szCs w:val="20"/>
                  </w:rPr>
                  <w:t>[</w:t>
                </w:r>
                <w:hyperlink w:anchor="c" w:history="1">
                  <w:r w:rsidR="00C8217A" w:rsidRPr="00C8217A">
                    <w:rPr>
                      <w:rStyle w:val="Pealkiri2Mrk"/>
                      <w:rFonts w:eastAsia="Times New Roman" w:cstheme="minorBidi"/>
                      <w:noProof/>
                      <w:color w:val="000000"/>
                      <w:sz w:val="20"/>
                      <w:szCs w:val="20"/>
                    </w:rPr>
                    <w:t>26</w:t>
                  </w:r>
                </w:hyperlink>
                <w:r w:rsidR="00C8217A" w:rsidRPr="00C8217A">
                  <w:rPr>
                    <w:rFonts w:eastAsia="Times New Roman"/>
                    <w:noProof/>
                    <w:color w:val="000000"/>
                    <w:sz w:val="20"/>
                    <w:szCs w:val="20"/>
                  </w:rPr>
                  <w:t>]</w:t>
                </w:r>
                <w:r w:rsidRPr="00F45A62">
                  <w:rPr>
                    <w:rFonts w:eastAsia="Times New Roman"/>
                    <w:color w:val="000000"/>
                    <w:sz w:val="20"/>
                    <w:szCs w:val="20"/>
                    <w:lang w:val="en-US"/>
                  </w:rPr>
                  <w:fldChar w:fldCharType="end"/>
                </w:r>
              </w:sdtContent>
            </w:sdt>
          </w:p>
        </w:tc>
      </w:tr>
      <w:tr w:rsidR="004874D2" w:rsidRPr="00F45A62" w:rsidTr="00E503F2">
        <w:trPr>
          <w:trHeight w:val="300"/>
          <w:jc w:val="center"/>
        </w:trPr>
        <w:tc>
          <w:tcPr>
            <w:tcW w:w="870" w:type="dxa"/>
            <w:tcBorders>
              <w:bottom w:val="single" w:sz="4" w:space="0" w:color="auto"/>
            </w:tcBorders>
            <w:shd w:val="clear" w:color="auto" w:fill="auto"/>
            <w:vAlign w:val="bottom"/>
          </w:tcPr>
          <w:p w:rsidR="004874D2" w:rsidRPr="00F45A62" w:rsidRDefault="004874D2" w:rsidP="004874D2">
            <w:pPr>
              <w:pStyle w:val="Vahedeta"/>
              <w:spacing w:line="276" w:lineRule="auto"/>
              <w:rPr>
                <w:rFonts w:eastAsia="Times New Roman"/>
                <w:color w:val="000000"/>
                <w:sz w:val="20"/>
                <w:szCs w:val="20"/>
                <w:lang w:val="en-US"/>
              </w:rPr>
            </w:pPr>
            <w:r w:rsidRPr="00F45A62">
              <w:rPr>
                <w:rFonts w:eastAsia="Times New Roman"/>
                <w:color w:val="000000"/>
                <w:sz w:val="20"/>
                <w:szCs w:val="20"/>
                <w:lang w:val="en-US"/>
              </w:rPr>
              <w:t>H</w:t>
            </w:r>
            <w:r w:rsidRPr="00F45A62">
              <w:rPr>
                <w:rFonts w:eastAsia="Times New Roman"/>
                <w:color w:val="000000"/>
                <w:sz w:val="20"/>
                <w:szCs w:val="20"/>
                <w:vertAlign w:val="subscript"/>
                <w:lang w:val="en-US"/>
              </w:rPr>
              <w:t>mP</w:t>
            </w:r>
            <w:r w:rsidR="00AA2175" w:rsidRPr="00F45A62">
              <w:rPr>
                <w:rFonts w:eastAsia="Times New Roman"/>
                <w:color w:val="000000"/>
                <w:sz w:val="20"/>
                <w:szCs w:val="20"/>
                <w:vertAlign w:val="subscript"/>
                <w:lang w:val="en-US"/>
              </w:rPr>
              <w:t>E</w:t>
            </w:r>
            <w:r w:rsidRPr="00F45A62">
              <w:rPr>
                <w:rFonts w:eastAsia="Times New Roman"/>
                <w:color w:val="000000"/>
                <w:sz w:val="20"/>
                <w:szCs w:val="20"/>
                <w:vertAlign w:val="subscript"/>
                <w:lang w:val="en-US"/>
              </w:rPr>
              <w:t>O</w:t>
            </w:r>
          </w:p>
        </w:tc>
        <w:tc>
          <w:tcPr>
            <w:tcW w:w="1143" w:type="dxa"/>
            <w:tcBorders>
              <w:bottom w:val="single" w:sz="4" w:space="0" w:color="auto"/>
            </w:tcBorders>
            <w:shd w:val="clear" w:color="auto" w:fill="auto"/>
            <w:noWrap/>
            <w:vAlign w:val="bottom"/>
            <w:hideMark/>
          </w:tcPr>
          <w:p w:rsidR="004874D2" w:rsidRPr="00F45A62" w:rsidRDefault="004874D2" w:rsidP="004874D2">
            <w:pPr>
              <w:pStyle w:val="Vahedeta"/>
              <w:spacing w:line="276" w:lineRule="auto"/>
              <w:rPr>
                <w:rFonts w:eastAsia="Times New Roman"/>
                <w:color w:val="000000"/>
                <w:sz w:val="20"/>
                <w:szCs w:val="20"/>
                <w:lang w:val="en-US"/>
              </w:rPr>
            </w:pPr>
            <w:r w:rsidRPr="00F45A62">
              <w:rPr>
                <w:rFonts w:eastAsia="Times New Roman"/>
                <w:color w:val="000000"/>
                <w:sz w:val="20"/>
                <w:szCs w:val="20"/>
                <w:lang w:val="en-US"/>
              </w:rPr>
              <w:t>H</w:t>
            </w:r>
            <w:r w:rsidRPr="00F45A62">
              <w:rPr>
                <w:rFonts w:eastAsia="Times New Roman"/>
                <w:color w:val="000000"/>
                <w:sz w:val="20"/>
                <w:szCs w:val="20"/>
                <w:vertAlign w:val="subscript"/>
                <w:lang w:val="en-US"/>
              </w:rPr>
              <w:t>mP</w:t>
            </w:r>
            <w:r w:rsidR="00AA2175" w:rsidRPr="00F45A62">
              <w:rPr>
                <w:rFonts w:eastAsia="Times New Roman"/>
                <w:color w:val="000000"/>
                <w:sz w:val="20"/>
                <w:szCs w:val="20"/>
                <w:vertAlign w:val="subscript"/>
                <w:lang w:val="en-US"/>
              </w:rPr>
              <w:t>E</w:t>
            </w:r>
            <w:r w:rsidRPr="00F45A62">
              <w:rPr>
                <w:rFonts w:eastAsia="Times New Roman"/>
                <w:color w:val="000000"/>
                <w:sz w:val="20"/>
                <w:szCs w:val="20"/>
                <w:vertAlign w:val="subscript"/>
                <w:lang w:val="en-US"/>
              </w:rPr>
              <w:t>O</w:t>
            </w:r>
          </w:p>
        </w:tc>
        <w:tc>
          <w:tcPr>
            <w:tcW w:w="1255" w:type="dxa"/>
            <w:tcBorders>
              <w:bottom w:val="single" w:sz="4" w:space="0" w:color="auto"/>
            </w:tcBorders>
            <w:shd w:val="clear" w:color="auto" w:fill="auto"/>
            <w:noWrap/>
            <w:vAlign w:val="bottom"/>
            <w:hideMark/>
          </w:tcPr>
          <w:p w:rsidR="004874D2" w:rsidRPr="00F45A62" w:rsidRDefault="004874D2" w:rsidP="00897851">
            <w:pPr>
              <w:pStyle w:val="Vahedeta"/>
              <w:spacing w:line="276" w:lineRule="auto"/>
              <w:jc w:val="right"/>
              <w:rPr>
                <w:rFonts w:eastAsia="Times New Roman"/>
                <w:color w:val="000000"/>
                <w:sz w:val="20"/>
                <w:szCs w:val="20"/>
                <w:lang w:val="en-US"/>
              </w:rPr>
            </w:pPr>
            <w:r w:rsidRPr="00F45A62">
              <w:rPr>
                <w:rFonts w:eastAsia="Times New Roman"/>
                <w:color w:val="000000"/>
                <w:sz w:val="20"/>
                <w:szCs w:val="20"/>
                <w:lang w:val="en-US"/>
              </w:rPr>
              <w:t>7161.2</w:t>
            </w:r>
          </w:p>
        </w:tc>
        <w:tc>
          <w:tcPr>
            <w:tcW w:w="1559" w:type="dxa"/>
            <w:gridSpan w:val="2"/>
            <w:tcBorders>
              <w:bottom w:val="single" w:sz="4" w:space="0" w:color="auto"/>
            </w:tcBorders>
            <w:shd w:val="clear" w:color="auto" w:fill="auto"/>
            <w:noWrap/>
            <w:vAlign w:val="bottom"/>
            <w:hideMark/>
          </w:tcPr>
          <w:p w:rsidR="004874D2" w:rsidRPr="00F45A62" w:rsidRDefault="00897851" w:rsidP="004874D2">
            <w:pPr>
              <w:pStyle w:val="Vahedeta"/>
              <w:spacing w:line="276" w:lineRule="auto"/>
              <w:rPr>
                <w:rFonts w:eastAsia="Times New Roman"/>
                <w:color w:val="000000"/>
                <w:sz w:val="20"/>
                <w:szCs w:val="20"/>
                <w:lang w:val="en-US"/>
              </w:rPr>
            </w:pPr>
            <w:r w:rsidRPr="00F45A62">
              <w:rPr>
                <w:rFonts w:eastAsia="Times New Roman"/>
                <w:color w:val="000000"/>
                <w:sz w:val="20"/>
                <w:szCs w:val="20"/>
                <w:lang w:val="en-US"/>
              </w:rPr>
              <w:t xml:space="preserve">    </w:t>
            </w:r>
            <w:r w:rsidR="004874D2" w:rsidRPr="00F45A62">
              <w:rPr>
                <w:rFonts w:eastAsia="Times New Roman"/>
                <w:color w:val="000000"/>
                <w:sz w:val="20"/>
                <w:szCs w:val="20"/>
                <w:lang w:val="en-US"/>
              </w:rPr>
              <w:t>0.2405</w:t>
            </w:r>
          </w:p>
        </w:tc>
        <w:tc>
          <w:tcPr>
            <w:tcW w:w="992" w:type="dxa"/>
            <w:tcBorders>
              <w:bottom w:val="single" w:sz="4" w:space="0" w:color="auto"/>
            </w:tcBorders>
          </w:tcPr>
          <w:p w:rsidR="004874D2" w:rsidRPr="00F45A62" w:rsidRDefault="004874D2" w:rsidP="00897851">
            <w:pPr>
              <w:pStyle w:val="Vahedeta"/>
              <w:spacing w:line="276" w:lineRule="auto"/>
              <w:jc w:val="right"/>
              <w:rPr>
                <w:rFonts w:eastAsia="Times New Roman"/>
                <w:color w:val="000000"/>
                <w:sz w:val="20"/>
                <w:szCs w:val="20"/>
                <w:lang w:val="en-US"/>
              </w:rPr>
            </w:pPr>
            <w:r w:rsidRPr="00F45A62">
              <w:rPr>
                <w:rFonts w:eastAsia="Times New Roman"/>
                <w:color w:val="000000"/>
                <w:sz w:val="20"/>
                <w:szCs w:val="20"/>
                <w:lang w:val="en-US"/>
              </w:rPr>
              <w:t>50.8</w:t>
            </w:r>
          </w:p>
        </w:tc>
        <w:tc>
          <w:tcPr>
            <w:tcW w:w="1459" w:type="dxa"/>
            <w:gridSpan w:val="2"/>
            <w:tcBorders>
              <w:bottom w:val="single" w:sz="4" w:space="0" w:color="auto"/>
            </w:tcBorders>
          </w:tcPr>
          <w:p w:rsidR="004874D2" w:rsidRPr="00F45A62" w:rsidRDefault="008C5410" w:rsidP="00B21902">
            <w:pPr>
              <w:pStyle w:val="Vahedeta"/>
              <w:spacing w:line="276" w:lineRule="auto"/>
              <w:jc w:val="right"/>
              <w:rPr>
                <w:rFonts w:eastAsia="Times New Roman"/>
                <w:color w:val="000000"/>
                <w:sz w:val="20"/>
                <w:szCs w:val="20"/>
                <w:lang w:val="en-US"/>
              </w:rPr>
            </w:pPr>
            <w:sdt>
              <w:sdtPr>
                <w:rPr>
                  <w:rFonts w:eastAsia="Times New Roman"/>
                  <w:color w:val="000000"/>
                  <w:sz w:val="20"/>
                  <w:szCs w:val="20"/>
                  <w:lang w:val="en-US"/>
                </w:rPr>
                <w:id w:val="3734171"/>
                <w:citation/>
              </w:sdtPr>
              <w:sdtContent>
                <w:r w:rsidRPr="00F45A62">
                  <w:rPr>
                    <w:rFonts w:eastAsia="Times New Roman"/>
                    <w:color w:val="000000"/>
                    <w:sz w:val="20"/>
                    <w:szCs w:val="20"/>
                    <w:lang w:val="en-US"/>
                  </w:rPr>
                  <w:fldChar w:fldCharType="begin"/>
                </w:r>
                <w:r w:rsidR="008A1A17" w:rsidRPr="00F45A62">
                  <w:rPr>
                    <w:rFonts w:eastAsia="Times New Roman"/>
                    <w:color w:val="000000"/>
                    <w:sz w:val="20"/>
                    <w:szCs w:val="20"/>
                  </w:rPr>
                  <w:instrText xml:space="preserve"> CITATION c \l 1061 </w:instrText>
                </w:r>
                <w:r w:rsidRPr="00F45A62">
                  <w:rPr>
                    <w:rFonts w:eastAsia="Times New Roman"/>
                    <w:color w:val="000000"/>
                    <w:sz w:val="20"/>
                    <w:szCs w:val="20"/>
                    <w:lang w:val="en-US"/>
                  </w:rPr>
                  <w:fldChar w:fldCharType="separate"/>
                </w:r>
                <w:r w:rsidR="00C8217A" w:rsidRPr="00C8217A">
                  <w:rPr>
                    <w:rFonts w:eastAsia="Times New Roman"/>
                    <w:noProof/>
                    <w:color w:val="000000"/>
                    <w:sz w:val="20"/>
                    <w:szCs w:val="20"/>
                  </w:rPr>
                  <w:t>[</w:t>
                </w:r>
                <w:hyperlink w:anchor="c" w:history="1">
                  <w:r w:rsidR="00C8217A" w:rsidRPr="00C8217A">
                    <w:rPr>
                      <w:rStyle w:val="Pealkiri2Mrk"/>
                      <w:rFonts w:eastAsia="Times New Roman" w:cstheme="minorBidi"/>
                      <w:noProof/>
                      <w:color w:val="000000"/>
                      <w:sz w:val="20"/>
                      <w:szCs w:val="20"/>
                    </w:rPr>
                    <w:t>26</w:t>
                  </w:r>
                </w:hyperlink>
                <w:r w:rsidR="00C8217A" w:rsidRPr="00C8217A">
                  <w:rPr>
                    <w:rFonts w:eastAsia="Times New Roman"/>
                    <w:noProof/>
                    <w:color w:val="000000"/>
                    <w:sz w:val="20"/>
                    <w:szCs w:val="20"/>
                  </w:rPr>
                  <w:t>]</w:t>
                </w:r>
                <w:r w:rsidRPr="00F45A62">
                  <w:rPr>
                    <w:rFonts w:eastAsia="Times New Roman"/>
                    <w:color w:val="000000"/>
                    <w:sz w:val="20"/>
                    <w:szCs w:val="20"/>
                    <w:lang w:val="en-US"/>
                  </w:rPr>
                  <w:fldChar w:fldCharType="end"/>
                </w:r>
              </w:sdtContent>
            </w:sdt>
          </w:p>
        </w:tc>
      </w:tr>
    </w:tbl>
    <w:p w:rsidR="00806AF0" w:rsidRDefault="00806AF0" w:rsidP="00806AF0">
      <w:pPr>
        <w:pStyle w:val="Vahedeta"/>
      </w:pPr>
    </w:p>
    <w:p w:rsidR="005247C9" w:rsidRDefault="00A60A05" w:rsidP="00B85377">
      <w:pPr>
        <w:autoSpaceDE w:val="0"/>
        <w:autoSpaceDN w:val="0"/>
        <w:adjustRightInd w:val="0"/>
        <w:spacing w:after="0" w:line="240" w:lineRule="auto"/>
        <w:rPr>
          <w:rFonts w:cs="Times New Roman"/>
          <w:szCs w:val="24"/>
        </w:rPr>
      </w:pPr>
      <w:r w:rsidRPr="000B41E1">
        <w:rPr>
          <w:rFonts w:cs="Times New Roman"/>
          <w:b/>
          <w:szCs w:val="24"/>
        </w:rPr>
        <w:t>Tabel 6:</w:t>
      </w:r>
      <w:r>
        <w:rPr>
          <w:rFonts w:cs="Times New Roman"/>
          <w:szCs w:val="24"/>
        </w:rPr>
        <w:t xml:space="preserve"> </w:t>
      </w:r>
      <w:r w:rsidR="00F24527">
        <w:rPr>
          <w:rFonts w:cs="Times New Roman"/>
          <w:szCs w:val="24"/>
        </w:rPr>
        <w:t xml:space="preserve"> </w:t>
      </w:r>
      <w:r>
        <w:rPr>
          <w:rFonts w:cs="Times New Roman"/>
          <w:szCs w:val="24"/>
        </w:rPr>
        <w:t>P</w:t>
      </w:r>
      <w:r w:rsidR="00F24527">
        <w:rPr>
          <w:rFonts w:cs="Times New Roman"/>
          <w:szCs w:val="24"/>
        </w:rPr>
        <w:t>o</w:t>
      </w:r>
      <w:r w:rsidR="00825E59">
        <w:rPr>
          <w:rFonts w:cs="Times New Roman"/>
          <w:szCs w:val="24"/>
        </w:rPr>
        <w:t>tentsiaaliparameetrid</w:t>
      </w:r>
      <w:r w:rsidR="00F45A62">
        <w:rPr>
          <w:rFonts w:cs="Times New Roman"/>
          <w:szCs w:val="24"/>
        </w:rPr>
        <w:t xml:space="preserve"> </w:t>
      </w:r>
      <w:r w:rsidR="000B4C8C">
        <w:rPr>
          <w:rFonts w:cs="Times New Roman"/>
          <w:szCs w:val="24"/>
        </w:rPr>
        <w:t xml:space="preserve">avaldise </w:t>
      </w:r>
      <w:r w:rsidR="00F45A62">
        <w:rPr>
          <w:rFonts w:cs="Times New Roman"/>
          <w:szCs w:val="24"/>
        </w:rPr>
        <w:t>(</w:t>
      </w:r>
      <w:r w:rsidR="000B4C8C">
        <w:rPr>
          <w:rFonts w:cs="Times New Roman"/>
          <w:szCs w:val="24"/>
        </w:rPr>
        <w:t>11</w:t>
      </w:r>
      <w:r>
        <w:rPr>
          <w:rFonts w:cs="Times New Roman"/>
          <w:szCs w:val="24"/>
        </w:rPr>
        <w:t>) jaoks.</w:t>
      </w:r>
      <w:r w:rsidR="00A21885">
        <w:rPr>
          <w:rFonts w:cs="Times New Roman"/>
          <w:szCs w:val="24"/>
        </w:rPr>
        <w:t xml:space="preserve"> </w:t>
      </w:r>
    </w:p>
    <w:p w:rsidR="00E02B6C" w:rsidRDefault="00E02B6C" w:rsidP="00B85377">
      <w:pPr>
        <w:autoSpaceDE w:val="0"/>
        <w:autoSpaceDN w:val="0"/>
        <w:adjustRightInd w:val="0"/>
        <w:spacing w:after="0" w:line="240" w:lineRule="auto"/>
        <w:rPr>
          <w:rFonts w:cs="Times New Roman"/>
          <w:szCs w:val="24"/>
        </w:rPr>
      </w:pPr>
    </w:p>
    <w:p w:rsidR="00663237" w:rsidRDefault="00663237" w:rsidP="00B85377">
      <w:pPr>
        <w:autoSpaceDE w:val="0"/>
        <w:autoSpaceDN w:val="0"/>
        <w:adjustRightInd w:val="0"/>
        <w:spacing w:after="0" w:line="240" w:lineRule="auto"/>
        <w:rPr>
          <w:rFonts w:cs="Times New Roman"/>
          <w:szCs w:val="24"/>
        </w:rPr>
      </w:pPr>
    </w:p>
    <w:p w:rsidR="00663237" w:rsidRDefault="00663237" w:rsidP="00B85377">
      <w:pPr>
        <w:autoSpaceDE w:val="0"/>
        <w:autoSpaceDN w:val="0"/>
        <w:adjustRightInd w:val="0"/>
        <w:spacing w:after="0" w:line="240" w:lineRule="auto"/>
        <w:rPr>
          <w:rFonts w:cs="Times New Roman"/>
          <w:szCs w:val="24"/>
        </w:rPr>
      </w:pPr>
    </w:p>
    <w:p w:rsidR="00663237" w:rsidRDefault="00663237" w:rsidP="00B85377">
      <w:pPr>
        <w:autoSpaceDE w:val="0"/>
        <w:autoSpaceDN w:val="0"/>
        <w:adjustRightInd w:val="0"/>
        <w:spacing w:after="0" w:line="240" w:lineRule="auto"/>
        <w:rPr>
          <w:rFonts w:cs="Times New Roman"/>
          <w:szCs w:val="24"/>
        </w:rPr>
      </w:pPr>
    </w:p>
    <w:p w:rsidR="00663237" w:rsidRDefault="00663237" w:rsidP="00B85377">
      <w:pPr>
        <w:autoSpaceDE w:val="0"/>
        <w:autoSpaceDN w:val="0"/>
        <w:adjustRightInd w:val="0"/>
        <w:spacing w:after="0" w:line="240" w:lineRule="auto"/>
        <w:rPr>
          <w:rFonts w:cs="Times New Roman"/>
          <w:szCs w:val="24"/>
        </w:rPr>
      </w:pPr>
    </w:p>
    <w:p w:rsidR="00663237" w:rsidRDefault="00663237" w:rsidP="00B85377">
      <w:pPr>
        <w:autoSpaceDE w:val="0"/>
        <w:autoSpaceDN w:val="0"/>
        <w:adjustRightInd w:val="0"/>
        <w:spacing w:after="0" w:line="240" w:lineRule="auto"/>
        <w:rPr>
          <w:rFonts w:cs="Times New Roman"/>
          <w:szCs w:val="24"/>
        </w:rPr>
      </w:pPr>
    </w:p>
    <w:p w:rsidR="00277E6B" w:rsidRPr="00E27FDA" w:rsidRDefault="00277E6B" w:rsidP="00E27FDA">
      <w:pPr>
        <w:pStyle w:val="Vahedeta"/>
        <w:rPr>
          <w:sz w:val="28"/>
          <w:szCs w:val="28"/>
        </w:rPr>
      </w:pPr>
    </w:p>
    <w:tbl>
      <w:tblPr>
        <w:tblStyle w:val="Kontuurtabel"/>
        <w:tblW w:w="0" w:type="auto"/>
        <w:jc w:val="center"/>
        <w:tblInd w:w="11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71"/>
        <w:gridCol w:w="955"/>
        <w:gridCol w:w="138"/>
        <w:gridCol w:w="1279"/>
        <w:gridCol w:w="178"/>
        <w:gridCol w:w="1098"/>
        <w:gridCol w:w="425"/>
        <w:gridCol w:w="335"/>
        <w:gridCol w:w="661"/>
      </w:tblGrid>
      <w:tr w:rsidR="00401E22" w:rsidRPr="008C0BE0" w:rsidTr="009B541F">
        <w:trPr>
          <w:jc w:val="center"/>
        </w:trPr>
        <w:tc>
          <w:tcPr>
            <w:tcW w:w="1071" w:type="dxa"/>
            <w:tcBorders>
              <w:top w:val="single" w:sz="4" w:space="0" w:color="auto"/>
              <w:bottom w:val="single" w:sz="4" w:space="0" w:color="auto"/>
            </w:tcBorders>
          </w:tcPr>
          <w:p w:rsidR="00401E22" w:rsidRPr="00F45A62" w:rsidRDefault="00401E22" w:rsidP="00F24527">
            <w:pPr>
              <w:pStyle w:val="Vahedeta"/>
              <w:jc w:val="center"/>
              <w:rPr>
                <w:sz w:val="20"/>
                <w:szCs w:val="20"/>
              </w:rPr>
            </w:pPr>
            <w:r w:rsidRPr="00F45A62">
              <w:rPr>
                <w:sz w:val="20"/>
                <w:szCs w:val="20"/>
              </w:rPr>
              <w:lastRenderedPageBreak/>
              <w:t>Aatom</w:t>
            </w:r>
          </w:p>
        </w:tc>
        <w:tc>
          <w:tcPr>
            <w:tcW w:w="955" w:type="dxa"/>
            <w:tcBorders>
              <w:top w:val="single" w:sz="4" w:space="0" w:color="auto"/>
              <w:bottom w:val="single" w:sz="4" w:space="0" w:color="auto"/>
            </w:tcBorders>
          </w:tcPr>
          <w:p w:rsidR="00401E22" w:rsidRPr="00F45A62" w:rsidRDefault="00401E22" w:rsidP="00F24527">
            <w:pPr>
              <w:pStyle w:val="Vahedeta"/>
              <w:jc w:val="center"/>
              <w:rPr>
                <w:sz w:val="20"/>
                <w:szCs w:val="20"/>
              </w:rPr>
            </w:pPr>
            <w:r w:rsidRPr="00F45A62">
              <w:rPr>
                <w:sz w:val="20"/>
                <w:szCs w:val="20"/>
              </w:rPr>
              <w:t>Aatom</w:t>
            </w:r>
          </w:p>
        </w:tc>
        <w:tc>
          <w:tcPr>
            <w:tcW w:w="1595" w:type="dxa"/>
            <w:gridSpan w:val="3"/>
            <w:tcBorders>
              <w:top w:val="single" w:sz="4" w:space="0" w:color="auto"/>
              <w:bottom w:val="single" w:sz="4" w:space="0" w:color="auto"/>
            </w:tcBorders>
          </w:tcPr>
          <w:p w:rsidR="00401E22" w:rsidRPr="00F45A62" w:rsidRDefault="00401E22" w:rsidP="00F24527">
            <w:pPr>
              <w:pStyle w:val="Vahedeta"/>
              <w:jc w:val="center"/>
              <w:rPr>
                <w:sz w:val="20"/>
                <w:szCs w:val="20"/>
              </w:rPr>
            </w:pPr>
            <w:r w:rsidRPr="00F45A62">
              <w:rPr>
                <w:sz w:val="20"/>
                <w:szCs w:val="20"/>
              </w:rPr>
              <w:t>K</w:t>
            </w:r>
            <w:r w:rsidR="000B4C8C" w:rsidRPr="00F45A62">
              <w:rPr>
                <w:sz w:val="20"/>
                <w:szCs w:val="20"/>
                <w:vertAlign w:val="subscript"/>
              </w:rPr>
              <w:t>4</w:t>
            </w:r>
            <w:r w:rsidRPr="00F45A62">
              <w:rPr>
                <w:sz w:val="20"/>
                <w:szCs w:val="20"/>
              </w:rPr>
              <w:t xml:space="preserve"> /</w:t>
            </w:r>
          </w:p>
          <w:p w:rsidR="00401E22" w:rsidRPr="00F45A62" w:rsidRDefault="00401E22" w:rsidP="00F24527">
            <w:pPr>
              <w:pStyle w:val="Vahedeta"/>
              <w:jc w:val="center"/>
              <w:rPr>
                <w:sz w:val="20"/>
                <w:szCs w:val="20"/>
              </w:rPr>
            </w:pPr>
            <w:r w:rsidRPr="00F45A62">
              <w:rPr>
                <w:i/>
                <w:sz w:val="20"/>
                <w:szCs w:val="20"/>
              </w:rPr>
              <w:t>kcal mol</w:t>
            </w:r>
            <w:r w:rsidRPr="00F45A62">
              <w:rPr>
                <w:i/>
                <w:sz w:val="20"/>
                <w:szCs w:val="20"/>
                <w:vertAlign w:val="superscript"/>
              </w:rPr>
              <w:t>-1</w:t>
            </w:r>
            <w:r w:rsidRPr="00F45A62">
              <w:rPr>
                <w:rFonts w:cs="Times New Roman"/>
                <w:i/>
                <w:sz w:val="20"/>
                <w:szCs w:val="20"/>
              </w:rPr>
              <w:t>Å</w:t>
            </w:r>
            <w:r w:rsidRPr="00F45A62">
              <w:rPr>
                <w:i/>
                <w:sz w:val="20"/>
                <w:szCs w:val="20"/>
                <w:vertAlign w:val="superscript"/>
              </w:rPr>
              <w:t>12</w:t>
            </w:r>
          </w:p>
        </w:tc>
        <w:tc>
          <w:tcPr>
            <w:tcW w:w="1523" w:type="dxa"/>
            <w:gridSpan w:val="2"/>
            <w:tcBorders>
              <w:top w:val="single" w:sz="4" w:space="0" w:color="auto"/>
              <w:bottom w:val="single" w:sz="4" w:space="0" w:color="auto"/>
            </w:tcBorders>
          </w:tcPr>
          <w:p w:rsidR="00401E22" w:rsidRPr="00F45A62" w:rsidRDefault="00401E22" w:rsidP="00F24527">
            <w:pPr>
              <w:pStyle w:val="Vahedeta"/>
              <w:jc w:val="center"/>
              <w:rPr>
                <w:sz w:val="20"/>
                <w:szCs w:val="20"/>
              </w:rPr>
            </w:pPr>
            <w:r w:rsidRPr="00F45A62">
              <w:rPr>
                <w:sz w:val="20"/>
                <w:szCs w:val="20"/>
              </w:rPr>
              <w:t>K</w:t>
            </w:r>
            <w:r w:rsidR="000B4C8C" w:rsidRPr="00F45A62">
              <w:rPr>
                <w:sz w:val="20"/>
                <w:szCs w:val="20"/>
                <w:vertAlign w:val="subscript"/>
              </w:rPr>
              <w:t>5</w:t>
            </w:r>
            <w:r w:rsidRPr="00F45A62">
              <w:rPr>
                <w:sz w:val="20"/>
                <w:szCs w:val="20"/>
              </w:rPr>
              <w:t xml:space="preserve"> /</w:t>
            </w:r>
          </w:p>
          <w:p w:rsidR="00401E22" w:rsidRPr="00F45A62" w:rsidRDefault="00401E22" w:rsidP="00F24527">
            <w:pPr>
              <w:pStyle w:val="Vahedeta"/>
              <w:jc w:val="center"/>
              <w:rPr>
                <w:sz w:val="20"/>
                <w:szCs w:val="20"/>
              </w:rPr>
            </w:pPr>
            <w:r w:rsidRPr="00F45A62">
              <w:rPr>
                <w:i/>
                <w:sz w:val="20"/>
                <w:szCs w:val="20"/>
              </w:rPr>
              <w:t>kcal mol</w:t>
            </w:r>
            <w:r w:rsidRPr="00F45A62">
              <w:rPr>
                <w:i/>
                <w:sz w:val="20"/>
                <w:szCs w:val="20"/>
                <w:vertAlign w:val="superscript"/>
              </w:rPr>
              <w:t>-1</w:t>
            </w:r>
            <w:r w:rsidRPr="00F45A62">
              <w:rPr>
                <w:rFonts w:cs="Times New Roman"/>
                <w:i/>
                <w:sz w:val="20"/>
                <w:szCs w:val="20"/>
              </w:rPr>
              <w:t>Å</w:t>
            </w:r>
            <w:r w:rsidRPr="00F45A62">
              <w:rPr>
                <w:i/>
                <w:sz w:val="20"/>
                <w:szCs w:val="20"/>
                <w:vertAlign w:val="superscript"/>
              </w:rPr>
              <w:t>6</w:t>
            </w:r>
          </w:p>
        </w:tc>
        <w:tc>
          <w:tcPr>
            <w:tcW w:w="335" w:type="dxa"/>
            <w:tcBorders>
              <w:top w:val="single" w:sz="4" w:space="0" w:color="auto"/>
              <w:bottom w:val="single" w:sz="4" w:space="0" w:color="auto"/>
            </w:tcBorders>
          </w:tcPr>
          <w:p w:rsidR="00401E22" w:rsidRPr="00F45A62" w:rsidRDefault="00401E22" w:rsidP="00F24527">
            <w:pPr>
              <w:pStyle w:val="Vahedeta"/>
              <w:jc w:val="center"/>
              <w:rPr>
                <w:sz w:val="20"/>
                <w:szCs w:val="20"/>
              </w:rPr>
            </w:pPr>
          </w:p>
        </w:tc>
        <w:tc>
          <w:tcPr>
            <w:tcW w:w="504" w:type="dxa"/>
            <w:tcBorders>
              <w:top w:val="single" w:sz="4" w:space="0" w:color="auto"/>
              <w:bottom w:val="single" w:sz="4" w:space="0" w:color="auto"/>
            </w:tcBorders>
          </w:tcPr>
          <w:p w:rsidR="00401E22" w:rsidRPr="00F45A62" w:rsidRDefault="00401E22" w:rsidP="00F24527">
            <w:pPr>
              <w:pStyle w:val="Vahedeta"/>
              <w:jc w:val="center"/>
              <w:rPr>
                <w:sz w:val="20"/>
                <w:szCs w:val="20"/>
              </w:rPr>
            </w:pPr>
            <w:r w:rsidRPr="00F45A62">
              <w:rPr>
                <w:sz w:val="20"/>
                <w:szCs w:val="20"/>
              </w:rPr>
              <w:t>Viide</w:t>
            </w:r>
          </w:p>
        </w:tc>
      </w:tr>
      <w:tr w:rsidR="00401E22" w:rsidRPr="008C0BE0" w:rsidTr="009B541F">
        <w:trPr>
          <w:jc w:val="center"/>
        </w:trPr>
        <w:tc>
          <w:tcPr>
            <w:tcW w:w="1071" w:type="dxa"/>
            <w:tcBorders>
              <w:top w:val="single" w:sz="4" w:space="0" w:color="auto"/>
            </w:tcBorders>
          </w:tcPr>
          <w:p w:rsidR="00401E22" w:rsidRPr="00F45A62" w:rsidRDefault="00401E22" w:rsidP="00F24527">
            <w:pPr>
              <w:pStyle w:val="Vahedeta"/>
              <w:jc w:val="center"/>
              <w:rPr>
                <w:sz w:val="20"/>
                <w:szCs w:val="20"/>
              </w:rPr>
            </w:pPr>
            <w:r w:rsidRPr="00F45A62">
              <w:rPr>
                <w:sz w:val="20"/>
                <w:szCs w:val="20"/>
              </w:rPr>
              <w:t>C</w:t>
            </w:r>
            <w:r w:rsidRPr="00F45A62">
              <w:rPr>
                <w:sz w:val="20"/>
                <w:szCs w:val="20"/>
                <w:vertAlign w:val="subscript"/>
              </w:rPr>
              <w:t>xPE</w:t>
            </w:r>
          </w:p>
        </w:tc>
        <w:tc>
          <w:tcPr>
            <w:tcW w:w="1093" w:type="dxa"/>
            <w:gridSpan w:val="2"/>
            <w:tcBorders>
              <w:top w:val="single" w:sz="4" w:space="0" w:color="auto"/>
            </w:tcBorders>
          </w:tcPr>
          <w:p w:rsidR="00401E22" w:rsidRPr="00F45A62" w:rsidRDefault="00401E22" w:rsidP="00F24527">
            <w:pPr>
              <w:pStyle w:val="Vahedeta"/>
              <w:jc w:val="center"/>
              <w:rPr>
                <w:sz w:val="20"/>
                <w:szCs w:val="20"/>
              </w:rPr>
            </w:pPr>
            <w:r w:rsidRPr="00F45A62">
              <w:rPr>
                <w:sz w:val="20"/>
                <w:szCs w:val="20"/>
              </w:rPr>
              <w:t>C</w:t>
            </w:r>
            <w:r w:rsidRPr="00F45A62">
              <w:rPr>
                <w:sz w:val="20"/>
                <w:szCs w:val="20"/>
                <w:vertAlign w:val="subscript"/>
              </w:rPr>
              <w:t>xPE</w:t>
            </w:r>
          </w:p>
        </w:tc>
        <w:tc>
          <w:tcPr>
            <w:tcW w:w="1279" w:type="dxa"/>
            <w:tcBorders>
              <w:top w:val="single" w:sz="4" w:space="0" w:color="auto"/>
            </w:tcBorders>
          </w:tcPr>
          <w:p w:rsidR="00401E22" w:rsidRPr="00F45A62" w:rsidRDefault="00401E22" w:rsidP="00401E22">
            <w:pPr>
              <w:pStyle w:val="Vahedeta"/>
              <w:jc w:val="right"/>
              <w:rPr>
                <w:sz w:val="20"/>
                <w:szCs w:val="20"/>
              </w:rPr>
            </w:pPr>
            <w:r w:rsidRPr="00F45A62">
              <w:rPr>
                <w:sz w:val="20"/>
                <w:szCs w:val="20"/>
              </w:rPr>
              <w:t>1043080.2</w:t>
            </w:r>
          </w:p>
        </w:tc>
        <w:tc>
          <w:tcPr>
            <w:tcW w:w="1276" w:type="dxa"/>
            <w:gridSpan w:val="2"/>
            <w:tcBorders>
              <w:top w:val="single" w:sz="4" w:space="0" w:color="auto"/>
            </w:tcBorders>
          </w:tcPr>
          <w:p w:rsidR="00401E22" w:rsidRPr="00F45A62" w:rsidRDefault="00401E22" w:rsidP="00401E22">
            <w:pPr>
              <w:pStyle w:val="Vahedeta"/>
              <w:jc w:val="right"/>
              <w:rPr>
                <w:sz w:val="20"/>
                <w:szCs w:val="20"/>
              </w:rPr>
            </w:pPr>
            <w:r w:rsidRPr="00F45A62">
              <w:rPr>
                <w:sz w:val="20"/>
                <w:szCs w:val="20"/>
              </w:rPr>
              <w:t>675.6</w:t>
            </w:r>
          </w:p>
        </w:tc>
        <w:tc>
          <w:tcPr>
            <w:tcW w:w="760" w:type="dxa"/>
            <w:gridSpan w:val="2"/>
            <w:tcBorders>
              <w:top w:val="single" w:sz="4" w:space="0" w:color="auto"/>
            </w:tcBorders>
          </w:tcPr>
          <w:p w:rsidR="00401E22" w:rsidRPr="00F45A62" w:rsidRDefault="00401E22" w:rsidP="00401E22">
            <w:pPr>
              <w:pStyle w:val="Vahedeta"/>
              <w:jc w:val="right"/>
              <w:rPr>
                <w:sz w:val="20"/>
                <w:szCs w:val="20"/>
              </w:rPr>
            </w:pPr>
          </w:p>
        </w:tc>
        <w:tc>
          <w:tcPr>
            <w:tcW w:w="504" w:type="dxa"/>
            <w:tcBorders>
              <w:top w:val="single" w:sz="4" w:space="0" w:color="auto"/>
            </w:tcBorders>
          </w:tcPr>
          <w:p w:rsidR="00401E22" w:rsidRPr="00F45A62" w:rsidRDefault="008C5410" w:rsidP="00401E22">
            <w:pPr>
              <w:pStyle w:val="Vahedeta"/>
              <w:jc w:val="center"/>
              <w:rPr>
                <w:sz w:val="20"/>
                <w:szCs w:val="20"/>
              </w:rPr>
            </w:pPr>
            <w:sdt>
              <w:sdtPr>
                <w:rPr>
                  <w:sz w:val="20"/>
                  <w:szCs w:val="20"/>
                </w:rPr>
                <w:id w:val="3734174"/>
                <w:citation/>
              </w:sdtPr>
              <w:sdtContent>
                <w:r w:rsidRPr="00F45A62">
                  <w:rPr>
                    <w:sz w:val="20"/>
                    <w:szCs w:val="20"/>
                  </w:rPr>
                  <w:fldChar w:fldCharType="begin"/>
                </w:r>
                <w:r w:rsidR="005852EC" w:rsidRPr="00F45A62">
                  <w:rPr>
                    <w:sz w:val="20"/>
                    <w:szCs w:val="20"/>
                  </w:rPr>
                  <w:instrText xml:space="preserve"> CITATION S \l 1061 </w:instrText>
                </w:r>
                <w:r w:rsidRPr="00F45A62">
                  <w:rPr>
                    <w:sz w:val="20"/>
                    <w:szCs w:val="20"/>
                  </w:rPr>
                  <w:fldChar w:fldCharType="separate"/>
                </w:r>
                <w:r w:rsidR="00C8217A" w:rsidRPr="00C8217A">
                  <w:rPr>
                    <w:noProof/>
                    <w:sz w:val="20"/>
                    <w:szCs w:val="20"/>
                  </w:rPr>
                  <w:t>[</w:t>
                </w:r>
                <w:hyperlink w:anchor="S" w:history="1">
                  <w:r w:rsidR="00C8217A" w:rsidRPr="00C8217A">
                    <w:rPr>
                      <w:rStyle w:val="Pealkiri2Mrk"/>
                      <w:rFonts w:eastAsiaTheme="minorEastAsia" w:cstheme="minorBidi"/>
                      <w:noProof/>
                      <w:sz w:val="20"/>
                      <w:szCs w:val="20"/>
                    </w:rPr>
                    <w:t>7</w:t>
                  </w:r>
                </w:hyperlink>
                <w:r w:rsidR="00C8217A" w:rsidRPr="00C8217A">
                  <w:rPr>
                    <w:noProof/>
                    <w:sz w:val="20"/>
                    <w:szCs w:val="20"/>
                  </w:rPr>
                  <w:t>]</w:t>
                </w:r>
                <w:r w:rsidRPr="00F45A62">
                  <w:rPr>
                    <w:sz w:val="20"/>
                    <w:szCs w:val="20"/>
                  </w:rPr>
                  <w:fldChar w:fldCharType="end"/>
                </w:r>
              </w:sdtContent>
            </w:sdt>
            <w:r w:rsidR="00401E22" w:rsidRPr="00F45A62">
              <w:rPr>
                <w:sz w:val="20"/>
                <w:szCs w:val="20"/>
              </w:rPr>
              <w:t xml:space="preserve">  </w:t>
            </w:r>
          </w:p>
        </w:tc>
      </w:tr>
      <w:tr w:rsidR="00401E22" w:rsidRPr="008C0BE0" w:rsidTr="009B541F">
        <w:trPr>
          <w:jc w:val="center"/>
        </w:trPr>
        <w:tc>
          <w:tcPr>
            <w:tcW w:w="1071" w:type="dxa"/>
          </w:tcPr>
          <w:p w:rsidR="00401E22" w:rsidRPr="00F45A62" w:rsidRDefault="00401E22" w:rsidP="00F24527">
            <w:pPr>
              <w:pStyle w:val="Vahedeta"/>
              <w:jc w:val="center"/>
              <w:rPr>
                <w:sz w:val="20"/>
                <w:szCs w:val="20"/>
              </w:rPr>
            </w:pPr>
            <w:r w:rsidRPr="00F45A62">
              <w:rPr>
                <w:sz w:val="20"/>
                <w:szCs w:val="20"/>
              </w:rPr>
              <w:t>C</w:t>
            </w:r>
            <w:r w:rsidRPr="00F45A62">
              <w:rPr>
                <w:sz w:val="20"/>
                <w:szCs w:val="20"/>
                <w:vertAlign w:val="subscript"/>
              </w:rPr>
              <w:t>xPE</w:t>
            </w:r>
          </w:p>
        </w:tc>
        <w:tc>
          <w:tcPr>
            <w:tcW w:w="1093" w:type="dxa"/>
            <w:gridSpan w:val="2"/>
          </w:tcPr>
          <w:p w:rsidR="00401E22" w:rsidRPr="00F45A62" w:rsidRDefault="00401E22" w:rsidP="00F24527">
            <w:pPr>
              <w:pStyle w:val="Vahedeta"/>
              <w:jc w:val="center"/>
              <w:rPr>
                <w:sz w:val="20"/>
                <w:szCs w:val="20"/>
              </w:rPr>
            </w:pPr>
            <w:r w:rsidRPr="00F45A62">
              <w:rPr>
                <w:sz w:val="20"/>
                <w:szCs w:val="20"/>
              </w:rPr>
              <w:t>H</w:t>
            </w:r>
            <w:r w:rsidRPr="00F45A62">
              <w:rPr>
                <w:sz w:val="20"/>
                <w:szCs w:val="20"/>
                <w:vertAlign w:val="subscript"/>
              </w:rPr>
              <w:t>xPE</w:t>
            </w:r>
          </w:p>
        </w:tc>
        <w:tc>
          <w:tcPr>
            <w:tcW w:w="1279" w:type="dxa"/>
          </w:tcPr>
          <w:p w:rsidR="00401E22" w:rsidRPr="00F45A62" w:rsidRDefault="00401E22" w:rsidP="00401E22">
            <w:pPr>
              <w:pStyle w:val="Vahedeta"/>
              <w:jc w:val="right"/>
              <w:rPr>
                <w:sz w:val="20"/>
                <w:szCs w:val="20"/>
              </w:rPr>
            </w:pPr>
            <w:r w:rsidRPr="00F45A62">
              <w:rPr>
                <w:sz w:val="20"/>
                <w:szCs w:val="20"/>
              </w:rPr>
              <w:t>97171.5</w:t>
            </w:r>
          </w:p>
        </w:tc>
        <w:tc>
          <w:tcPr>
            <w:tcW w:w="1276" w:type="dxa"/>
            <w:gridSpan w:val="2"/>
          </w:tcPr>
          <w:p w:rsidR="00401E22" w:rsidRPr="00F45A62" w:rsidRDefault="00401E22" w:rsidP="00401E22">
            <w:pPr>
              <w:pStyle w:val="Vahedeta"/>
              <w:jc w:val="right"/>
              <w:rPr>
                <w:sz w:val="20"/>
                <w:szCs w:val="20"/>
              </w:rPr>
            </w:pPr>
            <w:r w:rsidRPr="00F45A62">
              <w:rPr>
                <w:sz w:val="20"/>
                <w:szCs w:val="20"/>
              </w:rPr>
              <w:t>126.9</w:t>
            </w:r>
          </w:p>
        </w:tc>
        <w:tc>
          <w:tcPr>
            <w:tcW w:w="760" w:type="dxa"/>
            <w:gridSpan w:val="2"/>
          </w:tcPr>
          <w:p w:rsidR="00401E22" w:rsidRPr="00F45A62" w:rsidRDefault="00401E22" w:rsidP="00401E22">
            <w:pPr>
              <w:pStyle w:val="Vahedeta"/>
              <w:jc w:val="right"/>
              <w:rPr>
                <w:sz w:val="20"/>
                <w:szCs w:val="20"/>
              </w:rPr>
            </w:pPr>
          </w:p>
        </w:tc>
        <w:tc>
          <w:tcPr>
            <w:tcW w:w="504" w:type="dxa"/>
          </w:tcPr>
          <w:p w:rsidR="00401E22" w:rsidRPr="00F45A62" w:rsidRDefault="008C5410" w:rsidP="00401E22">
            <w:pPr>
              <w:pStyle w:val="Vahedeta"/>
              <w:jc w:val="center"/>
              <w:rPr>
                <w:sz w:val="20"/>
                <w:szCs w:val="20"/>
              </w:rPr>
            </w:pPr>
            <w:sdt>
              <w:sdtPr>
                <w:rPr>
                  <w:sz w:val="20"/>
                  <w:szCs w:val="20"/>
                </w:rPr>
                <w:id w:val="3734175"/>
                <w:citation/>
              </w:sdtPr>
              <w:sdtContent>
                <w:r w:rsidRPr="00F45A62">
                  <w:rPr>
                    <w:sz w:val="20"/>
                    <w:szCs w:val="20"/>
                  </w:rPr>
                  <w:fldChar w:fldCharType="begin"/>
                </w:r>
                <w:r w:rsidR="005852EC" w:rsidRPr="00F45A62">
                  <w:rPr>
                    <w:sz w:val="20"/>
                    <w:szCs w:val="20"/>
                  </w:rPr>
                  <w:instrText xml:space="preserve"> CITATION S \l 1061 </w:instrText>
                </w:r>
                <w:r w:rsidRPr="00F45A62">
                  <w:rPr>
                    <w:sz w:val="20"/>
                    <w:szCs w:val="20"/>
                  </w:rPr>
                  <w:fldChar w:fldCharType="separate"/>
                </w:r>
                <w:r w:rsidR="00C8217A" w:rsidRPr="00C8217A">
                  <w:rPr>
                    <w:noProof/>
                    <w:sz w:val="20"/>
                    <w:szCs w:val="20"/>
                  </w:rPr>
                  <w:t>[</w:t>
                </w:r>
                <w:hyperlink w:anchor="S" w:history="1">
                  <w:r w:rsidR="00C8217A" w:rsidRPr="00C8217A">
                    <w:rPr>
                      <w:rStyle w:val="Pealkiri2Mrk"/>
                      <w:rFonts w:eastAsiaTheme="minorEastAsia" w:cstheme="minorBidi"/>
                      <w:noProof/>
                      <w:sz w:val="20"/>
                      <w:szCs w:val="20"/>
                    </w:rPr>
                    <w:t>7</w:t>
                  </w:r>
                </w:hyperlink>
                <w:r w:rsidR="00C8217A" w:rsidRPr="00C8217A">
                  <w:rPr>
                    <w:noProof/>
                    <w:sz w:val="20"/>
                    <w:szCs w:val="20"/>
                  </w:rPr>
                  <w:t>]</w:t>
                </w:r>
                <w:r w:rsidRPr="00F45A62">
                  <w:rPr>
                    <w:sz w:val="20"/>
                    <w:szCs w:val="20"/>
                  </w:rPr>
                  <w:fldChar w:fldCharType="end"/>
                </w:r>
              </w:sdtContent>
            </w:sdt>
            <w:r w:rsidR="00401E22" w:rsidRPr="00F45A62">
              <w:rPr>
                <w:sz w:val="20"/>
                <w:szCs w:val="20"/>
              </w:rPr>
              <w:t xml:space="preserve">  </w:t>
            </w:r>
          </w:p>
        </w:tc>
      </w:tr>
      <w:tr w:rsidR="00401E22" w:rsidRPr="008C0BE0" w:rsidTr="009B541F">
        <w:trPr>
          <w:jc w:val="center"/>
        </w:trPr>
        <w:tc>
          <w:tcPr>
            <w:tcW w:w="1071" w:type="dxa"/>
          </w:tcPr>
          <w:p w:rsidR="00401E22" w:rsidRPr="00F45A62" w:rsidRDefault="00401E22" w:rsidP="00F24527">
            <w:pPr>
              <w:pStyle w:val="Vahedeta"/>
              <w:jc w:val="center"/>
              <w:rPr>
                <w:sz w:val="20"/>
                <w:szCs w:val="20"/>
              </w:rPr>
            </w:pPr>
            <w:r w:rsidRPr="00F45A62">
              <w:rPr>
                <w:sz w:val="20"/>
                <w:szCs w:val="20"/>
              </w:rPr>
              <w:t>C</w:t>
            </w:r>
            <w:r w:rsidRPr="00F45A62">
              <w:rPr>
                <w:sz w:val="20"/>
                <w:szCs w:val="20"/>
                <w:vertAlign w:val="subscript"/>
              </w:rPr>
              <w:t>xPE</w:t>
            </w:r>
          </w:p>
        </w:tc>
        <w:tc>
          <w:tcPr>
            <w:tcW w:w="1093" w:type="dxa"/>
            <w:gridSpan w:val="2"/>
          </w:tcPr>
          <w:p w:rsidR="00401E22" w:rsidRPr="00F45A62" w:rsidRDefault="00401E22" w:rsidP="00F24527">
            <w:pPr>
              <w:pStyle w:val="Vahedeta"/>
              <w:jc w:val="center"/>
              <w:rPr>
                <w:sz w:val="20"/>
                <w:szCs w:val="20"/>
              </w:rPr>
            </w:pPr>
            <w:r w:rsidRPr="00F45A62">
              <w:rPr>
                <w:sz w:val="20"/>
                <w:szCs w:val="20"/>
              </w:rPr>
              <w:t>C</w:t>
            </w:r>
            <w:r w:rsidRPr="00F45A62">
              <w:rPr>
                <w:sz w:val="20"/>
                <w:szCs w:val="20"/>
                <w:vertAlign w:val="subscript"/>
              </w:rPr>
              <w:t>yPEO</w:t>
            </w:r>
          </w:p>
        </w:tc>
        <w:tc>
          <w:tcPr>
            <w:tcW w:w="1279" w:type="dxa"/>
          </w:tcPr>
          <w:p w:rsidR="00401E22" w:rsidRPr="00F45A62" w:rsidRDefault="00401E22" w:rsidP="00401E22">
            <w:pPr>
              <w:pStyle w:val="Vahedeta"/>
              <w:jc w:val="right"/>
              <w:rPr>
                <w:sz w:val="20"/>
                <w:szCs w:val="20"/>
              </w:rPr>
            </w:pPr>
            <w:r w:rsidRPr="00F45A62">
              <w:rPr>
                <w:sz w:val="20"/>
                <w:szCs w:val="20"/>
              </w:rPr>
              <w:t>1079430.3</w:t>
            </w:r>
          </w:p>
        </w:tc>
        <w:tc>
          <w:tcPr>
            <w:tcW w:w="1276" w:type="dxa"/>
            <w:gridSpan w:val="2"/>
          </w:tcPr>
          <w:p w:rsidR="00401E22" w:rsidRPr="00F45A62" w:rsidRDefault="00401E22" w:rsidP="00401E22">
            <w:pPr>
              <w:pStyle w:val="Vahedeta"/>
              <w:jc w:val="right"/>
              <w:rPr>
                <w:sz w:val="20"/>
                <w:szCs w:val="20"/>
              </w:rPr>
            </w:pPr>
            <w:r w:rsidRPr="00F45A62">
              <w:rPr>
                <w:sz w:val="20"/>
                <w:szCs w:val="20"/>
              </w:rPr>
              <w:t>680.3</w:t>
            </w:r>
          </w:p>
        </w:tc>
        <w:tc>
          <w:tcPr>
            <w:tcW w:w="760" w:type="dxa"/>
            <w:gridSpan w:val="2"/>
          </w:tcPr>
          <w:p w:rsidR="00401E22" w:rsidRPr="00F45A62" w:rsidRDefault="00401E22" w:rsidP="00401E22">
            <w:pPr>
              <w:pStyle w:val="Vahedeta"/>
              <w:jc w:val="right"/>
              <w:rPr>
                <w:sz w:val="20"/>
                <w:szCs w:val="20"/>
              </w:rPr>
            </w:pPr>
          </w:p>
        </w:tc>
        <w:tc>
          <w:tcPr>
            <w:tcW w:w="504" w:type="dxa"/>
          </w:tcPr>
          <w:p w:rsidR="00401E22" w:rsidRPr="00F45A62" w:rsidRDefault="008C5410" w:rsidP="00F24527">
            <w:pPr>
              <w:pStyle w:val="Vahedeta"/>
              <w:jc w:val="center"/>
              <w:rPr>
                <w:sz w:val="20"/>
                <w:szCs w:val="20"/>
              </w:rPr>
            </w:pPr>
            <w:sdt>
              <w:sdtPr>
                <w:rPr>
                  <w:sz w:val="20"/>
                  <w:szCs w:val="20"/>
                </w:rPr>
                <w:id w:val="191671716"/>
                <w:citation/>
              </w:sdtPr>
              <w:sdtContent>
                <w:r>
                  <w:rPr>
                    <w:sz w:val="20"/>
                    <w:szCs w:val="20"/>
                  </w:rPr>
                  <w:fldChar w:fldCharType="begin"/>
                </w:r>
                <w:r w:rsidR="009B541F">
                  <w:rPr>
                    <w:sz w:val="20"/>
                    <w:szCs w:val="20"/>
                  </w:rPr>
                  <w:instrText xml:space="preserve"> CITATION c \l 1061 </w:instrText>
                </w:r>
                <w:r>
                  <w:rPr>
                    <w:sz w:val="20"/>
                    <w:szCs w:val="20"/>
                  </w:rPr>
                  <w:fldChar w:fldCharType="separate"/>
                </w:r>
                <w:r w:rsidR="00C8217A" w:rsidRPr="00C8217A">
                  <w:rPr>
                    <w:noProof/>
                    <w:sz w:val="20"/>
                    <w:szCs w:val="20"/>
                  </w:rPr>
                  <w:t>[</w:t>
                </w:r>
                <w:hyperlink w:anchor="c" w:history="1">
                  <w:r w:rsidR="00C8217A" w:rsidRPr="00C8217A">
                    <w:rPr>
                      <w:rStyle w:val="Pealkiri2Mrk"/>
                      <w:rFonts w:eastAsiaTheme="minorEastAsia" w:cstheme="minorBidi"/>
                      <w:noProof/>
                      <w:sz w:val="20"/>
                      <w:szCs w:val="20"/>
                    </w:rPr>
                    <w:t>26</w:t>
                  </w:r>
                </w:hyperlink>
                <w:r w:rsidR="00C8217A" w:rsidRPr="00C8217A">
                  <w:rPr>
                    <w:noProof/>
                    <w:sz w:val="20"/>
                    <w:szCs w:val="20"/>
                  </w:rPr>
                  <w:t>]</w:t>
                </w:r>
                <w:r>
                  <w:rPr>
                    <w:sz w:val="20"/>
                    <w:szCs w:val="20"/>
                  </w:rPr>
                  <w:fldChar w:fldCharType="end"/>
                </w:r>
              </w:sdtContent>
            </w:sdt>
          </w:p>
        </w:tc>
      </w:tr>
      <w:tr w:rsidR="00401E22" w:rsidRPr="008C0BE0" w:rsidTr="009B541F">
        <w:trPr>
          <w:jc w:val="center"/>
        </w:trPr>
        <w:tc>
          <w:tcPr>
            <w:tcW w:w="1071" w:type="dxa"/>
          </w:tcPr>
          <w:p w:rsidR="00401E22" w:rsidRPr="00F45A62" w:rsidRDefault="00401E22" w:rsidP="00F24527">
            <w:pPr>
              <w:pStyle w:val="Vahedeta"/>
              <w:jc w:val="center"/>
              <w:rPr>
                <w:sz w:val="20"/>
                <w:szCs w:val="20"/>
              </w:rPr>
            </w:pPr>
            <w:r w:rsidRPr="00F45A62">
              <w:rPr>
                <w:sz w:val="20"/>
                <w:szCs w:val="20"/>
              </w:rPr>
              <w:t>C</w:t>
            </w:r>
            <w:r w:rsidRPr="00F45A62">
              <w:rPr>
                <w:sz w:val="20"/>
                <w:szCs w:val="20"/>
                <w:vertAlign w:val="subscript"/>
              </w:rPr>
              <w:t>xPE</w:t>
            </w:r>
          </w:p>
        </w:tc>
        <w:tc>
          <w:tcPr>
            <w:tcW w:w="1093" w:type="dxa"/>
            <w:gridSpan w:val="2"/>
          </w:tcPr>
          <w:p w:rsidR="00401E22" w:rsidRPr="00F45A62" w:rsidRDefault="00401E22" w:rsidP="00F24527">
            <w:pPr>
              <w:pStyle w:val="Vahedeta"/>
              <w:jc w:val="center"/>
              <w:rPr>
                <w:sz w:val="20"/>
                <w:szCs w:val="20"/>
              </w:rPr>
            </w:pPr>
            <w:r w:rsidRPr="00F45A62">
              <w:rPr>
                <w:sz w:val="20"/>
                <w:szCs w:val="20"/>
              </w:rPr>
              <w:t>H</w:t>
            </w:r>
            <w:r w:rsidRPr="00F45A62">
              <w:rPr>
                <w:sz w:val="20"/>
                <w:szCs w:val="20"/>
                <w:vertAlign w:val="subscript"/>
              </w:rPr>
              <w:t>yPEO</w:t>
            </w:r>
          </w:p>
        </w:tc>
        <w:tc>
          <w:tcPr>
            <w:tcW w:w="1279" w:type="dxa"/>
          </w:tcPr>
          <w:p w:rsidR="00401E22" w:rsidRPr="00F45A62" w:rsidRDefault="00401E22" w:rsidP="00401E22">
            <w:pPr>
              <w:pStyle w:val="Vahedeta"/>
              <w:jc w:val="right"/>
              <w:rPr>
                <w:sz w:val="20"/>
                <w:szCs w:val="20"/>
              </w:rPr>
            </w:pPr>
            <w:r w:rsidRPr="00F45A62">
              <w:rPr>
                <w:sz w:val="20"/>
                <w:szCs w:val="20"/>
              </w:rPr>
              <w:t>123783.6</w:t>
            </w:r>
          </w:p>
        </w:tc>
        <w:tc>
          <w:tcPr>
            <w:tcW w:w="1276" w:type="dxa"/>
            <w:gridSpan w:val="2"/>
          </w:tcPr>
          <w:p w:rsidR="00401E22" w:rsidRPr="00F45A62" w:rsidRDefault="00401E22" w:rsidP="00401E22">
            <w:pPr>
              <w:pStyle w:val="Vahedeta"/>
              <w:jc w:val="right"/>
              <w:rPr>
                <w:sz w:val="20"/>
                <w:szCs w:val="20"/>
              </w:rPr>
            </w:pPr>
            <w:r w:rsidRPr="00F45A62">
              <w:rPr>
                <w:sz w:val="20"/>
                <w:szCs w:val="20"/>
              </w:rPr>
              <w:t>185.4</w:t>
            </w:r>
          </w:p>
        </w:tc>
        <w:tc>
          <w:tcPr>
            <w:tcW w:w="760" w:type="dxa"/>
            <w:gridSpan w:val="2"/>
          </w:tcPr>
          <w:p w:rsidR="00401E22" w:rsidRPr="00F45A62" w:rsidRDefault="00401E22" w:rsidP="00401E22">
            <w:pPr>
              <w:pStyle w:val="Vahedeta"/>
              <w:jc w:val="right"/>
              <w:rPr>
                <w:sz w:val="20"/>
                <w:szCs w:val="20"/>
              </w:rPr>
            </w:pPr>
          </w:p>
        </w:tc>
        <w:tc>
          <w:tcPr>
            <w:tcW w:w="504" w:type="dxa"/>
          </w:tcPr>
          <w:p w:rsidR="00401E22" w:rsidRPr="00F45A62" w:rsidRDefault="008C5410" w:rsidP="00F24527">
            <w:pPr>
              <w:pStyle w:val="Vahedeta"/>
              <w:jc w:val="center"/>
              <w:rPr>
                <w:sz w:val="20"/>
                <w:szCs w:val="20"/>
              </w:rPr>
            </w:pPr>
            <w:sdt>
              <w:sdtPr>
                <w:rPr>
                  <w:sz w:val="20"/>
                  <w:szCs w:val="20"/>
                </w:rPr>
                <w:id w:val="191671717"/>
                <w:citation/>
              </w:sdtPr>
              <w:sdtContent>
                <w:r>
                  <w:rPr>
                    <w:sz w:val="20"/>
                    <w:szCs w:val="20"/>
                  </w:rPr>
                  <w:fldChar w:fldCharType="begin"/>
                </w:r>
                <w:r w:rsidR="009B541F">
                  <w:rPr>
                    <w:sz w:val="20"/>
                    <w:szCs w:val="20"/>
                  </w:rPr>
                  <w:instrText xml:space="preserve"> CITATION c \l 1061 </w:instrText>
                </w:r>
                <w:r>
                  <w:rPr>
                    <w:sz w:val="20"/>
                    <w:szCs w:val="20"/>
                  </w:rPr>
                  <w:fldChar w:fldCharType="separate"/>
                </w:r>
                <w:r w:rsidR="00C8217A" w:rsidRPr="00C8217A">
                  <w:rPr>
                    <w:noProof/>
                    <w:sz w:val="20"/>
                    <w:szCs w:val="20"/>
                  </w:rPr>
                  <w:t>[</w:t>
                </w:r>
                <w:hyperlink w:anchor="c" w:history="1">
                  <w:r w:rsidR="00C8217A" w:rsidRPr="00C8217A">
                    <w:rPr>
                      <w:rStyle w:val="Pealkiri2Mrk"/>
                      <w:rFonts w:eastAsiaTheme="minorEastAsia" w:cstheme="minorBidi"/>
                      <w:noProof/>
                      <w:sz w:val="20"/>
                      <w:szCs w:val="20"/>
                    </w:rPr>
                    <w:t>26</w:t>
                  </w:r>
                </w:hyperlink>
                <w:r w:rsidR="00C8217A" w:rsidRPr="00C8217A">
                  <w:rPr>
                    <w:noProof/>
                    <w:sz w:val="20"/>
                    <w:szCs w:val="20"/>
                  </w:rPr>
                  <w:t>]</w:t>
                </w:r>
                <w:r>
                  <w:rPr>
                    <w:sz w:val="20"/>
                    <w:szCs w:val="20"/>
                  </w:rPr>
                  <w:fldChar w:fldCharType="end"/>
                </w:r>
              </w:sdtContent>
            </w:sdt>
          </w:p>
        </w:tc>
      </w:tr>
      <w:tr w:rsidR="00401E22" w:rsidRPr="008C0BE0" w:rsidTr="009B541F">
        <w:trPr>
          <w:jc w:val="center"/>
        </w:trPr>
        <w:tc>
          <w:tcPr>
            <w:tcW w:w="1071" w:type="dxa"/>
          </w:tcPr>
          <w:p w:rsidR="00401E22" w:rsidRPr="00F45A62" w:rsidRDefault="00401E22" w:rsidP="00F24527">
            <w:pPr>
              <w:pStyle w:val="Vahedeta"/>
              <w:jc w:val="center"/>
              <w:rPr>
                <w:sz w:val="20"/>
                <w:szCs w:val="20"/>
              </w:rPr>
            </w:pPr>
            <w:r w:rsidRPr="00F45A62">
              <w:rPr>
                <w:sz w:val="20"/>
                <w:szCs w:val="20"/>
              </w:rPr>
              <w:t>C</w:t>
            </w:r>
            <w:r w:rsidRPr="00F45A62">
              <w:rPr>
                <w:sz w:val="20"/>
                <w:szCs w:val="20"/>
                <w:vertAlign w:val="subscript"/>
              </w:rPr>
              <w:t>xPE</w:t>
            </w:r>
          </w:p>
        </w:tc>
        <w:tc>
          <w:tcPr>
            <w:tcW w:w="1093" w:type="dxa"/>
            <w:gridSpan w:val="2"/>
          </w:tcPr>
          <w:p w:rsidR="00401E22" w:rsidRPr="00F45A62" w:rsidRDefault="00401E22" w:rsidP="00F24527">
            <w:pPr>
              <w:pStyle w:val="Vahedeta"/>
              <w:jc w:val="center"/>
              <w:rPr>
                <w:sz w:val="20"/>
                <w:szCs w:val="20"/>
              </w:rPr>
            </w:pPr>
            <w:r w:rsidRPr="00F45A62">
              <w:rPr>
                <w:sz w:val="20"/>
                <w:szCs w:val="20"/>
              </w:rPr>
              <w:t>O</w:t>
            </w:r>
            <w:r w:rsidRPr="00F45A62">
              <w:rPr>
                <w:sz w:val="20"/>
                <w:szCs w:val="20"/>
                <w:vertAlign w:val="subscript"/>
              </w:rPr>
              <w:t>PEO</w:t>
            </w:r>
          </w:p>
        </w:tc>
        <w:tc>
          <w:tcPr>
            <w:tcW w:w="1279" w:type="dxa"/>
          </w:tcPr>
          <w:p w:rsidR="00401E22" w:rsidRPr="00F45A62" w:rsidRDefault="00401E22" w:rsidP="00401E22">
            <w:pPr>
              <w:pStyle w:val="Vahedeta"/>
              <w:jc w:val="right"/>
              <w:rPr>
                <w:sz w:val="20"/>
                <w:szCs w:val="20"/>
              </w:rPr>
            </w:pPr>
            <w:r w:rsidRPr="00F45A62">
              <w:rPr>
                <w:sz w:val="20"/>
                <w:szCs w:val="20"/>
              </w:rPr>
              <w:t>449796.1</w:t>
            </w:r>
          </w:p>
        </w:tc>
        <w:tc>
          <w:tcPr>
            <w:tcW w:w="1276" w:type="dxa"/>
            <w:gridSpan w:val="2"/>
          </w:tcPr>
          <w:p w:rsidR="00401E22" w:rsidRPr="00F45A62" w:rsidRDefault="00401E22" w:rsidP="00401E22">
            <w:pPr>
              <w:pStyle w:val="Vahedeta"/>
              <w:jc w:val="right"/>
              <w:rPr>
                <w:sz w:val="20"/>
                <w:szCs w:val="20"/>
              </w:rPr>
            </w:pPr>
            <w:r w:rsidRPr="00F45A62">
              <w:rPr>
                <w:sz w:val="20"/>
                <w:szCs w:val="20"/>
              </w:rPr>
              <w:t>380.3</w:t>
            </w:r>
          </w:p>
        </w:tc>
        <w:tc>
          <w:tcPr>
            <w:tcW w:w="760" w:type="dxa"/>
            <w:gridSpan w:val="2"/>
          </w:tcPr>
          <w:p w:rsidR="00401E22" w:rsidRPr="00F45A62" w:rsidRDefault="00401E22" w:rsidP="00401E22">
            <w:pPr>
              <w:pStyle w:val="Vahedeta"/>
              <w:jc w:val="right"/>
              <w:rPr>
                <w:sz w:val="20"/>
                <w:szCs w:val="20"/>
              </w:rPr>
            </w:pPr>
          </w:p>
        </w:tc>
        <w:tc>
          <w:tcPr>
            <w:tcW w:w="504" w:type="dxa"/>
          </w:tcPr>
          <w:p w:rsidR="00401E22" w:rsidRPr="00F45A62" w:rsidRDefault="008C5410" w:rsidP="00F24527">
            <w:pPr>
              <w:pStyle w:val="Vahedeta"/>
              <w:jc w:val="center"/>
              <w:rPr>
                <w:sz w:val="20"/>
                <w:szCs w:val="20"/>
              </w:rPr>
            </w:pPr>
            <w:sdt>
              <w:sdtPr>
                <w:rPr>
                  <w:sz w:val="20"/>
                  <w:szCs w:val="20"/>
                </w:rPr>
                <w:id w:val="191671718"/>
                <w:citation/>
              </w:sdtPr>
              <w:sdtContent>
                <w:r>
                  <w:rPr>
                    <w:sz w:val="20"/>
                    <w:szCs w:val="20"/>
                  </w:rPr>
                  <w:fldChar w:fldCharType="begin"/>
                </w:r>
                <w:r w:rsidR="009B541F">
                  <w:rPr>
                    <w:sz w:val="20"/>
                    <w:szCs w:val="20"/>
                  </w:rPr>
                  <w:instrText xml:space="preserve"> CITATION c \l 1061 </w:instrText>
                </w:r>
                <w:r>
                  <w:rPr>
                    <w:sz w:val="20"/>
                    <w:szCs w:val="20"/>
                  </w:rPr>
                  <w:fldChar w:fldCharType="separate"/>
                </w:r>
                <w:r w:rsidR="00C8217A" w:rsidRPr="00C8217A">
                  <w:rPr>
                    <w:noProof/>
                    <w:sz w:val="20"/>
                    <w:szCs w:val="20"/>
                  </w:rPr>
                  <w:t>[</w:t>
                </w:r>
                <w:hyperlink w:anchor="c" w:history="1">
                  <w:r w:rsidR="00C8217A" w:rsidRPr="00C8217A">
                    <w:rPr>
                      <w:rStyle w:val="Pealkiri2Mrk"/>
                      <w:rFonts w:eastAsiaTheme="minorEastAsia" w:cstheme="minorBidi"/>
                      <w:noProof/>
                      <w:sz w:val="20"/>
                      <w:szCs w:val="20"/>
                    </w:rPr>
                    <w:t>26</w:t>
                  </w:r>
                </w:hyperlink>
                <w:r w:rsidR="00C8217A" w:rsidRPr="00C8217A">
                  <w:rPr>
                    <w:noProof/>
                    <w:sz w:val="20"/>
                    <w:szCs w:val="20"/>
                  </w:rPr>
                  <w:t>]</w:t>
                </w:r>
                <w:r>
                  <w:rPr>
                    <w:sz w:val="20"/>
                    <w:szCs w:val="20"/>
                  </w:rPr>
                  <w:fldChar w:fldCharType="end"/>
                </w:r>
              </w:sdtContent>
            </w:sdt>
          </w:p>
        </w:tc>
      </w:tr>
      <w:tr w:rsidR="00401E22" w:rsidRPr="008C0BE0" w:rsidTr="009B541F">
        <w:trPr>
          <w:jc w:val="center"/>
        </w:trPr>
        <w:tc>
          <w:tcPr>
            <w:tcW w:w="1071" w:type="dxa"/>
          </w:tcPr>
          <w:p w:rsidR="00401E22" w:rsidRPr="00F45A62" w:rsidRDefault="00401E22" w:rsidP="00F24527">
            <w:pPr>
              <w:pStyle w:val="Vahedeta"/>
              <w:jc w:val="center"/>
              <w:rPr>
                <w:sz w:val="20"/>
                <w:szCs w:val="20"/>
              </w:rPr>
            </w:pPr>
            <w:r w:rsidRPr="00F45A62">
              <w:rPr>
                <w:sz w:val="20"/>
                <w:szCs w:val="20"/>
              </w:rPr>
              <w:t>H</w:t>
            </w:r>
            <w:r w:rsidRPr="00F45A62">
              <w:rPr>
                <w:sz w:val="20"/>
                <w:szCs w:val="20"/>
                <w:vertAlign w:val="subscript"/>
              </w:rPr>
              <w:t>xPE</w:t>
            </w:r>
          </w:p>
        </w:tc>
        <w:tc>
          <w:tcPr>
            <w:tcW w:w="1093" w:type="dxa"/>
            <w:gridSpan w:val="2"/>
          </w:tcPr>
          <w:p w:rsidR="00401E22" w:rsidRPr="00F45A62" w:rsidRDefault="00401E22" w:rsidP="00F24527">
            <w:pPr>
              <w:pStyle w:val="Vahedeta"/>
              <w:jc w:val="center"/>
              <w:rPr>
                <w:sz w:val="20"/>
                <w:szCs w:val="20"/>
              </w:rPr>
            </w:pPr>
            <w:r w:rsidRPr="00F45A62">
              <w:rPr>
                <w:sz w:val="20"/>
                <w:szCs w:val="20"/>
              </w:rPr>
              <w:t>H</w:t>
            </w:r>
            <w:r w:rsidRPr="00F45A62">
              <w:rPr>
                <w:sz w:val="20"/>
                <w:szCs w:val="20"/>
                <w:vertAlign w:val="subscript"/>
              </w:rPr>
              <w:t>xPE</w:t>
            </w:r>
          </w:p>
        </w:tc>
        <w:tc>
          <w:tcPr>
            <w:tcW w:w="1279" w:type="dxa"/>
          </w:tcPr>
          <w:p w:rsidR="00401E22" w:rsidRPr="00F45A62" w:rsidRDefault="00401E22" w:rsidP="00401E22">
            <w:pPr>
              <w:pStyle w:val="Vahedeta"/>
              <w:jc w:val="right"/>
              <w:rPr>
                <w:sz w:val="20"/>
                <w:szCs w:val="20"/>
              </w:rPr>
            </w:pPr>
            <w:r w:rsidRPr="00F45A62">
              <w:rPr>
                <w:sz w:val="20"/>
                <w:szCs w:val="20"/>
              </w:rPr>
              <w:t>7516.1</w:t>
            </w:r>
          </w:p>
        </w:tc>
        <w:tc>
          <w:tcPr>
            <w:tcW w:w="1276" w:type="dxa"/>
            <w:gridSpan w:val="2"/>
          </w:tcPr>
          <w:p w:rsidR="00401E22" w:rsidRPr="00F45A62" w:rsidRDefault="00401E22" w:rsidP="00401E22">
            <w:pPr>
              <w:pStyle w:val="Vahedeta"/>
              <w:jc w:val="right"/>
              <w:rPr>
                <w:sz w:val="20"/>
                <w:szCs w:val="20"/>
              </w:rPr>
            </w:pPr>
            <w:r w:rsidRPr="00F45A62">
              <w:rPr>
                <w:sz w:val="20"/>
                <w:szCs w:val="20"/>
              </w:rPr>
              <w:t>21.7</w:t>
            </w:r>
          </w:p>
        </w:tc>
        <w:tc>
          <w:tcPr>
            <w:tcW w:w="760" w:type="dxa"/>
            <w:gridSpan w:val="2"/>
          </w:tcPr>
          <w:p w:rsidR="00401E22" w:rsidRPr="00F45A62" w:rsidRDefault="00401E22" w:rsidP="00401E22">
            <w:pPr>
              <w:pStyle w:val="Vahedeta"/>
              <w:jc w:val="right"/>
              <w:rPr>
                <w:sz w:val="20"/>
                <w:szCs w:val="20"/>
              </w:rPr>
            </w:pPr>
          </w:p>
        </w:tc>
        <w:tc>
          <w:tcPr>
            <w:tcW w:w="504" w:type="dxa"/>
          </w:tcPr>
          <w:p w:rsidR="00401E22" w:rsidRPr="00F45A62" w:rsidRDefault="008C5410" w:rsidP="00401E22">
            <w:pPr>
              <w:pStyle w:val="Vahedeta"/>
              <w:jc w:val="center"/>
              <w:rPr>
                <w:sz w:val="20"/>
                <w:szCs w:val="20"/>
              </w:rPr>
            </w:pPr>
            <w:sdt>
              <w:sdtPr>
                <w:rPr>
                  <w:sz w:val="20"/>
                  <w:szCs w:val="20"/>
                </w:rPr>
                <w:id w:val="3734176"/>
                <w:citation/>
              </w:sdtPr>
              <w:sdtContent>
                <w:r w:rsidRPr="00F45A62">
                  <w:rPr>
                    <w:sz w:val="20"/>
                    <w:szCs w:val="20"/>
                  </w:rPr>
                  <w:fldChar w:fldCharType="begin"/>
                </w:r>
                <w:r w:rsidR="005852EC" w:rsidRPr="00F45A62">
                  <w:rPr>
                    <w:sz w:val="20"/>
                    <w:szCs w:val="20"/>
                  </w:rPr>
                  <w:instrText xml:space="preserve"> CITATION S \l 1061 </w:instrText>
                </w:r>
                <w:r w:rsidRPr="00F45A62">
                  <w:rPr>
                    <w:sz w:val="20"/>
                    <w:szCs w:val="20"/>
                  </w:rPr>
                  <w:fldChar w:fldCharType="separate"/>
                </w:r>
                <w:r w:rsidR="00C8217A" w:rsidRPr="00C8217A">
                  <w:rPr>
                    <w:noProof/>
                    <w:sz w:val="20"/>
                    <w:szCs w:val="20"/>
                  </w:rPr>
                  <w:t>[</w:t>
                </w:r>
                <w:hyperlink w:anchor="S" w:history="1">
                  <w:r w:rsidR="00C8217A" w:rsidRPr="00C8217A">
                    <w:rPr>
                      <w:rStyle w:val="Pealkiri2Mrk"/>
                      <w:rFonts w:eastAsiaTheme="minorEastAsia" w:cstheme="minorBidi"/>
                      <w:noProof/>
                      <w:sz w:val="20"/>
                      <w:szCs w:val="20"/>
                    </w:rPr>
                    <w:t>7</w:t>
                  </w:r>
                </w:hyperlink>
                <w:r w:rsidR="00C8217A" w:rsidRPr="00C8217A">
                  <w:rPr>
                    <w:noProof/>
                    <w:sz w:val="20"/>
                    <w:szCs w:val="20"/>
                  </w:rPr>
                  <w:t>]</w:t>
                </w:r>
                <w:r w:rsidRPr="00F45A62">
                  <w:rPr>
                    <w:sz w:val="20"/>
                    <w:szCs w:val="20"/>
                  </w:rPr>
                  <w:fldChar w:fldCharType="end"/>
                </w:r>
              </w:sdtContent>
            </w:sdt>
            <w:r w:rsidR="00401E22" w:rsidRPr="00F45A62">
              <w:rPr>
                <w:sz w:val="20"/>
                <w:szCs w:val="20"/>
              </w:rPr>
              <w:t xml:space="preserve"> </w:t>
            </w:r>
          </w:p>
        </w:tc>
      </w:tr>
      <w:tr w:rsidR="00401E22" w:rsidRPr="008C0BE0" w:rsidTr="009B541F">
        <w:trPr>
          <w:jc w:val="center"/>
        </w:trPr>
        <w:tc>
          <w:tcPr>
            <w:tcW w:w="1071" w:type="dxa"/>
          </w:tcPr>
          <w:p w:rsidR="00401E22" w:rsidRPr="00F45A62" w:rsidRDefault="00401E22" w:rsidP="00F24527">
            <w:pPr>
              <w:pStyle w:val="Vahedeta"/>
              <w:jc w:val="center"/>
              <w:rPr>
                <w:sz w:val="20"/>
                <w:szCs w:val="20"/>
              </w:rPr>
            </w:pPr>
            <w:r w:rsidRPr="00F45A62">
              <w:rPr>
                <w:sz w:val="20"/>
                <w:szCs w:val="20"/>
              </w:rPr>
              <w:t>H</w:t>
            </w:r>
            <w:r w:rsidRPr="00F45A62">
              <w:rPr>
                <w:sz w:val="20"/>
                <w:szCs w:val="20"/>
                <w:vertAlign w:val="subscript"/>
              </w:rPr>
              <w:t>xPE</w:t>
            </w:r>
          </w:p>
        </w:tc>
        <w:tc>
          <w:tcPr>
            <w:tcW w:w="1093" w:type="dxa"/>
            <w:gridSpan w:val="2"/>
          </w:tcPr>
          <w:p w:rsidR="00401E22" w:rsidRPr="00F45A62" w:rsidRDefault="00401E22" w:rsidP="00F24527">
            <w:pPr>
              <w:pStyle w:val="Vahedeta"/>
              <w:jc w:val="center"/>
              <w:rPr>
                <w:sz w:val="20"/>
                <w:szCs w:val="20"/>
              </w:rPr>
            </w:pPr>
            <w:r w:rsidRPr="00F45A62">
              <w:rPr>
                <w:sz w:val="20"/>
                <w:szCs w:val="20"/>
              </w:rPr>
              <w:t>C</w:t>
            </w:r>
            <w:r w:rsidRPr="00F45A62">
              <w:rPr>
                <w:sz w:val="20"/>
                <w:szCs w:val="20"/>
                <w:vertAlign w:val="subscript"/>
              </w:rPr>
              <w:t>yPEO</w:t>
            </w:r>
          </w:p>
        </w:tc>
        <w:tc>
          <w:tcPr>
            <w:tcW w:w="1279" w:type="dxa"/>
          </w:tcPr>
          <w:p w:rsidR="00401E22" w:rsidRPr="00F45A62" w:rsidRDefault="00401E22" w:rsidP="00401E22">
            <w:pPr>
              <w:pStyle w:val="Vahedeta"/>
              <w:jc w:val="right"/>
              <w:rPr>
                <w:sz w:val="20"/>
                <w:szCs w:val="20"/>
              </w:rPr>
            </w:pPr>
            <w:r w:rsidRPr="00F45A62">
              <w:rPr>
                <w:sz w:val="20"/>
                <w:szCs w:val="20"/>
              </w:rPr>
              <w:t>91628.8</w:t>
            </w:r>
          </w:p>
        </w:tc>
        <w:tc>
          <w:tcPr>
            <w:tcW w:w="1276" w:type="dxa"/>
            <w:gridSpan w:val="2"/>
          </w:tcPr>
          <w:p w:rsidR="00401E22" w:rsidRPr="00F45A62" w:rsidRDefault="00401E22" w:rsidP="00401E22">
            <w:pPr>
              <w:pStyle w:val="Vahedeta"/>
              <w:jc w:val="right"/>
              <w:rPr>
                <w:sz w:val="20"/>
                <w:szCs w:val="20"/>
              </w:rPr>
            </w:pPr>
            <w:r w:rsidRPr="00F45A62">
              <w:rPr>
                <w:sz w:val="20"/>
                <w:szCs w:val="20"/>
              </w:rPr>
              <w:t>121.9</w:t>
            </w:r>
          </w:p>
        </w:tc>
        <w:tc>
          <w:tcPr>
            <w:tcW w:w="760" w:type="dxa"/>
            <w:gridSpan w:val="2"/>
          </w:tcPr>
          <w:p w:rsidR="00401E22" w:rsidRPr="00F45A62" w:rsidRDefault="00401E22" w:rsidP="00401E22">
            <w:pPr>
              <w:pStyle w:val="Vahedeta"/>
              <w:jc w:val="right"/>
              <w:rPr>
                <w:sz w:val="20"/>
                <w:szCs w:val="20"/>
              </w:rPr>
            </w:pPr>
          </w:p>
        </w:tc>
        <w:tc>
          <w:tcPr>
            <w:tcW w:w="504" w:type="dxa"/>
          </w:tcPr>
          <w:p w:rsidR="00401E22" w:rsidRPr="00F45A62" w:rsidRDefault="008C5410" w:rsidP="00F24527">
            <w:pPr>
              <w:pStyle w:val="Vahedeta"/>
              <w:jc w:val="center"/>
              <w:rPr>
                <w:sz w:val="20"/>
                <w:szCs w:val="20"/>
              </w:rPr>
            </w:pPr>
            <w:sdt>
              <w:sdtPr>
                <w:rPr>
                  <w:sz w:val="20"/>
                  <w:szCs w:val="20"/>
                </w:rPr>
                <w:id w:val="191671719"/>
                <w:citation/>
              </w:sdtPr>
              <w:sdtContent>
                <w:r>
                  <w:rPr>
                    <w:sz w:val="20"/>
                    <w:szCs w:val="20"/>
                  </w:rPr>
                  <w:fldChar w:fldCharType="begin"/>
                </w:r>
                <w:r w:rsidR="009B541F">
                  <w:rPr>
                    <w:sz w:val="20"/>
                    <w:szCs w:val="20"/>
                  </w:rPr>
                  <w:instrText xml:space="preserve"> CITATION c \l 1061 </w:instrText>
                </w:r>
                <w:r>
                  <w:rPr>
                    <w:sz w:val="20"/>
                    <w:szCs w:val="20"/>
                  </w:rPr>
                  <w:fldChar w:fldCharType="separate"/>
                </w:r>
                <w:r w:rsidR="00C8217A" w:rsidRPr="00C8217A">
                  <w:rPr>
                    <w:noProof/>
                    <w:sz w:val="20"/>
                    <w:szCs w:val="20"/>
                  </w:rPr>
                  <w:t>[</w:t>
                </w:r>
                <w:hyperlink w:anchor="c" w:history="1">
                  <w:r w:rsidR="00C8217A" w:rsidRPr="00C8217A">
                    <w:rPr>
                      <w:rStyle w:val="Pealkiri2Mrk"/>
                      <w:rFonts w:eastAsiaTheme="minorEastAsia" w:cstheme="minorBidi"/>
                      <w:noProof/>
                      <w:sz w:val="20"/>
                      <w:szCs w:val="20"/>
                    </w:rPr>
                    <w:t>26</w:t>
                  </w:r>
                </w:hyperlink>
                <w:r w:rsidR="00C8217A" w:rsidRPr="00C8217A">
                  <w:rPr>
                    <w:noProof/>
                    <w:sz w:val="20"/>
                    <w:szCs w:val="20"/>
                  </w:rPr>
                  <w:t>]</w:t>
                </w:r>
                <w:r>
                  <w:rPr>
                    <w:sz w:val="20"/>
                    <w:szCs w:val="20"/>
                  </w:rPr>
                  <w:fldChar w:fldCharType="end"/>
                </w:r>
              </w:sdtContent>
            </w:sdt>
          </w:p>
        </w:tc>
      </w:tr>
      <w:tr w:rsidR="00401E22" w:rsidRPr="008C0BE0" w:rsidTr="009B541F">
        <w:trPr>
          <w:jc w:val="center"/>
        </w:trPr>
        <w:tc>
          <w:tcPr>
            <w:tcW w:w="1071" w:type="dxa"/>
          </w:tcPr>
          <w:p w:rsidR="00401E22" w:rsidRPr="00F45A62" w:rsidRDefault="00401E22" w:rsidP="00F24527">
            <w:pPr>
              <w:pStyle w:val="Vahedeta"/>
              <w:jc w:val="center"/>
              <w:rPr>
                <w:sz w:val="20"/>
                <w:szCs w:val="20"/>
              </w:rPr>
            </w:pPr>
            <w:r w:rsidRPr="00F45A62">
              <w:rPr>
                <w:sz w:val="20"/>
                <w:szCs w:val="20"/>
              </w:rPr>
              <w:t>H</w:t>
            </w:r>
            <w:r w:rsidRPr="00F45A62">
              <w:rPr>
                <w:sz w:val="20"/>
                <w:szCs w:val="20"/>
                <w:vertAlign w:val="subscript"/>
              </w:rPr>
              <w:t>xPE</w:t>
            </w:r>
          </w:p>
        </w:tc>
        <w:tc>
          <w:tcPr>
            <w:tcW w:w="1093" w:type="dxa"/>
            <w:gridSpan w:val="2"/>
          </w:tcPr>
          <w:p w:rsidR="00401E22" w:rsidRPr="00F45A62" w:rsidRDefault="00401E22" w:rsidP="00F24527">
            <w:pPr>
              <w:pStyle w:val="Vahedeta"/>
              <w:jc w:val="center"/>
              <w:rPr>
                <w:sz w:val="20"/>
                <w:szCs w:val="20"/>
              </w:rPr>
            </w:pPr>
            <w:r w:rsidRPr="00F45A62">
              <w:rPr>
                <w:sz w:val="20"/>
                <w:szCs w:val="20"/>
              </w:rPr>
              <w:t>O</w:t>
            </w:r>
            <w:r w:rsidRPr="00F45A62">
              <w:rPr>
                <w:sz w:val="20"/>
                <w:szCs w:val="20"/>
                <w:vertAlign w:val="subscript"/>
              </w:rPr>
              <w:t>PEO</w:t>
            </w:r>
          </w:p>
        </w:tc>
        <w:tc>
          <w:tcPr>
            <w:tcW w:w="1279" w:type="dxa"/>
          </w:tcPr>
          <w:p w:rsidR="00401E22" w:rsidRPr="00F45A62" w:rsidRDefault="00401E22" w:rsidP="00401E22">
            <w:pPr>
              <w:pStyle w:val="Vahedeta"/>
              <w:jc w:val="right"/>
              <w:rPr>
                <w:sz w:val="20"/>
                <w:szCs w:val="20"/>
              </w:rPr>
            </w:pPr>
            <w:r w:rsidRPr="00F45A62">
              <w:rPr>
                <w:sz w:val="20"/>
                <w:szCs w:val="20"/>
              </w:rPr>
              <w:t>38181.5</w:t>
            </w:r>
          </w:p>
        </w:tc>
        <w:tc>
          <w:tcPr>
            <w:tcW w:w="1276" w:type="dxa"/>
            <w:gridSpan w:val="2"/>
          </w:tcPr>
          <w:p w:rsidR="00401E22" w:rsidRPr="00F45A62" w:rsidRDefault="00401E22" w:rsidP="00401E22">
            <w:pPr>
              <w:pStyle w:val="Vahedeta"/>
              <w:jc w:val="right"/>
              <w:rPr>
                <w:sz w:val="20"/>
                <w:szCs w:val="20"/>
              </w:rPr>
            </w:pPr>
            <w:r w:rsidRPr="00F45A62">
              <w:rPr>
                <w:sz w:val="20"/>
                <w:szCs w:val="20"/>
              </w:rPr>
              <w:t>68.2</w:t>
            </w:r>
          </w:p>
        </w:tc>
        <w:tc>
          <w:tcPr>
            <w:tcW w:w="760" w:type="dxa"/>
            <w:gridSpan w:val="2"/>
          </w:tcPr>
          <w:p w:rsidR="00401E22" w:rsidRPr="00F45A62" w:rsidRDefault="00401E22" w:rsidP="00401E22">
            <w:pPr>
              <w:pStyle w:val="Vahedeta"/>
              <w:jc w:val="right"/>
              <w:rPr>
                <w:sz w:val="20"/>
                <w:szCs w:val="20"/>
              </w:rPr>
            </w:pPr>
          </w:p>
        </w:tc>
        <w:tc>
          <w:tcPr>
            <w:tcW w:w="504" w:type="dxa"/>
          </w:tcPr>
          <w:p w:rsidR="00401E22" w:rsidRPr="00F45A62" w:rsidRDefault="008C5410" w:rsidP="00F24527">
            <w:pPr>
              <w:pStyle w:val="Vahedeta"/>
              <w:jc w:val="center"/>
              <w:rPr>
                <w:sz w:val="20"/>
                <w:szCs w:val="20"/>
              </w:rPr>
            </w:pPr>
            <w:sdt>
              <w:sdtPr>
                <w:rPr>
                  <w:sz w:val="20"/>
                  <w:szCs w:val="20"/>
                </w:rPr>
                <w:id w:val="191671720"/>
                <w:citation/>
              </w:sdtPr>
              <w:sdtContent>
                <w:r>
                  <w:rPr>
                    <w:sz w:val="20"/>
                    <w:szCs w:val="20"/>
                  </w:rPr>
                  <w:fldChar w:fldCharType="begin"/>
                </w:r>
                <w:r w:rsidR="009B541F">
                  <w:rPr>
                    <w:sz w:val="20"/>
                    <w:szCs w:val="20"/>
                  </w:rPr>
                  <w:instrText xml:space="preserve"> CITATION c \l 1061 </w:instrText>
                </w:r>
                <w:r>
                  <w:rPr>
                    <w:sz w:val="20"/>
                    <w:szCs w:val="20"/>
                  </w:rPr>
                  <w:fldChar w:fldCharType="separate"/>
                </w:r>
                <w:r w:rsidR="00C8217A" w:rsidRPr="00C8217A">
                  <w:rPr>
                    <w:noProof/>
                    <w:sz w:val="20"/>
                    <w:szCs w:val="20"/>
                  </w:rPr>
                  <w:t>[</w:t>
                </w:r>
                <w:hyperlink w:anchor="c" w:history="1">
                  <w:r w:rsidR="00C8217A" w:rsidRPr="00C8217A">
                    <w:rPr>
                      <w:rStyle w:val="Pealkiri2Mrk"/>
                      <w:rFonts w:eastAsiaTheme="minorEastAsia" w:cstheme="minorBidi"/>
                      <w:noProof/>
                      <w:sz w:val="20"/>
                      <w:szCs w:val="20"/>
                    </w:rPr>
                    <w:t>26</w:t>
                  </w:r>
                </w:hyperlink>
                <w:r w:rsidR="00C8217A" w:rsidRPr="00C8217A">
                  <w:rPr>
                    <w:noProof/>
                    <w:sz w:val="20"/>
                    <w:szCs w:val="20"/>
                  </w:rPr>
                  <w:t>]</w:t>
                </w:r>
                <w:r>
                  <w:rPr>
                    <w:sz w:val="20"/>
                    <w:szCs w:val="20"/>
                  </w:rPr>
                  <w:fldChar w:fldCharType="end"/>
                </w:r>
              </w:sdtContent>
            </w:sdt>
          </w:p>
        </w:tc>
      </w:tr>
      <w:tr w:rsidR="00401E22" w:rsidRPr="008C0BE0" w:rsidTr="009B541F">
        <w:trPr>
          <w:jc w:val="center"/>
        </w:trPr>
        <w:tc>
          <w:tcPr>
            <w:tcW w:w="1071" w:type="dxa"/>
            <w:tcBorders>
              <w:bottom w:val="single" w:sz="4" w:space="0" w:color="auto"/>
            </w:tcBorders>
          </w:tcPr>
          <w:p w:rsidR="00401E22" w:rsidRPr="00F45A62" w:rsidRDefault="00401E22" w:rsidP="00F24527">
            <w:pPr>
              <w:pStyle w:val="Vahedeta"/>
              <w:jc w:val="center"/>
              <w:rPr>
                <w:sz w:val="20"/>
                <w:szCs w:val="20"/>
              </w:rPr>
            </w:pPr>
            <w:r w:rsidRPr="00F45A62">
              <w:rPr>
                <w:sz w:val="20"/>
                <w:szCs w:val="20"/>
              </w:rPr>
              <w:t>H</w:t>
            </w:r>
            <w:r w:rsidRPr="00F45A62">
              <w:rPr>
                <w:sz w:val="20"/>
                <w:szCs w:val="20"/>
                <w:vertAlign w:val="subscript"/>
              </w:rPr>
              <w:t>xPE</w:t>
            </w:r>
          </w:p>
        </w:tc>
        <w:tc>
          <w:tcPr>
            <w:tcW w:w="1093" w:type="dxa"/>
            <w:gridSpan w:val="2"/>
            <w:tcBorders>
              <w:bottom w:val="single" w:sz="4" w:space="0" w:color="auto"/>
            </w:tcBorders>
          </w:tcPr>
          <w:p w:rsidR="00401E22" w:rsidRPr="00F45A62" w:rsidRDefault="00401E22" w:rsidP="00F24527">
            <w:pPr>
              <w:pStyle w:val="Vahedeta"/>
              <w:jc w:val="center"/>
              <w:rPr>
                <w:sz w:val="20"/>
                <w:szCs w:val="20"/>
              </w:rPr>
            </w:pPr>
            <w:r w:rsidRPr="00F45A62">
              <w:rPr>
                <w:sz w:val="20"/>
                <w:szCs w:val="20"/>
              </w:rPr>
              <w:t>H</w:t>
            </w:r>
            <w:r w:rsidRPr="00F45A62">
              <w:rPr>
                <w:sz w:val="20"/>
                <w:szCs w:val="20"/>
                <w:vertAlign w:val="subscript"/>
              </w:rPr>
              <w:t>yPEO</w:t>
            </w:r>
          </w:p>
        </w:tc>
        <w:tc>
          <w:tcPr>
            <w:tcW w:w="1279" w:type="dxa"/>
            <w:tcBorders>
              <w:bottom w:val="single" w:sz="4" w:space="0" w:color="auto"/>
            </w:tcBorders>
          </w:tcPr>
          <w:p w:rsidR="00401E22" w:rsidRPr="00F45A62" w:rsidRDefault="00401E22" w:rsidP="00401E22">
            <w:pPr>
              <w:pStyle w:val="Vahedeta"/>
              <w:jc w:val="right"/>
              <w:rPr>
                <w:sz w:val="20"/>
                <w:szCs w:val="20"/>
              </w:rPr>
            </w:pPr>
            <w:r w:rsidRPr="00F45A62">
              <w:rPr>
                <w:sz w:val="20"/>
                <w:szCs w:val="20"/>
              </w:rPr>
              <w:t>10507.5</w:t>
            </w:r>
          </w:p>
        </w:tc>
        <w:tc>
          <w:tcPr>
            <w:tcW w:w="1276" w:type="dxa"/>
            <w:gridSpan w:val="2"/>
            <w:tcBorders>
              <w:bottom w:val="single" w:sz="4" w:space="0" w:color="auto"/>
            </w:tcBorders>
          </w:tcPr>
          <w:p w:rsidR="00401E22" w:rsidRPr="00F45A62" w:rsidRDefault="00401E22" w:rsidP="00401E22">
            <w:pPr>
              <w:pStyle w:val="Vahedeta"/>
              <w:jc w:val="right"/>
              <w:rPr>
                <w:sz w:val="20"/>
                <w:szCs w:val="20"/>
              </w:rPr>
            </w:pPr>
            <w:r w:rsidRPr="00F45A62">
              <w:rPr>
                <w:sz w:val="20"/>
                <w:szCs w:val="20"/>
              </w:rPr>
              <w:t>33.2</w:t>
            </w:r>
          </w:p>
        </w:tc>
        <w:tc>
          <w:tcPr>
            <w:tcW w:w="760" w:type="dxa"/>
            <w:gridSpan w:val="2"/>
            <w:tcBorders>
              <w:bottom w:val="single" w:sz="4" w:space="0" w:color="auto"/>
            </w:tcBorders>
          </w:tcPr>
          <w:p w:rsidR="00401E22" w:rsidRPr="00F45A62" w:rsidRDefault="00401E22" w:rsidP="00401E22">
            <w:pPr>
              <w:pStyle w:val="Vahedeta"/>
              <w:jc w:val="right"/>
              <w:rPr>
                <w:sz w:val="20"/>
                <w:szCs w:val="20"/>
              </w:rPr>
            </w:pPr>
          </w:p>
        </w:tc>
        <w:tc>
          <w:tcPr>
            <w:tcW w:w="504" w:type="dxa"/>
            <w:tcBorders>
              <w:bottom w:val="single" w:sz="4" w:space="0" w:color="auto"/>
            </w:tcBorders>
          </w:tcPr>
          <w:p w:rsidR="00401E22" w:rsidRPr="00F45A62" w:rsidRDefault="008C5410" w:rsidP="00F24527">
            <w:pPr>
              <w:pStyle w:val="Vahedeta"/>
              <w:jc w:val="center"/>
              <w:rPr>
                <w:sz w:val="20"/>
                <w:szCs w:val="20"/>
              </w:rPr>
            </w:pPr>
            <w:sdt>
              <w:sdtPr>
                <w:rPr>
                  <w:sz w:val="20"/>
                  <w:szCs w:val="20"/>
                </w:rPr>
                <w:id w:val="191671721"/>
                <w:citation/>
              </w:sdtPr>
              <w:sdtContent>
                <w:r>
                  <w:rPr>
                    <w:sz w:val="20"/>
                    <w:szCs w:val="20"/>
                  </w:rPr>
                  <w:fldChar w:fldCharType="begin"/>
                </w:r>
                <w:r w:rsidR="009B541F">
                  <w:rPr>
                    <w:sz w:val="20"/>
                    <w:szCs w:val="20"/>
                  </w:rPr>
                  <w:instrText xml:space="preserve"> CITATION c \l 1061 </w:instrText>
                </w:r>
                <w:r>
                  <w:rPr>
                    <w:sz w:val="20"/>
                    <w:szCs w:val="20"/>
                  </w:rPr>
                  <w:fldChar w:fldCharType="separate"/>
                </w:r>
                <w:r w:rsidR="00C8217A" w:rsidRPr="00C8217A">
                  <w:rPr>
                    <w:noProof/>
                    <w:sz w:val="20"/>
                    <w:szCs w:val="20"/>
                  </w:rPr>
                  <w:t>[</w:t>
                </w:r>
                <w:hyperlink w:anchor="c" w:history="1">
                  <w:r w:rsidR="00C8217A" w:rsidRPr="00C8217A">
                    <w:rPr>
                      <w:rStyle w:val="Pealkiri2Mrk"/>
                      <w:rFonts w:eastAsiaTheme="minorEastAsia" w:cstheme="minorBidi"/>
                      <w:noProof/>
                      <w:sz w:val="20"/>
                      <w:szCs w:val="20"/>
                    </w:rPr>
                    <w:t>26</w:t>
                  </w:r>
                </w:hyperlink>
                <w:r w:rsidR="00C8217A" w:rsidRPr="00C8217A">
                  <w:rPr>
                    <w:noProof/>
                    <w:sz w:val="20"/>
                    <w:szCs w:val="20"/>
                  </w:rPr>
                  <w:t>]</w:t>
                </w:r>
                <w:r>
                  <w:rPr>
                    <w:sz w:val="20"/>
                    <w:szCs w:val="20"/>
                  </w:rPr>
                  <w:fldChar w:fldCharType="end"/>
                </w:r>
              </w:sdtContent>
            </w:sdt>
          </w:p>
        </w:tc>
      </w:tr>
    </w:tbl>
    <w:p w:rsidR="006E0F37" w:rsidRDefault="005247C9" w:rsidP="00F45A62">
      <w:r w:rsidRPr="000B41E1">
        <w:rPr>
          <w:b/>
        </w:rPr>
        <w:t>Tabel 7:</w:t>
      </w:r>
      <w:r>
        <w:t xml:space="preserve"> </w:t>
      </w:r>
      <w:r w:rsidR="00700CD3">
        <w:t>P</w:t>
      </w:r>
      <w:r>
        <w:rPr>
          <w:rFonts w:cs="Times New Roman"/>
          <w:szCs w:val="24"/>
        </w:rPr>
        <w:t>otentsiaaliparameetrid</w:t>
      </w:r>
      <w:r w:rsidR="00F45A62">
        <w:rPr>
          <w:rFonts w:cs="Times New Roman"/>
          <w:szCs w:val="24"/>
        </w:rPr>
        <w:t xml:space="preserve"> </w:t>
      </w:r>
      <w:r w:rsidR="000B4C8C">
        <w:rPr>
          <w:rFonts w:cs="Times New Roman"/>
          <w:szCs w:val="24"/>
        </w:rPr>
        <w:t>avaldise</w:t>
      </w:r>
      <w:r w:rsidR="00700CD3">
        <w:rPr>
          <w:rFonts w:cs="Times New Roman"/>
          <w:szCs w:val="24"/>
        </w:rPr>
        <w:t xml:space="preserve"> </w:t>
      </w:r>
      <w:r w:rsidR="00F45A62">
        <w:rPr>
          <w:rFonts w:cs="Times New Roman"/>
          <w:szCs w:val="24"/>
        </w:rPr>
        <w:t>(</w:t>
      </w:r>
      <w:r w:rsidR="009558A5">
        <w:rPr>
          <w:rFonts w:cs="Times New Roman"/>
          <w:szCs w:val="24"/>
        </w:rPr>
        <w:t>1</w:t>
      </w:r>
      <w:r w:rsidR="00C96F66">
        <w:rPr>
          <w:rFonts w:cs="Times New Roman"/>
          <w:szCs w:val="24"/>
        </w:rPr>
        <w:t>2</w:t>
      </w:r>
      <w:r w:rsidR="00700CD3">
        <w:rPr>
          <w:rFonts w:cs="Times New Roman"/>
          <w:szCs w:val="24"/>
        </w:rPr>
        <w:t>) jaoks.</w:t>
      </w:r>
    </w:p>
    <w:p w:rsidR="00391151" w:rsidRPr="00391151" w:rsidRDefault="00391151" w:rsidP="00391151">
      <w:pPr>
        <w:autoSpaceDE w:val="0"/>
        <w:autoSpaceDN w:val="0"/>
        <w:adjustRightInd w:val="0"/>
        <w:spacing w:after="0" w:line="240" w:lineRule="auto"/>
        <w:rPr>
          <w:rFonts w:cs="Times New Roman"/>
          <w:color w:val="C0504D" w:themeColor="accent2"/>
          <w:sz w:val="16"/>
          <w:szCs w:val="16"/>
        </w:rPr>
      </w:pPr>
    </w:p>
    <w:tbl>
      <w:tblPr>
        <w:tblStyle w:val="Kontuurtabel"/>
        <w:tblW w:w="0" w:type="auto"/>
        <w:jc w:val="center"/>
        <w:tblInd w:w="202" w:type="dxa"/>
        <w:tblLook w:val="04A0"/>
      </w:tblPr>
      <w:tblGrid>
        <w:gridCol w:w="1029"/>
        <w:gridCol w:w="1114"/>
        <w:gridCol w:w="1236"/>
        <w:gridCol w:w="176"/>
        <w:gridCol w:w="1136"/>
        <w:gridCol w:w="106"/>
        <w:gridCol w:w="1170"/>
        <w:gridCol w:w="249"/>
        <w:gridCol w:w="1026"/>
        <w:gridCol w:w="396"/>
        <w:gridCol w:w="1176"/>
      </w:tblGrid>
      <w:tr w:rsidR="00391151" w:rsidTr="00897851">
        <w:trPr>
          <w:trHeight w:val="308"/>
          <w:jc w:val="center"/>
        </w:trPr>
        <w:tc>
          <w:tcPr>
            <w:tcW w:w="1029" w:type="dxa"/>
            <w:tcBorders>
              <w:top w:val="single" w:sz="4" w:space="0" w:color="auto"/>
              <w:left w:val="nil"/>
              <w:bottom w:val="single" w:sz="4" w:space="0" w:color="auto"/>
              <w:right w:val="nil"/>
            </w:tcBorders>
          </w:tcPr>
          <w:p w:rsidR="00391151" w:rsidRPr="00F45A62" w:rsidRDefault="00391151" w:rsidP="00B658D4">
            <w:pPr>
              <w:pStyle w:val="Vahedeta"/>
              <w:jc w:val="center"/>
              <w:rPr>
                <w:sz w:val="20"/>
                <w:szCs w:val="20"/>
              </w:rPr>
            </w:pPr>
            <w:r w:rsidRPr="00F45A62">
              <w:rPr>
                <w:sz w:val="20"/>
                <w:szCs w:val="20"/>
              </w:rPr>
              <w:t>Aatom</w:t>
            </w:r>
          </w:p>
        </w:tc>
        <w:tc>
          <w:tcPr>
            <w:tcW w:w="1114" w:type="dxa"/>
            <w:tcBorders>
              <w:top w:val="single" w:sz="4" w:space="0" w:color="auto"/>
              <w:left w:val="nil"/>
              <w:bottom w:val="single" w:sz="4" w:space="0" w:color="auto"/>
              <w:right w:val="nil"/>
            </w:tcBorders>
          </w:tcPr>
          <w:p w:rsidR="00391151" w:rsidRPr="00F45A62" w:rsidRDefault="00391151" w:rsidP="00B658D4">
            <w:pPr>
              <w:pStyle w:val="Vahedeta"/>
              <w:jc w:val="center"/>
              <w:rPr>
                <w:sz w:val="20"/>
                <w:szCs w:val="20"/>
              </w:rPr>
            </w:pPr>
            <w:r w:rsidRPr="00F45A62">
              <w:rPr>
                <w:sz w:val="20"/>
                <w:szCs w:val="20"/>
              </w:rPr>
              <w:t>Aatom</w:t>
            </w:r>
          </w:p>
        </w:tc>
        <w:tc>
          <w:tcPr>
            <w:tcW w:w="1412" w:type="dxa"/>
            <w:gridSpan w:val="2"/>
            <w:tcBorders>
              <w:top w:val="single" w:sz="4" w:space="0" w:color="auto"/>
              <w:left w:val="nil"/>
              <w:bottom w:val="single" w:sz="4" w:space="0" w:color="auto"/>
              <w:right w:val="nil"/>
            </w:tcBorders>
          </w:tcPr>
          <w:p w:rsidR="00391151" w:rsidRPr="00F45A62" w:rsidRDefault="00391151" w:rsidP="00B658D4">
            <w:pPr>
              <w:pStyle w:val="Vahedeta"/>
              <w:jc w:val="center"/>
              <w:rPr>
                <w:sz w:val="20"/>
                <w:szCs w:val="20"/>
              </w:rPr>
            </w:pPr>
            <w:r w:rsidRPr="00F45A62">
              <w:rPr>
                <w:sz w:val="20"/>
                <w:szCs w:val="20"/>
              </w:rPr>
              <w:t>K</w:t>
            </w:r>
            <w:r w:rsidR="000B4C8C" w:rsidRPr="00F45A62">
              <w:rPr>
                <w:sz w:val="20"/>
                <w:szCs w:val="20"/>
                <w:vertAlign w:val="subscript"/>
              </w:rPr>
              <w:t>6</w:t>
            </w:r>
            <w:r w:rsidR="00634638" w:rsidRPr="00F45A62">
              <w:rPr>
                <w:sz w:val="20"/>
                <w:szCs w:val="20"/>
                <w:vertAlign w:val="subscript"/>
              </w:rPr>
              <w:t xml:space="preserve"> </w:t>
            </w:r>
            <w:r w:rsidR="00634638" w:rsidRPr="00F45A62">
              <w:rPr>
                <w:sz w:val="20"/>
                <w:szCs w:val="20"/>
              </w:rPr>
              <w:t>/</w:t>
            </w:r>
          </w:p>
          <w:p w:rsidR="00634638" w:rsidRPr="00F45A62" w:rsidRDefault="00634638" w:rsidP="00B658D4">
            <w:pPr>
              <w:pStyle w:val="Vahedeta"/>
              <w:jc w:val="center"/>
              <w:rPr>
                <w:i/>
                <w:sz w:val="20"/>
                <w:szCs w:val="20"/>
                <w:vertAlign w:val="superscript"/>
              </w:rPr>
            </w:pPr>
            <w:r w:rsidRPr="00F45A62">
              <w:rPr>
                <w:i/>
                <w:sz w:val="20"/>
                <w:szCs w:val="20"/>
              </w:rPr>
              <w:t>kcal mol</w:t>
            </w:r>
            <w:r w:rsidRPr="00F45A62">
              <w:rPr>
                <w:i/>
                <w:sz w:val="20"/>
                <w:szCs w:val="20"/>
                <w:vertAlign w:val="superscript"/>
              </w:rPr>
              <w:t>-1</w:t>
            </w:r>
          </w:p>
        </w:tc>
        <w:tc>
          <w:tcPr>
            <w:tcW w:w="1242" w:type="dxa"/>
            <w:gridSpan w:val="2"/>
            <w:tcBorders>
              <w:top w:val="single" w:sz="4" w:space="0" w:color="auto"/>
              <w:left w:val="nil"/>
              <w:bottom w:val="single" w:sz="4" w:space="0" w:color="auto"/>
              <w:right w:val="nil"/>
            </w:tcBorders>
          </w:tcPr>
          <w:p w:rsidR="00391151" w:rsidRPr="00F45A62" w:rsidRDefault="00391151" w:rsidP="00B658D4">
            <w:pPr>
              <w:pStyle w:val="Vahedeta"/>
              <w:jc w:val="center"/>
              <w:rPr>
                <w:sz w:val="20"/>
                <w:szCs w:val="20"/>
              </w:rPr>
            </w:pPr>
            <w:r w:rsidRPr="00F45A62">
              <w:rPr>
                <w:sz w:val="20"/>
                <w:szCs w:val="20"/>
              </w:rPr>
              <w:t>K</w:t>
            </w:r>
            <w:r w:rsidR="000B4C8C" w:rsidRPr="00F45A62">
              <w:rPr>
                <w:sz w:val="20"/>
                <w:szCs w:val="20"/>
                <w:vertAlign w:val="subscript"/>
              </w:rPr>
              <w:t>7</w:t>
            </w:r>
            <w:r w:rsidR="00634638" w:rsidRPr="00F45A62">
              <w:rPr>
                <w:sz w:val="20"/>
                <w:szCs w:val="20"/>
                <w:vertAlign w:val="subscript"/>
              </w:rPr>
              <w:t xml:space="preserve"> </w:t>
            </w:r>
            <w:r w:rsidR="00634638" w:rsidRPr="00F45A62">
              <w:rPr>
                <w:sz w:val="20"/>
                <w:szCs w:val="20"/>
              </w:rPr>
              <w:t>/</w:t>
            </w:r>
          </w:p>
          <w:p w:rsidR="00634638" w:rsidRPr="00F45A62" w:rsidRDefault="00634638" w:rsidP="00B658D4">
            <w:pPr>
              <w:pStyle w:val="Vahedeta"/>
              <w:jc w:val="center"/>
              <w:rPr>
                <w:i/>
                <w:sz w:val="20"/>
                <w:szCs w:val="20"/>
              </w:rPr>
            </w:pPr>
            <w:r w:rsidRPr="00F45A62">
              <w:rPr>
                <w:rFonts w:cs="Times New Roman"/>
                <w:i/>
                <w:sz w:val="20"/>
                <w:szCs w:val="20"/>
              </w:rPr>
              <w:t>Å</w:t>
            </w:r>
          </w:p>
        </w:tc>
        <w:tc>
          <w:tcPr>
            <w:tcW w:w="1419" w:type="dxa"/>
            <w:gridSpan w:val="2"/>
            <w:tcBorders>
              <w:top w:val="single" w:sz="4" w:space="0" w:color="auto"/>
              <w:left w:val="nil"/>
              <w:bottom w:val="single" w:sz="4" w:space="0" w:color="auto"/>
              <w:right w:val="nil"/>
            </w:tcBorders>
          </w:tcPr>
          <w:p w:rsidR="00391151" w:rsidRPr="00F45A62" w:rsidRDefault="00391151" w:rsidP="00B658D4">
            <w:pPr>
              <w:pStyle w:val="Vahedeta"/>
              <w:jc w:val="center"/>
              <w:rPr>
                <w:sz w:val="20"/>
                <w:szCs w:val="20"/>
              </w:rPr>
            </w:pPr>
            <w:r w:rsidRPr="00F45A62">
              <w:rPr>
                <w:sz w:val="20"/>
                <w:szCs w:val="20"/>
              </w:rPr>
              <w:t>K</w:t>
            </w:r>
            <w:r w:rsidR="000B4C8C" w:rsidRPr="00F45A62">
              <w:rPr>
                <w:sz w:val="20"/>
                <w:szCs w:val="20"/>
                <w:vertAlign w:val="subscript"/>
              </w:rPr>
              <w:t>8</w:t>
            </w:r>
            <w:r w:rsidR="00634638" w:rsidRPr="00F45A62">
              <w:rPr>
                <w:sz w:val="20"/>
                <w:szCs w:val="20"/>
                <w:vertAlign w:val="subscript"/>
              </w:rPr>
              <w:t xml:space="preserve"> </w:t>
            </w:r>
            <w:r w:rsidR="00634638" w:rsidRPr="00F45A62">
              <w:rPr>
                <w:sz w:val="20"/>
                <w:szCs w:val="20"/>
              </w:rPr>
              <w:t>/</w:t>
            </w:r>
          </w:p>
          <w:p w:rsidR="00634638" w:rsidRPr="00F45A62" w:rsidRDefault="00634638" w:rsidP="00B658D4">
            <w:pPr>
              <w:pStyle w:val="Vahedeta"/>
              <w:jc w:val="center"/>
              <w:rPr>
                <w:sz w:val="20"/>
                <w:szCs w:val="20"/>
                <w:vertAlign w:val="superscript"/>
              </w:rPr>
            </w:pPr>
            <w:r w:rsidRPr="00F45A62">
              <w:rPr>
                <w:i/>
                <w:sz w:val="20"/>
                <w:szCs w:val="20"/>
              </w:rPr>
              <w:t>kcal mol</w:t>
            </w:r>
            <w:r w:rsidRPr="00F45A62">
              <w:rPr>
                <w:i/>
                <w:sz w:val="20"/>
                <w:szCs w:val="20"/>
                <w:vertAlign w:val="superscript"/>
              </w:rPr>
              <w:t>-1</w:t>
            </w:r>
            <w:r w:rsidRPr="00F45A62">
              <w:rPr>
                <w:rFonts w:cs="Times New Roman"/>
                <w:i/>
                <w:sz w:val="20"/>
                <w:szCs w:val="20"/>
              </w:rPr>
              <w:t>Å</w:t>
            </w:r>
            <w:r w:rsidRPr="00F45A62">
              <w:rPr>
                <w:i/>
                <w:sz w:val="20"/>
                <w:szCs w:val="20"/>
                <w:vertAlign w:val="superscript"/>
              </w:rPr>
              <w:t>6</w:t>
            </w:r>
          </w:p>
        </w:tc>
        <w:tc>
          <w:tcPr>
            <w:tcW w:w="1422" w:type="dxa"/>
            <w:gridSpan w:val="2"/>
            <w:tcBorders>
              <w:top w:val="single" w:sz="4" w:space="0" w:color="auto"/>
              <w:left w:val="nil"/>
              <w:bottom w:val="single" w:sz="4" w:space="0" w:color="auto"/>
              <w:right w:val="nil"/>
            </w:tcBorders>
          </w:tcPr>
          <w:p w:rsidR="00391151" w:rsidRPr="00F45A62" w:rsidRDefault="00391151" w:rsidP="00B658D4">
            <w:pPr>
              <w:pStyle w:val="Vahedeta"/>
              <w:jc w:val="center"/>
              <w:rPr>
                <w:sz w:val="20"/>
                <w:szCs w:val="20"/>
              </w:rPr>
            </w:pPr>
            <w:r w:rsidRPr="00F45A62">
              <w:rPr>
                <w:sz w:val="20"/>
                <w:szCs w:val="20"/>
              </w:rPr>
              <w:t>K</w:t>
            </w:r>
            <w:r w:rsidR="000B4C8C" w:rsidRPr="00F45A62">
              <w:rPr>
                <w:sz w:val="20"/>
                <w:szCs w:val="20"/>
                <w:vertAlign w:val="subscript"/>
              </w:rPr>
              <w:t>9</w:t>
            </w:r>
            <w:r w:rsidR="00634638" w:rsidRPr="00F45A62">
              <w:rPr>
                <w:sz w:val="20"/>
                <w:szCs w:val="20"/>
                <w:vertAlign w:val="subscript"/>
              </w:rPr>
              <w:t xml:space="preserve"> </w:t>
            </w:r>
            <w:r w:rsidR="00634638" w:rsidRPr="00F45A62">
              <w:rPr>
                <w:sz w:val="20"/>
                <w:szCs w:val="20"/>
              </w:rPr>
              <w:t>/</w:t>
            </w:r>
          </w:p>
          <w:p w:rsidR="00634638" w:rsidRPr="00F45A62" w:rsidRDefault="00634638" w:rsidP="00B658D4">
            <w:pPr>
              <w:pStyle w:val="Vahedeta"/>
              <w:jc w:val="center"/>
              <w:rPr>
                <w:sz w:val="20"/>
                <w:szCs w:val="20"/>
              </w:rPr>
            </w:pPr>
            <w:r w:rsidRPr="00F45A62">
              <w:rPr>
                <w:i/>
                <w:sz w:val="20"/>
                <w:szCs w:val="20"/>
              </w:rPr>
              <w:t>kcal mol</w:t>
            </w:r>
            <w:r w:rsidRPr="00F45A62">
              <w:rPr>
                <w:i/>
                <w:sz w:val="20"/>
                <w:szCs w:val="20"/>
                <w:vertAlign w:val="superscript"/>
              </w:rPr>
              <w:t>-1</w:t>
            </w:r>
            <w:r w:rsidRPr="00F45A62">
              <w:rPr>
                <w:rFonts w:cs="Times New Roman"/>
                <w:i/>
                <w:sz w:val="20"/>
                <w:szCs w:val="20"/>
              </w:rPr>
              <w:t>Å</w:t>
            </w:r>
            <w:r w:rsidRPr="00F45A62">
              <w:rPr>
                <w:i/>
                <w:sz w:val="20"/>
                <w:szCs w:val="20"/>
                <w:vertAlign w:val="superscript"/>
              </w:rPr>
              <w:t>4</w:t>
            </w:r>
          </w:p>
        </w:tc>
        <w:tc>
          <w:tcPr>
            <w:tcW w:w="1176" w:type="dxa"/>
            <w:tcBorders>
              <w:top w:val="single" w:sz="4" w:space="0" w:color="auto"/>
              <w:left w:val="nil"/>
              <w:bottom w:val="single" w:sz="4" w:space="0" w:color="auto"/>
              <w:right w:val="nil"/>
            </w:tcBorders>
          </w:tcPr>
          <w:p w:rsidR="00391151" w:rsidRPr="00F45A62" w:rsidRDefault="00401E22" w:rsidP="00B658D4">
            <w:pPr>
              <w:pStyle w:val="Vahedeta"/>
              <w:jc w:val="center"/>
              <w:rPr>
                <w:sz w:val="20"/>
                <w:szCs w:val="20"/>
              </w:rPr>
            </w:pPr>
            <w:r w:rsidRPr="00F45A62">
              <w:rPr>
                <w:sz w:val="20"/>
                <w:szCs w:val="20"/>
              </w:rPr>
              <w:t>Viide</w:t>
            </w:r>
          </w:p>
        </w:tc>
      </w:tr>
      <w:tr w:rsidR="00391151" w:rsidTr="00897851">
        <w:trPr>
          <w:trHeight w:val="308"/>
          <w:jc w:val="center"/>
        </w:trPr>
        <w:tc>
          <w:tcPr>
            <w:tcW w:w="1029" w:type="dxa"/>
            <w:tcBorders>
              <w:top w:val="single" w:sz="4" w:space="0" w:color="auto"/>
              <w:left w:val="nil"/>
              <w:bottom w:val="nil"/>
              <w:right w:val="nil"/>
            </w:tcBorders>
          </w:tcPr>
          <w:p w:rsidR="00391151" w:rsidRPr="00F45A62" w:rsidRDefault="00376C79" w:rsidP="00B658D4">
            <w:pPr>
              <w:pStyle w:val="Vahedeta"/>
              <w:jc w:val="center"/>
              <w:rPr>
                <w:sz w:val="20"/>
                <w:szCs w:val="20"/>
              </w:rPr>
            </w:pPr>
            <w:r w:rsidRPr="00F45A62">
              <w:rPr>
                <w:sz w:val="20"/>
                <w:szCs w:val="20"/>
              </w:rPr>
              <w:t>C</w:t>
            </w:r>
            <w:r w:rsidRPr="00F45A62">
              <w:rPr>
                <w:sz w:val="20"/>
                <w:szCs w:val="20"/>
                <w:vertAlign w:val="subscript"/>
              </w:rPr>
              <w:t>yPEO</w:t>
            </w:r>
          </w:p>
        </w:tc>
        <w:tc>
          <w:tcPr>
            <w:tcW w:w="1114" w:type="dxa"/>
            <w:tcBorders>
              <w:top w:val="single" w:sz="4" w:space="0" w:color="auto"/>
              <w:left w:val="nil"/>
              <w:bottom w:val="nil"/>
              <w:right w:val="nil"/>
            </w:tcBorders>
          </w:tcPr>
          <w:p w:rsidR="00391151" w:rsidRPr="00F45A62" w:rsidRDefault="00391151" w:rsidP="00B658D4">
            <w:pPr>
              <w:pStyle w:val="Vahedeta"/>
              <w:jc w:val="center"/>
              <w:rPr>
                <w:sz w:val="20"/>
                <w:szCs w:val="20"/>
              </w:rPr>
            </w:pPr>
            <w:r w:rsidRPr="00F45A62">
              <w:rPr>
                <w:sz w:val="20"/>
                <w:szCs w:val="20"/>
              </w:rPr>
              <w:t>Li</w:t>
            </w:r>
          </w:p>
        </w:tc>
        <w:tc>
          <w:tcPr>
            <w:tcW w:w="1236" w:type="dxa"/>
            <w:tcBorders>
              <w:top w:val="single" w:sz="4" w:space="0" w:color="auto"/>
              <w:left w:val="nil"/>
              <w:bottom w:val="nil"/>
              <w:right w:val="nil"/>
            </w:tcBorders>
          </w:tcPr>
          <w:p w:rsidR="00391151" w:rsidRPr="00F45A62" w:rsidRDefault="00391151" w:rsidP="00897851">
            <w:pPr>
              <w:pStyle w:val="Vahedeta"/>
              <w:jc w:val="right"/>
              <w:rPr>
                <w:sz w:val="20"/>
                <w:szCs w:val="20"/>
              </w:rPr>
            </w:pPr>
            <w:r w:rsidRPr="00F45A62">
              <w:rPr>
                <w:sz w:val="20"/>
                <w:szCs w:val="20"/>
              </w:rPr>
              <w:t>8140.0</w:t>
            </w:r>
          </w:p>
        </w:tc>
        <w:tc>
          <w:tcPr>
            <w:tcW w:w="1312" w:type="dxa"/>
            <w:gridSpan w:val="2"/>
            <w:tcBorders>
              <w:top w:val="single" w:sz="4" w:space="0" w:color="auto"/>
              <w:left w:val="nil"/>
              <w:bottom w:val="nil"/>
              <w:right w:val="nil"/>
            </w:tcBorders>
          </w:tcPr>
          <w:p w:rsidR="00391151" w:rsidRPr="00F45A62" w:rsidRDefault="00897851" w:rsidP="00897851">
            <w:pPr>
              <w:pStyle w:val="Vahedeta"/>
              <w:rPr>
                <w:sz w:val="20"/>
                <w:szCs w:val="20"/>
              </w:rPr>
            </w:pPr>
            <w:r w:rsidRPr="00F45A62">
              <w:rPr>
                <w:sz w:val="20"/>
                <w:szCs w:val="20"/>
              </w:rPr>
              <w:t xml:space="preserve">    </w:t>
            </w:r>
            <w:r w:rsidR="00391151" w:rsidRPr="00F45A62">
              <w:rPr>
                <w:sz w:val="20"/>
                <w:szCs w:val="20"/>
              </w:rPr>
              <w:t>0.37994</w:t>
            </w:r>
          </w:p>
        </w:tc>
        <w:tc>
          <w:tcPr>
            <w:tcW w:w="1276" w:type="dxa"/>
            <w:gridSpan w:val="2"/>
            <w:tcBorders>
              <w:top w:val="single" w:sz="4" w:space="0" w:color="auto"/>
              <w:left w:val="nil"/>
              <w:bottom w:val="nil"/>
              <w:right w:val="nil"/>
            </w:tcBorders>
          </w:tcPr>
          <w:p w:rsidR="00391151" w:rsidRPr="00F45A62" w:rsidRDefault="00391151" w:rsidP="00897851">
            <w:pPr>
              <w:pStyle w:val="Vahedeta"/>
              <w:jc w:val="right"/>
              <w:rPr>
                <w:sz w:val="20"/>
                <w:szCs w:val="20"/>
              </w:rPr>
            </w:pPr>
            <w:r w:rsidRPr="00F45A62">
              <w:rPr>
                <w:sz w:val="20"/>
                <w:szCs w:val="20"/>
              </w:rPr>
              <w:t>0</w:t>
            </w:r>
          </w:p>
        </w:tc>
        <w:tc>
          <w:tcPr>
            <w:tcW w:w="1275" w:type="dxa"/>
            <w:gridSpan w:val="2"/>
            <w:tcBorders>
              <w:top w:val="single" w:sz="4" w:space="0" w:color="auto"/>
              <w:left w:val="nil"/>
              <w:bottom w:val="nil"/>
              <w:right w:val="nil"/>
            </w:tcBorders>
          </w:tcPr>
          <w:p w:rsidR="00391151" w:rsidRPr="00F45A62" w:rsidRDefault="00391151" w:rsidP="00897851">
            <w:pPr>
              <w:pStyle w:val="Vahedeta"/>
              <w:jc w:val="right"/>
              <w:rPr>
                <w:sz w:val="20"/>
                <w:szCs w:val="20"/>
              </w:rPr>
            </w:pPr>
            <w:r w:rsidRPr="00F45A62">
              <w:rPr>
                <w:sz w:val="20"/>
                <w:szCs w:val="20"/>
              </w:rPr>
              <w:t>473.2</w:t>
            </w:r>
          </w:p>
        </w:tc>
        <w:tc>
          <w:tcPr>
            <w:tcW w:w="1572" w:type="dxa"/>
            <w:gridSpan w:val="2"/>
            <w:tcBorders>
              <w:top w:val="single" w:sz="4" w:space="0" w:color="auto"/>
              <w:left w:val="nil"/>
              <w:bottom w:val="nil"/>
              <w:right w:val="nil"/>
            </w:tcBorders>
          </w:tcPr>
          <w:p w:rsidR="00391151" w:rsidRPr="00F45A62" w:rsidRDefault="008C5410" w:rsidP="00396063">
            <w:pPr>
              <w:pStyle w:val="Vahedeta"/>
              <w:jc w:val="center"/>
              <w:rPr>
                <w:sz w:val="20"/>
                <w:szCs w:val="20"/>
              </w:rPr>
            </w:pPr>
            <w:sdt>
              <w:sdtPr>
                <w:rPr>
                  <w:sz w:val="20"/>
                  <w:szCs w:val="20"/>
                </w:rPr>
                <w:id w:val="3734186"/>
                <w:citation/>
              </w:sdtPr>
              <w:sdtContent>
                <w:r w:rsidRPr="00F45A62">
                  <w:rPr>
                    <w:sz w:val="20"/>
                    <w:szCs w:val="20"/>
                  </w:rPr>
                  <w:fldChar w:fldCharType="begin"/>
                </w:r>
                <w:r w:rsidR="005852EC" w:rsidRPr="00F45A62">
                  <w:rPr>
                    <w:sz w:val="20"/>
                    <w:szCs w:val="20"/>
                  </w:rPr>
                  <w:instrText xml:space="preserve"> CITATION g \l 1061 </w:instrText>
                </w:r>
                <w:r w:rsidRPr="00F45A62">
                  <w:rPr>
                    <w:sz w:val="20"/>
                    <w:szCs w:val="20"/>
                  </w:rPr>
                  <w:fldChar w:fldCharType="separate"/>
                </w:r>
                <w:r w:rsidR="00C8217A" w:rsidRPr="00C8217A">
                  <w:rPr>
                    <w:noProof/>
                    <w:sz w:val="20"/>
                    <w:szCs w:val="20"/>
                  </w:rPr>
                  <w:t>[</w:t>
                </w:r>
                <w:hyperlink w:anchor="g" w:history="1">
                  <w:r w:rsidR="00C8217A" w:rsidRPr="00C8217A">
                    <w:rPr>
                      <w:rStyle w:val="Pealkiri2Mrk"/>
                      <w:rFonts w:eastAsiaTheme="minorEastAsia" w:cstheme="minorBidi"/>
                      <w:noProof/>
                      <w:sz w:val="20"/>
                      <w:szCs w:val="20"/>
                    </w:rPr>
                    <w:t>31</w:t>
                  </w:r>
                </w:hyperlink>
                <w:r w:rsidR="00C8217A" w:rsidRPr="00C8217A">
                  <w:rPr>
                    <w:noProof/>
                    <w:sz w:val="20"/>
                    <w:szCs w:val="20"/>
                  </w:rPr>
                  <w:t>]</w:t>
                </w:r>
                <w:r w:rsidRPr="00F45A62">
                  <w:rPr>
                    <w:sz w:val="20"/>
                    <w:szCs w:val="20"/>
                  </w:rPr>
                  <w:fldChar w:fldCharType="end"/>
                </w:r>
              </w:sdtContent>
            </w:sdt>
          </w:p>
        </w:tc>
      </w:tr>
      <w:tr w:rsidR="00391151" w:rsidTr="00897851">
        <w:trPr>
          <w:trHeight w:val="308"/>
          <w:jc w:val="center"/>
        </w:trPr>
        <w:tc>
          <w:tcPr>
            <w:tcW w:w="1029" w:type="dxa"/>
            <w:tcBorders>
              <w:top w:val="nil"/>
              <w:left w:val="nil"/>
              <w:bottom w:val="nil"/>
              <w:right w:val="nil"/>
            </w:tcBorders>
          </w:tcPr>
          <w:p w:rsidR="00391151" w:rsidRPr="00F45A62" w:rsidRDefault="00391151" w:rsidP="00B658D4">
            <w:pPr>
              <w:pStyle w:val="Vahedeta"/>
              <w:jc w:val="center"/>
              <w:rPr>
                <w:sz w:val="20"/>
                <w:szCs w:val="20"/>
              </w:rPr>
            </w:pPr>
            <w:r w:rsidRPr="00F45A62">
              <w:rPr>
                <w:sz w:val="20"/>
                <w:szCs w:val="20"/>
              </w:rPr>
              <w:t>H</w:t>
            </w:r>
            <w:r w:rsidRPr="00F45A62">
              <w:rPr>
                <w:sz w:val="20"/>
                <w:szCs w:val="20"/>
                <w:vertAlign w:val="subscript"/>
              </w:rPr>
              <w:t>yP</w:t>
            </w:r>
            <w:r w:rsidR="000B1F49" w:rsidRPr="00F45A62">
              <w:rPr>
                <w:sz w:val="20"/>
                <w:szCs w:val="20"/>
                <w:vertAlign w:val="subscript"/>
              </w:rPr>
              <w:t>E</w:t>
            </w:r>
            <w:r w:rsidRPr="00F45A62">
              <w:rPr>
                <w:sz w:val="20"/>
                <w:szCs w:val="20"/>
                <w:vertAlign w:val="subscript"/>
              </w:rPr>
              <w:t>O</w:t>
            </w:r>
          </w:p>
        </w:tc>
        <w:tc>
          <w:tcPr>
            <w:tcW w:w="1114" w:type="dxa"/>
            <w:tcBorders>
              <w:top w:val="nil"/>
              <w:left w:val="nil"/>
              <w:bottom w:val="nil"/>
              <w:right w:val="nil"/>
            </w:tcBorders>
          </w:tcPr>
          <w:p w:rsidR="00391151" w:rsidRPr="00F45A62" w:rsidRDefault="00391151" w:rsidP="00B658D4">
            <w:pPr>
              <w:pStyle w:val="Vahedeta"/>
              <w:jc w:val="center"/>
              <w:rPr>
                <w:sz w:val="20"/>
                <w:szCs w:val="20"/>
              </w:rPr>
            </w:pPr>
            <w:r w:rsidRPr="00F45A62">
              <w:rPr>
                <w:sz w:val="20"/>
                <w:szCs w:val="20"/>
              </w:rPr>
              <w:t>Li</w:t>
            </w:r>
          </w:p>
        </w:tc>
        <w:tc>
          <w:tcPr>
            <w:tcW w:w="1236" w:type="dxa"/>
            <w:tcBorders>
              <w:top w:val="nil"/>
              <w:left w:val="nil"/>
              <w:bottom w:val="nil"/>
              <w:right w:val="nil"/>
            </w:tcBorders>
          </w:tcPr>
          <w:p w:rsidR="00391151" w:rsidRPr="00F45A62" w:rsidRDefault="00391151" w:rsidP="00897851">
            <w:pPr>
              <w:pStyle w:val="Vahedeta"/>
              <w:jc w:val="right"/>
              <w:rPr>
                <w:sz w:val="20"/>
                <w:szCs w:val="20"/>
              </w:rPr>
            </w:pPr>
            <w:r w:rsidRPr="00F45A62">
              <w:rPr>
                <w:sz w:val="20"/>
                <w:szCs w:val="20"/>
              </w:rPr>
              <w:t>13139.0</w:t>
            </w:r>
          </w:p>
        </w:tc>
        <w:tc>
          <w:tcPr>
            <w:tcW w:w="1312" w:type="dxa"/>
            <w:gridSpan w:val="2"/>
            <w:tcBorders>
              <w:top w:val="nil"/>
              <w:left w:val="nil"/>
              <w:bottom w:val="nil"/>
              <w:right w:val="nil"/>
            </w:tcBorders>
          </w:tcPr>
          <w:p w:rsidR="00391151" w:rsidRPr="00F45A62" w:rsidRDefault="00897851" w:rsidP="00897851">
            <w:pPr>
              <w:pStyle w:val="Vahedeta"/>
              <w:rPr>
                <w:sz w:val="20"/>
                <w:szCs w:val="20"/>
              </w:rPr>
            </w:pPr>
            <w:r w:rsidRPr="00F45A62">
              <w:rPr>
                <w:sz w:val="20"/>
                <w:szCs w:val="20"/>
              </w:rPr>
              <w:t xml:space="preserve">    </w:t>
            </w:r>
            <w:r w:rsidR="00391151" w:rsidRPr="00F45A62">
              <w:rPr>
                <w:sz w:val="20"/>
                <w:szCs w:val="20"/>
              </w:rPr>
              <w:t>0.22852</w:t>
            </w:r>
          </w:p>
        </w:tc>
        <w:tc>
          <w:tcPr>
            <w:tcW w:w="1276" w:type="dxa"/>
            <w:gridSpan w:val="2"/>
            <w:tcBorders>
              <w:top w:val="nil"/>
              <w:left w:val="nil"/>
              <w:bottom w:val="nil"/>
              <w:right w:val="nil"/>
            </w:tcBorders>
          </w:tcPr>
          <w:p w:rsidR="00391151" w:rsidRPr="00F45A62" w:rsidRDefault="00391151" w:rsidP="00897851">
            <w:pPr>
              <w:pStyle w:val="Vahedeta"/>
              <w:jc w:val="right"/>
              <w:rPr>
                <w:sz w:val="20"/>
                <w:szCs w:val="20"/>
              </w:rPr>
            </w:pPr>
            <w:r w:rsidRPr="00F45A62">
              <w:rPr>
                <w:sz w:val="20"/>
                <w:szCs w:val="20"/>
              </w:rPr>
              <w:t>0</w:t>
            </w:r>
          </w:p>
        </w:tc>
        <w:tc>
          <w:tcPr>
            <w:tcW w:w="1275" w:type="dxa"/>
            <w:gridSpan w:val="2"/>
            <w:tcBorders>
              <w:top w:val="nil"/>
              <w:left w:val="nil"/>
              <w:bottom w:val="nil"/>
              <w:right w:val="nil"/>
            </w:tcBorders>
          </w:tcPr>
          <w:p w:rsidR="00391151" w:rsidRPr="00F45A62" w:rsidRDefault="00391151" w:rsidP="00897851">
            <w:pPr>
              <w:pStyle w:val="Vahedeta"/>
              <w:jc w:val="right"/>
              <w:rPr>
                <w:sz w:val="20"/>
                <w:szCs w:val="20"/>
              </w:rPr>
            </w:pPr>
            <w:r w:rsidRPr="00F45A62">
              <w:rPr>
                <w:sz w:val="20"/>
                <w:szCs w:val="20"/>
              </w:rPr>
              <w:t>94.1</w:t>
            </w:r>
          </w:p>
        </w:tc>
        <w:tc>
          <w:tcPr>
            <w:tcW w:w="1572" w:type="dxa"/>
            <w:gridSpan w:val="2"/>
            <w:tcBorders>
              <w:top w:val="nil"/>
              <w:left w:val="nil"/>
              <w:bottom w:val="nil"/>
              <w:right w:val="nil"/>
            </w:tcBorders>
          </w:tcPr>
          <w:p w:rsidR="00391151" w:rsidRPr="00F45A62" w:rsidRDefault="008C5410" w:rsidP="00396063">
            <w:pPr>
              <w:pStyle w:val="Vahedeta"/>
              <w:jc w:val="center"/>
              <w:rPr>
                <w:sz w:val="20"/>
                <w:szCs w:val="20"/>
              </w:rPr>
            </w:pPr>
            <w:sdt>
              <w:sdtPr>
                <w:rPr>
                  <w:sz w:val="20"/>
                  <w:szCs w:val="20"/>
                </w:rPr>
                <w:id w:val="3734187"/>
                <w:citation/>
              </w:sdtPr>
              <w:sdtContent>
                <w:r w:rsidRPr="00F45A62">
                  <w:rPr>
                    <w:sz w:val="20"/>
                    <w:szCs w:val="20"/>
                  </w:rPr>
                  <w:fldChar w:fldCharType="begin"/>
                </w:r>
                <w:r w:rsidR="005852EC" w:rsidRPr="00F45A62">
                  <w:rPr>
                    <w:sz w:val="20"/>
                    <w:szCs w:val="20"/>
                  </w:rPr>
                  <w:instrText xml:space="preserve"> CITATION g \l 1061 </w:instrText>
                </w:r>
                <w:r w:rsidRPr="00F45A62">
                  <w:rPr>
                    <w:sz w:val="20"/>
                    <w:szCs w:val="20"/>
                  </w:rPr>
                  <w:fldChar w:fldCharType="separate"/>
                </w:r>
                <w:r w:rsidR="00C8217A" w:rsidRPr="00C8217A">
                  <w:rPr>
                    <w:noProof/>
                    <w:sz w:val="20"/>
                    <w:szCs w:val="20"/>
                  </w:rPr>
                  <w:t>[</w:t>
                </w:r>
                <w:hyperlink w:anchor="g" w:history="1">
                  <w:r w:rsidR="00C8217A" w:rsidRPr="00C8217A">
                    <w:rPr>
                      <w:rStyle w:val="Pealkiri2Mrk"/>
                      <w:rFonts w:eastAsiaTheme="minorEastAsia" w:cstheme="minorBidi"/>
                      <w:noProof/>
                      <w:sz w:val="20"/>
                      <w:szCs w:val="20"/>
                    </w:rPr>
                    <w:t>31</w:t>
                  </w:r>
                </w:hyperlink>
                <w:r w:rsidR="00C8217A" w:rsidRPr="00C8217A">
                  <w:rPr>
                    <w:noProof/>
                    <w:sz w:val="20"/>
                    <w:szCs w:val="20"/>
                  </w:rPr>
                  <w:t>]</w:t>
                </w:r>
                <w:r w:rsidRPr="00F45A62">
                  <w:rPr>
                    <w:sz w:val="20"/>
                    <w:szCs w:val="20"/>
                  </w:rPr>
                  <w:fldChar w:fldCharType="end"/>
                </w:r>
              </w:sdtContent>
            </w:sdt>
          </w:p>
        </w:tc>
      </w:tr>
      <w:tr w:rsidR="00391151" w:rsidTr="00897851">
        <w:trPr>
          <w:trHeight w:val="308"/>
          <w:jc w:val="center"/>
        </w:trPr>
        <w:tc>
          <w:tcPr>
            <w:tcW w:w="1029" w:type="dxa"/>
            <w:tcBorders>
              <w:top w:val="nil"/>
              <w:left w:val="nil"/>
              <w:bottom w:val="nil"/>
              <w:right w:val="nil"/>
            </w:tcBorders>
          </w:tcPr>
          <w:p w:rsidR="00391151" w:rsidRPr="00F45A62" w:rsidRDefault="00376C79" w:rsidP="00B658D4">
            <w:pPr>
              <w:pStyle w:val="Vahedeta"/>
              <w:jc w:val="center"/>
              <w:rPr>
                <w:sz w:val="20"/>
                <w:szCs w:val="20"/>
              </w:rPr>
            </w:pPr>
            <w:r w:rsidRPr="00F45A62">
              <w:rPr>
                <w:sz w:val="20"/>
                <w:szCs w:val="20"/>
              </w:rPr>
              <w:t>O</w:t>
            </w:r>
            <w:r w:rsidRPr="00F45A62">
              <w:rPr>
                <w:sz w:val="20"/>
                <w:szCs w:val="20"/>
                <w:vertAlign w:val="subscript"/>
              </w:rPr>
              <w:t>PEO</w:t>
            </w:r>
          </w:p>
        </w:tc>
        <w:tc>
          <w:tcPr>
            <w:tcW w:w="1114" w:type="dxa"/>
            <w:tcBorders>
              <w:top w:val="nil"/>
              <w:left w:val="nil"/>
              <w:bottom w:val="nil"/>
              <w:right w:val="nil"/>
            </w:tcBorders>
          </w:tcPr>
          <w:p w:rsidR="00391151" w:rsidRPr="00F45A62" w:rsidRDefault="00391151" w:rsidP="00B658D4">
            <w:pPr>
              <w:pStyle w:val="Vahedeta"/>
              <w:jc w:val="center"/>
              <w:rPr>
                <w:sz w:val="20"/>
                <w:szCs w:val="20"/>
              </w:rPr>
            </w:pPr>
            <w:r w:rsidRPr="00F45A62">
              <w:rPr>
                <w:sz w:val="20"/>
                <w:szCs w:val="20"/>
              </w:rPr>
              <w:t>Li</w:t>
            </w:r>
          </w:p>
        </w:tc>
        <w:tc>
          <w:tcPr>
            <w:tcW w:w="1236" w:type="dxa"/>
            <w:tcBorders>
              <w:top w:val="nil"/>
              <w:left w:val="nil"/>
              <w:bottom w:val="nil"/>
              <w:right w:val="nil"/>
            </w:tcBorders>
          </w:tcPr>
          <w:p w:rsidR="00391151" w:rsidRPr="00F45A62" w:rsidRDefault="00391151" w:rsidP="00897851">
            <w:pPr>
              <w:pStyle w:val="Vahedeta"/>
              <w:jc w:val="right"/>
              <w:rPr>
                <w:sz w:val="20"/>
                <w:szCs w:val="20"/>
              </w:rPr>
            </w:pPr>
            <w:r w:rsidRPr="00F45A62">
              <w:rPr>
                <w:sz w:val="20"/>
                <w:szCs w:val="20"/>
              </w:rPr>
              <w:t>191106.0</w:t>
            </w:r>
          </w:p>
        </w:tc>
        <w:tc>
          <w:tcPr>
            <w:tcW w:w="1312" w:type="dxa"/>
            <w:gridSpan w:val="2"/>
            <w:tcBorders>
              <w:top w:val="nil"/>
              <w:left w:val="nil"/>
              <w:bottom w:val="nil"/>
              <w:right w:val="nil"/>
            </w:tcBorders>
          </w:tcPr>
          <w:p w:rsidR="00391151" w:rsidRPr="00F45A62" w:rsidRDefault="00897851" w:rsidP="00897851">
            <w:pPr>
              <w:pStyle w:val="Vahedeta"/>
              <w:rPr>
                <w:sz w:val="20"/>
                <w:szCs w:val="20"/>
              </w:rPr>
            </w:pPr>
            <w:r w:rsidRPr="00F45A62">
              <w:rPr>
                <w:sz w:val="20"/>
                <w:szCs w:val="20"/>
              </w:rPr>
              <w:t xml:space="preserve">    </w:t>
            </w:r>
            <w:r w:rsidR="00391151" w:rsidRPr="00F45A62">
              <w:rPr>
                <w:sz w:val="20"/>
                <w:szCs w:val="20"/>
              </w:rPr>
              <w:t>0.1751</w:t>
            </w:r>
          </w:p>
        </w:tc>
        <w:tc>
          <w:tcPr>
            <w:tcW w:w="1276" w:type="dxa"/>
            <w:gridSpan w:val="2"/>
            <w:tcBorders>
              <w:top w:val="nil"/>
              <w:left w:val="nil"/>
              <w:bottom w:val="nil"/>
              <w:right w:val="nil"/>
            </w:tcBorders>
          </w:tcPr>
          <w:p w:rsidR="00391151" w:rsidRPr="00F45A62" w:rsidRDefault="00391151" w:rsidP="00897851">
            <w:pPr>
              <w:pStyle w:val="Vahedeta"/>
              <w:jc w:val="right"/>
              <w:rPr>
                <w:sz w:val="20"/>
                <w:szCs w:val="20"/>
              </w:rPr>
            </w:pPr>
            <w:r w:rsidRPr="00F45A62">
              <w:rPr>
                <w:sz w:val="20"/>
                <w:szCs w:val="20"/>
              </w:rPr>
              <w:t>0</w:t>
            </w:r>
          </w:p>
        </w:tc>
        <w:tc>
          <w:tcPr>
            <w:tcW w:w="1275" w:type="dxa"/>
            <w:gridSpan w:val="2"/>
            <w:tcBorders>
              <w:top w:val="nil"/>
              <w:left w:val="nil"/>
              <w:bottom w:val="nil"/>
              <w:right w:val="nil"/>
            </w:tcBorders>
          </w:tcPr>
          <w:p w:rsidR="00391151" w:rsidRPr="00F45A62" w:rsidRDefault="00391151" w:rsidP="00897851">
            <w:pPr>
              <w:pStyle w:val="Vahedeta"/>
              <w:jc w:val="right"/>
              <w:rPr>
                <w:sz w:val="20"/>
                <w:szCs w:val="20"/>
              </w:rPr>
            </w:pPr>
            <w:r w:rsidRPr="00F45A62">
              <w:rPr>
                <w:sz w:val="20"/>
                <w:szCs w:val="20"/>
              </w:rPr>
              <w:t>76.9</w:t>
            </w:r>
          </w:p>
        </w:tc>
        <w:tc>
          <w:tcPr>
            <w:tcW w:w="1572" w:type="dxa"/>
            <w:gridSpan w:val="2"/>
            <w:tcBorders>
              <w:top w:val="nil"/>
              <w:left w:val="nil"/>
              <w:bottom w:val="nil"/>
              <w:right w:val="nil"/>
            </w:tcBorders>
          </w:tcPr>
          <w:p w:rsidR="00391151" w:rsidRPr="00F45A62" w:rsidRDefault="008C5410" w:rsidP="00396063">
            <w:pPr>
              <w:pStyle w:val="Vahedeta"/>
              <w:jc w:val="center"/>
              <w:rPr>
                <w:sz w:val="20"/>
                <w:szCs w:val="20"/>
              </w:rPr>
            </w:pPr>
            <w:sdt>
              <w:sdtPr>
                <w:rPr>
                  <w:sz w:val="20"/>
                  <w:szCs w:val="20"/>
                </w:rPr>
                <w:id w:val="3734188"/>
                <w:citation/>
              </w:sdtPr>
              <w:sdtContent>
                <w:r w:rsidRPr="00F45A62">
                  <w:rPr>
                    <w:sz w:val="20"/>
                    <w:szCs w:val="20"/>
                  </w:rPr>
                  <w:fldChar w:fldCharType="begin"/>
                </w:r>
                <w:r w:rsidR="005852EC" w:rsidRPr="00F45A62">
                  <w:rPr>
                    <w:sz w:val="20"/>
                    <w:szCs w:val="20"/>
                  </w:rPr>
                  <w:instrText xml:space="preserve"> CITATION g \l 1061 </w:instrText>
                </w:r>
                <w:r w:rsidRPr="00F45A62">
                  <w:rPr>
                    <w:sz w:val="20"/>
                    <w:szCs w:val="20"/>
                  </w:rPr>
                  <w:fldChar w:fldCharType="separate"/>
                </w:r>
                <w:r w:rsidR="00C8217A" w:rsidRPr="00C8217A">
                  <w:rPr>
                    <w:noProof/>
                    <w:sz w:val="20"/>
                    <w:szCs w:val="20"/>
                  </w:rPr>
                  <w:t>[</w:t>
                </w:r>
                <w:hyperlink w:anchor="g" w:history="1">
                  <w:r w:rsidR="00C8217A" w:rsidRPr="00C8217A">
                    <w:rPr>
                      <w:rStyle w:val="Pealkiri2Mrk"/>
                      <w:rFonts w:eastAsiaTheme="minorEastAsia" w:cstheme="minorBidi"/>
                      <w:noProof/>
                      <w:sz w:val="20"/>
                      <w:szCs w:val="20"/>
                    </w:rPr>
                    <w:t>31</w:t>
                  </w:r>
                </w:hyperlink>
                <w:r w:rsidR="00C8217A" w:rsidRPr="00C8217A">
                  <w:rPr>
                    <w:noProof/>
                    <w:sz w:val="20"/>
                    <w:szCs w:val="20"/>
                  </w:rPr>
                  <w:t>]</w:t>
                </w:r>
                <w:r w:rsidRPr="00F45A62">
                  <w:rPr>
                    <w:sz w:val="20"/>
                    <w:szCs w:val="20"/>
                  </w:rPr>
                  <w:fldChar w:fldCharType="end"/>
                </w:r>
              </w:sdtContent>
            </w:sdt>
          </w:p>
        </w:tc>
      </w:tr>
      <w:tr w:rsidR="00391151" w:rsidTr="00897851">
        <w:trPr>
          <w:trHeight w:val="293"/>
          <w:jc w:val="center"/>
        </w:trPr>
        <w:tc>
          <w:tcPr>
            <w:tcW w:w="1029" w:type="dxa"/>
            <w:tcBorders>
              <w:top w:val="nil"/>
              <w:left w:val="nil"/>
              <w:bottom w:val="nil"/>
              <w:right w:val="nil"/>
            </w:tcBorders>
          </w:tcPr>
          <w:p w:rsidR="00391151" w:rsidRPr="00F45A62" w:rsidRDefault="00391151" w:rsidP="00B658D4">
            <w:pPr>
              <w:pStyle w:val="Vahedeta"/>
              <w:jc w:val="center"/>
              <w:rPr>
                <w:sz w:val="20"/>
                <w:szCs w:val="20"/>
              </w:rPr>
            </w:pPr>
            <w:r w:rsidRPr="00F45A62">
              <w:rPr>
                <w:sz w:val="20"/>
                <w:szCs w:val="20"/>
              </w:rPr>
              <w:t>Li</w:t>
            </w:r>
          </w:p>
        </w:tc>
        <w:tc>
          <w:tcPr>
            <w:tcW w:w="1114" w:type="dxa"/>
            <w:tcBorders>
              <w:top w:val="nil"/>
              <w:left w:val="nil"/>
              <w:bottom w:val="nil"/>
              <w:right w:val="nil"/>
            </w:tcBorders>
          </w:tcPr>
          <w:p w:rsidR="00391151" w:rsidRPr="00F45A62" w:rsidRDefault="00391151" w:rsidP="00B658D4">
            <w:pPr>
              <w:pStyle w:val="Vahedeta"/>
              <w:jc w:val="center"/>
              <w:rPr>
                <w:sz w:val="20"/>
                <w:szCs w:val="20"/>
              </w:rPr>
            </w:pPr>
            <w:r w:rsidRPr="00F45A62">
              <w:rPr>
                <w:sz w:val="20"/>
                <w:szCs w:val="20"/>
              </w:rPr>
              <w:t>Li</w:t>
            </w:r>
          </w:p>
        </w:tc>
        <w:tc>
          <w:tcPr>
            <w:tcW w:w="1236" w:type="dxa"/>
            <w:tcBorders>
              <w:top w:val="nil"/>
              <w:left w:val="nil"/>
              <w:bottom w:val="nil"/>
              <w:right w:val="nil"/>
            </w:tcBorders>
          </w:tcPr>
          <w:p w:rsidR="00391151" w:rsidRPr="00F45A62" w:rsidRDefault="00391151" w:rsidP="00897851">
            <w:pPr>
              <w:pStyle w:val="Vahedeta"/>
              <w:jc w:val="right"/>
              <w:rPr>
                <w:sz w:val="20"/>
                <w:szCs w:val="20"/>
              </w:rPr>
            </w:pPr>
            <w:r w:rsidRPr="00F45A62">
              <w:rPr>
                <w:sz w:val="20"/>
                <w:szCs w:val="20"/>
              </w:rPr>
              <w:t>44195.0</w:t>
            </w:r>
          </w:p>
        </w:tc>
        <w:tc>
          <w:tcPr>
            <w:tcW w:w="1312" w:type="dxa"/>
            <w:gridSpan w:val="2"/>
            <w:tcBorders>
              <w:top w:val="nil"/>
              <w:left w:val="nil"/>
              <w:bottom w:val="nil"/>
              <w:right w:val="nil"/>
            </w:tcBorders>
          </w:tcPr>
          <w:p w:rsidR="00391151" w:rsidRPr="00F45A62" w:rsidRDefault="00897851" w:rsidP="00897851">
            <w:pPr>
              <w:pStyle w:val="Vahedeta"/>
              <w:rPr>
                <w:sz w:val="20"/>
                <w:szCs w:val="20"/>
              </w:rPr>
            </w:pPr>
            <w:r w:rsidRPr="00F45A62">
              <w:rPr>
                <w:sz w:val="20"/>
                <w:szCs w:val="20"/>
              </w:rPr>
              <w:t xml:space="preserve">    </w:t>
            </w:r>
            <w:r w:rsidR="00391151" w:rsidRPr="00F45A62">
              <w:rPr>
                <w:sz w:val="20"/>
                <w:szCs w:val="20"/>
              </w:rPr>
              <w:t>0.13742</w:t>
            </w:r>
          </w:p>
        </w:tc>
        <w:tc>
          <w:tcPr>
            <w:tcW w:w="1276" w:type="dxa"/>
            <w:gridSpan w:val="2"/>
            <w:tcBorders>
              <w:top w:val="nil"/>
              <w:left w:val="nil"/>
              <w:bottom w:val="nil"/>
              <w:right w:val="nil"/>
            </w:tcBorders>
          </w:tcPr>
          <w:p w:rsidR="00391151" w:rsidRPr="00F45A62" w:rsidRDefault="00391151" w:rsidP="00897851">
            <w:pPr>
              <w:pStyle w:val="Vahedeta"/>
              <w:jc w:val="right"/>
              <w:rPr>
                <w:sz w:val="20"/>
                <w:szCs w:val="20"/>
              </w:rPr>
            </w:pPr>
            <w:r w:rsidRPr="00F45A62">
              <w:rPr>
                <w:sz w:val="20"/>
                <w:szCs w:val="20"/>
              </w:rPr>
              <w:t>0</w:t>
            </w:r>
          </w:p>
        </w:tc>
        <w:tc>
          <w:tcPr>
            <w:tcW w:w="1275" w:type="dxa"/>
            <w:gridSpan w:val="2"/>
            <w:tcBorders>
              <w:top w:val="nil"/>
              <w:left w:val="nil"/>
              <w:bottom w:val="nil"/>
              <w:right w:val="nil"/>
            </w:tcBorders>
          </w:tcPr>
          <w:p w:rsidR="00391151" w:rsidRPr="00F45A62" w:rsidRDefault="00391151" w:rsidP="00897851">
            <w:pPr>
              <w:pStyle w:val="Vahedeta"/>
              <w:jc w:val="right"/>
              <w:rPr>
                <w:sz w:val="20"/>
                <w:szCs w:val="20"/>
              </w:rPr>
            </w:pPr>
            <w:r w:rsidRPr="00F45A62">
              <w:rPr>
                <w:sz w:val="20"/>
                <w:szCs w:val="20"/>
              </w:rPr>
              <w:t>9.4</w:t>
            </w:r>
          </w:p>
        </w:tc>
        <w:tc>
          <w:tcPr>
            <w:tcW w:w="1572" w:type="dxa"/>
            <w:gridSpan w:val="2"/>
            <w:tcBorders>
              <w:top w:val="nil"/>
              <w:left w:val="nil"/>
              <w:bottom w:val="nil"/>
              <w:right w:val="nil"/>
            </w:tcBorders>
          </w:tcPr>
          <w:p w:rsidR="00391151" w:rsidRPr="00F45A62" w:rsidRDefault="008C5410" w:rsidP="00396063">
            <w:pPr>
              <w:pStyle w:val="Vahedeta"/>
              <w:jc w:val="center"/>
              <w:rPr>
                <w:sz w:val="20"/>
                <w:szCs w:val="20"/>
              </w:rPr>
            </w:pPr>
            <w:sdt>
              <w:sdtPr>
                <w:rPr>
                  <w:sz w:val="20"/>
                  <w:szCs w:val="20"/>
                </w:rPr>
                <w:id w:val="3734189"/>
                <w:citation/>
              </w:sdtPr>
              <w:sdtContent>
                <w:r w:rsidRPr="00F45A62">
                  <w:rPr>
                    <w:sz w:val="20"/>
                    <w:szCs w:val="20"/>
                  </w:rPr>
                  <w:fldChar w:fldCharType="begin"/>
                </w:r>
                <w:r w:rsidR="005852EC" w:rsidRPr="00F45A62">
                  <w:rPr>
                    <w:sz w:val="20"/>
                    <w:szCs w:val="20"/>
                  </w:rPr>
                  <w:instrText xml:space="preserve"> CITATION g \l 1061 </w:instrText>
                </w:r>
                <w:r w:rsidRPr="00F45A62">
                  <w:rPr>
                    <w:sz w:val="20"/>
                    <w:szCs w:val="20"/>
                  </w:rPr>
                  <w:fldChar w:fldCharType="separate"/>
                </w:r>
                <w:r w:rsidR="00C8217A" w:rsidRPr="00C8217A">
                  <w:rPr>
                    <w:noProof/>
                    <w:sz w:val="20"/>
                    <w:szCs w:val="20"/>
                  </w:rPr>
                  <w:t>[</w:t>
                </w:r>
                <w:hyperlink w:anchor="g" w:history="1">
                  <w:r w:rsidR="00C8217A" w:rsidRPr="00C8217A">
                    <w:rPr>
                      <w:rStyle w:val="Pealkiri2Mrk"/>
                      <w:rFonts w:eastAsiaTheme="minorEastAsia" w:cstheme="minorBidi"/>
                      <w:noProof/>
                      <w:sz w:val="20"/>
                      <w:szCs w:val="20"/>
                    </w:rPr>
                    <w:t>31</w:t>
                  </w:r>
                </w:hyperlink>
                <w:r w:rsidR="00C8217A" w:rsidRPr="00C8217A">
                  <w:rPr>
                    <w:noProof/>
                    <w:sz w:val="20"/>
                    <w:szCs w:val="20"/>
                  </w:rPr>
                  <w:t>]</w:t>
                </w:r>
                <w:r w:rsidRPr="00F45A62">
                  <w:rPr>
                    <w:sz w:val="20"/>
                    <w:szCs w:val="20"/>
                  </w:rPr>
                  <w:fldChar w:fldCharType="end"/>
                </w:r>
              </w:sdtContent>
            </w:sdt>
          </w:p>
        </w:tc>
      </w:tr>
      <w:tr w:rsidR="00391151" w:rsidTr="00897851">
        <w:trPr>
          <w:trHeight w:val="308"/>
          <w:jc w:val="center"/>
        </w:trPr>
        <w:tc>
          <w:tcPr>
            <w:tcW w:w="1029" w:type="dxa"/>
            <w:tcBorders>
              <w:top w:val="nil"/>
              <w:left w:val="nil"/>
              <w:bottom w:val="nil"/>
              <w:right w:val="nil"/>
            </w:tcBorders>
          </w:tcPr>
          <w:p w:rsidR="00391151" w:rsidRPr="00F45A62" w:rsidRDefault="00391151" w:rsidP="00B658D4">
            <w:pPr>
              <w:pStyle w:val="Vahedeta"/>
              <w:jc w:val="center"/>
              <w:rPr>
                <w:sz w:val="20"/>
                <w:szCs w:val="20"/>
              </w:rPr>
            </w:pPr>
            <w:r w:rsidRPr="00F45A62">
              <w:rPr>
                <w:sz w:val="20"/>
                <w:szCs w:val="20"/>
              </w:rPr>
              <w:t>Li</w:t>
            </w:r>
          </w:p>
        </w:tc>
        <w:tc>
          <w:tcPr>
            <w:tcW w:w="1114" w:type="dxa"/>
            <w:tcBorders>
              <w:top w:val="nil"/>
              <w:left w:val="nil"/>
              <w:bottom w:val="nil"/>
              <w:right w:val="nil"/>
            </w:tcBorders>
          </w:tcPr>
          <w:p w:rsidR="00391151" w:rsidRPr="00F45A62" w:rsidRDefault="00391151" w:rsidP="00B658D4">
            <w:pPr>
              <w:pStyle w:val="Vahedeta"/>
              <w:jc w:val="center"/>
              <w:rPr>
                <w:sz w:val="20"/>
                <w:szCs w:val="20"/>
              </w:rPr>
            </w:pPr>
            <w:r w:rsidRPr="00F45A62">
              <w:rPr>
                <w:sz w:val="20"/>
                <w:szCs w:val="20"/>
              </w:rPr>
              <w:t>P</w:t>
            </w:r>
          </w:p>
        </w:tc>
        <w:tc>
          <w:tcPr>
            <w:tcW w:w="1236" w:type="dxa"/>
            <w:tcBorders>
              <w:top w:val="nil"/>
              <w:left w:val="nil"/>
              <w:bottom w:val="nil"/>
              <w:right w:val="nil"/>
            </w:tcBorders>
          </w:tcPr>
          <w:p w:rsidR="00391151" w:rsidRPr="00F45A62" w:rsidRDefault="00391151" w:rsidP="00897851">
            <w:pPr>
              <w:pStyle w:val="Vahedeta"/>
              <w:jc w:val="right"/>
              <w:rPr>
                <w:sz w:val="20"/>
                <w:szCs w:val="20"/>
              </w:rPr>
            </w:pPr>
            <w:r w:rsidRPr="00F45A62">
              <w:rPr>
                <w:sz w:val="20"/>
                <w:szCs w:val="20"/>
              </w:rPr>
              <w:t>2964.0</w:t>
            </w:r>
          </w:p>
        </w:tc>
        <w:tc>
          <w:tcPr>
            <w:tcW w:w="1312" w:type="dxa"/>
            <w:gridSpan w:val="2"/>
            <w:tcBorders>
              <w:top w:val="nil"/>
              <w:left w:val="nil"/>
              <w:bottom w:val="nil"/>
              <w:right w:val="nil"/>
            </w:tcBorders>
          </w:tcPr>
          <w:p w:rsidR="00391151" w:rsidRPr="00F45A62" w:rsidRDefault="00897851" w:rsidP="00897851">
            <w:pPr>
              <w:pStyle w:val="Vahedeta"/>
              <w:rPr>
                <w:sz w:val="20"/>
                <w:szCs w:val="20"/>
              </w:rPr>
            </w:pPr>
            <w:r w:rsidRPr="00F45A62">
              <w:rPr>
                <w:sz w:val="20"/>
                <w:szCs w:val="20"/>
              </w:rPr>
              <w:t xml:space="preserve">    </w:t>
            </w:r>
            <w:r w:rsidR="00391151" w:rsidRPr="00F45A62">
              <w:rPr>
                <w:sz w:val="20"/>
                <w:szCs w:val="20"/>
              </w:rPr>
              <w:t>0.48781</w:t>
            </w:r>
          </w:p>
        </w:tc>
        <w:tc>
          <w:tcPr>
            <w:tcW w:w="1276" w:type="dxa"/>
            <w:gridSpan w:val="2"/>
            <w:tcBorders>
              <w:top w:val="nil"/>
              <w:left w:val="nil"/>
              <w:bottom w:val="nil"/>
              <w:right w:val="nil"/>
            </w:tcBorders>
          </w:tcPr>
          <w:p w:rsidR="00391151" w:rsidRPr="00F45A62" w:rsidRDefault="00391151" w:rsidP="00897851">
            <w:pPr>
              <w:pStyle w:val="Vahedeta"/>
              <w:jc w:val="right"/>
              <w:rPr>
                <w:sz w:val="20"/>
                <w:szCs w:val="20"/>
              </w:rPr>
            </w:pPr>
            <w:r w:rsidRPr="00F45A62">
              <w:rPr>
                <w:sz w:val="20"/>
                <w:szCs w:val="20"/>
              </w:rPr>
              <w:t>0</w:t>
            </w:r>
          </w:p>
        </w:tc>
        <w:tc>
          <w:tcPr>
            <w:tcW w:w="1275" w:type="dxa"/>
            <w:gridSpan w:val="2"/>
            <w:tcBorders>
              <w:top w:val="nil"/>
              <w:left w:val="nil"/>
              <w:bottom w:val="nil"/>
              <w:right w:val="nil"/>
            </w:tcBorders>
          </w:tcPr>
          <w:p w:rsidR="00391151" w:rsidRPr="00F45A62" w:rsidRDefault="00391151" w:rsidP="00897851">
            <w:pPr>
              <w:pStyle w:val="Vahedeta"/>
              <w:jc w:val="right"/>
              <w:rPr>
                <w:sz w:val="20"/>
                <w:szCs w:val="20"/>
              </w:rPr>
            </w:pPr>
            <w:r w:rsidRPr="00F45A62">
              <w:rPr>
                <w:sz w:val="20"/>
                <w:szCs w:val="20"/>
              </w:rPr>
              <w:t>270.0</w:t>
            </w:r>
          </w:p>
        </w:tc>
        <w:tc>
          <w:tcPr>
            <w:tcW w:w="1572" w:type="dxa"/>
            <w:gridSpan w:val="2"/>
            <w:tcBorders>
              <w:top w:val="nil"/>
              <w:left w:val="nil"/>
              <w:bottom w:val="nil"/>
              <w:right w:val="nil"/>
            </w:tcBorders>
          </w:tcPr>
          <w:p w:rsidR="00391151" w:rsidRPr="00F45A62" w:rsidRDefault="008C5410" w:rsidP="00396063">
            <w:pPr>
              <w:pStyle w:val="Vahedeta"/>
              <w:jc w:val="center"/>
              <w:rPr>
                <w:sz w:val="20"/>
                <w:szCs w:val="20"/>
              </w:rPr>
            </w:pPr>
            <w:sdt>
              <w:sdtPr>
                <w:rPr>
                  <w:sz w:val="20"/>
                  <w:szCs w:val="20"/>
                </w:rPr>
                <w:id w:val="3734134"/>
                <w:citation/>
              </w:sdtPr>
              <w:sdtContent>
                <w:r w:rsidRPr="00F45A62">
                  <w:rPr>
                    <w:sz w:val="20"/>
                    <w:szCs w:val="20"/>
                  </w:rPr>
                  <w:fldChar w:fldCharType="begin"/>
                </w:r>
                <w:r w:rsidR="005852EC" w:rsidRPr="00F45A62">
                  <w:rPr>
                    <w:sz w:val="20"/>
                    <w:szCs w:val="20"/>
                  </w:rPr>
                  <w:instrText xml:space="preserve"> CITATION e \l 1061 </w:instrText>
                </w:r>
                <w:r w:rsidRPr="00F45A62">
                  <w:rPr>
                    <w:sz w:val="20"/>
                    <w:szCs w:val="20"/>
                  </w:rPr>
                  <w:fldChar w:fldCharType="separate"/>
                </w:r>
                <w:r w:rsidR="00C8217A" w:rsidRPr="00C8217A">
                  <w:rPr>
                    <w:noProof/>
                    <w:sz w:val="20"/>
                    <w:szCs w:val="20"/>
                  </w:rPr>
                  <w:t>[</w:t>
                </w:r>
                <w:hyperlink w:anchor="e" w:history="1">
                  <w:r w:rsidR="00C8217A" w:rsidRPr="00C8217A">
                    <w:rPr>
                      <w:rStyle w:val="Pealkiri2Mrk"/>
                      <w:rFonts w:eastAsiaTheme="minorEastAsia" w:cstheme="minorBidi"/>
                      <w:noProof/>
                      <w:sz w:val="20"/>
                      <w:szCs w:val="20"/>
                    </w:rPr>
                    <w:t>27</w:t>
                  </w:r>
                </w:hyperlink>
                <w:r w:rsidR="00C8217A" w:rsidRPr="00C8217A">
                  <w:rPr>
                    <w:noProof/>
                    <w:sz w:val="20"/>
                    <w:szCs w:val="20"/>
                  </w:rPr>
                  <w:t>]</w:t>
                </w:r>
                <w:r w:rsidRPr="00F45A62">
                  <w:rPr>
                    <w:sz w:val="20"/>
                    <w:szCs w:val="20"/>
                  </w:rPr>
                  <w:fldChar w:fldCharType="end"/>
                </w:r>
              </w:sdtContent>
            </w:sdt>
          </w:p>
        </w:tc>
      </w:tr>
      <w:tr w:rsidR="00391151" w:rsidTr="00897851">
        <w:trPr>
          <w:trHeight w:val="308"/>
          <w:jc w:val="center"/>
        </w:trPr>
        <w:tc>
          <w:tcPr>
            <w:tcW w:w="1029" w:type="dxa"/>
            <w:tcBorders>
              <w:top w:val="nil"/>
              <w:left w:val="nil"/>
              <w:bottom w:val="nil"/>
              <w:right w:val="nil"/>
            </w:tcBorders>
          </w:tcPr>
          <w:p w:rsidR="00391151" w:rsidRPr="00F45A62" w:rsidRDefault="00391151" w:rsidP="00B658D4">
            <w:pPr>
              <w:pStyle w:val="Vahedeta"/>
              <w:jc w:val="center"/>
              <w:rPr>
                <w:sz w:val="20"/>
                <w:szCs w:val="20"/>
              </w:rPr>
            </w:pPr>
            <w:r w:rsidRPr="00F45A62">
              <w:rPr>
                <w:sz w:val="20"/>
                <w:szCs w:val="20"/>
              </w:rPr>
              <w:t>P</w:t>
            </w:r>
          </w:p>
        </w:tc>
        <w:tc>
          <w:tcPr>
            <w:tcW w:w="1114" w:type="dxa"/>
            <w:tcBorders>
              <w:top w:val="nil"/>
              <w:left w:val="nil"/>
              <w:bottom w:val="nil"/>
              <w:right w:val="nil"/>
            </w:tcBorders>
          </w:tcPr>
          <w:p w:rsidR="00391151" w:rsidRPr="00F45A62" w:rsidRDefault="00391151" w:rsidP="00B658D4">
            <w:pPr>
              <w:pStyle w:val="Vahedeta"/>
              <w:jc w:val="center"/>
              <w:rPr>
                <w:sz w:val="20"/>
                <w:szCs w:val="20"/>
              </w:rPr>
            </w:pPr>
            <w:r w:rsidRPr="00F45A62">
              <w:rPr>
                <w:sz w:val="20"/>
                <w:szCs w:val="20"/>
              </w:rPr>
              <w:t>P</w:t>
            </w:r>
          </w:p>
        </w:tc>
        <w:tc>
          <w:tcPr>
            <w:tcW w:w="1236" w:type="dxa"/>
            <w:tcBorders>
              <w:top w:val="nil"/>
              <w:left w:val="nil"/>
              <w:bottom w:val="nil"/>
              <w:right w:val="nil"/>
            </w:tcBorders>
          </w:tcPr>
          <w:p w:rsidR="00391151" w:rsidRPr="00F45A62" w:rsidRDefault="00391151" w:rsidP="00897851">
            <w:pPr>
              <w:pStyle w:val="Vahedeta"/>
              <w:jc w:val="right"/>
              <w:rPr>
                <w:sz w:val="20"/>
                <w:szCs w:val="20"/>
              </w:rPr>
            </w:pPr>
            <w:r w:rsidRPr="00F45A62">
              <w:rPr>
                <w:sz w:val="20"/>
                <w:szCs w:val="20"/>
              </w:rPr>
              <w:t>5</w:t>
            </w:r>
            <w:r w:rsidR="0088675B" w:rsidRPr="00F45A62">
              <w:rPr>
                <w:sz w:val="20"/>
                <w:szCs w:val="20"/>
              </w:rPr>
              <w:t>000000.0</w:t>
            </w:r>
          </w:p>
        </w:tc>
        <w:tc>
          <w:tcPr>
            <w:tcW w:w="1312" w:type="dxa"/>
            <w:gridSpan w:val="2"/>
            <w:tcBorders>
              <w:top w:val="nil"/>
              <w:left w:val="nil"/>
              <w:bottom w:val="nil"/>
              <w:right w:val="nil"/>
            </w:tcBorders>
          </w:tcPr>
          <w:p w:rsidR="00391151" w:rsidRPr="00F45A62" w:rsidRDefault="00897851" w:rsidP="00897851">
            <w:pPr>
              <w:pStyle w:val="Vahedeta"/>
              <w:rPr>
                <w:sz w:val="20"/>
                <w:szCs w:val="20"/>
              </w:rPr>
            </w:pPr>
            <w:r w:rsidRPr="00F45A62">
              <w:rPr>
                <w:sz w:val="20"/>
                <w:szCs w:val="20"/>
              </w:rPr>
              <w:t xml:space="preserve">    </w:t>
            </w:r>
            <w:r w:rsidR="00391151" w:rsidRPr="00F45A62">
              <w:rPr>
                <w:sz w:val="20"/>
                <w:szCs w:val="20"/>
              </w:rPr>
              <w:t>0.2</w:t>
            </w:r>
          </w:p>
        </w:tc>
        <w:tc>
          <w:tcPr>
            <w:tcW w:w="1276" w:type="dxa"/>
            <w:gridSpan w:val="2"/>
            <w:tcBorders>
              <w:top w:val="nil"/>
              <w:left w:val="nil"/>
              <w:bottom w:val="nil"/>
              <w:right w:val="nil"/>
            </w:tcBorders>
          </w:tcPr>
          <w:p w:rsidR="00391151" w:rsidRPr="00F45A62" w:rsidRDefault="00391151" w:rsidP="00897851">
            <w:pPr>
              <w:pStyle w:val="Vahedeta"/>
              <w:jc w:val="right"/>
              <w:rPr>
                <w:sz w:val="20"/>
                <w:szCs w:val="20"/>
              </w:rPr>
            </w:pPr>
            <w:r w:rsidRPr="00F45A62">
              <w:rPr>
                <w:sz w:val="20"/>
                <w:szCs w:val="20"/>
              </w:rPr>
              <w:t>2350.0</w:t>
            </w:r>
          </w:p>
        </w:tc>
        <w:tc>
          <w:tcPr>
            <w:tcW w:w="1275" w:type="dxa"/>
            <w:gridSpan w:val="2"/>
            <w:tcBorders>
              <w:top w:val="nil"/>
              <w:left w:val="nil"/>
              <w:bottom w:val="nil"/>
              <w:right w:val="nil"/>
            </w:tcBorders>
          </w:tcPr>
          <w:p w:rsidR="00391151" w:rsidRPr="00F45A62" w:rsidRDefault="00391151" w:rsidP="00897851">
            <w:pPr>
              <w:pStyle w:val="Vahedeta"/>
              <w:jc w:val="right"/>
              <w:rPr>
                <w:sz w:val="20"/>
                <w:szCs w:val="20"/>
              </w:rPr>
            </w:pPr>
            <w:r w:rsidRPr="00F45A62">
              <w:rPr>
                <w:sz w:val="20"/>
                <w:szCs w:val="20"/>
              </w:rPr>
              <w:t>600.0</w:t>
            </w:r>
          </w:p>
        </w:tc>
        <w:tc>
          <w:tcPr>
            <w:tcW w:w="1572" w:type="dxa"/>
            <w:gridSpan w:val="2"/>
            <w:tcBorders>
              <w:top w:val="nil"/>
              <w:left w:val="nil"/>
              <w:bottom w:val="nil"/>
              <w:right w:val="nil"/>
            </w:tcBorders>
          </w:tcPr>
          <w:p w:rsidR="00391151" w:rsidRPr="00F45A62" w:rsidRDefault="008C5410" w:rsidP="00396063">
            <w:pPr>
              <w:pStyle w:val="Vahedeta"/>
              <w:jc w:val="center"/>
              <w:rPr>
                <w:sz w:val="20"/>
                <w:szCs w:val="20"/>
              </w:rPr>
            </w:pPr>
            <w:sdt>
              <w:sdtPr>
                <w:rPr>
                  <w:sz w:val="20"/>
                  <w:szCs w:val="20"/>
                </w:rPr>
                <w:id w:val="3734135"/>
                <w:citation/>
              </w:sdtPr>
              <w:sdtContent>
                <w:r w:rsidRPr="00F45A62">
                  <w:rPr>
                    <w:sz w:val="20"/>
                    <w:szCs w:val="20"/>
                  </w:rPr>
                  <w:fldChar w:fldCharType="begin"/>
                </w:r>
                <w:r w:rsidR="005852EC" w:rsidRPr="00F45A62">
                  <w:rPr>
                    <w:sz w:val="20"/>
                    <w:szCs w:val="20"/>
                  </w:rPr>
                  <w:instrText xml:space="preserve"> CITATION e \l 1061 </w:instrText>
                </w:r>
                <w:r w:rsidRPr="00F45A62">
                  <w:rPr>
                    <w:sz w:val="20"/>
                    <w:szCs w:val="20"/>
                  </w:rPr>
                  <w:fldChar w:fldCharType="separate"/>
                </w:r>
                <w:r w:rsidR="00C8217A" w:rsidRPr="00C8217A">
                  <w:rPr>
                    <w:noProof/>
                    <w:sz w:val="20"/>
                    <w:szCs w:val="20"/>
                  </w:rPr>
                  <w:t>[</w:t>
                </w:r>
                <w:hyperlink w:anchor="e" w:history="1">
                  <w:r w:rsidR="00C8217A" w:rsidRPr="00C8217A">
                    <w:rPr>
                      <w:rStyle w:val="Pealkiri2Mrk"/>
                      <w:rFonts w:eastAsiaTheme="minorEastAsia" w:cstheme="minorBidi"/>
                      <w:noProof/>
                      <w:sz w:val="20"/>
                      <w:szCs w:val="20"/>
                    </w:rPr>
                    <w:t>27</w:t>
                  </w:r>
                </w:hyperlink>
                <w:r w:rsidR="00C8217A" w:rsidRPr="00C8217A">
                  <w:rPr>
                    <w:noProof/>
                    <w:sz w:val="20"/>
                    <w:szCs w:val="20"/>
                  </w:rPr>
                  <w:t>]</w:t>
                </w:r>
                <w:r w:rsidRPr="00F45A62">
                  <w:rPr>
                    <w:sz w:val="20"/>
                    <w:szCs w:val="20"/>
                  </w:rPr>
                  <w:fldChar w:fldCharType="end"/>
                </w:r>
              </w:sdtContent>
            </w:sdt>
          </w:p>
        </w:tc>
      </w:tr>
      <w:tr w:rsidR="00391151" w:rsidTr="00F45A62">
        <w:trPr>
          <w:trHeight w:val="308"/>
          <w:jc w:val="center"/>
        </w:trPr>
        <w:tc>
          <w:tcPr>
            <w:tcW w:w="1029" w:type="dxa"/>
            <w:tcBorders>
              <w:top w:val="nil"/>
              <w:left w:val="nil"/>
              <w:bottom w:val="nil"/>
              <w:right w:val="nil"/>
            </w:tcBorders>
          </w:tcPr>
          <w:p w:rsidR="00391151" w:rsidRPr="00F45A62" w:rsidRDefault="00391151" w:rsidP="00B658D4">
            <w:pPr>
              <w:pStyle w:val="Vahedeta"/>
              <w:jc w:val="center"/>
              <w:rPr>
                <w:sz w:val="20"/>
                <w:szCs w:val="20"/>
              </w:rPr>
            </w:pPr>
            <w:r w:rsidRPr="00F45A62">
              <w:rPr>
                <w:sz w:val="20"/>
                <w:szCs w:val="20"/>
              </w:rPr>
              <w:t>P</w:t>
            </w:r>
          </w:p>
        </w:tc>
        <w:tc>
          <w:tcPr>
            <w:tcW w:w="1114" w:type="dxa"/>
            <w:tcBorders>
              <w:top w:val="nil"/>
              <w:left w:val="nil"/>
              <w:bottom w:val="nil"/>
              <w:right w:val="nil"/>
            </w:tcBorders>
          </w:tcPr>
          <w:p w:rsidR="00391151" w:rsidRPr="00F45A62" w:rsidRDefault="00391151" w:rsidP="00B658D4">
            <w:pPr>
              <w:pStyle w:val="Vahedeta"/>
              <w:jc w:val="center"/>
              <w:rPr>
                <w:sz w:val="20"/>
                <w:szCs w:val="20"/>
              </w:rPr>
            </w:pPr>
            <w:r w:rsidRPr="00F45A62">
              <w:rPr>
                <w:sz w:val="20"/>
                <w:szCs w:val="20"/>
              </w:rPr>
              <w:t>F</w:t>
            </w:r>
          </w:p>
        </w:tc>
        <w:tc>
          <w:tcPr>
            <w:tcW w:w="1236" w:type="dxa"/>
            <w:tcBorders>
              <w:top w:val="nil"/>
              <w:left w:val="nil"/>
              <w:bottom w:val="nil"/>
              <w:right w:val="nil"/>
            </w:tcBorders>
          </w:tcPr>
          <w:p w:rsidR="00391151" w:rsidRPr="00F45A62" w:rsidRDefault="00391151" w:rsidP="00897851">
            <w:pPr>
              <w:pStyle w:val="Vahedeta"/>
              <w:jc w:val="right"/>
              <w:rPr>
                <w:sz w:val="20"/>
                <w:szCs w:val="20"/>
              </w:rPr>
            </w:pPr>
            <w:r w:rsidRPr="00F45A62">
              <w:rPr>
                <w:sz w:val="20"/>
                <w:szCs w:val="20"/>
              </w:rPr>
              <w:t>2014881.0</w:t>
            </w:r>
          </w:p>
        </w:tc>
        <w:tc>
          <w:tcPr>
            <w:tcW w:w="1312" w:type="dxa"/>
            <w:gridSpan w:val="2"/>
            <w:tcBorders>
              <w:top w:val="nil"/>
              <w:left w:val="nil"/>
              <w:bottom w:val="nil"/>
              <w:right w:val="nil"/>
            </w:tcBorders>
          </w:tcPr>
          <w:p w:rsidR="00391151" w:rsidRPr="00F45A62" w:rsidRDefault="00897851" w:rsidP="00897851">
            <w:pPr>
              <w:pStyle w:val="Vahedeta"/>
              <w:rPr>
                <w:sz w:val="20"/>
                <w:szCs w:val="20"/>
              </w:rPr>
            </w:pPr>
            <w:r w:rsidRPr="00F45A62">
              <w:rPr>
                <w:sz w:val="20"/>
                <w:szCs w:val="20"/>
              </w:rPr>
              <w:t xml:space="preserve">    </w:t>
            </w:r>
            <w:r w:rsidR="00391151" w:rsidRPr="00F45A62">
              <w:rPr>
                <w:sz w:val="20"/>
                <w:szCs w:val="20"/>
              </w:rPr>
              <w:t>0.2324</w:t>
            </w:r>
          </w:p>
        </w:tc>
        <w:tc>
          <w:tcPr>
            <w:tcW w:w="1276" w:type="dxa"/>
            <w:gridSpan w:val="2"/>
            <w:tcBorders>
              <w:top w:val="nil"/>
              <w:left w:val="nil"/>
              <w:bottom w:val="nil"/>
              <w:right w:val="nil"/>
            </w:tcBorders>
          </w:tcPr>
          <w:p w:rsidR="00391151" w:rsidRPr="00F45A62" w:rsidRDefault="00391151" w:rsidP="00897851">
            <w:pPr>
              <w:pStyle w:val="Vahedeta"/>
              <w:jc w:val="right"/>
              <w:rPr>
                <w:sz w:val="20"/>
                <w:szCs w:val="20"/>
              </w:rPr>
            </w:pPr>
            <w:r w:rsidRPr="00F45A62">
              <w:rPr>
                <w:sz w:val="20"/>
                <w:szCs w:val="20"/>
              </w:rPr>
              <w:t>500.0</w:t>
            </w:r>
          </w:p>
        </w:tc>
        <w:tc>
          <w:tcPr>
            <w:tcW w:w="1275" w:type="dxa"/>
            <w:gridSpan w:val="2"/>
            <w:tcBorders>
              <w:top w:val="nil"/>
              <w:left w:val="nil"/>
              <w:bottom w:val="nil"/>
              <w:right w:val="nil"/>
            </w:tcBorders>
          </w:tcPr>
          <w:p w:rsidR="00391151" w:rsidRPr="00F45A62" w:rsidRDefault="00391151" w:rsidP="00897851">
            <w:pPr>
              <w:pStyle w:val="Vahedeta"/>
              <w:jc w:val="right"/>
              <w:rPr>
                <w:sz w:val="20"/>
                <w:szCs w:val="20"/>
              </w:rPr>
            </w:pPr>
            <w:r w:rsidRPr="00F45A62">
              <w:rPr>
                <w:sz w:val="20"/>
                <w:szCs w:val="20"/>
              </w:rPr>
              <w:t>195.0</w:t>
            </w:r>
          </w:p>
        </w:tc>
        <w:tc>
          <w:tcPr>
            <w:tcW w:w="1572" w:type="dxa"/>
            <w:gridSpan w:val="2"/>
            <w:tcBorders>
              <w:top w:val="nil"/>
              <w:left w:val="nil"/>
              <w:bottom w:val="nil"/>
              <w:right w:val="nil"/>
            </w:tcBorders>
          </w:tcPr>
          <w:p w:rsidR="00391151" w:rsidRPr="00F45A62" w:rsidRDefault="008C5410" w:rsidP="00396063">
            <w:pPr>
              <w:pStyle w:val="Vahedeta"/>
              <w:jc w:val="center"/>
              <w:rPr>
                <w:sz w:val="20"/>
                <w:szCs w:val="20"/>
              </w:rPr>
            </w:pPr>
            <w:sdt>
              <w:sdtPr>
                <w:rPr>
                  <w:sz w:val="20"/>
                  <w:szCs w:val="20"/>
                </w:rPr>
                <w:id w:val="3734136"/>
                <w:citation/>
              </w:sdtPr>
              <w:sdtContent>
                <w:r w:rsidRPr="00F45A62">
                  <w:rPr>
                    <w:sz w:val="20"/>
                    <w:szCs w:val="20"/>
                  </w:rPr>
                  <w:fldChar w:fldCharType="begin"/>
                </w:r>
                <w:r w:rsidR="005852EC" w:rsidRPr="00F45A62">
                  <w:rPr>
                    <w:sz w:val="20"/>
                    <w:szCs w:val="20"/>
                  </w:rPr>
                  <w:instrText xml:space="preserve"> CITATION e \l 1061 </w:instrText>
                </w:r>
                <w:r w:rsidRPr="00F45A62">
                  <w:rPr>
                    <w:sz w:val="20"/>
                    <w:szCs w:val="20"/>
                  </w:rPr>
                  <w:fldChar w:fldCharType="separate"/>
                </w:r>
                <w:r w:rsidR="00C8217A" w:rsidRPr="00C8217A">
                  <w:rPr>
                    <w:noProof/>
                    <w:sz w:val="20"/>
                    <w:szCs w:val="20"/>
                  </w:rPr>
                  <w:t>[</w:t>
                </w:r>
                <w:hyperlink w:anchor="e" w:history="1">
                  <w:r w:rsidR="00C8217A" w:rsidRPr="00C8217A">
                    <w:rPr>
                      <w:rStyle w:val="Pealkiri2Mrk"/>
                      <w:rFonts w:eastAsiaTheme="minorEastAsia" w:cstheme="minorBidi"/>
                      <w:noProof/>
                      <w:sz w:val="20"/>
                      <w:szCs w:val="20"/>
                    </w:rPr>
                    <w:t>27</w:t>
                  </w:r>
                </w:hyperlink>
                <w:r w:rsidR="00C8217A" w:rsidRPr="00C8217A">
                  <w:rPr>
                    <w:noProof/>
                    <w:sz w:val="20"/>
                    <w:szCs w:val="20"/>
                  </w:rPr>
                  <w:t>]</w:t>
                </w:r>
                <w:r w:rsidRPr="00F45A62">
                  <w:rPr>
                    <w:sz w:val="20"/>
                    <w:szCs w:val="20"/>
                  </w:rPr>
                  <w:fldChar w:fldCharType="end"/>
                </w:r>
              </w:sdtContent>
            </w:sdt>
          </w:p>
        </w:tc>
      </w:tr>
      <w:tr w:rsidR="00391151" w:rsidTr="00F45A62">
        <w:trPr>
          <w:trHeight w:val="323"/>
          <w:jc w:val="center"/>
        </w:trPr>
        <w:tc>
          <w:tcPr>
            <w:tcW w:w="1029" w:type="dxa"/>
            <w:tcBorders>
              <w:top w:val="nil"/>
              <w:left w:val="nil"/>
              <w:bottom w:val="single" w:sz="4" w:space="0" w:color="auto"/>
              <w:right w:val="nil"/>
            </w:tcBorders>
          </w:tcPr>
          <w:p w:rsidR="00391151" w:rsidRPr="00F45A62" w:rsidRDefault="00391151" w:rsidP="00B658D4">
            <w:pPr>
              <w:pStyle w:val="Vahedeta"/>
              <w:jc w:val="center"/>
              <w:rPr>
                <w:sz w:val="20"/>
                <w:szCs w:val="20"/>
              </w:rPr>
            </w:pPr>
            <w:r w:rsidRPr="00F45A62">
              <w:rPr>
                <w:sz w:val="20"/>
                <w:szCs w:val="20"/>
              </w:rPr>
              <w:t>F</w:t>
            </w:r>
          </w:p>
        </w:tc>
        <w:tc>
          <w:tcPr>
            <w:tcW w:w="1114" w:type="dxa"/>
            <w:tcBorders>
              <w:top w:val="nil"/>
              <w:left w:val="nil"/>
              <w:bottom w:val="single" w:sz="4" w:space="0" w:color="auto"/>
              <w:right w:val="nil"/>
            </w:tcBorders>
          </w:tcPr>
          <w:p w:rsidR="00391151" w:rsidRPr="00F45A62" w:rsidRDefault="00391151" w:rsidP="00B658D4">
            <w:pPr>
              <w:pStyle w:val="Vahedeta"/>
              <w:jc w:val="center"/>
              <w:rPr>
                <w:sz w:val="20"/>
                <w:szCs w:val="20"/>
              </w:rPr>
            </w:pPr>
            <w:r w:rsidRPr="00F45A62">
              <w:rPr>
                <w:sz w:val="20"/>
                <w:szCs w:val="20"/>
              </w:rPr>
              <w:t>F</w:t>
            </w:r>
          </w:p>
        </w:tc>
        <w:tc>
          <w:tcPr>
            <w:tcW w:w="1236" w:type="dxa"/>
            <w:tcBorders>
              <w:top w:val="nil"/>
              <w:left w:val="nil"/>
              <w:bottom w:val="single" w:sz="4" w:space="0" w:color="auto"/>
              <w:right w:val="nil"/>
            </w:tcBorders>
          </w:tcPr>
          <w:p w:rsidR="00391151" w:rsidRPr="00F45A62" w:rsidRDefault="00391151" w:rsidP="00897851">
            <w:pPr>
              <w:pStyle w:val="Vahedeta"/>
              <w:jc w:val="right"/>
              <w:rPr>
                <w:sz w:val="20"/>
                <w:szCs w:val="20"/>
              </w:rPr>
            </w:pPr>
            <w:r w:rsidRPr="00F45A62">
              <w:rPr>
                <w:sz w:val="20"/>
                <w:szCs w:val="20"/>
              </w:rPr>
              <w:t>135782.0</w:t>
            </w:r>
          </w:p>
        </w:tc>
        <w:tc>
          <w:tcPr>
            <w:tcW w:w="1312" w:type="dxa"/>
            <w:gridSpan w:val="2"/>
            <w:tcBorders>
              <w:top w:val="nil"/>
              <w:left w:val="nil"/>
              <w:bottom w:val="single" w:sz="4" w:space="0" w:color="auto"/>
              <w:right w:val="nil"/>
            </w:tcBorders>
          </w:tcPr>
          <w:p w:rsidR="00391151" w:rsidRPr="00F45A62" w:rsidRDefault="00897851" w:rsidP="00897851">
            <w:pPr>
              <w:pStyle w:val="Vahedeta"/>
              <w:rPr>
                <w:sz w:val="20"/>
                <w:szCs w:val="20"/>
              </w:rPr>
            </w:pPr>
            <w:r w:rsidRPr="00F45A62">
              <w:rPr>
                <w:sz w:val="20"/>
                <w:szCs w:val="20"/>
              </w:rPr>
              <w:t xml:space="preserve">    </w:t>
            </w:r>
            <w:r w:rsidR="00391151" w:rsidRPr="00F45A62">
              <w:rPr>
                <w:sz w:val="20"/>
                <w:szCs w:val="20"/>
              </w:rPr>
              <w:t>0.21997</w:t>
            </w:r>
          </w:p>
        </w:tc>
        <w:tc>
          <w:tcPr>
            <w:tcW w:w="1276" w:type="dxa"/>
            <w:gridSpan w:val="2"/>
            <w:tcBorders>
              <w:top w:val="nil"/>
              <w:left w:val="nil"/>
              <w:bottom w:val="single" w:sz="4" w:space="0" w:color="auto"/>
              <w:right w:val="nil"/>
            </w:tcBorders>
          </w:tcPr>
          <w:p w:rsidR="00391151" w:rsidRPr="00F45A62" w:rsidRDefault="00391151" w:rsidP="00897851">
            <w:pPr>
              <w:pStyle w:val="Vahedeta"/>
              <w:jc w:val="right"/>
              <w:rPr>
                <w:sz w:val="20"/>
                <w:szCs w:val="20"/>
              </w:rPr>
            </w:pPr>
            <w:r w:rsidRPr="00F45A62">
              <w:rPr>
                <w:sz w:val="20"/>
                <w:szCs w:val="20"/>
              </w:rPr>
              <w:t>80.0</w:t>
            </w:r>
          </w:p>
        </w:tc>
        <w:tc>
          <w:tcPr>
            <w:tcW w:w="1275" w:type="dxa"/>
            <w:gridSpan w:val="2"/>
            <w:tcBorders>
              <w:top w:val="nil"/>
              <w:left w:val="nil"/>
              <w:bottom w:val="single" w:sz="4" w:space="0" w:color="auto"/>
              <w:right w:val="nil"/>
            </w:tcBorders>
          </w:tcPr>
          <w:p w:rsidR="00391151" w:rsidRPr="00F45A62" w:rsidRDefault="00391151" w:rsidP="00897851">
            <w:pPr>
              <w:pStyle w:val="Vahedeta"/>
              <w:jc w:val="right"/>
              <w:rPr>
                <w:sz w:val="20"/>
                <w:szCs w:val="20"/>
              </w:rPr>
            </w:pPr>
            <w:r w:rsidRPr="00F45A62">
              <w:rPr>
                <w:sz w:val="20"/>
                <w:szCs w:val="20"/>
              </w:rPr>
              <w:t>31.0</w:t>
            </w:r>
          </w:p>
        </w:tc>
        <w:tc>
          <w:tcPr>
            <w:tcW w:w="1572" w:type="dxa"/>
            <w:gridSpan w:val="2"/>
            <w:tcBorders>
              <w:top w:val="nil"/>
              <w:left w:val="nil"/>
              <w:bottom w:val="single" w:sz="4" w:space="0" w:color="auto"/>
              <w:right w:val="nil"/>
            </w:tcBorders>
          </w:tcPr>
          <w:p w:rsidR="00391151" w:rsidRPr="00F45A62" w:rsidRDefault="008C5410" w:rsidP="00396063">
            <w:pPr>
              <w:pStyle w:val="Vahedeta"/>
              <w:jc w:val="center"/>
              <w:rPr>
                <w:sz w:val="20"/>
                <w:szCs w:val="20"/>
              </w:rPr>
            </w:pPr>
            <w:sdt>
              <w:sdtPr>
                <w:rPr>
                  <w:sz w:val="20"/>
                  <w:szCs w:val="20"/>
                </w:rPr>
                <w:id w:val="3734137"/>
                <w:citation/>
              </w:sdtPr>
              <w:sdtContent>
                <w:r w:rsidRPr="00F45A62">
                  <w:rPr>
                    <w:sz w:val="20"/>
                    <w:szCs w:val="20"/>
                  </w:rPr>
                  <w:fldChar w:fldCharType="begin"/>
                </w:r>
                <w:r w:rsidR="005852EC" w:rsidRPr="00F45A62">
                  <w:rPr>
                    <w:sz w:val="20"/>
                    <w:szCs w:val="20"/>
                  </w:rPr>
                  <w:instrText xml:space="preserve"> CITATION e \l 1061 </w:instrText>
                </w:r>
                <w:r w:rsidRPr="00F45A62">
                  <w:rPr>
                    <w:sz w:val="20"/>
                    <w:szCs w:val="20"/>
                  </w:rPr>
                  <w:fldChar w:fldCharType="separate"/>
                </w:r>
                <w:r w:rsidR="00C8217A" w:rsidRPr="00C8217A">
                  <w:rPr>
                    <w:noProof/>
                    <w:sz w:val="20"/>
                    <w:szCs w:val="20"/>
                  </w:rPr>
                  <w:t>[</w:t>
                </w:r>
                <w:hyperlink w:anchor="e" w:history="1">
                  <w:r w:rsidR="00C8217A" w:rsidRPr="00C8217A">
                    <w:rPr>
                      <w:rStyle w:val="Pealkiri2Mrk"/>
                      <w:rFonts w:eastAsiaTheme="minorEastAsia" w:cstheme="minorBidi"/>
                      <w:noProof/>
                      <w:sz w:val="20"/>
                      <w:szCs w:val="20"/>
                    </w:rPr>
                    <w:t>27</w:t>
                  </w:r>
                </w:hyperlink>
                <w:r w:rsidR="00C8217A" w:rsidRPr="00C8217A">
                  <w:rPr>
                    <w:noProof/>
                    <w:sz w:val="20"/>
                    <w:szCs w:val="20"/>
                  </w:rPr>
                  <w:t>]</w:t>
                </w:r>
                <w:r w:rsidRPr="00F45A62">
                  <w:rPr>
                    <w:sz w:val="20"/>
                    <w:szCs w:val="20"/>
                  </w:rPr>
                  <w:fldChar w:fldCharType="end"/>
                </w:r>
              </w:sdtContent>
            </w:sdt>
          </w:p>
        </w:tc>
      </w:tr>
    </w:tbl>
    <w:p w:rsidR="004907CF" w:rsidRDefault="00F03851" w:rsidP="00F45A62">
      <w:r w:rsidRPr="000B41E1">
        <w:rPr>
          <w:b/>
        </w:rPr>
        <w:t>Tabel 8:</w:t>
      </w:r>
      <w:r>
        <w:t xml:space="preserve"> P</w:t>
      </w:r>
      <w:r w:rsidR="004907CF">
        <w:rPr>
          <w:rFonts w:cs="Times New Roman"/>
          <w:szCs w:val="24"/>
        </w:rPr>
        <w:t>otentsiaaliparameetrid</w:t>
      </w:r>
      <w:r w:rsidR="00515117">
        <w:rPr>
          <w:rFonts w:cs="Times New Roman"/>
          <w:szCs w:val="24"/>
        </w:rPr>
        <w:t xml:space="preserve"> avaldise </w:t>
      </w:r>
      <w:r w:rsidR="00F45A62">
        <w:rPr>
          <w:rFonts w:cs="Times New Roman"/>
          <w:szCs w:val="24"/>
        </w:rPr>
        <w:t>(</w:t>
      </w:r>
      <w:r w:rsidR="009558A5">
        <w:rPr>
          <w:rFonts w:cs="Times New Roman"/>
          <w:szCs w:val="24"/>
        </w:rPr>
        <w:t>1</w:t>
      </w:r>
      <w:r w:rsidR="00C96F66">
        <w:rPr>
          <w:rFonts w:cs="Times New Roman"/>
          <w:szCs w:val="24"/>
        </w:rPr>
        <w:t>3</w:t>
      </w:r>
      <w:r>
        <w:rPr>
          <w:rFonts w:cs="Times New Roman"/>
          <w:szCs w:val="24"/>
        </w:rPr>
        <w:t>) jaoks.</w:t>
      </w:r>
    </w:p>
    <w:p w:rsidR="00A510B4" w:rsidRPr="00A510B4" w:rsidRDefault="00A510B4" w:rsidP="00D4353A">
      <w:pPr>
        <w:autoSpaceDE w:val="0"/>
        <w:autoSpaceDN w:val="0"/>
        <w:adjustRightInd w:val="0"/>
        <w:spacing w:after="0" w:line="240" w:lineRule="auto"/>
        <w:rPr>
          <w:rFonts w:cs="Times New Roman"/>
          <w:sz w:val="16"/>
          <w:szCs w:val="16"/>
        </w:rPr>
      </w:pPr>
    </w:p>
    <w:p w:rsidR="000A1100" w:rsidRDefault="000A1100" w:rsidP="00D4353A">
      <w:pPr>
        <w:autoSpaceDE w:val="0"/>
        <w:autoSpaceDN w:val="0"/>
        <w:adjustRightInd w:val="0"/>
        <w:spacing w:after="0" w:line="240" w:lineRule="auto"/>
        <w:rPr>
          <w:rFonts w:cs="Times New Roman"/>
          <w:szCs w:val="24"/>
        </w:rPr>
      </w:pPr>
    </w:p>
    <w:p w:rsidR="00E02B6C" w:rsidRDefault="00150D32" w:rsidP="00C46973">
      <w:pPr>
        <w:autoSpaceDE w:val="0"/>
        <w:autoSpaceDN w:val="0"/>
        <w:adjustRightInd w:val="0"/>
        <w:spacing w:after="0"/>
        <w:rPr>
          <w:rFonts w:eastAsiaTheme="minorEastAsia" w:cs="Times New Roman"/>
          <w:sz w:val="28"/>
          <w:szCs w:val="28"/>
        </w:rPr>
      </w:pPr>
      <w:r>
        <w:rPr>
          <w:rFonts w:eastAsiaTheme="minorEastAsia" w:cs="Times New Roman"/>
          <w:sz w:val="28"/>
          <w:szCs w:val="28"/>
        </w:rPr>
        <w:tab/>
      </w:r>
    </w:p>
    <w:p w:rsidR="00E02B6C" w:rsidRDefault="00E02B6C" w:rsidP="00C46973">
      <w:pPr>
        <w:autoSpaceDE w:val="0"/>
        <w:autoSpaceDN w:val="0"/>
        <w:adjustRightInd w:val="0"/>
        <w:spacing w:after="0"/>
        <w:rPr>
          <w:rFonts w:eastAsiaTheme="minorEastAsia" w:cs="Times New Roman"/>
          <w:sz w:val="28"/>
          <w:szCs w:val="28"/>
        </w:rPr>
      </w:pPr>
    </w:p>
    <w:p w:rsidR="00E02B6C" w:rsidRDefault="00E02B6C" w:rsidP="00C46973">
      <w:pPr>
        <w:autoSpaceDE w:val="0"/>
        <w:autoSpaceDN w:val="0"/>
        <w:adjustRightInd w:val="0"/>
        <w:spacing w:after="0"/>
        <w:rPr>
          <w:rFonts w:eastAsiaTheme="minorEastAsia" w:cs="Times New Roman"/>
          <w:sz w:val="28"/>
          <w:szCs w:val="28"/>
        </w:rPr>
      </w:pPr>
    </w:p>
    <w:p w:rsidR="00E02B6C" w:rsidRDefault="00E02B6C" w:rsidP="00C46973">
      <w:pPr>
        <w:autoSpaceDE w:val="0"/>
        <w:autoSpaceDN w:val="0"/>
        <w:adjustRightInd w:val="0"/>
        <w:spacing w:after="0"/>
        <w:rPr>
          <w:rFonts w:eastAsiaTheme="minorEastAsia" w:cs="Times New Roman"/>
          <w:sz w:val="28"/>
          <w:szCs w:val="28"/>
        </w:rPr>
      </w:pPr>
    </w:p>
    <w:p w:rsidR="00E02B6C" w:rsidRDefault="00E02B6C" w:rsidP="00C46973">
      <w:pPr>
        <w:autoSpaceDE w:val="0"/>
        <w:autoSpaceDN w:val="0"/>
        <w:adjustRightInd w:val="0"/>
        <w:spacing w:after="0"/>
        <w:rPr>
          <w:rFonts w:eastAsiaTheme="minorEastAsia" w:cs="Times New Roman"/>
          <w:sz w:val="28"/>
          <w:szCs w:val="28"/>
        </w:rPr>
      </w:pPr>
    </w:p>
    <w:p w:rsidR="00E02B6C" w:rsidRDefault="00E02B6C" w:rsidP="00C46973">
      <w:pPr>
        <w:autoSpaceDE w:val="0"/>
        <w:autoSpaceDN w:val="0"/>
        <w:adjustRightInd w:val="0"/>
        <w:spacing w:after="0"/>
        <w:rPr>
          <w:rFonts w:eastAsiaTheme="minorEastAsia" w:cs="Times New Roman"/>
          <w:sz w:val="28"/>
          <w:szCs w:val="28"/>
        </w:rPr>
      </w:pPr>
    </w:p>
    <w:p w:rsidR="00E02B6C" w:rsidRDefault="00E02B6C" w:rsidP="00C46973">
      <w:pPr>
        <w:autoSpaceDE w:val="0"/>
        <w:autoSpaceDN w:val="0"/>
        <w:adjustRightInd w:val="0"/>
        <w:spacing w:after="0"/>
        <w:rPr>
          <w:rFonts w:eastAsiaTheme="minorEastAsia" w:cs="Times New Roman"/>
          <w:sz w:val="28"/>
          <w:szCs w:val="28"/>
        </w:rPr>
      </w:pPr>
    </w:p>
    <w:p w:rsidR="00905142" w:rsidRPr="00905142" w:rsidRDefault="00150D32" w:rsidP="00C46973">
      <w:pPr>
        <w:autoSpaceDE w:val="0"/>
        <w:autoSpaceDN w:val="0"/>
        <w:adjustRightInd w:val="0"/>
        <w:spacing w:after="0"/>
        <w:rPr>
          <w:rFonts w:eastAsiaTheme="minorEastAsia" w:cs="Times New Roman"/>
          <w:sz w:val="28"/>
          <w:szCs w:val="28"/>
        </w:rPr>
      </w:pPr>
      <w:r>
        <w:rPr>
          <w:rFonts w:eastAsiaTheme="minorEastAsia" w:cs="Times New Roman"/>
          <w:sz w:val="28"/>
          <w:szCs w:val="28"/>
        </w:rPr>
        <w:tab/>
      </w:r>
      <w:r>
        <w:rPr>
          <w:rFonts w:eastAsiaTheme="minorEastAsia" w:cs="Times New Roman"/>
          <w:sz w:val="28"/>
          <w:szCs w:val="28"/>
        </w:rPr>
        <w:tab/>
      </w:r>
      <w:r>
        <w:rPr>
          <w:rFonts w:eastAsiaTheme="minorEastAsia" w:cs="Times New Roman"/>
          <w:sz w:val="28"/>
          <w:szCs w:val="28"/>
        </w:rPr>
        <w:tab/>
      </w:r>
      <w:r>
        <w:rPr>
          <w:rFonts w:eastAsiaTheme="minorEastAsia" w:cs="Times New Roman"/>
          <w:sz w:val="28"/>
          <w:szCs w:val="28"/>
        </w:rPr>
        <w:tab/>
      </w:r>
      <w:r>
        <w:rPr>
          <w:rFonts w:eastAsiaTheme="minorEastAsia" w:cs="Times New Roman"/>
          <w:sz w:val="28"/>
          <w:szCs w:val="28"/>
        </w:rPr>
        <w:tab/>
      </w:r>
      <w:r>
        <w:rPr>
          <w:rFonts w:eastAsiaTheme="minorEastAsia" w:cs="Times New Roman"/>
          <w:sz w:val="28"/>
          <w:szCs w:val="28"/>
        </w:rPr>
        <w:tab/>
      </w:r>
      <w:r w:rsidR="00C46973">
        <w:rPr>
          <w:rFonts w:eastAsiaTheme="minorEastAsia" w:cs="Times New Roman"/>
          <w:sz w:val="28"/>
          <w:szCs w:val="28"/>
        </w:rPr>
        <w:t xml:space="preserve">                  </w:t>
      </w:r>
      <w:r w:rsidR="00905142">
        <w:rPr>
          <w:rFonts w:eastAsiaTheme="minorEastAsia" w:cs="Times New Roman"/>
          <w:sz w:val="28"/>
          <w:szCs w:val="28"/>
        </w:rPr>
        <w:t xml:space="preserve">  </w:t>
      </w:r>
      <w:r w:rsidR="00B21902">
        <w:rPr>
          <w:rFonts w:eastAsiaTheme="minorEastAsia" w:cs="Times New Roman"/>
          <w:sz w:val="28"/>
          <w:szCs w:val="28"/>
        </w:rPr>
        <w:t xml:space="preserve">       </w:t>
      </w:r>
      <w:r w:rsidR="00905142">
        <w:rPr>
          <w:rFonts w:eastAsiaTheme="minorEastAsia" w:cs="Times New Roman"/>
          <w:sz w:val="28"/>
          <w:szCs w:val="28"/>
        </w:rPr>
        <w:t xml:space="preserve">        </w:t>
      </w:r>
    </w:p>
    <w:p w:rsidR="00150D32" w:rsidRDefault="00150D32" w:rsidP="005D68AF"/>
    <w:p w:rsidR="00BC4080" w:rsidRDefault="00BC4080" w:rsidP="005D68AF"/>
    <w:p w:rsidR="00167CAF" w:rsidRPr="003923C5" w:rsidRDefault="00167CAF" w:rsidP="003923C5">
      <w:pPr>
        <w:pStyle w:val="Pealkiri1"/>
      </w:pPr>
      <w:bookmarkStart w:id="43" w:name="_Toc227145776"/>
      <w:bookmarkStart w:id="44" w:name="_Toc231118078"/>
      <w:r w:rsidRPr="003923C5">
        <w:lastRenderedPageBreak/>
        <w:t xml:space="preserve">4.   </w:t>
      </w:r>
      <w:bookmarkStart w:id="45" w:name="_Toc227145777"/>
      <w:bookmarkEnd w:id="43"/>
      <w:r w:rsidRPr="003923C5">
        <w:t>TULEMUSE</w:t>
      </w:r>
      <w:r w:rsidR="00F71BC0">
        <w:t>D JA</w:t>
      </w:r>
      <w:r w:rsidRPr="003923C5">
        <w:t xml:space="preserve"> ANALÜÜS</w:t>
      </w:r>
      <w:bookmarkEnd w:id="44"/>
      <w:bookmarkEnd w:id="45"/>
    </w:p>
    <w:p w:rsidR="00167CAF" w:rsidRDefault="00167CAF" w:rsidP="003923C5">
      <w:pPr>
        <w:pStyle w:val="Pealkiri2"/>
      </w:pPr>
      <w:bookmarkStart w:id="46" w:name="_Toc231118079"/>
      <w:r>
        <w:t>4.1</w:t>
      </w:r>
      <w:r w:rsidR="003923C5">
        <w:t>.</w:t>
      </w:r>
      <w:r>
        <w:t xml:space="preserve"> </w:t>
      </w:r>
      <w:r w:rsidR="003923C5">
        <w:t xml:space="preserve"> </w:t>
      </w:r>
      <w:r>
        <w:t xml:space="preserve">Süsteemi </w:t>
      </w:r>
      <w:r w:rsidR="00B7340E">
        <w:t xml:space="preserve">genereerimine ja </w:t>
      </w:r>
      <w:r w:rsidR="003004F8">
        <w:t>tasakaalustumine.</w:t>
      </w:r>
      <w:bookmarkEnd w:id="46"/>
    </w:p>
    <w:p w:rsidR="00577FE4" w:rsidRDefault="00C4416C" w:rsidP="00167CAF">
      <w:pPr>
        <w:jc w:val="both"/>
        <w:rPr>
          <w:rFonts w:cs="Times New Roman"/>
          <w:szCs w:val="24"/>
        </w:rPr>
      </w:pPr>
      <w:r>
        <w:rPr>
          <w:rFonts w:cs="Times New Roman"/>
          <w:szCs w:val="24"/>
        </w:rPr>
        <w:t>Nagu j</w:t>
      </w:r>
      <w:r w:rsidR="00871855">
        <w:rPr>
          <w:rFonts w:cs="Times New Roman"/>
          <w:szCs w:val="24"/>
        </w:rPr>
        <w:t xml:space="preserve">uba eelnevalt mainitud </w:t>
      </w:r>
      <w:r>
        <w:rPr>
          <w:rFonts w:cs="Times New Roman"/>
          <w:szCs w:val="24"/>
        </w:rPr>
        <w:t>lisati</w:t>
      </w:r>
      <w:r w:rsidR="00DC75E5">
        <w:rPr>
          <w:rFonts w:cs="Times New Roman"/>
          <w:szCs w:val="24"/>
        </w:rPr>
        <w:t xml:space="preserve"> relakseerunud PE/PEO-d sisaldanud 40x40x40 Å boksi</w:t>
      </w:r>
      <w:r>
        <w:rPr>
          <w:rFonts w:cs="Times New Roman"/>
          <w:szCs w:val="24"/>
        </w:rPr>
        <w:t xml:space="preserve"> juhuslikult valitud kohtadesse</w:t>
      </w:r>
      <w:r w:rsidR="00B7340E">
        <w:rPr>
          <w:rFonts w:cs="Times New Roman"/>
          <w:szCs w:val="24"/>
        </w:rPr>
        <w:t xml:space="preserve"> vajalik arv Li</w:t>
      </w:r>
      <w:r w:rsidR="00B7340E">
        <w:rPr>
          <w:rFonts w:cs="Times New Roman"/>
          <w:szCs w:val="24"/>
          <w:vertAlign w:val="superscript"/>
        </w:rPr>
        <w:t>+</w:t>
      </w:r>
      <w:r w:rsidR="00C8217A">
        <w:t>-ioone</w:t>
      </w:r>
      <w:r>
        <w:rPr>
          <w:rFonts w:cs="Times New Roman"/>
          <w:szCs w:val="24"/>
        </w:rPr>
        <w:t xml:space="preserve"> </w:t>
      </w:r>
      <w:r w:rsidR="00B7340E">
        <w:rPr>
          <w:rFonts w:cs="Times New Roman"/>
          <w:szCs w:val="24"/>
        </w:rPr>
        <w:t>ja PF</w:t>
      </w:r>
      <w:r w:rsidR="00B7340E">
        <w:rPr>
          <w:rFonts w:cs="Times New Roman"/>
          <w:szCs w:val="24"/>
          <w:vertAlign w:val="subscript"/>
        </w:rPr>
        <w:t>6</w:t>
      </w:r>
      <w:r w:rsidR="00B7340E">
        <w:rPr>
          <w:rFonts w:cs="Times New Roman"/>
          <w:szCs w:val="24"/>
          <w:vertAlign w:val="superscript"/>
        </w:rPr>
        <w:t>-</w:t>
      </w:r>
      <w:r>
        <w:rPr>
          <w:rFonts w:cs="Times New Roman"/>
          <w:szCs w:val="24"/>
        </w:rPr>
        <w:t>-</w:t>
      </w:r>
      <w:r w:rsidR="00B7340E">
        <w:rPr>
          <w:rFonts w:cs="Times New Roman"/>
          <w:szCs w:val="24"/>
        </w:rPr>
        <w:t xml:space="preserve">ioone. </w:t>
      </w:r>
      <w:r>
        <w:rPr>
          <w:rFonts w:cs="Times New Roman"/>
          <w:szCs w:val="24"/>
        </w:rPr>
        <w:t xml:space="preserve">Et </w:t>
      </w:r>
      <w:r w:rsidR="00B7340E">
        <w:rPr>
          <w:rFonts w:cs="Times New Roman"/>
          <w:szCs w:val="24"/>
        </w:rPr>
        <w:t xml:space="preserve">PE/PEO tihedus </w:t>
      </w:r>
      <w:r>
        <w:rPr>
          <w:rFonts w:cs="Times New Roman"/>
          <w:szCs w:val="24"/>
        </w:rPr>
        <w:t>selles</w:t>
      </w:r>
      <w:r w:rsidR="00B7340E">
        <w:rPr>
          <w:rFonts w:cs="Times New Roman"/>
          <w:szCs w:val="24"/>
        </w:rPr>
        <w:t xml:space="preserve"> boksis ei vastanud ilmselgelt aine reaalsele tihedusele, siis toimus pärast soolade lisamist NPT käigus boksi lineaarmõõtmete</w:t>
      </w:r>
      <w:r w:rsidR="00375965">
        <w:rPr>
          <w:rFonts w:cs="Times New Roman"/>
          <w:szCs w:val="24"/>
        </w:rPr>
        <w:t xml:space="preserve"> </w:t>
      </w:r>
      <w:r w:rsidR="00B7340E">
        <w:rPr>
          <w:rFonts w:cs="Times New Roman"/>
          <w:szCs w:val="24"/>
        </w:rPr>
        <w:t xml:space="preserve">vähenemine ehk </w:t>
      </w:r>
      <w:r w:rsidR="001F3F1C">
        <w:rPr>
          <w:rFonts w:cs="Times New Roman"/>
          <w:szCs w:val="24"/>
        </w:rPr>
        <w:t>aine</w:t>
      </w:r>
      <w:r w:rsidR="00375965">
        <w:rPr>
          <w:rFonts w:cs="Times New Roman"/>
          <w:szCs w:val="24"/>
        </w:rPr>
        <w:t xml:space="preserve"> tihedus</w:t>
      </w:r>
      <w:r>
        <w:rPr>
          <w:rFonts w:cs="Times New Roman"/>
          <w:szCs w:val="24"/>
        </w:rPr>
        <w:t>e kasvamine</w:t>
      </w:r>
      <w:r w:rsidR="008F5468">
        <w:rPr>
          <w:rFonts w:cs="Times New Roman"/>
          <w:szCs w:val="24"/>
        </w:rPr>
        <w:t xml:space="preserve"> </w:t>
      </w:r>
      <w:r w:rsidR="00455629">
        <w:rPr>
          <w:rFonts w:cs="Times New Roman"/>
          <w:szCs w:val="24"/>
        </w:rPr>
        <w:t>(jooniselt 9</w:t>
      </w:r>
      <w:r>
        <w:rPr>
          <w:rFonts w:cs="Times New Roman"/>
          <w:szCs w:val="24"/>
        </w:rPr>
        <w:t>)</w:t>
      </w:r>
      <w:r w:rsidR="00375965">
        <w:rPr>
          <w:rFonts w:cs="Times New Roman"/>
          <w:szCs w:val="24"/>
        </w:rPr>
        <w:t>.</w:t>
      </w:r>
      <w:r w:rsidR="001F3F1C">
        <w:rPr>
          <w:rFonts w:cs="Times New Roman"/>
          <w:szCs w:val="24"/>
        </w:rPr>
        <w:t xml:space="preserve"> </w:t>
      </w:r>
      <w:r w:rsidR="00375965">
        <w:rPr>
          <w:rFonts w:cs="Times New Roman"/>
          <w:szCs w:val="24"/>
        </w:rPr>
        <w:t xml:space="preserve">Tihedus saavutas realistliku väärtuse keskmiselt 5 ns peale NPT algust ja jäi kuni simulatsiooni lõpuni suhteliselt stabiilseks kõige kolme süsteemi korral. Lühikese süsteemi väiksem tihedus </w:t>
      </w:r>
      <w:r w:rsidR="001F3F1C">
        <w:rPr>
          <w:rFonts w:cs="Times New Roman"/>
          <w:szCs w:val="24"/>
        </w:rPr>
        <w:t xml:space="preserve">võib olla </w:t>
      </w:r>
      <w:r w:rsidR="00375965">
        <w:rPr>
          <w:rFonts w:cs="Times New Roman"/>
          <w:szCs w:val="24"/>
        </w:rPr>
        <w:t xml:space="preserve">tingitud sellest, et süsteemis on </w:t>
      </w:r>
      <w:r>
        <w:rPr>
          <w:rFonts w:cs="Times New Roman"/>
          <w:szCs w:val="24"/>
        </w:rPr>
        <w:t xml:space="preserve">anioonide ja katioonide </w:t>
      </w:r>
      <w:r w:rsidR="008F5468">
        <w:rPr>
          <w:rFonts w:cs="Times New Roman"/>
          <w:szCs w:val="24"/>
        </w:rPr>
        <w:t xml:space="preserve">absoluutarv mõlemal korral 5 võrra väiksem </w:t>
      </w:r>
      <w:r w:rsidR="001F3F1C">
        <w:rPr>
          <w:rFonts w:cs="Times New Roman"/>
          <w:szCs w:val="24"/>
        </w:rPr>
        <w:t>kui teistes süsteemides. Samas on säilitatud Li:EO suhe</w:t>
      </w:r>
      <w:r w:rsidR="008F5468">
        <w:rPr>
          <w:rFonts w:cs="Times New Roman"/>
          <w:szCs w:val="24"/>
        </w:rPr>
        <w:t xml:space="preserve"> 1:12</w:t>
      </w:r>
      <w:r w:rsidR="001F3F1C">
        <w:rPr>
          <w:rFonts w:cs="Times New Roman"/>
          <w:szCs w:val="24"/>
        </w:rPr>
        <w:t>.</w:t>
      </w:r>
      <w:r w:rsidR="00375965">
        <w:rPr>
          <w:rFonts w:cs="Times New Roman"/>
          <w:szCs w:val="24"/>
        </w:rPr>
        <w:t xml:space="preserve"> </w:t>
      </w:r>
      <w:r w:rsidR="00167CAF">
        <w:rPr>
          <w:rFonts w:cs="Times New Roman"/>
          <w:szCs w:val="24"/>
        </w:rPr>
        <w:t xml:space="preserve">Üldiselt </w:t>
      </w:r>
      <w:r w:rsidR="008F5468">
        <w:rPr>
          <w:rFonts w:cs="Times New Roman"/>
          <w:szCs w:val="24"/>
        </w:rPr>
        <w:t xml:space="preserve">on </w:t>
      </w:r>
      <w:r w:rsidR="00167CAF">
        <w:rPr>
          <w:rFonts w:cs="Times New Roman"/>
          <w:szCs w:val="24"/>
        </w:rPr>
        <w:t>kõigi süsteemi</w:t>
      </w:r>
      <w:r w:rsidR="001F3F1C">
        <w:rPr>
          <w:rFonts w:cs="Times New Roman"/>
          <w:szCs w:val="24"/>
        </w:rPr>
        <w:t>de</w:t>
      </w:r>
      <w:r w:rsidR="00167CAF">
        <w:rPr>
          <w:rFonts w:cs="Times New Roman"/>
          <w:szCs w:val="24"/>
        </w:rPr>
        <w:t xml:space="preserve"> ehk uuritava elektrolüüdi tihedus</w:t>
      </w:r>
      <w:r w:rsidR="001F3F1C">
        <w:rPr>
          <w:rFonts w:cs="Times New Roman"/>
          <w:szCs w:val="24"/>
        </w:rPr>
        <w:t xml:space="preserve"> vahemikus 12</w:t>
      </w:r>
      <w:r w:rsidR="008F5468">
        <w:rPr>
          <w:rFonts w:cs="Times New Roman"/>
          <w:szCs w:val="24"/>
        </w:rPr>
        <w:t>5</w:t>
      </w:r>
      <w:r w:rsidR="001F3F1C">
        <w:rPr>
          <w:rFonts w:cs="Times New Roman"/>
          <w:szCs w:val="24"/>
        </w:rPr>
        <w:t>0-12</w:t>
      </w:r>
      <w:r w:rsidR="008F5468">
        <w:rPr>
          <w:rFonts w:cs="Times New Roman"/>
          <w:szCs w:val="24"/>
        </w:rPr>
        <w:t>7</w:t>
      </w:r>
      <w:r w:rsidR="001F3F1C">
        <w:rPr>
          <w:rFonts w:cs="Times New Roman"/>
          <w:szCs w:val="24"/>
        </w:rPr>
        <w:t>0</w:t>
      </w:r>
      <w:r w:rsidR="00A91933">
        <w:rPr>
          <w:rFonts w:cs="Times New Roman"/>
          <w:szCs w:val="24"/>
        </w:rPr>
        <w:t xml:space="preserve"> </w:t>
      </w:r>
      <w:r w:rsidR="00167CAF">
        <w:rPr>
          <w:rFonts w:cs="Times New Roman"/>
          <w:szCs w:val="24"/>
        </w:rPr>
        <w:t>kg/m</w:t>
      </w:r>
      <w:r w:rsidR="00167CAF">
        <w:rPr>
          <w:rFonts w:cs="Times New Roman"/>
          <w:szCs w:val="24"/>
          <w:vertAlign w:val="superscript"/>
        </w:rPr>
        <w:t>3</w:t>
      </w:r>
      <w:r w:rsidR="00220D5B">
        <w:rPr>
          <w:rFonts w:cs="Times New Roman"/>
          <w:szCs w:val="24"/>
        </w:rPr>
        <w:t xml:space="preserve">. </w:t>
      </w:r>
      <w:r w:rsidR="008F5468">
        <w:rPr>
          <w:rFonts w:cs="Times New Roman"/>
          <w:szCs w:val="24"/>
        </w:rPr>
        <w:t xml:space="preserve">Analoogse PEO-l põhineva </w:t>
      </w:r>
      <w:r w:rsidR="00167CAF" w:rsidRPr="009C77EF">
        <w:rPr>
          <w:rFonts w:cs="Times New Roman"/>
          <w:szCs w:val="24"/>
        </w:rPr>
        <w:t>P(EO)</w:t>
      </w:r>
      <w:r w:rsidR="00167CAF" w:rsidRPr="009C77EF">
        <w:rPr>
          <w:rFonts w:cs="Times New Roman"/>
          <w:szCs w:val="24"/>
          <w:vertAlign w:val="subscript"/>
        </w:rPr>
        <w:t>3</w:t>
      </w:r>
      <w:r w:rsidR="005A2EB2">
        <w:rPr>
          <w:rFonts w:cs="Times New Roman"/>
          <w:szCs w:val="24"/>
          <w:vertAlign w:val="subscript"/>
        </w:rPr>
        <w:t>0</w:t>
      </w:r>
      <w:r w:rsidR="008F5468">
        <w:rPr>
          <w:rFonts w:cs="Times New Roman"/>
          <w:szCs w:val="24"/>
        </w:rPr>
        <w:t xml:space="preserve"> -</w:t>
      </w:r>
      <w:r w:rsidR="00E71484">
        <w:rPr>
          <w:rFonts w:cs="Times New Roman"/>
          <w:szCs w:val="24"/>
        </w:rPr>
        <w:t xml:space="preserve"> PF</w:t>
      </w:r>
      <w:r w:rsidR="00E71484">
        <w:rPr>
          <w:rFonts w:cs="Times New Roman"/>
          <w:szCs w:val="24"/>
          <w:vertAlign w:val="subscript"/>
        </w:rPr>
        <w:t>6</w:t>
      </w:r>
      <w:r w:rsidR="00E71484">
        <w:rPr>
          <w:rFonts w:cs="Times New Roman"/>
          <w:szCs w:val="24"/>
          <w:vertAlign w:val="superscript"/>
        </w:rPr>
        <w:t>-</w:t>
      </w:r>
      <w:r w:rsidR="00167CAF">
        <w:rPr>
          <w:rFonts w:cs="Times New Roman"/>
          <w:szCs w:val="24"/>
        </w:rPr>
        <w:t xml:space="preserve"> </w:t>
      </w:r>
      <w:r w:rsidR="008F5468">
        <w:rPr>
          <w:rFonts w:cs="Times New Roman"/>
          <w:szCs w:val="24"/>
        </w:rPr>
        <w:t xml:space="preserve">simulatsioonil </w:t>
      </w:r>
      <w:r w:rsidR="00220D5B">
        <w:rPr>
          <w:rFonts w:cs="Times New Roman"/>
          <w:szCs w:val="24"/>
        </w:rPr>
        <w:t>saadi ti</w:t>
      </w:r>
      <w:r w:rsidR="00167CAF">
        <w:rPr>
          <w:rFonts w:cs="Times New Roman"/>
          <w:szCs w:val="24"/>
        </w:rPr>
        <w:t>heduse</w:t>
      </w:r>
      <w:r w:rsidR="00220D5B">
        <w:rPr>
          <w:rFonts w:cs="Times New Roman"/>
          <w:szCs w:val="24"/>
        </w:rPr>
        <w:t xml:space="preserve">ks </w:t>
      </w:r>
      <w:r w:rsidR="00167CAF">
        <w:rPr>
          <w:rFonts w:cs="Times New Roman"/>
          <w:szCs w:val="24"/>
        </w:rPr>
        <w:t>1270</w:t>
      </w:r>
      <w:r w:rsidR="00A91933">
        <w:rPr>
          <w:rFonts w:cs="Times New Roman"/>
          <w:szCs w:val="24"/>
        </w:rPr>
        <w:t xml:space="preserve"> </w:t>
      </w:r>
      <w:r w:rsidR="00167CAF">
        <w:rPr>
          <w:rFonts w:cs="Times New Roman"/>
          <w:szCs w:val="24"/>
        </w:rPr>
        <w:t>kg/m</w:t>
      </w:r>
      <w:r w:rsidR="009C77EF">
        <w:rPr>
          <w:rFonts w:cs="Times New Roman"/>
          <w:szCs w:val="24"/>
          <w:vertAlign w:val="superscript"/>
        </w:rPr>
        <w:t>3</w:t>
      </w:r>
      <w:r w:rsidR="00167CAF">
        <w:rPr>
          <w:rFonts w:cs="Times New Roman"/>
          <w:szCs w:val="24"/>
        </w:rPr>
        <w:t xml:space="preserve"> </w:t>
      </w:r>
      <w:sdt>
        <w:sdtPr>
          <w:rPr>
            <w:rFonts w:cs="Times New Roman"/>
            <w:szCs w:val="24"/>
          </w:rPr>
          <w:id w:val="117173140"/>
          <w:citation/>
        </w:sdtPr>
        <w:sdtContent>
          <w:r w:rsidR="008C5410">
            <w:rPr>
              <w:rFonts w:cs="Times New Roman"/>
              <w:szCs w:val="24"/>
            </w:rPr>
            <w:fldChar w:fldCharType="begin"/>
          </w:r>
          <w:r w:rsidR="00C77B39">
            <w:rPr>
              <w:rFonts w:cs="Times New Roman"/>
              <w:szCs w:val="24"/>
            </w:rPr>
            <w:instrText xml:space="preserve"> CITATION P \l 1061 </w:instrText>
          </w:r>
          <w:r w:rsidR="008C5410">
            <w:rPr>
              <w:rFonts w:cs="Times New Roman"/>
              <w:szCs w:val="24"/>
            </w:rPr>
            <w:fldChar w:fldCharType="separate"/>
          </w:r>
          <w:r w:rsidR="00C8217A" w:rsidRPr="00C8217A">
            <w:rPr>
              <w:rFonts w:cs="Times New Roman"/>
              <w:noProof/>
              <w:szCs w:val="24"/>
            </w:rPr>
            <w:t>[</w:t>
          </w:r>
          <w:hyperlink w:anchor="P" w:history="1">
            <w:r w:rsidR="00C8217A" w:rsidRPr="00C8217A">
              <w:rPr>
                <w:rStyle w:val="Pealkiri2Mrk"/>
                <w:rFonts w:eastAsiaTheme="minorHAnsi" w:cs="Times New Roman"/>
                <w:noProof/>
                <w:sz w:val="24"/>
                <w:szCs w:val="24"/>
              </w:rPr>
              <w:t>15</w:t>
            </w:r>
          </w:hyperlink>
          <w:r w:rsidR="00C8217A" w:rsidRPr="00C8217A">
            <w:rPr>
              <w:rFonts w:cs="Times New Roman"/>
              <w:noProof/>
              <w:szCs w:val="24"/>
            </w:rPr>
            <w:t>]</w:t>
          </w:r>
          <w:r w:rsidR="008C5410">
            <w:rPr>
              <w:rFonts w:cs="Times New Roman"/>
              <w:szCs w:val="24"/>
            </w:rPr>
            <w:fldChar w:fldCharType="end"/>
          </w:r>
        </w:sdtContent>
      </w:sdt>
      <w:r w:rsidR="00C77B39">
        <w:rPr>
          <w:rFonts w:cs="Times New Roman"/>
          <w:szCs w:val="24"/>
        </w:rPr>
        <w:t>.</w:t>
      </w:r>
      <w:r w:rsidR="00220D5B">
        <w:rPr>
          <w:rFonts w:cs="Times New Roman"/>
          <w:szCs w:val="24"/>
        </w:rPr>
        <w:t xml:space="preserve"> </w:t>
      </w:r>
      <w:r w:rsidR="008F5468">
        <w:rPr>
          <w:rFonts w:cs="Times New Roman"/>
          <w:szCs w:val="24"/>
        </w:rPr>
        <w:t>Käesolevate sim</w:t>
      </w:r>
      <w:r w:rsidR="008F5468">
        <w:rPr>
          <w:rFonts w:cs="Times New Roman"/>
          <w:szCs w:val="24"/>
        </w:rPr>
        <w:t>u</w:t>
      </w:r>
      <w:r w:rsidR="008F5468">
        <w:rPr>
          <w:rFonts w:cs="Times New Roman"/>
          <w:szCs w:val="24"/>
        </w:rPr>
        <w:t>leeritud süsteemide m</w:t>
      </w:r>
      <w:r w:rsidR="00220D5B">
        <w:rPr>
          <w:rFonts w:cs="Times New Roman"/>
          <w:szCs w:val="24"/>
        </w:rPr>
        <w:t>adalam tihedus</w:t>
      </w:r>
      <w:r w:rsidR="008F5468">
        <w:rPr>
          <w:rFonts w:cs="Times New Roman"/>
          <w:szCs w:val="24"/>
        </w:rPr>
        <w:t xml:space="preserve"> võib olla</w:t>
      </w:r>
      <w:r w:rsidR="00220D5B">
        <w:rPr>
          <w:rFonts w:cs="Times New Roman"/>
          <w:szCs w:val="24"/>
        </w:rPr>
        <w:t xml:space="preserve"> tingitud kopolümeeris sisalduvast polüetüle</w:t>
      </w:r>
      <w:r w:rsidR="00220D5B">
        <w:rPr>
          <w:rFonts w:cs="Times New Roman"/>
          <w:szCs w:val="24"/>
        </w:rPr>
        <w:t>e</w:t>
      </w:r>
      <w:r w:rsidR="00220D5B">
        <w:rPr>
          <w:rFonts w:cs="Times New Roman"/>
          <w:szCs w:val="24"/>
        </w:rPr>
        <w:t>nis</w:t>
      </w:r>
      <w:r w:rsidR="005A2EB2">
        <w:rPr>
          <w:rFonts w:cs="Times New Roman"/>
          <w:szCs w:val="24"/>
        </w:rPr>
        <w:t>t</w:t>
      </w:r>
      <w:r w:rsidR="00755776">
        <w:rPr>
          <w:rFonts w:cs="Times New Roman"/>
          <w:szCs w:val="24"/>
        </w:rPr>
        <w:t>,</w:t>
      </w:r>
      <w:r w:rsidR="008F5468">
        <w:rPr>
          <w:rFonts w:cs="Times New Roman"/>
          <w:szCs w:val="24"/>
        </w:rPr>
        <w:t xml:space="preserve"> mille</w:t>
      </w:r>
      <w:r w:rsidR="00220D5B">
        <w:rPr>
          <w:rFonts w:cs="Times New Roman"/>
          <w:szCs w:val="24"/>
        </w:rPr>
        <w:t xml:space="preserve"> tihedus</w:t>
      </w:r>
      <w:r w:rsidR="008F5468">
        <w:rPr>
          <w:rFonts w:cs="Times New Roman"/>
          <w:szCs w:val="24"/>
        </w:rPr>
        <w:t xml:space="preserve"> </w:t>
      </w:r>
      <w:r w:rsidR="007B161A">
        <w:t>950-960 k</w:t>
      </w:r>
      <w:r w:rsidR="00755776">
        <w:t>g/m</w:t>
      </w:r>
      <w:r w:rsidR="00755776">
        <w:rPr>
          <w:vertAlign w:val="superscript"/>
        </w:rPr>
        <w:t>3</w:t>
      </w:r>
      <w:r w:rsidR="008F5468">
        <w:t xml:space="preserve"> </w:t>
      </w:r>
      <w:sdt>
        <w:sdtPr>
          <w:rPr>
            <w:rFonts w:cs="Times New Roman"/>
            <w:szCs w:val="24"/>
          </w:rPr>
          <w:id w:val="119903861"/>
          <w:citation/>
        </w:sdtPr>
        <w:sdtContent>
          <w:r w:rsidR="008C5410">
            <w:rPr>
              <w:rFonts w:cs="Times New Roman"/>
              <w:szCs w:val="24"/>
            </w:rPr>
            <w:fldChar w:fldCharType="begin"/>
          </w:r>
          <w:r w:rsidR="00C8217A">
            <w:rPr>
              <w:rFonts w:cs="Times New Roman"/>
              <w:szCs w:val="24"/>
            </w:rPr>
            <w:instrText xml:space="preserve"> CITATION AE \l 1061 </w:instrText>
          </w:r>
          <w:r w:rsidR="008C5410">
            <w:rPr>
              <w:rFonts w:cs="Times New Roman"/>
              <w:szCs w:val="24"/>
            </w:rPr>
            <w:fldChar w:fldCharType="separate"/>
          </w:r>
          <w:r w:rsidR="00C8217A" w:rsidRPr="00C8217A">
            <w:rPr>
              <w:rFonts w:cs="Times New Roman"/>
              <w:noProof/>
              <w:szCs w:val="24"/>
            </w:rPr>
            <w:t>[</w:t>
          </w:r>
          <w:hyperlink w:anchor="AE" w:history="1">
            <w:r w:rsidR="00C8217A" w:rsidRPr="00C8217A">
              <w:rPr>
                <w:rStyle w:val="Pealkiri2Mrk"/>
                <w:rFonts w:eastAsiaTheme="minorHAnsi" w:cs="Times New Roman"/>
                <w:noProof/>
                <w:sz w:val="24"/>
                <w:szCs w:val="24"/>
              </w:rPr>
              <w:t>17</w:t>
            </w:r>
          </w:hyperlink>
          <w:r w:rsidR="00C8217A" w:rsidRPr="00C8217A">
            <w:rPr>
              <w:rFonts w:cs="Times New Roman"/>
              <w:noProof/>
              <w:szCs w:val="24"/>
            </w:rPr>
            <w:t>]</w:t>
          </w:r>
          <w:r w:rsidR="008C5410">
            <w:rPr>
              <w:rFonts w:cs="Times New Roman"/>
              <w:szCs w:val="24"/>
            </w:rPr>
            <w:fldChar w:fldCharType="end"/>
          </w:r>
        </w:sdtContent>
      </w:sdt>
      <w:r w:rsidR="00C8217A">
        <w:t xml:space="preserve"> </w:t>
      </w:r>
      <w:r w:rsidR="008F5468">
        <w:t>on väiksem</w:t>
      </w:r>
      <w:r w:rsidR="00220D5B">
        <w:rPr>
          <w:rFonts w:cs="Times New Roman"/>
          <w:szCs w:val="24"/>
        </w:rPr>
        <w:t xml:space="preserve"> polüetüleen</w:t>
      </w:r>
      <w:r w:rsidR="005A2EB2">
        <w:rPr>
          <w:rFonts w:cs="Times New Roman"/>
          <w:szCs w:val="24"/>
        </w:rPr>
        <w:t>oksiidi</w:t>
      </w:r>
      <w:r w:rsidR="00755776">
        <w:rPr>
          <w:rFonts w:cs="Times New Roman"/>
          <w:szCs w:val="24"/>
        </w:rPr>
        <w:t xml:space="preserve"> tiheduse</w:t>
      </w:r>
      <w:r w:rsidR="008F5468">
        <w:rPr>
          <w:rFonts w:cs="Times New Roman"/>
          <w:szCs w:val="24"/>
        </w:rPr>
        <w:t>st</w:t>
      </w:r>
      <w:r w:rsidR="007B161A">
        <w:rPr>
          <w:rFonts w:cs="Times New Roman"/>
          <w:szCs w:val="24"/>
        </w:rPr>
        <w:t xml:space="preserve"> </w:t>
      </w:r>
      <w:r w:rsidR="000630D8">
        <w:rPr>
          <w:rFonts w:cs="Times New Roman"/>
          <w:szCs w:val="24"/>
        </w:rPr>
        <w:t>11</w:t>
      </w:r>
      <w:r w:rsidR="00C8217A">
        <w:rPr>
          <w:rFonts w:cs="Times New Roman"/>
          <w:szCs w:val="24"/>
        </w:rPr>
        <w:t>3</w:t>
      </w:r>
      <w:r w:rsidR="000630D8">
        <w:rPr>
          <w:rFonts w:cs="Times New Roman"/>
          <w:szCs w:val="24"/>
        </w:rPr>
        <w:t>0</w:t>
      </w:r>
      <w:r w:rsidR="00A91933">
        <w:rPr>
          <w:rFonts w:cs="Times New Roman"/>
          <w:szCs w:val="24"/>
        </w:rPr>
        <w:t xml:space="preserve"> </w:t>
      </w:r>
      <w:r w:rsidR="000630D8">
        <w:t>kg/m</w:t>
      </w:r>
      <w:r w:rsidR="000630D8">
        <w:rPr>
          <w:vertAlign w:val="superscript"/>
        </w:rPr>
        <w:t>3</w:t>
      </w:r>
      <w:sdt>
        <w:sdtPr>
          <w:rPr>
            <w:rFonts w:cs="Times New Roman"/>
            <w:szCs w:val="24"/>
          </w:rPr>
          <w:id w:val="191681407"/>
          <w:citation/>
        </w:sdtPr>
        <w:sdtContent>
          <w:r w:rsidR="008C5410">
            <w:rPr>
              <w:rFonts w:cs="Times New Roman"/>
              <w:szCs w:val="24"/>
            </w:rPr>
            <w:fldChar w:fldCharType="begin"/>
          </w:r>
          <w:r w:rsidR="00C8217A">
            <w:rPr>
              <w:rFonts w:cs="Times New Roman"/>
              <w:szCs w:val="24"/>
            </w:rPr>
            <w:instrText xml:space="preserve"> CITATION htt \l 1061  </w:instrText>
          </w:r>
          <w:r w:rsidR="008C5410">
            <w:rPr>
              <w:rFonts w:cs="Times New Roman"/>
              <w:szCs w:val="24"/>
            </w:rPr>
            <w:fldChar w:fldCharType="separate"/>
          </w:r>
          <w:r w:rsidR="00C8217A">
            <w:rPr>
              <w:rFonts w:cs="Times New Roman"/>
              <w:noProof/>
              <w:szCs w:val="24"/>
            </w:rPr>
            <w:t xml:space="preserve"> </w:t>
          </w:r>
          <w:r w:rsidR="00C8217A" w:rsidRPr="00C8217A">
            <w:rPr>
              <w:rFonts w:cs="Times New Roman"/>
              <w:noProof/>
              <w:szCs w:val="24"/>
            </w:rPr>
            <w:t>[</w:t>
          </w:r>
          <w:hyperlink w:anchor="htt" w:history="1">
            <w:r w:rsidR="00C8217A" w:rsidRPr="00C8217A">
              <w:rPr>
                <w:rStyle w:val="Pealkiri2Mrk"/>
                <w:rFonts w:eastAsiaTheme="minorHAnsi" w:cs="Times New Roman"/>
                <w:noProof/>
                <w:sz w:val="24"/>
                <w:szCs w:val="24"/>
              </w:rPr>
              <w:t>32</w:t>
            </w:r>
          </w:hyperlink>
          <w:r w:rsidR="00C8217A" w:rsidRPr="00C8217A">
            <w:rPr>
              <w:rFonts w:cs="Times New Roman"/>
              <w:noProof/>
              <w:szCs w:val="24"/>
            </w:rPr>
            <w:t>]</w:t>
          </w:r>
          <w:r w:rsidR="008C5410">
            <w:rPr>
              <w:rFonts w:cs="Times New Roman"/>
              <w:szCs w:val="24"/>
            </w:rPr>
            <w:fldChar w:fldCharType="end"/>
          </w:r>
        </w:sdtContent>
      </w:sdt>
      <w:r w:rsidR="00C8217A">
        <w:rPr>
          <w:rFonts w:cs="Times New Roman"/>
          <w:szCs w:val="24"/>
        </w:rPr>
        <w:t>.</w:t>
      </w:r>
    </w:p>
    <w:p w:rsidR="007B161A" w:rsidRPr="00577FE4" w:rsidRDefault="00220D5B" w:rsidP="00577FE4">
      <w:pPr>
        <w:jc w:val="both"/>
        <w:rPr>
          <w:rFonts w:cs="Times New Roman"/>
          <w:szCs w:val="24"/>
        </w:rPr>
      </w:pPr>
      <w:r>
        <w:rPr>
          <w:rFonts w:cs="Times New Roman"/>
          <w:szCs w:val="24"/>
        </w:rPr>
        <w:t xml:space="preserve"> </w:t>
      </w:r>
      <w:r w:rsidR="00577FE4">
        <w:rPr>
          <w:rFonts w:cs="Times New Roman"/>
          <w:noProof/>
          <w:szCs w:val="24"/>
          <w:lang w:eastAsia="et-EE"/>
        </w:rPr>
        <w:drawing>
          <wp:inline distT="0" distB="0" distL="0" distR="0">
            <wp:extent cx="5760720" cy="3725728"/>
            <wp:effectExtent l="19050" t="0" r="0" b="0"/>
            <wp:docPr id="2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srcRect/>
                    <a:stretch>
                      <a:fillRect/>
                    </a:stretch>
                  </pic:blipFill>
                  <pic:spPr bwMode="auto">
                    <a:xfrm>
                      <a:off x="0" y="0"/>
                      <a:ext cx="5760720" cy="3725728"/>
                    </a:xfrm>
                    <a:prstGeom prst="rect">
                      <a:avLst/>
                    </a:prstGeom>
                    <a:noFill/>
                    <a:ln w="9525">
                      <a:noFill/>
                      <a:miter lim="800000"/>
                      <a:headEnd/>
                      <a:tailEnd/>
                    </a:ln>
                  </pic:spPr>
                </pic:pic>
              </a:graphicData>
            </a:graphic>
          </wp:inline>
        </w:drawing>
      </w:r>
    </w:p>
    <w:p w:rsidR="00167CAF" w:rsidRDefault="00863767" w:rsidP="00FC29AC">
      <w:r>
        <w:t xml:space="preserve"> </w:t>
      </w:r>
      <w:r w:rsidR="00EC1F62" w:rsidRPr="000B41E1">
        <w:rPr>
          <w:b/>
        </w:rPr>
        <w:t xml:space="preserve">Joonis </w:t>
      </w:r>
      <w:r w:rsidR="00455629" w:rsidRPr="000B41E1">
        <w:rPr>
          <w:b/>
        </w:rPr>
        <w:t>9</w:t>
      </w:r>
      <w:r w:rsidR="00167CAF" w:rsidRPr="000B41E1">
        <w:rPr>
          <w:b/>
        </w:rPr>
        <w:t>:</w:t>
      </w:r>
      <w:r w:rsidR="00167CAF">
        <w:t xml:space="preserve"> </w:t>
      </w:r>
      <w:r>
        <w:t>S</w:t>
      </w:r>
      <w:r w:rsidR="00167CAF">
        <w:t>üsteemide tihedus</w:t>
      </w:r>
      <w:r>
        <w:t>te</w:t>
      </w:r>
      <w:r w:rsidR="003D12A0">
        <w:t xml:space="preserve"> </w:t>
      </w:r>
      <w:r w:rsidR="00167CAF">
        <w:t>aja</w:t>
      </w:r>
      <w:r>
        <w:t>line sõltuvus temperatuuril 293</w:t>
      </w:r>
      <w:r w:rsidR="00A91933">
        <w:t xml:space="preserve"> </w:t>
      </w:r>
      <w:r>
        <w:t>K</w:t>
      </w:r>
      <w:r w:rsidR="003D12A0">
        <w:t>.</w:t>
      </w:r>
    </w:p>
    <w:p w:rsidR="00167CAF" w:rsidRDefault="00167CAF" w:rsidP="00167CAF"/>
    <w:p w:rsidR="007C47FF" w:rsidRPr="00B21A46" w:rsidRDefault="007C47FF" w:rsidP="007C47FF">
      <w:pPr>
        <w:pStyle w:val="Pealkiri2"/>
      </w:pPr>
      <w:bookmarkStart w:id="47" w:name="_Toc231118080"/>
      <w:r>
        <w:t>4.2.  Aatomite liikuvus</w:t>
      </w:r>
      <w:bookmarkEnd w:id="47"/>
    </w:p>
    <w:p w:rsidR="008D1D5D" w:rsidRDefault="00842E38" w:rsidP="00250C64">
      <w:pPr>
        <w:jc w:val="both"/>
        <w:rPr>
          <w:rFonts w:eastAsiaTheme="minorEastAsia"/>
          <w:szCs w:val="24"/>
        </w:rPr>
      </w:pPr>
      <w:r>
        <w:rPr>
          <w:rFonts w:eastAsiaTheme="minorEastAsia"/>
          <w:szCs w:val="24"/>
        </w:rPr>
        <w:t xml:space="preserve">MSD </w:t>
      </w:r>
      <w:r w:rsidR="009D4ABF">
        <w:rPr>
          <w:rFonts w:eastAsiaTheme="minorEastAsia"/>
          <w:szCs w:val="24"/>
        </w:rPr>
        <w:t xml:space="preserve">põhjal aatomite </w:t>
      </w:r>
      <w:r>
        <w:rPr>
          <w:rFonts w:eastAsiaTheme="minorEastAsia"/>
          <w:szCs w:val="24"/>
        </w:rPr>
        <w:t>liikuvus</w:t>
      </w:r>
      <w:r w:rsidR="009D4ABF">
        <w:rPr>
          <w:rFonts w:eastAsiaTheme="minorEastAsia"/>
          <w:szCs w:val="24"/>
        </w:rPr>
        <w:t>t</w:t>
      </w:r>
      <w:r>
        <w:rPr>
          <w:rFonts w:eastAsiaTheme="minorEastAsia"/>
          <w:szCs w:val="24"/>
        </w:rPr>
        <w:t>e analüüsil 293</w:t>
      </w:r>
      <w:r w:rsidR="00A91933">
        <w:rPr>
          <w:rFonts w:eastAsiaTheme="minorEastAsia"/>
          <w:szCs w:val="24"/>
        </w:rPr>
        <w:t xml:space="preserve"> </w:t>
      </w:r>
      <w:r>
        <w:rPr>
          <w:rFonts w:eastAsiaTheme="minorEastAsia"/>
          <w:szCs w:val="24"/>
        </w:rPr>
        <w:t xml:space="preserve">K juures (joonis </w:t>
      </w:r>
      <w:r w:rsidR="00455629">
        <w:rPr>
          <w:rFonts w:eastAsiaTheme="minorEastAsia"/>
          <w:szCs w:val="24"/>
        </w:rPr>
        <w:t>10</w:t>
      </w:r>
      <w:r>
        <w:rPr>
          <w:rFonts w:eastAsiaTheme="minorEastAsia"/>
          <w:szCs w:val="24"/>
        </w:rPr>
        <w:t>) ilmneb, et kõige suurema liikuvusega on kõrvalahelate otsad ja kõige väiksema liikuvusega on Li</w:t>
      </w:r>
      <w:r w:rsidR="00E71484">
        <w:rPr>
          <w:rFonts w:eastAsiaTheme="minorEastAsia"/>
          <w:szCs w:val="24"/>
          <w:vertAlign w:val="superscript"/>
        </w:rPr>
        <w:t>+</w:t>
      </w:r>
      <w:r w:rsidR="008240E8">
        <w:t>-ioonid</w:t>
      </w:r>
      <w:r>
        <w:rPr>
          <w:rFonts w:eastAsiaTheme="minorEastAsia"/>
          <w:szCs w:val="24"/>
        </w:rPr>
        <w:t>.</w:t>
      </w:r>
    </w:p>
    <w:p w:rsidR="00577FE4" w:rsidRDefault="00577FE4" w:rsidP="00250C64">
      <w:pPr>
        <w:jc w:val="both"/>
        <w:rPr>
          <w:rFonts w:eastAsiaTheme="minorEastAsia"/>
          <w:szCs w:val="24"/>
        </w:rPr>
      </w:pPr>
      <w:r>
        <w:rPr>
          <w:rFonts w:eastAsiaTheme="minorEastAsia"/>
          <w:noProof/>
          <w:szCs w:val="24"/>
          <w:lang w:eastAsia="et-EE"/>
        </w:rPr>
        <w:drawing>
          <wp:inline distT="0" distB="0" distL="0" distR="0">
            <wp:extent cx="5760720" cy="4323635"/>
            <wp:effectExtent l="19050" t="0" r="0" b="0"/>
            <wp:docPr id="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srcRect/>
                    <a:stretch>
                      <a:fillRect/>
                    </a:stretch>
                  </pic:blipFill>
                  <pic:spPr bwMode="auto">
                    <a:xfrm>
                      <a:off x="0" y="0"/>
                      <a:ext cx="5760720" cy="4323635"/>
                    </a:xfrm>
                    <a:prstGeom prst="rect">
                      <a:avLst/>
                    </a:prstGeom>
                    <a:noFill/>
                    <a:ln w="9525">
                      <a:noFill/>
                      <a:miter lim="800000"/>
                      <a:headEnd/>
                      <a:tailEnd/>
                    </a:ln>
                  </pic:spPr>
                </pic:pic>
              </a:graphicData>
            </a:graphic>
          </wp:inline>
        </w:drawing>
      </w:r>
    </w:p>
    <w:p w:rsidR="008D1D5D" w:rsidRDefault="008D1D5D" w:rsidP="008D1D5D">
      <w:pPr>
        <w:jc w:val="both"/>
        <w:rPr>
          <w:rFonts w:eastAsiaTheme="minorEastAsia"/>
          <w:szCs w:val="24"/>
        </w:rPr>
      </w:pPr>
      <w:r w:rsidRPr="000B41E1">
        <w:rPr>
          <w:rFonts w:eastAsiaTheme="minorEastAsia"/>
          <w:b/>
          <w:szCs w:val="24"/>
        </w:rPr>
        <w:t xml:space="preserve">Joonis </w:t>
      </w:r>
      <w:r w:rsidR="00455629" w:rsidRPr="000B41E1">
        <w:rPr>
          <w:rFonts w:eastAsiaTheme="minorEastAsia"/>
          <w:b/>
          <w:szCs w:val="24"/>
        </w:rPr>
        <w:t>10</w:t>
      </w:r>
      <w:r w:rsidRPr="000B41E1">
        <w:rPr>
          <w:rFonts w:eastAsiaTheme="minorEastAsia"/>
          <w:b/>
          <w:szCs w:val="24"/>
        </w:rPr>
        <w:t>:</w:t>
      </w:r>
      <w:r>
        <w:rPr>
          <w:rFonts w:eastAsiaTheme="minorEastAsia"/>
          <w:szCs w:val="24"/>
        </w:rPr>
        <w:t xml:space="preserve"> Lühikese süsteemi MSD / </w:t>
      </w:r>
      <w:r>
        <w:rPr>
          <w:rFonts w:eastAsiaTheme="minorEastAsia" w:cs="Times New Roman"/>
          <w:szCs w:val="24"/>
        </w:rPr>
        <w:t>Å</w:t>
      </w:r>
      <w:r>
        <w:rPr>
          <w:rFonts w:eastAsiaTheme="minorEastAsia"/>
          <w:szCs w:val="24"/>
          <w:vertAlign w:val="superscript"/>
        </w:rPr>
        <w:t>2</w:t>
      </w:r>
      <w:r>
        <w:rPr>
          <w:rFonts w:eastAsiaTheme="minorEastAsia"/>
          <w:szCs w:val="24"/>
        </w:rPr>
        <w:t xml:space="preserve"> aatomite kaupa temperatuuril 293 K.</w:t>
      </w:r>
    </w:p>
    <w:p w:rsidR="00842E38" w:rsidRDefault="00842E38" w:rsidP="00250C64">
      <w:pPr>
        <w:jc w:val="both"/>
        <w:rPr>
          <w:rFonts w:eastAsiaTheme="minorEastAsia"/>
          <w:szCs w:val="24"/>
        </w:rPr>
      </w:pPr>
      <w:r>
        <w:rPr>
          <w:rFonts w:eastAsiaTheme="minorEastAsia"/>
          <w:szCs w:val="24"/>
        </w:rPr>
        <w:t xml:space="preserve"> Siin tuleb vahet</w:t>
      </w:r>
      <w:r w:rsidR="00CF2D67">
        <w:rPr>
          <w:rFonts w:eastAsiaTheme="minorEastAsia"/>
          <w:szCs w:val="24"/>
        </w:rPr>
        <w:t xml:space="preserve"> teha </w:t>
      </w:r>
      <w:r>
        <w:rPr>
          <w:rFonts w:eastAsiaTheme="minorEastAsia"/>
          <w:szCs w:val="24"/>
        </w:rPr>
        <w:t>ioonide l</w:t>
      </w:r>
      <w:r w:rsidR="000630D8">
        <w:rPr>
          <w:rFonts w:eastAsiaTheme="minorEastAsia"/>
          <w:szCs w:val="24"/>
        </w:rPr>
        <w:t>iikuvusel ja ahela ”liikuvusel”.</w:t>
      </w:r>
      <w:r>
        <w:rPr>
          <w:rFonts w:eastAsiaTheme="minorEastAsia"/>
          <w:szCs w:val="24"/>
        </w:rPr>
        <w:t xml:space="preserve"> </w:t>
      </w:r>
      <w:r w:rsidR="000630D8">
        <w:rPr>
          <w:rFonts w:eastAsiaTheme="minorEastAsia"/>
          <w:szCs w:val="24"/>
        </w:rPr>
        <w:t>K</w:t>
      </w:r>
      <w:r w:rsidR="00CF2D67">
        <w:rPr>
          <w:rFonts w:eastAsiaTheme="minorEastAsia"/>
          <w:szCs w:val="24"/>
        </w:rPr>
        <w:t>uigi arvutused on tehtud sama algoritmi järgi,</w:t>
      </w:r>
      <w:r>
        <w:rPr>
          <w:rFonts w:eastAsiaTheme="minorEastAsia"/>
          <w:szCs w:val="24"/>
        </w:rPr>
        <w:t xml:space="preserve"> on ioonide puhul tegemist vaba liikumisega ruumis, </w:t>
      </w:r>
      <w:r w:rsidR="000630D8">
        <w:rPr>
          <w:rFonts w:eastAsiaTheme="minorEastAsia"/>
          <w:szCs w:val="24"/>
        </w:rPr>
        <w:t xml:space="preserve">kusjuures vastasmõju teiste aatomite-ioonidega toimub </w:t>
      </w:r>
      <w:r>
        <w:rPr>
          <w:rFonts w:eastAsiaTheme="minorEastAsia"/>
          <w:szCs w:val="24"/>
        </w:rPr>
        <w:t>elektrostaatikast ja Van der Waalsi</w:t>
      </w:r>
      <w:r w:rsidR="000630D8">
        <w:rPr>
          <w:rFonts w:eastAsiaTheme="minorEastAsia"/>
          <w:szCs w:val="24"/>
        </w:rPr>
        <w:t xml:space="preserve"> jõudude</w:t>
      </w:r>
      <w:r w:rsidR="00CF2D67">
        <w:rPr>
          <w:rFonts w:eastAsiaTheme="minorEastAsia"/>
          <w:szCs w:val="24"/>
        </w:rPr>
        <w:t xml:space="preserve"> kaudu. Pol</w:t>
      </w:r>
      <w:r w:rsidR="00CF2D67">
        <w:rPr>
          <w:rFonts w:eastAsiaTheme="minorEastAsia"/>
          <w:szCs w:val="24"/>
        </w:rPr>
        <w:t>ü</w:t>
      </w:r>
      <w:r w:rsidR="00CF2D67">
        <w:rPr>
          <w:rFonts w:eastAsiaTheme="minorEastAsia"/>
          <w:szCs w:val="24"/>
        </w:rPr>
        <w:t>meeri ahelas olevad aatomid on aga seotud üksteistega kovalentse(te) sideme</w:t>
      </w:r>
      <w:r w:rsidR="000630D8">
        <w:rPr>
          <w:rFonts w:eastAsiaTheme="minorEastAsia"/>
          <w:szCs w:val="24"/>
        </w:rPr>
        <w:t>(</w:t>
      </w:r>
      <w:r w:rsidR="00CF2D67">
        <w:rPr>
          <w:rFonts w:eastAsiaTheme="minorEastAsia"/>
          <w:szCs w:val="24"/>
        </w:rPr>
        <w:t>te</w:t>
      </w:r>
      <w:r w:rsidR="000630D8">
        <w:rPr>
          <w:rFonts w:eastAsiaTheme="minorEastAsia"/>
          <w:szCs w:val="24"/>
        </w:rPr>
        <w:t>)</w:t>
      </w:r>
      <w:r w:rsidR="00CF2D67">
        <w:rPr>
          <w:rFonts w:eastAsiaTheme="minorEastAsia"/>
          <w:szCs w:val="24"/>
        </w:rPr>
        <w:t>ga ning se</w:t>
      </w:r>
      <w:r w:rsidR="00CF2D67">
        <w:rPr>
          <w:rFonts w:eastAsiaTheme="minorEastAsia"/>
          <w:szCs w:val="24"/>
        </w:rPr>
        <w:t>e</w:t>
      </w:r>
      <w:r w:rsidR="00CF2D67">
        <w:rPr>
          <w:rFonts w:eastAsiaTheme="minorEastAsia"/>
          <w:szCs w:val="24"/>
        </w:rPr>
        <w:t xml:space="preserve">pärast on nende triiv ruumis üsnagi piiratud. </w:t>
      </w:r>
      <w:r w:rsidR="009D4ABF">
        <w:rPr>
          <w:rFonts w:eastAsiaTheme="minorEastAsia"/>
          <w:szCs w:val="24"/>
        </w:rPr>
        <w:t>A</w:t>
      </w:r>
      <w:r w:rsidR="00CF2D67">
        <w:rPr>
          <w:rFonts w:eastAsiaTheme="minorEastAsia"/>
          <w:szCs w:val="24"/>
        </w:rPr>
        <w:t>helaotste kõige suurem</w:t>
      </w:r>
      <w:r w:rsidR="000630D8">
        <w:rPr>
          <w:rFonts w:eastAsiaTheme="minorEastAsia"/>
          <w:szCs w:val="24"/>
        </w:rPr>
        <w:t>at</w:t>
      </w:r>
      <w:r w:rsidR="00CF2D67">
        <w:rPr>
          <w:rFonts w:eastAsiaTheme="minorEastAsia"/>
          <w:szCs w:val="24"/>
        </w:rPr>
        <w:t xml:space="preserve"> liikuvus</w:t>
      </w:r>
      <w:r w:rsidR="000630D8">
        <w:rPr>
          <w:rFonts w:eastAsiaTheme="minorEastAsia"/>
          <w:szCs w:val="24"/>
        </w:rPr>
        <w:t>t seletab asj</w:t>
      </w:r>
      <w:r w:rsidR="000630D8">
        <w:rPr>
          <w:rFonts w:eastAsiaTheme="minorEastAsia"/>
          <w:szCs w:val="24"/>
        </w:rPr>
        <w:t>a</w:t>
      </w:r>
      <w:r w:rsidR="000630D8">
        <w:rPr>
          <w:rFonts w:eastAsiaTheme="minorEastAsia"/>
          <w:szCs w:val="24"/>
        </w:rPr>
        <w:t>olu, et</w:t>
      </w:r>
      <w:r w:rsidR="00AE5F05">
        <w:rPr>
          <w:rFonts w:eastAsiaTheme="minorEastAsia"/>
          <w:szCs w:val="24"/>
        </w:rPr>
        <w:t xml:space="preserve"> neil puudub teisel poolel seotud aatomid, võimaldades</w:t>
      </w:r>
      <w:r w:rsidR="009D4ABF">
        <w:rPr>
          <w:rFonts w:eastAsiaTheme="minorEastAsia"/>
          <w:szCs w:val="24"/>
        </w:rPr>
        <w:t xml:space="preserve"> nii</w:t>
      </w:r>
      <w:r w:rsidR="00AE5F05">
        <w:rPr>
          <w:rFonts w:eastAsiaTheme="minorEastAsia"/>
          <w:szCs w:val="24"/>
        </w:rPr>
        <w:t xml:space="preserve"> ahela otstel ruumis vabamalt liikuda</w:t>
      </w:r>
      <w:r w:rsidR="009D4ABF">
        <w:rPr>
          <w:rFonts w:eastAsiaTheme="minorEastAsia"/>
          <w:szCs w:val="24"/>
        </w:rPr>
        <w:t xml:space="preserve"> võrreldes </w:t>
      </w:r>
      <w:r w:rsidR="00AE5F05">
        <w:rPr>
          <w:rFonts w:eastAsiaTheme="minorEastAsia"/>
          <w:szCs w:val="24"/>
        </w:rPr>
        <w:t>jäänud ahela</w:t>
      </w:r>
      <w:r w:rsidR="009D4ABF">
        <w:rPr>
          <w:rFonts w:eastAsiaTheme="minorEastAsia"/>
          <w:szCs w:val="24"/>
        </w:rPr>
        <w:t>ga</w:t>
      </w:r>
      <w:r w:rsidR="00AE5F05">
        <w:rPr>
          <w:rFonts w:eastAsiaTheme="minorEastAsia"/>
          <w:szCs w:val="24"/>
        </w:rPr>
        <w:t>. Kõrvalahela liikuvus O</w:t>
      </w:r>
      <w:r w:rsidR="00AE5F05">
        <w:rPr>
          <w:rFonts w:eastAsiaTheme="minorEastAsia"/>
          <w:szCs w:val="24"/>
          <w:vertAlign w:val="subscript"/>
        </w:rPr>
        <w:t>PEO</w:t>
      </w:r>
      <w:r w:rsidR="00746AA7">
        <w:rPr>
          <w:rFonts w:eastAsiaTheme="minorEastAsia"/>
          <w:szCs w:val="24"/>
        </w:rPr>
        <w:t xml:space="preserve"> ja peaahela liikuvus s</w:t>
      </w:r>
      <w:r w:rsidR="00AC51FF">
        <w:rPr>
          <w:rFonts w:eastAsiaTheme="minorEastAsia"/>
          <w:szCs w:val="24"/>
        </w:rPr>
        <w:t>üsi</w:t>
      </w:r>
      <w:r w:rsidR="00746AA7">
        <w:rPr>
          <w:rFonts w:eastAsiaTheme="minorEastAsia"/>
          <w:szCs w:val="24"/>
        </w:rPr>
        <w:t>ni</w:t>
      </w:r>
      <w:r w:rsidR="00AC51FF">
        <w:rPr>
          <w:rFonts w:eastAsiaTheme="minorEastAsia"/>
          <w:szCs w:val="24"/>
        </w:rPr>
        <w:t>k</w:t>
      </w:r>
      <w:r w:rsidR="00746AA7">
        <w:rPr>
          <w:rFonts w:eastAsiaTheme="minorEastAsia"/>
          <w:szCs w:val="24"/>
        </w:rPr>
        <w:t>e esindatuses on praktiliselt ühesugune.</w:t>
      </w:r>
      <w:r w:rsidR="00AC51FF">
        <w:rPr>
          <w:rFonts w:eastAsiaTheme="minorEastAsia"/>
          <w:szCs w:val="24"/>
        </w:rPr>
        <w:t xml:space="preserve"> </w:t>
      </w:r>
      <w:r w:rsidR="00C543CF">
        <w:rPr>
          <w:rFonts w:eastAsiaTheme="minorEastAsia"/>
          <w:szCs w:val="24"/>
        </w:rPr>
        <w:t>Eraldi on vaadeldud</w:t>
      </w:r>
      <w:r w:rsidR="00CF2D67">
        <w:rPr>
          <w:rFonts w:eastAsiaTheme="minorEastAsia"/>
          <w:szCs w:val="24"/>
        </w:rPr>
        <w:t xml:space="preserve"> </w:t>
      </w:r>
      <w:r w:rsidR="00AC51FF">
        <w:rPr>
          <w:rFonts w:eastAsiaTheme="minorEastAsia"/>
          <w:szCs w:val="24"/>
        </w:rPr>
        <w:t>süsinike liikuvust, mille külge ki</w:t>
      </w:r>
      <w:r w:rsidR="00AC51FF">
        <w:rPr>
          <w:rFonts w:eastAsiaTheme="minorEastAsia"/>
          <w:szCs w:val="24"/>
        </w:rPr>
        <w:t>n</w:t>
      </w:r>
      <w:r w:rsidR="00AC51FF">
        <w:rPr>
          <w:rFonts w:eastAsiaTheme="minorEastAsia"/>
          <w:szCs w:val="24"/>
        </w:rPr>
        <w:t>nitu</w:t>
      </w:r>
      <w:r w:rsidR="000630D8">
        <w:rPr>
          <w:rFonts w:eastAsiaTheme="minorEastAsia"/>
          <w:szCs w:val="24"/>
        </w:rPr>
        <w:t>va</w:t>
      </w:r>
      <w:r w:rsidR="00AC51FF">
        <w:rPr>
          <w:rFonts w:eastAsiaTheme="minorEastAsia"/>
          <w:szCs w:val="24"/>
        </w:rPr>
        <w:t>d kõrvalahelad. Ilmneb, et</w:t>
      </w:r>
      <w:r>
        <w:rPr>
          <w:rFonts w:eastAsiaTheme="minorEastAsia"/>
          <w:szCs w:val="24"/>
        </w:rPr>
        <w:t xml:space="preserve"> </w:t>
      </w:r>
      <w:r w:rsidR="009D4ABF">
        <w:rPr>
          <w:rFonts w:eastAsiaTheme="minorEastAsia"/>
          <w:szCs w:val="24"/>
        </w:rPr>
        <w:t xml:space="preserve">nende liikuvus on </w:t>
      </w:r>
      <w:r w:rsidR="00AC51FF">
        <w:rPr>
          <w:rFonts w:eastAsiaTheme="minorEastAsia"/>
          <w:szCs w:val="24"/>
        </w:rPr>
        <w:t>ca.</w:t>
      </w:r>
      <w:r w:rsidR="000630D8">
        <w:rPr>
          <w:rFonts w:eastAsiaTheme="minorEastAsia"/>
          <w:szCs w:val="24"/>
        </w:rPr>
        <w:t xml:space="preserve"> </w:t>
      </w:r>
      <w:r w:rsidR="008D1D5D">
        <w:rPr>
          <w:rFonts w:eastAsiaTheme="minorEastAsia"/>
          <w:szCs w:val="24"/>
        </w:rPr>
        <w:t>73</w:t>
      </w:r>
      <w:r w:rsidR="00AC51FF">
        <w:rPr>
          <w:rFonts w:eastAsiaTheme="minorEastAsia"/>
          <w:szCs w:val="24"/>
        </w:rPr>
        <w:t>%</w:t>
      </w:r>
      <w:r>
        <w:rPr>
          <w:rFonts w:eastAsiaTheme="minorEastAsia"/>
          <w:szCs w:val="24"/>
        </w:rPr>
        <w:t xml:space="preserve"> </w:t>
      </w:r>
      <w:r w:rsidR="009D4ABF">
        <w:rPr>
          <w:rFonts w:eastAsiaTheme="minorEastAsia"/>
          <w:szCs w:val="24"/>
        </w:rPr>
        <w:t>p</w:t>
      </w:r>
      <w:r w:rsidR="008D1D5D">
        <w:rPr>
          <w:rFonts w:eastAsiaTheme="minorEastAsia"/>
          <w:szCs w:val="24"/>
        </w:rPr>
        <w:t>eaahela süsinike liikuvusest, mis viitab sellele, et kolm kovalentset sidet pidurdavad veidi selliste süsinike liikuvust.</w:t>
      </w:r>
      <w:r w:rsidR="00E67C98">
        <w:rPr>
          <w:rFonts w:eastAsiaTheme="minorEastAsia"/>
          <w:szCs w:val="24"/>
        </w:rPr>
        <w:t xml:space="preserve"> </w:t>
      </w:r>
      <w:r w:rsidR="00325ED3">
        <w:rPr>
          <w:rFonts w:eastAsiaTheme="minorEastAsia"/>
          <w:szCs w:val="24"/>
        </w:rPr>
        <w:t>Li</w:t>
      </w:r>
      <w:r w:rsidR="00325ED3">
        <w:rPr>
          <w:rFonts w:eastAsiaTheme="minorEastAsia"/>
          <w:szCs w:val="24"/>
          <w:vertAlign w:val="superscript"/>
        </w:rPr>
        <w:t>+</w:t>
      </w:r>
      <w:r w:rsidR="008240E8">
        <w:t>-ioonid</w:t>
      </w:r>
      <w:r w:rsidR="00325ED3">
        <w:rPr>
          <w:rFonts w:eastAsiaTheme="minorEastAsia"/>
          <w:szCs w:val="24"/>
        </w:rPr>
        <w:t xml:space="preserve"> </w:t>
      </w:r>
      <w:r w:rsidR="00325ED3">
        <w:rPr>
          <w:rFonts w:eastAsiaTheme="minorEastAsia"/>
          <w:szCs w:val="24"/>
        </w:rPr>
        <w:lastRenderedPageBreak/>
        <w:t xml:space="preserve">ja </w:t>
      </w:r>
      <w:r w:rsidR="00D87237">
        <w:rPr>
          <w:rFonts w:eastAsiaTheme="minorEastAsia"/>
          <w:szCs w:val="24"/>
        </w:rPr>
        <w:t>aniooni</w:t>
      </w:r>
      <w:r w:rsidR="00325ED3">
        <w:rPr>
          <w:rFonts w:eastAsiaTheme="minorEastAsia"/>
          <w:szCs w:val="24"/>
        </w:rPr>
        <w:t xml:space="preserve"> liikuvus on süsteemis kõige väiksem</w:t>
      </w:r>
      <w:r w:rsidR="00D87237">
        <w:rPr>
          <w:rFonts w:eastAsiaTheme="minorEastAsia"/>
          <w:szCs w:val="24"/>
        </w:rPr>
        <w:t>,</w:t>
      </w:r>
      <w:r w:rsidR="00325ED3">
        <w:rPr>
          <w:rFonts w:eastAsiaTheme="minorEastAsia"/>
          <w:szCs w:val="24"/>
        </w:rPr>
        <w:t xml:space="preserve"> </w:t>
      </w:r>
      <w:r w:rsidR="00D87237">
        <w:rPr>
          <w:rFonts w:eastAsiaTheme="minorEastAsia"/>
          <w:szCs w:val="24"/>
        </w:rPr>
        <w:t>kus</w:t>
      </w:r>
      <w:r w:rsidR="00325ED3">
        <w:rPr>
          <w:rFonts w:eastAsiaTheme="minorEastAsia"/>
          <w:szCs w:val="24"/>
        </w:rPr>
        <w:t>juures aniooni liikuvus</w:t>
      </w:r>
      <w:r w:rsidR="00D87237">
        <w:rPr>
          <w:rFonts w:eastAsiaTheme="minorEastAsia"/>
          <w:szCs w:val="24"/>
        </w:rPr>
        <w:t xml:space="preserve"> ületab</w:t>
      </w:r>
      <w:r w:rsidR="00325ED3">
        <w:rPr>
          <w:rFonts w:eastAsiaTheme="minorEastAsia"/>
          <w:szCs w:val="24"/>
        </w:rPr>
        <w:t xml:space="preserve"> </w:t>
      </w:r>
      <w:r w:rsidR="00E71484">
        <w:rPr>
          <w:rFonts w:eastAsiaTheme="minorEastAsia"/>
          <w:szCs w:val="24"/>
        </w:rPr>
        <w:t>Li</w:t>
      </w:r>
      <w:r w:rsidR="00E71484">
        <w:rPr>
          <w:rFonts w:eastAsiaTheme="minorEastAsia"/>
          <w:szCs w:val="24"/>
          <w:vertAlign w:val="superscript"/>
        </w:rPr>
        <w:t>+</w:t>
      </w:r>
      <w:r w:rsidR="008240E8">
        <w:t>-iooni</w:t>
      </w:r>
      <w:r w:rsidR="00325ED3">
        <w:rPr>
          <w:rFonts w:eastAsiaTheme="minorEastAsia"/>
          <w:szCs w:val="24"/>
        </w:rPr>
        <w:t xml:space="preserve"> liikuvuse. Põhjuseks</w:t>
      </w:r>
      <w:r w:rsidR="00D87237">
        <w:rPr>
          <w:rFonts w:eastAsiaTheme="minorEastAsia"/>
          <w:szCs w:val="24"/>
        </w:rPr>
        <w:t xml:space="preserve"> on see</w:t>
      </w:r>
      <w:r w:rsidR="00325ED3">
        <w:rPr>
          <w:rFonts w:eastAsiaTheme="minorEastAsia"/>
          <w:szCs w:val="24"/>
        </w:rPr>
        <w:t>, et Li</w:t>
      </w:r>
      <w:r w:rsidR="00E71484">
        <w:rPr>
          <w:rFonts w:eastAsiaTheme="minorEastAsia"/>
          <w:szCs w:val="24"/>
          <w:vertAlign w:val="superscript"/>
        </w:rPr>
        <w:t>+</w:t>
      </w:r>
      <w:r w:rsidR="008240E8">
        <w:t>-ioon</w:t>
      </w:r>
      <w:r w:rsidR="00325ED3">
        <w:rPr>
          <w:rFonts w:eastAsiaTheme="minorEastAsia"/>
          <w:szCs w:val="24"/>
        </w:rPr>
        <w:t xml:space="preserve"> liigub süsteemis paaris </w:t>
      </w:r>
      <w:r w:rsidR="00D87237">
        <w:rPr>
          <w:rFonts w:eastAsiaTheme="minorEastAsia"/>
          <w:szCs w:val="24"/>
        </w:rPr>
        <w:t xml:space="preserve">või klastrites </w:t>
      </w:r>
      <w:r w:rsidR="00325ED3">
        <w:rPr>
          <w:rFonts w:eastAsiaTheme="minorEastAsia"/>
          <w:szCs w:val="24"/>
        </w:rPr>
        <w:t xml:space="preserve">koos aniooniga </w:t>
      </w:r>
      <w:r w:rsidR="00D87237">
        <w:rPr>
          <w:rFonts w:eastAsiaTheme="minorEastAsia"/>
          <w:szCs w:val="24"/>
        </w:rPr>
        <w:t>ja/</w:t>
      </w:r>
      <w:r w:rsidR="00325ED3">
        <w:rPr>
          <w:rFonts w:eastAsiaTheme="minorEastAsia"/>
          <w:szCs w:val="24"/>
        </w:rPr>
        <w:t>või pikki PEO ahelat. Anioonidel</w:t>
      </w:r>
      <w:r w:rsidR="00D87237">
        <w:rPr>
          <w:rFonts w:eastAsiaTheme="minorEastAsia"/>
          <w:szCs w:val="24"/>
        </w:rPr>
        <w:t xml:space="preserve"> puudub</w:t>
      </w:r>
      <w:r w:rsidR="00325ED3">
        <w:rPr>
          <w:rFonts w:eastAsiaTheme="minorEastAsia"/>
          <w:szCs w:val="24"/>
        </w:rPr>
        <w:t xml:space="preserve"> kordinatsioon</w:t>
      </w:r>
      <w:r w:rsidR="00D87237">
        <w:rPr>
          <w:rFonts w:eastAsiaTheme="minorEastAsia"/>
          <w:szCs w:val="24"/>
        </w:rPr>
        <w:t xml:space="preserve"> ahelatega</w:t>
      </w:r>
      <w:r w:rsidR="00325ED3">
        <w:rPr>
          <w:rFonts w:eastAsiaTheme="minorEastAsia"/>
          <w:szCs w:val="24"/>
        </w:rPr>
        <w:t>, se</w:t>
      </w:r>
      <w:r w:rsidR="00D87237">
        <w:rPr>
          <w:rFonts w:eastAsiaTheme="minorEastAsia"/>
          <w:szCs w:val="24"/>
        </w:rPr>
        <w:t>stap</w:t>
      </w:r>
      <w:r w:rsidR="00325ED3">
        <w:rPr>
          <w:rFonts w:eastAsiaTheme="minorEastAsia"/>
          <w:szCs w:val="24"/>
        </w:rPr>
        <w:t xml:space="preserve"> liiguvad nad ruumis vabalt ringi, kuid</w:t>
      </w:r>
      <w:r w:rsidR="00D87237">
        <w:rPr>
          <w:rFonts w:eastAsiaTheme="minorEastAsia"/>
          <w:szCs w:val="24"/>
        </w:rPr>
        <w:t xml:space="preserve"> nad</w:t>
      </w:r>
      <w:r w:rsidR="00325ED3">
        <w:rPr>
          <w:rFonts w:eastAsiaTheme="minorEastAsia"/>
          <w:szCs w:val="24"/>
        </w:rPr>
        <w:t xml:space="preserve"> võivad </w:t>
      </w:r>
      <w:r w:rsidR="00D87237">
        <w:rPr>
          <w:rFonts w:eastAsiaTheme="minorEastAsia"/>
          <w:szCs w:val="24"/>
        </w:rPr>
        <w:t>moodustada Li</w:t>
      </w:r>
      <w:r w:rsidR="00D87237">
        <w:rPr>
          <w:rFonts w:eastAsiaTheme="minorEastAsia"/>
          <w:szCs w:val="24"/>
          <w:vertAlign w:val="superscript"/>
        </w:rPr>
        <w:t>+</w:t>
      </w:r>
      <w:r w:rsidR="008240E8">
        <w:t>-iooni</w:t>
      </w:r>
      <w:r w:rsidR="00D87237">
        <w:rPr>
          <w:rFonts w:eastAsiaTheme="minorEastAsia"/>
          <w:szCs w:val="24"/>
        </w:rPr>
        <w:t>dega paare või suuremaid agrega</w:t>
      </w:r>
      <w:r w:rsidR="00D87237">
        <w:rPr>
          <w:rFonts w:eastAsiaTheme="minorEastAsia"/>
          <w:szCs w:val="24"/>
        </w:rPr>
        <w:t>a</w:t>
      </w:r>
      <w:r w:rsidR="00D87237">
        <w:rPr>
          <w:rFonts w:eastAsiaTheme="minorEastAsia"/>
          <w:szCs w:val="24"/>
        </w:rPr>
        <w:t>te ja vähendades nii efektiivset Li</w:t>
      </w:r>
      <w:r w:rsidR="00D87237">
        <w:rPr>
          <w:rFonts w:eastAsiaTheme="minorEastAsia"/>
          <w:szCs w:val="24"/>
          <w:vertAlign w:val="superscript"/>
        </w:rPr>
        <w:t>+</w:t>
      </w:r>
      <w:r w:rsidR="008240E8">
        <w:t>-iooni</w:t>
      </w:r>
      <w:r w:rsidR="00D87237">
        <w:rPr>
          <w:rFonts w:eastAsiaTheme="minorEastAsia"/>
          <w:szCs w:val="24"/>
        </w:rPr>
        <w:t xml:space="preserve"> liikuvust.</w:t>
      </w:r>
      <w:r w:rsidR="00325ED3">
        <w:rPr>
          <w:rFonts w:eastAsiaTheme="minorEastAsia"/>
          <w:szCs w:val="24"/>
        </w:rPr>
        <w:t xml:space="preserve"> </w:t>
      </w:r>
      <w:r w:rsidR="00C10675">
        <w:rPr>
          <w:rFonts w:eastAsiaTheme="minorEastAsia"/>
          <w:szCs w:val="24"/>
        </w:rPr>
        <w:t>Antud liikuvuste järjekord on omane kõ</w:t>
      </w:r>
      <w:r w:rsidR="00C10675">
        <w:rPr>
          <w:rFonts w:eastAsiaTheme="minorEastAsia"/>
          <w:szCs w:val="24"/>
        </w:rPr>
        <w:t>i</w:t>
      </w:r>
      <w:r w:rsidR="00C10675">
        <w:rPr>
          <w:rFonts w:eastAsiaTheme="minorEastAsia"/>
          <w:szCs w:val="24"/>
        </w:rPr>
        <w:t>gile süsteemidele mõlemal temperatuuril</w:t>
      </w:r>
      <w:r w:rsidR="00325ED3">
        <w:rPr>
          <w:rFonts w:eastAsiaTheme="minorEastAsia"/>
          <w:szCs w:val="24"/>
        </w:rPr>
        <w:t>.</w:t>
      </w:r>
      <w:r w:rsidR="00E67C98">
        <w:rPr>
          <w:rFonts w:eastAsiaTheme="minorEastAsia"/>
          <w:szCs w:val="24"/>
        </w:rPr>
        <w:t xml:space="preserve"> </w:t>
      </w:r>
    </w:p>
    <w:p w:rsidR="007C47FF" w:rsidRDefault="007C47FF" w:rsidP="007C47FF">
      <w:pPr>
        <w:pStyle w:val="Pealkiri2"/>
        <w:rPr>
          <w:rFonts w:eastAsiaTheme="minorEastAsia"/>
          <w:szCs w:val="24"/>
        </w:rPr>
      </w:pPr>
      <w:bookmarkStart w:id="48" w:name="_Toc231118081"/>
      <w:r>
        <w:t>4.3.  Ioonide ja O</w:t>
      </w:r>
      <w:r>
        <w:rPr>
          <w:vertAlign w:val="subscript"/>
        </w:rPr>
        <w:t>PEO</w:t>
      </w:r>
      <w:r>
        <w:t xml:space="preserve"> liikuvused</w:t>
      </w:r>
      <w:bookmarkEnd w:id="48"/>
    </w:p>
    <w:p w:rsidR="00250C64" w:rsidRPr="00D87237" w:rsidRDefault="00326F32" w:rsidP="00250C64">
      <w:pPr>
        <w:jc w:val="both"/>
        <w:rPr>
          <w:rFonts w:eastAsiaTheme="minorEastAsia"/>
          <w:szCs w:val="24"/>
        </w:rPr>
      </w:pPr>
      <w:r>
        <w:rPr>
          <w:rFonts w:eastAsiaTheme="minorEastAsia"/>
          <w:szCs w:val="24"/>
        </w:rPr>
        <w:t>Kui võrrelda Li</w:t>
      </w:r>
      <w:r w:rsidR="00E71484">
        <w:rPr>
          <w:rFonts w:eastAsiaTheme="minorEastAsia"/>
          <w:szCs w:val="24"/>
          <w:vertAlign w:val="superscript"/>
        </w:rPr>
        <w:t>+</w:t>
      </w:r>
      <w:r w:rsidR="008240E8">
        <w:t>-ioonide</w:t>
      </w:r>
      <w:r>
        <w:rPr>
          <w:rFonts w:eastAsiaTheme="minorEastAsia"/>
          <w:szCs w:val="24"/>
        </w:rPr>
        <w:t xml:space="preserve"> </w:t>
      </w:r>
      <w:r w:rsidR="00B51FFC">
        <w:rPr>
          <w:rFonts w:eastAsiaTheme="minorEastAsia"/>
          <w:szCs w:val="24"/>
        </w:rPr>
        <w:t>difusioonik</w:t>
      </w:r>
      <w:r w:rsidR="000524A7">
        <w:rPr>
          <w:rFonts w:eastAsiaTheme="minorEastAsia"/>
          <w:szCs w:val="24"/>
        </w:rPr>
        <w:t>o</w:t>
      </w:r>
      <w:r w:rsidR="00B51FFC">
        <w:rPr>
          <w:rFonts w:eastAsiaTheme="minorEastAsia"/>
          <w:szCs w:val="24"/>
        </w:rPr>
        <w:t>e</w:t>
      </w:r>
      <w:r w:rsidR="000524A7">
        <w:rPr>
          <w:rFonts w:eastAsiaTheme="minorEastAsia"/>
          <w:szCs w:val="24"/>
        </w:rPr>
        <w:t>fits</w:t>
      </w:r>
      <w:r w:rsidR="00B51FFC">
        <w:rPr>
          <w:rFonts w:eastAsiaTheme="minorEastAsia"/>
          <w:szCs w:val="24"/>
        </w:rPr>
        <w:t>i</w:t>
      </w:r>
      <w:r w:rsidR="000524A7">
        <w:rPr>
          <w:rFonts w:eastAsiaTheme="minorEastAsia"/>
          <w:szCs w:val="24"/>
        </w:rPr>
        <w:t>ent</w:t>
      </w:r>
      <w:r>
        <w:rPr>
          <w:rFonts w:eastAsiaTheme="minorEastAsia"/>
          <w:szCs w:val="24"/>
        </w:rPr>
        <w:t>e erinevates süsteemides ja erinevatel temper</w:t>
      </w:r>
      <w:r>
        <w:rPr>
          <w:rFonts w:eastAsiaTheme="minorEastAsia"/>
          <w:szCs w:val="24"/>
        </w:rPr>
        <w:t>a</w:t>
      </w:r>
      <w:r>
        <w:rPr>
          <w:rFonts w:eastAsiaTheme="minorEastAsia"/>
          <w:szCs w:val="24"/>
        </w:rPr>
        <w:t>tuuridel</w:t>
      </w:r>
      <w:r w:rsidR="00435E82">
        <w:rPr>
          <w:rFonts w:eastAsiaTheme="minorEastAsia"/>
          <w:szCs w:val="24"/>
        </w:rPr>
        <w:t xml:space="preserve"> (joonis </w:t>
      </w:r>
      <w:r w:rsidR="00455629">
        <w:rPr>
          <w:rFonts w:eastAsiaTheme="minorEastAsia"/>
          <w:szCs w:val="24"/>
        </w:rPr>
        <w:t>11</w:t>
      </w:r>
      <w:r w:rsidR="00435E82">
        <w:rPr>
          <w:rFonts w:eastAsiaTheme="minorEastAsia"/>
          <w:szCs w:val="24"/>
        </w:rPr>
        <w:t>)</w:t>
      </w:r>
      <w:r>
        <w:rPr>
          <w:rFonts w:eastAsiaTheme="minorEastAsia"/>
          <w:szCs w:val="24"/>
        </w:rPr>
        <w:t>, siis ilmneb, et kõrgem temperatuur suurendab Li</w:t>
      </w:r>
      <w:r w:rsidR="00E71484">
        <w:rPr>
          <w:rFonts w:eastAsiaTheme="minorEastAsia"/>
          <w:szCs w:val="24"/>
          <w:vertAlign w:val="superscript"/>
        </w:rPr>
        <w:t>+</w:t>
      </w:r>
      <w:r w:rsidR="008240E8">
        <w:t>-ioonide</w:t>
      </w:r>
      <w:r>
        <w:rPr>
          <w:rFonts w:eastAsiaTheme="minorEastAsia"/>
          <w:szCs w:val="24"/>
        </w:rPr>
        <w:t xml:space="preserve"> </w:t>
      </w:r>
      <w:r w:rsidR="000524A7">
        <w:rPr>
          <w:rFonts w:eastAsiaTheme="minorEastAsia"/>
          <w:szCs w:val="24"/>
        </w:rPr>
        <w:t>difusiooniko</w:t>
      </w:r>
      <w:r w:rsidR="00B51FFC">
        <w:rPr>
          <w:rFonts w:eastAsiaTheme="minorEastAsia"/>
          <w:szCs w:val="24"/>
        </w:rPr>
        <w:t>e</w:t>
      </w:r>
      <w:r w:rsidR="000524A7">
        <w:rPr>
          <w:rFonts w:eastAsiaTheme="minorEastAsia"/>
          <w:szCs w:val="24"/>
        </w:rPr>
        <w:t>fits</w:t>
      </w:r>
      <w:r w:rsidR="00B51FFC">
        <w:rPr>
          <w:rFonts w:eastAsiaTheme="minorEastAsia"/>
          <w:szCs w:val="24"/>
        </w:rPr>
        <w:t>i</w:t>
      </w:r>
      <w:r w:rsidR="000524A7">
        <w:rPr>
          <w:rFonts w:eastAsiaTheme="minorEastAsia"/>
          <w:szCs w:val="24"/>
        </w:rPr>
        <w:t>ent</w:t>
      </w:r>
      <w:r>
        <w:rPr>
          <w:rFonts w:eastAsiaTheme="minorEastAsia"/>
          <w:szCs w:val="24"/>
        </w:rPr>
        <w:t>i</w:t>
      </w:r>
      <w:r w:rsidR="00214CC1">
        <w:rPr>
          <w:rFonts w:eastAsiaTheme="minorEastAsia"/>
          <w:szCs w:val="24"/>
        </w:rPr>
        <w:t xml:space="preserve"> ilmselgelt keskmise süsteemi korral</w:t>
      </w:r>
      <w:r w:rsidR="000808AD">
        <w:rPr>
          <w:rFonts w:eastAsiaTheme="minorEastAsia"/>
          <w:szCs w:val="24"/>
        </w:rPr>
        <w:t xml:space="preserve"> </w:t>
      </w:r>
      <w:r w:rsidR="00214CC1" w:rsidRPr="00D87237">
        <w:rPr>
          <w:rFonts w:eastAsiaTheme="minorEastAsia"/>
          <w:szCs w:val="24"/>
        </w:rPr>
        <w:t>väärtusest</w:t>
      </w:r>
      <w:r w:rsidR="00214CC1" w:rsidRPr="00D87237">
        <w:rPr>
          <w:rFonts w:ascii="Calibri" w:hAnsi="Calibri"/>
          <w:color w:val="000000"/>
          <w:szCs w:val="24"/>
        </w:rPr>
        <w:t xml:space="preserve"> </w:t>
      </w:r>
      <w:r w:rsidR="00D87237" w:rsidRPr="00D87237">
        <w:rPr>
          <w:rFonts w:ascii="Calibri" w:eastAsia="Times New Roman" w:hAnsi="Calibri" w:cs="Times New Roman"/>
          <w:color w:val="000000"/>
          <w:szCs w:val="24"/>
          <w:lang w:eastAsia="et-EE"/>
        </w:rPr>
        <w:t>1.</w:t>
      </w:r>
      <w:r w:rsidR="00490A63" w:rsidRPr="00D87237">
        <w:rPr>
          <w:rFonts w:ascii="Calibri" w:eastAsia="Times New Roman" w:hAnsi="Calibri" w:cs="Times New Roman"/>
          <w:color w:val="000000"/>
          <w:szCs w:val="24"/>
          <w:lang w:eastAsia="et-EE"/>
        </w:rPr>
        <w:t>1</w:t>
      </w:r>
      <w:r w:rsidR="00D87237">
        <w:rPr>
          <w:rFonts w:ascii="Calibri" w:eastAsia="Times New Roman" w:hAnsi="Calibri" w:cs="Times New Roman"/>
          <w:color w:val="000000"/>
          <w:szCs w:val="24"/>
          <w:lang w:eastAsia="et-EE"/>
        </w:rPr>
        <w:t>·</w:t>
      </w:r>
      <w:r w:rsidR="00214CC1" w:rsidRPr="00D87237">
        <w:rPr>
          <w:rFonts w:ascii="Calibri" w:eastAsia="Times New Roman" w:hAnsi="Calibri" w:cs="Times New Roman"/>
          <w:color w:val="000000"/>
          <w:szCs w:val="24"/>
          <w:lang w:eastAsia="et-EE"/>
        </w:rPr>
        <w:t>10</w:t>
      </w:r>
      <w:r w:rsidR="00214CC1" w:rsidRPr="00D87237">
        <w:rPr>
          <w:rFonts w:ascii="Calibri" w:eastAsia="Times New Roman" w:hAnsi="Calibri" w:cs="Times New Roman"/>
          <w:color w:val="000000"/>
          <w:szCs w:val="24"/>
          <w:vertAlign w:val="superscript"/>
          <w:lang w:eastAsia="et-EE"/>
        </w:rPr>
        <w:t>-13</w:t>
      </w:r>
      <w:r w:rsidR="00214CC1" w:rsidRPr="00D87237">
        <w:rPr>
          <w:rFonts w:ascii="Calibri" w:eastAsia="Times New Roman" w:hAnsi="Calibri" w:cs="Times New Roman"/>
          <w:color w:val="000000"/>
          <w:szCs w:val="24"/>
          <w:lang w:eastAsia="et-EE"/>
        </w:rPr>
        <w:t xml:space="preserve"> </w:t>
      </w:r>
      <w:r w:rsidR="00A60832" w:rsidRPr="00D87237">
        <w:rPr>
          <w:rFonts w:eastAsia="Times New Roman" w:cs="Times New Roman"/>
          <w:color w:val="000000"/>
          <w:szCs w:val="24"/>
          <w:lang w:eastAsia="et-EE"/>
        </w:rPr>
        <w:t>m</w:t>
      </w:r>
      <w:r w:rsidR="00A60832" w:rsidRPr="00D87237">
        <w:rPr>
          <w:rFonts w:eastAsia="Times New Roman" w:cs="Times New Roman"/>
          <w:color w:val="000000"/>
          <w:szCs w:val="24"/>
          <w:vertAlign w:val="superscript"/>
          <w:lang w:eastAsia="et-EE"/>
        </w:rPr>
        <w:t>2</w:t>
      </w:r>
      <w:r w:rsidR="00A60832" w:rsidRPr="00D87237">
        <w:rPr>
          <w:rFonts w:eastAsia="Times New Roman" w:cs="Times New Roman"/>
          <w:color w:val="000000"/>
          <w:szCs w:val="24"/>
          <w:lang w:eastAsia="et-EE"/>
        </w:rPr>
        <w:t>s</w:t>
      </w:r>
      <w:r w:rsidR="00A60832" w:rsidRPr="00D87237">
        <w:rPr>
          <w:rFonts w:eastAsia="Times New Roman" w:cs="Times New Roman"/>
          <w:color w:val="000000"/>
          <w:szCs w:val="24"/>
          <w:vertAlign w:val="superscript"/>
          <w:lang w:eastAsia="et-EE"/>
        </w:rPr>
        <w:t xml:space="preserve">-1 </w:t>
      </w:r>
      <w:r w:rsidR="00214CC1" w:rsidRPr="00D87237">
        <w:rPr>
          <w:rFonts w:eastAsia="Times New Roman" w:cs="Times New Roman"/>
          <w:color w:val="000000"/>
          <w:szCs w:val="24"/>
          <w:lang w:eastAsia="et-EE"/>
        </w:rPr>
        <w:t>väärtuseni</w:t>
      </w:r>
      <w:r w:rsidR="00D87237" w:rsidRPr="00D87237">
        <w:rPr>
          <w:rFonts w:ascii="Calibri" w:eastAsia="Times New Roman" w:hAnsi="Calibri" w:cs="Times New Roman"/>
          <w:color w:val="000000"/>
          <w:szCs w:val="24"/>
          <w:lang w:eastAsia="et-EE"/>
        </w:rPr>
        <w:t xml:space="preserve"> 1.</w:t>
      </w:r>
      <w:r w:rsidR="00214CC1" w:rsidRPr="00D87237">
        <w:rPr>
          <w:rFonts w:ascii="Calibri" w:eastAsia="Times New Roman" w:hAnsi="Calibri" w:cs="Times New Roman"/>
          <w:color w:val="000000"/>
          <w:szCs w:val="24"/>
          <w:lang w:eastAsia="et-EE"/>
        </w:rPr>
        <w:t>6</w:t>
      </w:r>
      <w:r w:rsidR="00D87237">
        <w:rPr>
          <w:rFonts w:ascii="Calibri" w:eastAsia="Times New Roman" w:hAnsi="Calibri" w:cs="Times New Roman"/>
          <w:color w:val="000000"/>
          <w:szCs w:val="24"/>
          <w:lang w:eastAsia="et-EE"/>
        </w:rPr>
        <w:t>·</w:t>
      </w:r>
      <w:r w:rsidR="00214CC1" w:rsidRPr="00D87237">
        <w:rPr>
          <w:rFonts w:ascii="Calibri" w:eastAsia="Times New Roman" w:hAnsi="Calibri" w:cs="Times New Roman"/>
          <w:color w:val="000000"/>
          <w:szCs w:val="24"/>
          <w:lang w:eastAsia="et-EE"/>
        </w:rPr>
        <w:t>10</w:t>
      </w:r>
      <w:r w:rsidR="00214CC1" w:rsidRPr="00D87237">
        <w:rPr>
          <w:rFonts w:ascii="Calibri" w:eastAsia="Times New Roman" w:hAnsi="Calibri" w:cs="Times New Roman"/>
          <w:color w:val="000000"/>
          <w:szCs w:val="24"/>
          <w:vertAlign w:val="superscript"/>
          <w:lang w:eastAsia="et-EE"/>
        </w:rPr>
        <w:t>-13</w:t>
      </w:r>
      <w:r w:rsidR="00A60832" w:rsidRPr="00D87237">
        <w:rPr>
          <w:rFonts w:eastAsia="Times New Roman" w:cs="Times New Roman"/>
          <w:color w:val="000000"/>
          <w:szCs w:val="24"/>
          <w:lang w:eastAsia="et-EE"/>
        </w:rPr>
        <w:t xml:space="preserve"> m</w:t>
      </w:r>
      <w:r w:rsidR="00A60832" w:rsidRPr="00D87237">
        <w:rPr>
          <w:rFonts w:eastAsia="Times New Roman" w:cs="Times New Roman"/>
          <w:color w:val="000000"/>
          <w:szCs w:val="24"/>
          <w:vertAlign w:val="superscript"/>
          <w:lang w:eastAsia="et-EE"/>
        </w:rPr>
        <w:t>2</w:t>
      </w:r>
      <w:r w:rsidR="00A60832" w:rsidRPr="00D87237">
        <w:rPr>
          <w:rFonts w:eastAsia="Times New Roman" w:cs="Times New Roman"/>
          <w:color w:val="000000"/>
          <w:szCs w:val="24"/>
          <w:lang w:eastAsia="et-EE"/>
        </w:rPr>
        <w:t>s</w:t>
      </w:r>
      <w:r w:rsidR="00A60832" w:rsidRPr="00D87237">
        <w:rPr>
          <w:rFonts w:eastAsia="Times New Roman" w:cs="Times New Roman"/>
          <w:color w:val="000000"/>
          <w:szCs w:val="24"/>
          <w:vertAlign w:val="superscript"/>
          <w:lang w:eastAsia="et-EE"/>
        </w:rPr>
        <w:t>-1</w:t>
      </w:r>
      <w:r w:rsidR="00A60832" w:rsidRPr="00D87237">
        <w:rPr>
          <w:rFonts w:eastAsiaTheme="minorEastAsia"/>
          <w:szCs w:val="24"/>
        </w:rPr>
        <w:t>.</w:t>
      </w:r>
      <w:r w:rsidR="000808AD" w:rsidRPr="00D87237">
        <w:rPr>
          <w:rFonts w:eastAsiaTheme="minorEastAsia"/>
          <w:szCs w:val="24"/>
        </w:rPr>
        <w:t xml:space="preserve"> </w:t>
      </w:r>
    </w:p>
    <w:p w:rsidR="00B63275" w:rsidRPr="008450CC" w:rsidRDefault="00B63275" w:rsidP="007A4B18">
      <w:pPr>
        <w:jc w:val="both"/>
        <w:rPr>
          <w:rFonts w:eastAsiaTheme="minorEastAsia"/>
          <w:szCs w:val="24"/>
          <w:vertAlign w:val="superscript"/>
        </w:rPr>
      </w:pPr>
      <w:r w:rsidRPr="009C7367">
        <w:rPr>
          <w:rFonts w:eastAsiaTheme="minorEastAsia"/>
          <w:noProof/>
          <w:color w:val="FFFF00"/>
          <w:szCs w:val="24"/>
          <w:lang w:eastAsia="et-EE"/>
        </w:rPr>
        <w:drawing>
          <wp:inline distT="0" distB="0" distL="0" distR="0">
            <wp:extent cx="5848710" cy="2596550"/>
            <wp:effectExtent l="0" t="0" r="0" b="0"/>
            <wp:docPr id="19" name="Diagramm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00455629" w:rsidRPr="000B41E1">
        <w:rPr>
          <w:rFonts w:eastAsiaTheme="minorEastAsia"/>
          <w:b/>
          <w:szCs w:val="24"/>
        </w:rPr>
        <w:t>Joonis 11</w:t>
      </w:r>
      <w:r w:rsidRPr="000B41E1">
        <w:rPr>
          <w:rFonts w:eastAsiaTheme="minorEastAsia"/>
          <w:b/>
          <w:szCs w:val="24"/>
        </w:rPr>
        <w:t>:</w:t>
      </w:r>
      <w:r>
        <w:rPr>
          <w:rFonts w:eastAsiaTheme="minorEastAsia"/>
          <w:szCs w:val="24"/>
        </w:rPr>
        <w:t xml:space="preserve"> Süsteemide kaupa Li</w:t>
      </w:r>
      <w:r>
        <w:rPr>
          <w:rFonts w:eastAsiaTheme="minorEastAsia"/>
          <w:szCs w:val="24"/>
          <w:vertAlign w:val="superscript"/>
        </w:rPr>
        <w:t>+</w:t>
      </w:r>
      <w:r w:rsidR="008240E8">
        <w:t>-ioonide</w:t>
      </w:r>
      <w:r>
        <w:rPr>
          <w:rFonts w:eastAsiaTheme="minorEastAsia"/>
          <w:szCs w:val="24"/>
        </w:rPr>
        <w:t>, PF</w:t>
      </w:r>
      <w:r>
        <w:rPr>
          <w:rFonts w:eastAsiaTheme="minorEastAsia"/>
          <w:szCs w:val="24"/>
          <w:vertAlign w:val="subscript"/>
        </w:rPr>
        <w:t>6</w:t>
      </w:r>
      <w:r>
        <w:rPr>
          <w:rFonts w:eastAsiaTheme="minorEastAsia"/>
          <w:szCs w:val="24"/>
          <w:vertAlign w:val="superscript"/>
        </w:rPr>
        <w:t>-</w:t>
      </w:r>
      <w:r>
        <w:rPr>
          <w:rFonts w:eastAsiaTheme="minorEastAsia"/>
          <w:szCs w:val="24"/>
        </w:rPr>
        <w:t xml:space="preserve"> ja O</w:t>
      </w:r>
      <w:r>
        <w:rPr>
          <w:rFonts w:eastAsiaTheme="minorEastAsia"/>
          <w:szCs w:val="24"/>
          <w:vertAlign w:val="subscript"/>
        </w:rPr>
        <w:t>PEO</w:t>
      </w:r>
      <w:r>
        <w:rPr>
          <w:rFonts w:eastAsiaTheme="minorEastAsia"/>
          <w:szCs w:val="24"/>
        </w:rPr>
        <w:t xml:space="preserve"> </w:t>
      </w:r>
      <w:r w:rsidR="00B51FFC">
        <w:rPr>
          <w:rFonts w:eastAsiaTheme="minorEastAsia"/>
          <w:szCs w:val="24"/>
        </w:rPr>
        <w:t>difusioonik</w:t>
      </w:r>
      <w:r w:rsidR="000524A7">
        <w:rPr>
          <w:rFonts w:eastAsiaTheme="minorEastAsia"/>
          <w:szCs w:val="24"/>
        </w:rPr>
        <w:t>o</w:t>
      </w:r>
      <w:r w:rsidR="00B51FFC">
        <w:rPr>
          <w:rFonts w:eastAsiaTheme="minorEastAsia"/>
          <w:szCs w:val="24"/>
        </w:rPr>
        <w:t>e</w:t>
      </w:r>
      <w:r w:rsidR="000524A7">
        <w:rPr>
          <w:rFonts w:eastAsiaTheme="minorEastAsia"/>
          <w:szCs w:val="24"/>
        </w:rPr>
        <w:t>fits</w:t>
      </w:r>
      <w:r w:rsidR="00B51FFC">
        <w:rPr>
          <w:rFonts w:eastAsiaTheme="minorEastAsia"/>
          <w:szCs w:val="24"/>
        </w:rPr>
        <w:t>i</w:t>
      </w:r>
      <w:r w:rsidR="000524A7">
        <w:rPr>
          <w:rFonts w:eastAsiaTheme="minorEastAsia"/>
          <w:szCs w:val="24"/>
        </w:rPr>
        <w:t>ent</w:t>
      </w:r>
      <w:r>
        <w:rPr>
          <w:rFonts w:eastAsiaTheme="minorEastAsia"/>
          <w:szCs w:val="24"/>
        </w:rPr>
        <w:t xml:space="preserve"> D / m</w:t>
      </w:r>
      <w:r>
        <w:rPr>
          <w:rFonts w:eastAsiaTheme="minorEastAsia"/>
          <w:szCs w:val="24"/>
          <w:vertAlign w:val="superscript"/>
        </w:rPr>
        <w:t>2</w:t>
      </w:r>
      <w:r>
        <w:rPr>
          <w:rFonts w:eastAsiaTheme="minorEastAsia"/>
          <w:szCs w:val="24"/>
        </w:rPr>
        <w:t>s</w:t>
      </w:r>
      <w:r>
        <w:rPr>
          <w:rFonts w:eastAsiaTheme="minorEastAsia"/>
          <w:szCs w:val="24"/>
          <w:vertAlign w:val="superscript"/>
        </w:rPr>
        <w:t>-1</w:t>
      </w:r>
    </w:p>
    <w:p w:rsidR="007D47EA" w:rsidRDefault="000808AD" w:rsidP="00250C64">
      <w:pPr>
        <w:spacing w:before="0"/>
        <w:jc w:val="both"/>
        <w:rPr>
          <w:rFonts w:eastAsiaTheme="minorEastAsia"/>
          <w:szCs w:val="24"/>
        </w:rPr>
      </w:pPr>
      <w:r w:rsidRPr="00490A63">
        <w:rPr>
          <w:rFonts w:eastAsiaTheme="minorEastAsia" w:cs="Times New Roman"/>
          <w:szCs w:val="24"/>
        </w:rPr>
        <w:t xml:space="preserve">Pika ja lühikese süsteemi korral jäävad kõrgema temperatuuri </w:t>
      </w:r>
      <w:r w:rsidR="000524A7">
        <w:rPr>
          <w:rFonts w:eastAsiaTheme="minorEastAsia" w:cs="Times New Roman"/>
          <w:szCs w:val="24"/>
        </w:rPr>
        <w:t>difusiooniko</w:t>
      </w:r>
      <w:r w:rsidR="00B51FFC">
        <w:rPr>
          <w:rFonts w:eastAsiaTheme="minorEastAsia" w:cs="Times New Roman"/>
          <w:szCs w:val="24"/>
        </w:rPr>
        <w:t>e</w:t>
      </w:r>
      <w:r w:rsidR="000524A7">
        <w:rPr>
          <w:rFonts w:eastAsiaTheme="minorEastAsia" w:cs="Times New Roman"/>
          <w:szCs w:val="24"/>
        </w:rPr>
        <w:t>fits</w:t>
      </w:r>
      <w:r w:rsidR="00B51FFC">
        <w:rPr>
          <w:rFonts w:eastAsiaTheme="minorEastAsia" w:cs="Times New Roman"/>
          <w:szCs w:val="24"/>
        </w:rPr>
        <w:t>i</w:t>
      </w:r>
      <w:r w:rsidR="000524A7">
        <w:rPr>
          <w:rFonts w:eastAsiaTheme="minorEastAsia" w:cs="Times New Roman"/>
          <w:szCs w:val="24"/>
        </w:rPr>
        <w:t>endid</w:t>
      </w:r>
      <w:r w:rsidRPr="00490A63">
        <w:rPr>
          <w:rFonts w:eastAsiaTheme="minorEastAsia" w:cs="Times New Roman"/>
          <w:szCs w:val="24"/>
        </w:rPr>
        <w:t xml:space="preserve"> mad</w:t>
      </w:r>
      <w:r w:rsidRPr="00490A63">
        <w:rPr>
          <w:rFonts w:eastAsiaTheme="minorEastAsia" w:cs="Times New Roman"/>
          <w:szCs w:val="24"/>
        </w:rPr>
        <w:t>a</w:t>
      </w:r>
      <w:r w:rsidRPr="00490A63">
        <w:rPr>
          <w:rFonts w:eastAsiaTheme="minorEastAsia" w:cs="Times New Roman"/>
          <w:szCs w:val="24"/>
        </w:rPr>
        <w:t xml:space="preserve">lama temperatuuri </w:t>
      </w:r>
      <w:r w:rsidR="00B51FFC">
        <w:rPr>
          <w:rFonts w:eastAsiaTheme="minorEastAsia" w:cs="Times New Roman"/>
          <w:szCs w:val="24"/>
        </w:rPr>
        <w:t>ko</w:t>
      </w:r>
      <w:r w:rsidR="000524A7">
        <w:rPr>
          <w:rFonts w:eastAsiaTheme="minorEastAsia" w:cs="Times New Roman"/>
          <w:szCs w:val="24"/>
        </w:rPr>
        <w:t>efits</w:t>
      </w:r>
      <w:r w:rsidR="00B51FFC">
        <w:rPr>
          <w:rFonts w:eastAsiaTheme="minorEastAsia" w:cs="Times New Roman"/>
          <w:szCs w:val="24"/>
        </w:rPr>
        <w:t>i</w:t>
      </w:r>
      <w:r w:rsidR="000524A7">
        <w:rPr>
          <w:rFonts w:eastAsiaTheme="minorEastAsia" w:cs="Times New Roman"/>
          <w:szCs w:val="24"/>
        </w:rPr>
        <w:t>entidele</w:t>
      </w:r>
      <w:r w:rsidR="00A60832">
        <w:rPr>
          <w:rFonts w:eastAsiaTheme="minorEastAsia" w:cs="Times New Roman"/>
          <w:szCs w:val="24"/>
        </w:rPr>
        <w:t xml:space="preserve"> alla </w:t>
      </w:r>
      <w:r w:rsidRPr="00490A63">
        <w:rPr>
          <w:rFonts w:eastAsiaTheme="minorEastAsia" w:cs="Times New Roman"/>
          <w:szCs w:val="24"/>
        </w:rPr>
        <w:t>pikal väärtusest</w:t>
      </w:r>
      <w:r w:rsidRPr="00490A63">
        <w:rPr>
          <w:rFonts w:cs="Times New Roman"/>
          <w:color w:val="000000"/>
          <w:sz w:val="22"/>
        </w:rPr>
        <w:t xml:space="preserve"> </w:t>
      </w:r>
      <w:r w:rsidR="007C0823">
        <w:rPr>
          <w:rFonts w:eastAsia="Times New Roman" w:cs="Times New Roman"/>
          <w:color w:val="000000"/>
          <w:szCs w:val="24"/>
          <w:lang w:eastAsia="et-EE"/>
        </w:rPr>
        <w:t>1.</w:t>
      </w:r>
      <w:r w:rsidRPr="007C0823">
        <w:rPr>
          <w:rFonts w:eastAsia="Times New Roman" w:cs="Times New Roman"/>
          <w:color w:val="000000"/>
          <w:szCs w:val="24"/>
          <w:lang w:eastAsia="et-EE"/>
        </w:rPr>
        <w:t>1</w:t>
      </w:r>
      <w:r w:rsidR="00D87237" w:rsidRPr="007C0823">
        <w:rPr>
          <w:rFonts w:eastAsia="Times New Roman" w:cs="Times New Roman"/>
          <w:color w:val="000000"/>
          <w:szCs w:val="24"/>
          <w:lang w:eastAsia="et-EE"/>
        </w:rPr>
        <w:t>·</w:t>
      </w:r>
      <w:r w:rsidRPr="007C0823">
        <w:rPr>
          <w:rFonts w:eastAsia="Times New Roman" w:cs="Times New Roman"/>
          <w:color w:val="000000"/>
          <w:szCs w:val="24"/>
          <w:lang w:eastAsia="et-EE"/>
        </w:rPr>
        <w:t>10</w:t>
      </w:r>
      <w:r w:rsidRPr="007C0823">
        <w:rPr>
          <w:rFonts w:eastAsia="Times New Roman" w:cs="Times New Roman"/>
          <w:color w:val="000000"/>
          <w:szCs w:val="24"/>
          <w:vertAlign w:val="superscript"/>
          <w:lang w:eastAsia="et-EE"/>
        </w:rPr>
        <w:t>-13</w:t>
      </w:r>
      <w:r w:rsidR="007C0823">
        <w:rPr>
          <w:rFonts w:eastAsia="Times New Roman" w:cs="Times New Roman"/>
          <w:color w:val="000000"/>
          <w:szCs w:val="24"/>
          <w:vertAlign w:val="superscript"/>
          <w:lang w:eastAsia="et-EE"/>
        </w:rPr>
        <w:t xml:space="preserve"> </w:t>
      </w:r>
      <w:r w:rsidR="00030B10" w:rsidRPr="007C0823">
        <w:rPr>
          <w:rFonts w:eastAsia="Times New Roman" w:cs="Times New Roman"/>
          <w:color w:val="000000"/>
          <w:szCs w:val="24"/>
          <w:lang w:eastAsia="et-EE"/>
        </w:rPr>
        <w:t>m</w:t>
      </w:r>
      <w:r w:rsidR="00030B10" w:rsidRPr="007C0823">
        <w:rPr>
          <w:rFonts w:eastAsia="Times New Roman" w:cs="Times New Roman"/>
          <w:color w:val="000000"/>
          <w:szCs w:val="24"/>
          <w:vertAlign w:val="superscript"/>
          <w:lang w:eastAsia="et-EE"/>
        </w:rPr>
        <w:t>2</w:t>
      </w:r>
      <w:r w:rsidR="00030B10" w:rsidRPr="007C0823">
        <w:rPr>
          <w:rFonts w:eastAsia="Times New Roman" w:cs="Times New Roman"/>
          <w:color w:val="000000"/>
          <w:szCs w:val="24"/>
          <w:lang w:eastAsia="et-EE"/>
        </w:rPr>
        <w:t>s</w:t>
      </w:r>
      <w:r w:rsidR="00030B10" w:rsidRPr="007C0823">
        <w:rPr>
          <w:rFonts w:eastAsia="Times New Roman" w:cs="Times New Roman"/>
          <w:color w:val="000000"/>
          <w:szCs w:val="24"/>
          <w:vertAlign w:val="superscript"/>
          <w:lang w:eastAsia="et-EE"/>
        </w:rPr>
        <w:t>-1</w:t>
      </w:r>
      <w:r w:rsidRPr="007C0823">
        <w:rPr>
          <w:rFonts w:eastAsia="Times New Roman" w:cs="Times New Roman"/>
          <w:color w:val="000000"/>
          <w:szCs w:val="24"/>
          <w:lang w:eastAsia="et-EE"/>
        </w:rPr>
        <w:t xml:space="preserve"> väärtuseni</w:t>
      </w:r>
      <w:r w:rsidR="007C0823">
        <w:rPr>
          <w:rFonts w:eastAsia="Times New Roman" w:cs="Times New Roman"/>
          <w:color w:val="000000"/>
          <w:szCs w:val="24"/>
          <w:lang w:eastAsia="et-EE"/>
        </w:rPr>
        <w:t xml:space="preserve"> </w:t>
      </w:r>
      <w:r w:rsidR="00BC4080">
        <w:rPr>
          <w:rFonts w:eastAsia="Times New Roman" w:cs="Times New Roman"/>
          <w:color w:val="000000"/>
          <w:szCs w:val="24"/>
          <w:lang w:eastAsia="et-EE"/>
        </w:rPr>
        <w:t xml:space="preserve">    </w:t>
      </w:r>
      <w:r w:rsidR="007C0823">
        <w:rPr>
          <w:rFonts w:eastAsia="Times New Roman" w:cs="Times New Roman"/>
          <w:color w:val="000000"/>
          <w:szCs w:val="24"/>
          <w:lang w:eastAsia="et-EE"/>
        </w:rPr>
        <w:t>8.</w:t>
      </w:r>
      <w:r w:rsidR="00490A63" w:rsidRPr="007C0823">
        <w:rPr>
          <w:rFonts w:eastAsia="Times New Roman" w:cs="Times New Roman"/>
          <w:color w:val="000000"/>
          <w:szCs w:val="24"/>
          <w:lang w:eastAsia="et-EE"/>
        </w:rPr>
        <w:t>2</w:t>
      </w:r>
      <w:r w:rsidR="00D87237" w:rsidRPr="007C0823">
        <w:rPr>
          <w:rFonts w:eastAsia="Times New Roman" w:cs="Times New Roman"/>
          <w:color w:val="000000"/>
          <w:szCs w:val="24"/>
          <w:lang w:eastAsia="et-EE"/>
        </w:rPr>
        <w:t>·</w:t>
      </w:r>
      <w:r w:rsidRPr="007C0823">
        <w:rPr>
          <w:rFonts w:eastAsia="Times New Roman" w:cs="Times New Roman"/>
          <w:color w:val="000000"/>
          <w:szCs w:val="24"/>
          <w:lang w:eastAsia="et-EE"/>
        </w:rPr>
        <w:t>10</w:t>
      </w:r>
      <w:r w:rsidRPr="007C0823">
        <w:rPr>
          <w:rFonts w:eastAsia="Times New Roman" w:cs="Times New Roman"/>
          <w:color w:val="000000"/>
          <w:szCs w:val="24"/>
          <w:vertAlign w:val="superscript"/>
          <w:lang w:eastAsia="et-EE"/>
        </w:rPr>
        <w:t>-14</w:t>
      </w:r>
      <w:r w:rsidR="00030B10" w:rsidRPr="007C0823">
        <w:rPr>
          <w:rFonts w:eastAsia="Times New Roman" w:cs="Times New Roman"/>
          <w:color w:val="000000"/>
          <w:szCs w:val="24"/>
          <w:lang w:eastAsia="et-EE"/>
        </w:rPr>
        <w:t xml:space="preserve"> m</w:t>
      </w:r>
      <w:r w:rsidR="00030B10" w:rsidRPr="007C0823">
        <w:rPr>
          <w:rFonts w:eastAsia="Times New Roman" w:cs="Times New Roman"/>
          <w:color w:val="000000"/>
          <w:szCs w:val="24"/>
          <w:vertAlign w:val="superscript"/>
          <w:lang w:eastAsia="et-EE"/>
        </w:rPr>
        <w:t>2</w:t>
      </w:r>
      <w:r w:rsidR="00030B10" w:rsidRPr="007C0823">
        <w:rPr>
          <w:rFonts w:eastAsia="Times New Roman" w:cs="Times New Roman"/>
          <w:color w:val="000000"/>
          <w:szCs w:val="24"/>
          <w:lang w:eastAsia="et-EE"/>
        </w:rPr>
        <w:t>s</w:t>
      </w:r>
      <w:r w:rsidR="00030B10" w:rsidRPr="007C0823">
        <w:rPr>
          <w:rFonts w:eastAsia="Times New Roman" w:cs="Times New Roman"/>
          <w:color w:val="000000"/>
          <w:szCs w:val="24"/>
          <w:vertAlign w:val="superscript"/>
          <w:lang w:eastAsia="et-EE"/>
        </w:rPr>
        <w:t>-1</w:t>
      </w:r>
      <w:r w:rsidR="00030B10" w:rsidRPr="00490A63">
        <w:rPr>
          <w:rFonts w:eastAsia="Times New Roman" w:cs="Times New Roman"/>
          <w:color w:val="000000"/>
          <w:sz w:val="22"/>
          <w:lang w:eastAsia="et-EE"/>
        </w:rPr>
        <w:t xml:space="preserve"> </w:t>
      </w:r>
      <w:r w:rsidRPr="00490A63">
        <w:rPr>
          <w:rFonts w:eastAsia="Times New Roman" w:cs="Times New Roman"/>
          <w:color w:val="000000"/>
          <w:sz w:val="22"/>
          <w:lang w:eastAsia="et-EE"/>
        </w:rPr>
        <w:t xml:space="preserve"> </w:t>
      </w:r>
      <w:r w:rsidRPr="00490A63">
        <w:rPr>
          <w:rFonts w:eastAsia="Times New Roman" w:cs="Times New Roman"/>
          <w:color w:val="000000"/>
          <w:szCs w:val="24"/>
          <w:lang w:eastAsia="et-EE"/>
        </w:rPr>
        <w:t>ja lühikesel</w:t>
      </w:r>
      <w:r w:rsidRPr="00490A63">
        <w:rPr>
          <w:rFonts w:eastAsiaTheme="minorEastAsia" w:cs="Times New Roman"/>
          <w:szCs w:val="24"/>
        </w:rPr>
        <w:t xml:space="preserve"> </w:t>
      </w:r>
      <w:r w:rsidRPr="007C0823">
        <w:rPr>
          <w:rFonts w:eastAsiaTheme="minorEastAsia" w:cs="Times New Roman"/>
          <w:szCs w:val="24"/>
        </w:rPr>
        <w:t>väärtusest</w:t>
      </w:r>
      <w:r w:rsidRPr="007C0823">
        <w:rPr>
          <w:rFonts w:cs="Times New Roman"/>
          <w:color w:val="000000"/>
          <w:szCs w:val="24"/>
        </w:rPr>
        <w:t xml:space="preserve"> </w:t>
      </w:r>
      <w:r w:rsidR="00490A63" w:rsidRPr="007C0823">
        <w:rPr>
          <w:rFonts w:eastAsia="Times New Roman" w:cs="Times New Roman"/>
          <w:color w:val="000000"/>
          <w:szCs w:val="24"/>
          <w:lang w:eastAsia="et-EE"/>
        </w:rPr>
        <w:t>2</w:t>
      </w:r>
      <w:r w:rsidR="00D87237" w:rsidRPr="007C0823">
        <w:rPr>
          <w:rFonts w:eastAsia="Times New Roman" w:cs="Times New Roman"/>
          <w:color w:val="000000"/>
          <w:szCs w:val="24"/>
          <w:lang w:eastAsia="et-EE"/>
        </w:rPr>
        <w:t>·</w:t>
      </w:r>
      <w:r w:rsidRPr="007C0823">
        <w:rPr>
          <w:rFonts w:eastAsia="Times New Roman" w:cs="Times New Roman"/>
          <w:color w:val="000000"/>
          <w:szCs w:val="24"/>
          <w:lang w:eastAsia="et-EE"/>
        </w:rPr>
        <w:t>10</w:t>
      </w:r>
      <w:r w:rsidRPr="007C0823">
        <w:rPr>
          <w:rFonts w:eastAsia="Times New Roman" w:cs="Times New Roman"/>
          <w:color w:val="000000"/>
          <w:szCs w:val="24"/>
          <w:vertAlign w:val="superscript"/>
          <w:lang w:eastAsia="et-EE"/>
        </w:rPr>
        <w:t>-13</w:t>
      </w:r>
      <w:r w:rsidR="00030B10" w:rsidRPr="007C0823">
        <w:rPr>
          <w:rFonts w:eastAsia="Times New Roman" w:cs="Times New Roman"/>
          <w:color w:val="000000"/>
          <w:szCs w:val="24"/>
          <w:lang w:eastAsia="et-EE"/>
        </w:rPr>
        <w:t xml:space="preserve"> m</w:t>
      </w:r>
      <w:r w:rsidR="00030B10" w:rsidRPr="007C0823">
        <w:rPr>
          <w:rFonts w:eastAsia="Times New Roman" w:cs="Times New Roman"/>
          <w:color w:val="000000"/>
          <w:szCs w:val="24"/>
          <w:vertAlign w:val="superscript"/>
          <w:lang w:eastAsia="et-EE"/>
        </w:rPr>
        <w:t>2</w:t>
      </w:r>
      <w:r w:rsidR="00030B10" w:rsidRPr="007C0823">
        <w:rPr>
          <w:rFonts w:eastAsia="Times New Roman" w:cs="Times New Roman"/>
          <w:color w:val="000000"/>
          <w:szCs w:val="24"/>
          <w:lang w:eastAsia="et-EE"/>
        </w:rPr>
        <w:t>s</w:t>
      </w:r>
      <w:r w:rsidR="00030B10" w:rsidRPr="007C0823">
        <w:rPr>
          <w:rFonts w:eastAsia="Times New Roman" w:cs="Times New Roman"/>
          <w:color w:val="000000"/>
          <w:szCs w:val="24"/>
          <w:vertAlign w:val="superscript"/>
          <w:lang w:eastAsia="et-EE"/>
        </w:rPr>
        <w:t>-1</w:t>
      </w:r>
      <w:r w:rsidR="00030B10" w:rsidRPr="007C0823">
        <w:rPr>
          <w:rFonts w:eastAsia="Times New Roman" w:cs="Times New Roman"/>
          <w:color w:val="000000"/>
          <w:szCs w:val="24"/>
          <w:lang w:eastAsia="et-EE"/>
        </w:rPr>
        <w:t xml:space="preserve"> </w:t>
      </w:r>
      <w:r w:rsidRPr="007C0823">
        <w:rPr>
          <w:rFonts w:eastAsia="Times New Roman" w:cs="Times New Roman"/>
          <w:color w:val="000000"/>
          <w:szCs w:val="24"/>
          <w:lang w:eastAsia="et-EE"/>
        </w:rPr>
        <w:t xml:space="preserve"> väärtuseni</w:t>
      </w:r>
      <w:r w:rsidR="007C0823">
        <w:rPr>
          <w:rFonts w:eastAsia="Times New Roman" w:cs="Times New Roman"/>
          <w:color w:val="000000"/>
          <w:szCs w:val="24"/>
          <w:lang w:eastAsia="et-EE"/>
        </w:rPr>
        <w:t xml:space="preserve"> 1.</w:t>
      </w:r>
      <w:r w:rsidRPr="007C0823">
        <w:rPr>
          <w:rFonts w:eastAsia="Times New Roman" w:cs="Times New Roman"/>
          <w:color w:val="000000"/>
          <w:szCs w:val="24"/>
          <w:lang w:eastAsia="et-EE"/>
        </w:rPr>
        <w:t>7</w:t>
      </w:r>
      <w:r w:rsidR="00D87237" w:rsidRPr="007C0823">
        <w:rPr>
          <w:rFonts w:eastAsia="Times New Roman" w:cs="Times New Roman"/>
          <w:color w:val="000000"/>
          <w:szCs w:val="24"/>
          <w:lang w:eastAsia="et-EE"/>
        </w:rPr>
        <w:t>·</w:t>
      </w:r>
      <w:r w:rsidRPr="007C0823">
        <w:rPr>
          <w:rFonts w:eastAsia="Times New Roman" w:cs="Times New Roman"/>
          <w:color w:val="000000"/>
          <w:szCs w:val="24"/>
          <w:lang w:eastAsia="et-EE"/>
        </w:rPr>
        <w:t>10</w:t>
      </w:r>
      <w:r w:rsidRPr="007C0823">
        <w:rPr>
          <w:rFonts w:eastAsia="Times New Roman" w:cs="Times New Roman"/>
          <w:color w:val="000000"/>
          <w:szCs w:val="24"/>
          <w:vertAlign w:val="superscript"/>
          <w:lang w:eastAsia="et-EE"/>
        </w:rPr>
        <w:t>-13</w:t>
      </w:r>
      <w:r w:rsidR="00030B10" w:rsidRPr="007C0823">
        <w:rPr>
          <w:rFonts w:eastAsia="Times New Roman" w:cs="Times New Roman"/>
          <w:color w:val="000000"/>
          <w:szCs w:val="24"/>
          <w:lang w:eastAsia="et-EE"/>
        </w:rPr>
        <w:t xml:space="preserve"> m</w:t>
      </w:r>
      <w:r w:rsidR="00030B10" w:rsidRPr="007C0823">
        <w:rPr>
          <w:rFonts w:eastAsia="Times New Roman" w:cs="Times New Roman"/>
          <w:color w:val="000000"/>
          <w:szCs w:val="24"/>
          <w:vertAlign w:val="superscript"/>
          <w:lang w:eastAsia="et-EE"/>
        </w:rPr>
        <w:t>2</w:t>
      </w:r>
      <w:r w:rsidR="00030B10" w:rsidRPr="007C0823">
        <w:rPr>
          <w:rFonts w:eastAsia="Times New Roman" w:cs="Times New Roman"/>
          <w:color w:val="000000"/>
          <w:szCs w:val="24"/>
          <w:lang w:eastAsia="et-EE"/>
        </w:rPr>
        <w:t>s</w:t>
      </w:r>
      <w:r w:rsidR="00030B10" w:rsidRPr="007C0823">
        <w:rPr>
          <w:rFonts w:eastAsia="Times New Roman" w:cs="Times New Roman"/>
          <w:color w:val="000000"/>
          <w:szCs w:val="24"/>
          <w:vertAlign w:val="superscript"/>
          <w:lang w:eastAsia="et-EE"/>
        </w:rPr>
        <w:t>-1</w:t>
      </w:r>
      <w:r w:rsidRPr="007C0823">
        <w:rPr>
          <w:rFonts w:eastAsiaTheme="minorEastAsia" w:cs="Times New Roman"/>
          <w:szCs w:val="24"/>
        </w:rPr>
        <w:t>.</w:t>
      </w:r>
      <w:r w:rsidR="00C406D2">
        <w:rPr>
          <w:rFonts w:eastAsiaTheme="minorEastAsia" w:cs="Times New Roman"/>
          <w:szCs w:val="24"/>
        </w:rPr>
        <w:t xml:space="preserve"> </w:t>
      </w:r>
      <w:r w:rsidR="00030B10" w:rsidRPr="00490A63">
        <w:rPr>
          <w:rFonts w:eastAsiaTheme="minorEastAsia" w:cs="Times New Roman"/>
          <w:szCs w:val="24"/>
        </w:rPr>
        <w:t>Antud</w:t>
      </w:r>
      <w:r w:rsidR="00030B10">
        <w:rPr>
          <w:rFonts w:eastAsiaTheme="minorEastAsia"/>
          <w:szCs w:val="24"/>
        </w:rPr>
        <w:t xml:space="preserve"> tulemused </w:t>
      </w:r>
      <w:r w:rsidR="007C0823">
        <w:rPr>
          <w:rFonts w:eastAsiaTheme="minorEastAsia"/>
          <w:szCs w:val="24"/>
        </w:rPr>
        <w:t>on võ</w:t>
      </w:r>
      <w:r w:rsidR="007C0823">
        <w:rPr>
          <w:rFonts w:eastAsiaTheme="minorEastAsia"/>
          <w:szCs w:val="24"/>
        </w:rPr>
        <w:t>r</w:t>
      </w:r>
      <w:r w:rsidR="007C0823">
        <w:rPr>
          <w:rFonts w:eastAsiaTheme="minorEastAsia"/>
          <w:szCs w:val="24"/>
        </w:rPr>
        <w:t>reldavas suurusjärgus P(EO)</w:t>
      </w:r>
      <w:r w:rsidR="007C0823">
        <w:rPr>
          <w:rFonts w:eastAsiaTheme="minorEastAsia"/>
          <w:szCs w:val="24"/>
          <w:vertAlign w:val="subscript"/>
        </w:rPr>
        <w:t>30</w:t>
      </w:r>
      <w:r w:rsidR="007C0823">
        <w:rPr>
          <w:rFonts w:eastAsiaTheme="minorEastAsia"/>
          <w:szCs w:val="24"/>
        </w:rPr>
        <w:t xml:space="preserve"> -</w:t>
      </w:r>
      <w:r w:rsidR="00030B10">
        <w:rPr>
          <w:rFonts w:eastAsiaTheme="minorEastAsia"/>
          <w:szCs w:val="24"/>
        </w:rPr>
        <w:t xml:space="preserve"> LiPF</w:t>
      </w:r>
      <w:r w:rsidR="00030B10">
        <w:rPr>
          <w:rFonts w:eastAsiaTheme="minorEastAsia"/>
          <w:szCs w:val="24"/>
          <w:vertAlign w:val="subscript"/>
        </w:rPr>
        <w:t>6</w:t>
      </w:r>
      <w:r w:rsidR="00030B10">
        <w:rPr>
          <w:rFonts w:eastAsiaTheme="minorEastAsia"/>
          <w:szCs w:val="24"/>
        </w:rPr>
        <w:t xml:space="preserve"> ristahelatega </w:t>
      </w:r>
      <w:r w:rsidR="007C0823">
        <w:rPr>
          <w:rFonts w:eastAsiaTheme="minorEastAsia"/>
          <w:szCs w:val="24"/>
        </w:rPr>
        <w:t xml:space="preserve">struktuuri korral saadud </w:t>
      </w:r>
      <w:r w:rsidR="00030B10">
        <w:rPr>
          <w:rFonts w:eastAsiaTheme="minorEastAsia"/>
          <w:szCs w:val="24"/>
        </w:rPr>
        <w:t>Li</w:t>
      </w:r>
      <w:r w:rsidR="00030B10">
        <w:rPr>
          <w:rFonts w:eastAsiaTheme="minorEastAsia"/>
          <w:szCs w:val="24"/>
          <w:vertAlign w:val="superscript"/>
        </w:rPr>
        <w:t>+</w:t>
      </w:r>
      <w:r w:rsidR="008240E8">
        <w:t>-ioonide</w:t>
      </w:r>
      <w:r w:rsidR="00030B10">
        <w:rPr>
          <w:rFonts w:eastAsiaTheme="minorEastAsia"/>
          <w:szCs w:val="24"/>
          <w:vertAlign w:val="superscript"/>
        </w:rPr>
        <w:t xml:space="preserve"> </w:t>
      </w:r>
      <w:r w:rsidR="00B51FFC">
        <w:rPr>
          <w:rFonts w:eastAsiaTheme="minorEastAsia"/>
          <w:szCs w:val="24"/>
        </w:rPr>
        <w:t>dif</w:t>
      </w:r>
      <w:r w:rsidR="00B51FFC">
        <w:rPr>
          <w:rFonts w:eastAsiaTheme="minorEastAsia"/>
          <w:szCs w:val="24"/>
        </w:rPr>
        <w:t>u</w:t>
      </w:r>
      <w:r w:rsidR="00B51FFC">
        <w:rPr>
          <w:rFonts w:eastAsiaTheme="minorEastAsia"/>
          <w:szCs w:val="24"/>
        </w:rPr>
        <w:t>sioonik</w:t>
      </w:r>
      <w:r w:rsidR="000524A7">
        <w:rPr>
          <w:rFonts w:eastAsiaTheme="minorEastAsia"/>
          <w:szCs w:val="24"/>
        </w:rPr>
        <w:t>o</w:t>
      </w:r>
      <w:r w:rsidR="00B51FFC">
        <w:rPr>
          <w:rFonts w:eastAsiaTheme="minorEastAsia"/>
          <w:szCs w:val="24"/>
        </w:rPr>
        <w:t>e</w:t>
      </w:r>
      <w:r w:rsidR="000524A7">
        <w:rPr>
          <w:rFonts w:eastAsiaTheme="minorEastAsia"/>
          <w:szCs w:val="24"/>
        </w:rPr>
        <w:t>fits</w:t>
      </w:r>
      <w:r w:rsidR="00B51FFC">
        <w:rPr>
          <w:rFonts w:eastAsiaTheme="minorEastAsia"/>
          <w:szCs w:val="24"/>
        </w:rPr>
        <w:t>i</w:t>
      </w:r>
      <w:r w:rsidR="000524A7">
        <w:rPr>
          <w:rFonts w:eastAsiaTheme="minorEastAsia"/>
          <w:szCs w:val="24"/>
        </w:rPr>
        <w:t>en</w:t>
      </w:r>
      <w:r w:rsidR="007C0823">
        <w:rPr>
          <w:rFonts w:eastAsiaTheme="minorEastAsia"/>
          <w:szCs w:val="24"/>
        </w:rPr>
        <w:t>diga</w:t>
      </w:r>
      <w:r w:rsidR="00D87237">
        <w:rPr>
          <w:rFonts w:eastAsiaTheme="minorEastAsia"/>
          <w:szCs w:val="24"/>
        </w:rPr>
        <w:t xml:space="preserve"> vahemi</w:t>
      </w:r>
      <w:r w:rsidR="007C0823">
        <w:rPr>
          <w:rFonts w:eastAsiaTheme="minorEastAsia"/>
          <w:szCs w:val="24"/>
        </w:rPr>
        <w:t>kus 2.5-3.</w:t>
      </w:r>
      <w:r w:rsidR="00D87237">
        <w:rPr>
          <w:rFonts w:eastAsiaTheme="minorEastAsia"/>
          <w:szCs w:val="24"/>
        </w:rPr>
        <w:t>3</w:t>
      </w:r>
      <w:r w:rsidR="00D87237">
        <w:rPr>
          <w:rFonts w:eastAsia="Times New Roman" w:cs="Times New Roman"/>
          <w:color w:val="000000"/>
          <w:sz w:val="22"/>
          <w:lang w:eastAsia="et-EE"/>
        </w:rPr>
        <w:t>·</w:t>
      </w:r>
      <w:r w:rsidR="00030B10">
        <w:rPr>
          <w:rFonts w:eastAsiaTheme="minorEastAsia"/>
          <w:szCs w:val="24"/>
        </w:rPr>
        <w:t>10</w:t>
      </w:r>
      <w:r w:rsidR="00030B10">
        <w:rPr>
          <w:rFonts w:eastAsiaTheme="minorEastAsia"/>
          <w:szCs w:val="24"/>
          <w:vertAlign w:val="superscript"/>
        </w:rPr>
        <w:t>-13</w:t>
      </w:r>
      <w:r w:rsidR="00030B10">
        <w:rPr>
          <w:rFonts w:eastAsiaTheme="minorEastAsia"/>
          <w:szCs w:val="24"/>
        </w:rPr>
        <w:t xml:space="preserve"> m</w:t>
      </w:r>
      <w:r w:rsidR="00030B10">
        <w:rPr>
          <w:rFonts w:eastAsiaTheme="minorEastAsia"/>
          <w:szCs w:val="24"/>
          <w:vertAlign w:val="superscript"/>
        </w:rPr>
        <w:t>2</w:t>
      </w:r>
      <w:r w:rsidR="00030B10">
        <w:rPr>
          <w:rFonts w:eastAsiaTheme="minorEastAsia"/>
          <w:szCs w:val="24"/>
        </w:rPr>
        <w:t>s</w:t>
      </w:r>
      <w:r w:rsidR="00030B10">
        <w:rPr>
          <w:rFonts w:eastAsiaTheme="minorEastAsia"/>
          <w:szCs w:val="24"/>
          <w:vertAlign w:val="superscript"/>
        </w:rPr>
        <w:t>-1</w:t>
      </w:r>
      <w:sdt>
        <w:sdtPr>
          <w:rPr>
            <w:rFonts w:eastAsiaTheme="minorEastAsia"/>
            <w:szCs w:val="24"/>
          </w:rPr>
          <w:id w:val="349099922"/>
          <w:citation/>
        </w:sdtPr>
        <w:sdtContent>
          <w:r w:rsidR="008C5410">
            <w:rPr>
              <w:rFonts w:eastAsiaTheme="minorEastAsia"/>
              <w:szCs w:val="24"/>
            </w:rPr>
            <w:fldChar w:fldCharType="begin"/>
          </w:r>
          <w:r w:rsidR="00F41B04">
            <w:rPr>
              <w:rFonts w:eastAsiaTheme="minorEastAsia"/>
              <w:szCs w:val="24"/>
            </w:rPr>
            <w:instrText xml:space="preserve"> CITATION AD \l 1061  </w:instrText>
          </w:r>
          <w:r w:rsidR="008C5410">
            <w:rPr>
              <w:rFonts w:eastAsiaTheme="minorEastAsia"/>
              <w:szCs w:val="24"/>
            </w:rPr>
            <w:fldChar w:fldCharType="separate"/>
          </w:r>
          <w:r w:rsidR="00C8217A">
            <w:rPr>
              <w:rFonts w:eastAsiaTheme="minorEastAsia"/>
              <w:noProof/>
              <w:szCs w:val="24"/>
            </w:rPr>
            <w:t xml:space="preserve"> </w:t>
          </w:r>
          <w:r w:rsidR="00C8217A" w:rsidRPr="00C8217A">
            <w:rPr>
              <w:rFonts w:eastAsiaTheme="minorEastAsia"/>
              <w:noProof/>
              <w:szCs w:val="24"/>
            </w:rPr>
            <w:t>[</w:t>
          </w:r>
          <w:hyperlink w:anchor="AD" w:history="1">
            <w:r w:rsidR="00C8217A" w:rsidRPr="00C8217A">
              <w:rPr>
                <w:rStyle w:val="Pealkiri2Mrk"/>
                <w:rFonts w:eastAsiaTheme="minorEastAsia" w:cstheme="minorBidi"/>
                <w:noProof/>
                <w:sz w:val="24"/>
                <w:szCs w:val="24"/>
              </w:rPr>
              <w:t>19</w:t>
            </w:r>
          </w:hyperlink>
          <w:r w:rsidR="00C8217A" w:rsidRPr="00C8217A">
            <w:rPr>
              <w:rFonts w:eastAsiaTheme="minorEastAsia"/>
              <w:noProof/>
              <w:szCs w:val="24"/>
            </w:rPr>
            <w:t>]</w:t>
          </w:r>
          <w:r w:rsidR="008C5410">
            <w:rPr>
              <w:rFonts w:eastAsiaTheme="minorEastAsia"/>
              <w:szCs w:val="24"/>
            </w:rPr>
            <w:fldChar w:fldCharType="end"/>
          </w:r>
        </w:sdtContent>
      </w:sdt>
      <w:r w:rsidR="00030B10">
        <w:rPr>
          <w:rFonts w:eastAsiaTheme="minorEastAsia"/>
          <w:szCs w:val="24"/>
        </w:rPr>
        <w:t>.</w:t>
      </w:r>
      <w:r w:rsidR="00435E82">
        <w:rPr>
          <w:rFonts w:eastAsiaTheme="minorEastAsia"/>
          <w:szCs w:val="24"/>
        </w:rPr>
        <w:t xml:space="preserve"> Kui võrrelda </w:t>
      </w:r>
      <w:r w:rsidR="000524A7">
        <w:rPr>
          <w:rFonts w:eastAsiaTheme="minorEastAsia"/>
          <w:szCs w:val="24"/>
        </w:rPr>
        <w:t>difu</w:t>
      </w:r>
      <w:r w:rsidR="00B51FFC">
        <w:rPr>
          <w:rFonts w:eastAsiaTheme="minorEastAsia"/>
          <w:szCs w:val="24"/>
        </w:rPr>
        <w:t>sioonik</w:t>
      </w:r>
      <w:r w:rsidR="000524A7">
        <w:rPr>
          <w:rFonts w:eastAsiaTheme="minorEastAsia"/>
          <w:szCs w:val="24"/>
        </w:rPr>
        <w:t>o</w:t>
      </w:r>
      <w:r w:rsidR="00B51FFC">
        <w:rPr>
          <w:rFonts w:eastAsiaTheme="minorEastAsia"/>
          <w:szCs w:val="24"/>
        </w:rPr>
        <w:t>e</w:t>
      </w:r>
      <w:r w:rsidR="000524A7">
        <w:rPr>
          <w:rFonts w:eastAsiaTheme="minorEastAsia"/>
          <w:szCs w:val="24"/>
        </w:rPr>
        <w:t>fits</w:t>
      </w:r>
      <w:r w:rsidR="00B51FFC">
        <w:rPr>
          <w:rFonts w:eastAsiaTheme="minorEastAsia"/>
          <w:szCs w:val="24"/>
        </w:rPr>
        <w:t>i</w:t>
      </w:r>
      <w:r w:rsidR="000524A7">
        <w:rPr>
          <w:rFonts w:eastAsiaTheme="minorEastAsia"/>
          <w:szCs w:val="24"/>
        </w:rPr>
        <w:t>ent</w:t>
      </w:r>
      <w:r w:rsidR="00435E82">
        <w:rPr>
          <w:rFonts w:eastAsiaTheme="minorEastAsia"/>
          <w:szCs w:val="24"/>
        </w:rPr>
        <w:t xml:space="preserve">e samal temperatuuril, kuid eri süsteemides, siis madalamal </w:t>
      </w:r>
      <w:r w:rsidR="00E71484">
        <w:rPr>
          <w:rFonts w:eastAsiaTheme="minorEastAsia"/>
          <w:szCs w:val="24"/>
        </w:rPr>
        <w:t xml:space="preserve">temperatuuril </w:t>
      </w:r>
      <w:r w:rsidR="00435E82">
        <w:rPr>
          <w:rFonts w:eastAsiaTheme="minorEastAsia"/>
          <w:szCs w:val="24"/>
        </w:rPr>
        <w:t xml:space="preserve">on pika ja keskmise süsteemi </w:t>
      </w:r>
      <w:r w:rsidR="007C0823">
        <w:rPr>
          <w:rFonts w:eastAsiaTheme="minorEastAsia"/>
          <w:szCs w:val="24"/>
        </w:rPr>
        <w:t xml:space="preserve">difusioonikoefitsient </w:t>
      </w:r>
      <w:r w:rsidR="00435E82">
        <w:rPr>
          <w:rFonts w:eastAsiaTheme="minorEastAsia"/>
          <w:szCs w:val="24"/>
        </w:rPr>
        <w:t xml:space="preserve">praktiliselt sama, </w:t>
      </w:r>
      <w:r w:rsidR="00642758">
        <w:rPr>
          <w:rFonts w:eastAsiaTheme="minorEastAsia"/>
          <w:szCs w:val="24"/>
        </w:rPr>
        <w:t xml:space="preserve">aga lühikese süsteemi </w:t>
      </w:r>
      <w:r w:rsidR="007E6863">
        <w:rPr>
          <w:rFonts w:eastAsiaTheme="minorEastAsia"/>
          <w:szCs w:val="24"/>
        </w:rPr>
        <w:t>korral</w:t>
      </w:r>
      <w:r w:rsidR="00642758">
        <w:rPr>
          <w:rFonts w:eastAsiaTheme="minorEastAsia"/>
          <w:szCs w:val="24"/>
        </w:rPr>
        <w:t xml:space="preserve"> ise</w:t>
      </w:r>
      <w:r w:rsidR="003A10CC">
        <w:rPr>
          <w:rFonts w:eastAsiaTheme="minorEastAsia"/>
          <w:szCs w:val="24"/>
        </w:rPr>
        <w:t>gi 86</w:t>
      </w:r>
      <w:r w:rsidR="00642758">
        <w:rPr>
          <w:rFonts w:eastAsiaTheme="minorEastAsia"/>
          <w:szCs w:val="24"/>
        </w:rPr>
        <w:t xml:space="preserve"> % su</w:t>
      </w:r>
      <w:r w:rsidR="00642758">
        <w:rPr>
          <w:rFonts w:eastAsiaTheme="minorEastAsia"/>
          <w:szCs w:val="24"/>
        </w:rPr>
        <w:t>u</w:t>
      </w:r>
      <w:r w:rsidR="00642758">
        <w:rPr>
          <w:rFonts w:eastAsiaTheme="minorEastAsia"/>
          <w:szCs w:val="24"/>
        </w:rPr>
        <w:t>rem.</w:t>
      </w:r>
      <w:r w:rsidR="00D11F5A">
        <w:rPr>
          <w:rFonts w:eastAsiaTheme="minorEastAsia"/>
          <w:szCs w:val="24"/>
        </w:rPr>
        <w:t xml:space="preserve"> Veelgi parem</w:t>
      </w:r>
      <w:r w:rsidR="007C0823">
        <w:rPr>
          <w:rFonts w:eastAsiaTheme="minorEastAsia"/>
          <w:szCs w:val="24"/>
        </w:rPr>
        <w:t>ini ilmneb</w:t>
      </w:r>
      <w:r w:rsidR="00D11F5A">
        <w:rPr>
          <w:rFonts w:eastAsiaTheme="minorEastAsia"/>
          <w:szCs w:val="24"/>
        </w:rPr>
        <w:t xml:space="preserve"> seos kõrgemal temperatuuril, kus peaahela lühenemisega kaa</w:t>
      </w:r>
      <w:r w:rsidR="00D11F5A">
        <w:rPr>
          <w:rFonts w:eastAsiaTheme="minorEastAsia"/>
          <w:szCs w:val="24"/>
        </w:rPr>
        <w:t>s</w:t>
      </w:r>
      <w:r w:rsidR="00D11F5A">
        <w:rPr>
          <w:rFonts w:eastAsiaTheme="minorEastAsia"/>
          <w:szCs w:val="24"/>
        </w:rPr>
        <w:t>neb Li</w:t>
      </w:r>
      <w:r w:rsidR="00E71484">
        <w:rPr>
          <w:rFonts w:eastAsiaTheme="minorEastAsia"/>
          <w:szCs w:val="24"/>
          <w:vertAlign w:val="superscript"/>
        </w:rPr>
        <w:t>+</w:t>
      </w:r>
      <w:r w:rsidR="008240E8">
        <w:t>-ioonide</w:t>
      </w:r>
      <w:r w:rsidR="00D11F5A">
        <w:rPr>
          <w:rFonts w:eastAsiaTheme="minorEastAsia"/>
          <w:szCs w:val="24"/>
        </w:rPr>
        <w:t xml:space="preserve"> </w:t>
      </w:r>
      <w:r w:rsidR="000524A7">
        <w:rPr>
          <w:rFonts w:eastAsiaTheme="minorEastAsia"/>
          <w:szCs w:val="24"/>
        </w:rPr>
        <w:t>difusiooni</w:t>
      </w:r>
      <w:r w:rsidR="00B51FFC">
        <w:rPr>
          <w:rFonts w:eastAsiaTheme="minorEastAsia"/>
          <w:szCs w:val="24"/>
        </w:rPr>
        <w:t>k</w:t>
      </w:r>
      <w:r w:rsidR="000524A7">
        <w:rPr>
          <w:rFonts w:eastAsiaTheme="minorEastAsia"/>
          <w:szCs w:val="24"/>
        </w:rPr>
        <w:t>o</w:t>
      </w:r>
      <w:r w:rsidR="00B51FFC">
        <w:rPr>
          <w:rFonts w:eastAsiaTheme="minorEastAsia"/>
          <w:szCs w:val="24"/>
        </w:rPr>
        <w:t>e</w:t>
      </w:r>
      <w:r w:rsidR="000524A7">
        <w:rPr>
          <w:rFonts w:eastAsiaTheme="minorEastAsia"/>
          <w:szCs w:val="24"/>
        </w:rPr>
        <w:t>fits</w:t>
      </w:r>
      <w:r w:rsidR="00B51FFC">
        <w:rPr>
          <w:rFonts w:eastAsiaTheme="minorEastAsia"/>
          <w:szCs w:val="24"/>
        </w:rPr>
        <w:t>i</w:t>
      </w:r>
      <w:r w:rsidR="000524A7">
        <w:rPr>
          <w:rFonts w:eastAsiaTheme="minorEastAsia"/>
          <w:szCs w:val="24"/>
        </w:rPr>
        <w:t>end</w:t>
      </w:r>
      <w:r w:rsidR="00D11F5A">
        <w:rPr>
          <w:rFonts w:eastAsiaTheme="minorEastAsia"/>
          <w:szCs w:val="24"/>
        </w:rPr>
        <w:t>i suurenemine</w:t>
      </w:r>
      <w:r w:rsidR="007C0823">
        <w:rPr>
          <w:rFonts w:eastAsiaTheme="minorEastAsia"/>
          <w:szCs w:val="24"/>
        </w:rPr>
        <w:t xml:space="preserve"> 10</w:t>
      </w:r>
      <w:r w:rsidR="00A91933">
        <w:rPr>
          <w:rFonts w:eastAsiaTheme="minorEastAsia"/>
          <w:szCs w:val="24"/>
        </w:rPr>
        <w:t>7</w:t>
      </w:r>
      <w:r w:rsidR="007C0823">
        <w:rPr>
          <w:rFonts w:eastAsiaTheme="minorEastAsia"/>
          <w:szCs w:val="24"/>
        </w:rPr>
        <w:t>%</w:t>
      </w:r>
      <w:r w:rsidR="00D11F5A">
        <w:rPr>
          <w:rFonts w:eastAsiaTheme="minorEastAsia"/>
          <w:szCs w:val="24"/>
        </w:rPr>
        <w:t xml:space="preserve">. </w:t>
      </w:r>
    </w:p>
    <w:p w:rsidR="007C47FF" w:rsidRPr="00C03F8F" w:rsidRDefault="00D11F5A" w:rsidP="00250C64">
      <w:pPr>
        <w:spacing w:before="0"/>
        <w:jc w:val="both"/>
        <w:rPr>
          <w:rFonts w:eastAsiaTheme="minorEastAsia"/>
          <w:szCs w:val="24"/>
        </w:rPr>
      </w:pPr>
      <w:r>
        <w:rPr>
          <w:rFonts w:eastAsiaTheme="minorEastAsia"/>
          <w:szCs w:val="24"/>
        </w:rPr>
        <w:lastRenderedPageBreak/>
        <w:t>Kõrvalahelate liikuvus</w:t>
      </w:r>
      <w:r w:rsidR="00A91933">
        <w:rPr>
          <w:rFonts w:eastAsiaTheme="minorEastAsia"/>
          <w:szCs w:val="24"/>
        </w:rPr>
        <w:t>, mida vaadeldakse etüleenoksiidi hapnike O</w:t>
      </w:r>
      <w:r w:rsidR="00A91933">
        <w:rPr>
          <w:rFonts w:eastAsiaTheme="minorEastAsia"/>
          <w:szCs w:val="24"/>
          <w:vertAlign w:val="subscript"/>
        </w:rPr>
        <w:t>PEO</w:t>
      </w:r>
      <w:r w:rsidR="00A91933">
        <w:rPr>
          <w:rFonts w:eastAsiaTheme="minorEastAsia"/>
          <w:szCs w:val="24"/>
        </w:rPr>
        <w:t xml:space="preserve"> liikuvusena, kasvab kõigis </w:t>
      </w:r>
      <w:r>
        <w:rPr>
          <w:rFonts w:eastAsiaTheme="minorEastAsia"/>
          <w:szCs w:val="24"/>
        </w:rPr>
        <w:t>süsteemides temperatuuri tõusul. Samas temperatuuri fikseerimisel 293</w:t>
      </w:r>
      <w:r w:rsidR="00A91933">
        <w:rPr>
          <w:rFonts w:eastAsiaTheme="minorEastAsia"/>
          <w:szCs w:val="24"/>
        </w:rPr>
        <w:t xml:space="preserve"> </w:t>
      </w:r>
      <w:r>
        <w:rPr>
          <w:rFonts w:eastAsiaTheme="minorEastAsia"/>
          <w:szCs w:val="24"/>
        </w:rPr>
        <w:t>K juures</w:t>
      </w:r>
      <w:r w:rsidR="00A91933">
        <w:rPr>
          <w:rFonts w:eastAsiaTheme="minorEastAsia"/>
          <w:szCs w:val="24"/>
        </w:rPr>
        <w:t xml:space="preserve"> jääb</w:t>
      </w:r>
      <w:r>
        <w:rPr>
          <w:rFonts w:eastAsiaTheme="minorEastAsia"/>
          <w:szCs w:val="24"/>
        </w:rPr>
        <w:t xml:space="preserve"> </w:t>
      </w:r>
      <w:r w:rsidR="006573FC">
        <w:rPr>
          <w:rFonts w:eastAsiaTheme="minorEastAsia"/>
          <w:szCs w:val="24"/>
        </w:rPr>
        <w:t xml:space="preserve">lühikese </w:t>
      </w:r>
      <w:r w:rsidR="00A91933">
        <w:rPr>
          <w:rFonts w:eastAsiaTheme="minorEastAsia"/>
          <w:szCs w:val="24"/>
        </w:rPr>
        <w:t>süsteemi</w:t>
      </w:r>
      <w:r w:rsidR="006573FC">
        <w:rPr>
          <w:rFonts w:eastAsiaTheme="minorEastAsia"/>
          <w:szCs w:val="24"/>
        </w:rPr>
        <w:t xml:space="preserve"> puhul </w:t>
      </w:r>
      <w:r w:rsidR="006573FC" w:rsidRPr="006573FC">
        <w:rPr>
          <w:rFonts w:eastAsiaTheme="minorEastAsia"/>
          <w:szCs w:val="24"/>
        </w:rPr>
        <w:t>O</w:t>
      </w:r>
      <w:r w:rsidR="006573FC">
        <w:rPr>
          <w:rFonts w:eastAsiaTheme="minorEastAsia"/>
          <w:szCs w:val="24"/>
          <w:vertAlign w:val="subscript"/>
        </w:rPr>
        <w:t>PEO</w:t>
      </w:r>
      <w:r w:rsidR="006573FC">
        <w:rPr>
          <w:rFonts w:eastAsiaTheme="minorEastAsia"/>
          <w:szCs w:val="24"/>
        </w:rPr>
        <w:t xml:space="preserve">  </w:t>
      </w:r>
      <w:r w:rsidRPr="006573FC">
        <w:rPr>
          <w:rFonts w:eastAsiaTheme="minorEastAsia"/>
          <w:szCs w:val="24"/>
        </w:rPr>
        <w:t>liikuvus</w:t>
      </w:r>
      <w:r w:rsidR="006573FC">
        <w:rPr>
          <w:rFonts w:eastAsiaTheme="minorEastAsia"/>
          <w:szCs w:val="24"/>
        </w:rPr>
        <w:t xml:space="preserve"> keskmise</w:t>
      </w:r>
      <w:r w:rsidR="00A91933">
        <w:rPr>
          <w:rFonts w:eastAsiaTheme="minorEastAsia"/>
          <w:szCs w:val="24"/>
        </w:rPr>
        <w:t xml:space="preserve"> süsteemi arvust</w:t>
      </w:r>
      <w:r w:rsidR="006573FC">
        <w:rPr>
          <w:rFonts w:eastAsiaTheme="minorEastAsia"/>
          <w:szCs w:val="24"/>
        </w:rPr>
        <w:t xml:space="preserve"> </w:t>
      </w:r>
      <w:r w:rsidR="00A91933">
        <w:rPr>
          <w:rFonts w:eastAsiaTheme="minorEastAsia"/>
          <w:szCs w:val="24"/>
        </w:rPr>
        <w:t>väiksemaks</w:t>
      </w:r>
      <w:r w:rsidR="006573FC">
        <w:rPr>
          <w:rFonts w:eastAsiaTheme="minorEastAsia"/>
          <w:szCs w:val="24"/>
        </w:rPr>
        <w:t>,</w:t>
      </w:r>
      <w:r w:rsidR="007D47EA">
        <w:rPr>
          <w:rFonts w:eastAsiaTheme="minorEastAsia"/>
          <w:szCs w:val="24"/>
        </w:rPr>
        <w:t xml:space="preserve"> kuid</w:t>
      </w:r>
      <w:r w:rsidR="006573FC">
        <w:rPr>
          <w:rFonts w:eastAsiaTheme="minorEastAsia"/>
          <w:szCs w:val="24"/>
        </w:rPr>
        <w:t xml:space="preserve"> Li</w:t>
      </w:r>
      <w:r w:rsidR="00E71484">
        <w:rPr>
          <w:rFonts w:eastAsiaTheme="minorEastAsia"/>
          <w:szCs w:val="24"/>
          <w:vertAlign w:val="superscript"/>
        </w:rPr>
        <w:t>+</w:t>
      </w:r>
      <w:r w:rsidR="008240E8">
        <w:t>-ioonide</w:t>
      </w:r>
      <w:r w:rsidR="006573FC">
        <w:rPr>
          <w:rFonts w:eastAsiaTheme="minorEastAsia"/>
          <w:szCs w:val="24"/>
        </w:rPr>
        <w:t xml:space="preserve"> </w:t>
      </w:r>
      <w:r w:rsidR="00C406D2">
        <w:rPr>
          <w:rFonts w:eastAsiaTheme="minorEastAsia"/>
          <w:szCs w:val="24"/>
        </w:rPr>
        <w:t>difusioonik</w:t>
      </w:r>
      <w:r w:rsidR="000524A7">
        <w:rPr>
          <w:rFonts w:eastAsiaTheme="minorEastAsia"/>
          <w:szCs w:val="24"/>
        </w:rPr>
        <w:t>o</w:t>
      </w:r>
      <w:r w:rsidR="00C406D2">
        <w:rPr>
          <w:rFonts w:eastAsiaTheme="minorEastAsia"/>
          <w:szCs w:val="24"/>
        </w:rPr>
        <w:t>e</w:t>
      </w:r>
      <w:r w:rsidR="000524A7">
        <w:rPr>
          <w:rFonts w:eastAsiaTheme="minorEastAsia"/>
          <w:szCs w:val="24"/>
        </w:rPr>
        <w:t>fits</w:t>
      </w:r>
      <w:r w:rsidR="00C406D2">
        <w:rPr>
          <w:rFonts w:eastAsiaTheme="minorEastAsia"/>
          <w:szCs w:val="24"/>
        </w:rPr>
        <w:t>i</w:t>
      </w:r>
      <w:r w:rsidR="000524A7">
        <w:rPr>
          <w:rFonts w:eastAsiaTheme="minorEastAsia"/>
          <w:szCs w:val="24"/>
        </w:rPr>
        <w:t>ent</w:t>
      </w:r>
      <w:r w:rsidR="006573FC">
        <w:rPr>
          <w:rFonts w:eastAsiaTheme="minorEastAsia"/>
          <w:szCs w:val="24"/>
        </w:rPr>
        <w:t xml:space="preserve"> saavutas </w:t>
      </w:r>
      <w:r w:rsidR="007D47EA">
        <w:rPr>
          <w:rFonts w:eastAsiaTheme="minorEastAsia"/>
          <w:szCs w:val="24"/>
        </w:rPr>
        <w:t>just selles süsteemis ja sellel temperatuuril maksimumi.</w:t>
      </w:r>
      <w:r w:rsidR="00403808">
        <w:rPr>
          <w:rFonts w:eastAsiaTheme="minorEastAsia"/>
          <w:szCs w:val="24"/>
        </w:rPr>
        <w:t xml:space="preserve"> Kõrgemal temperatuuril seevastu järgib O</w:t>
      </w:r>
      <w:r w:rsidR="00403808">
        <w:rPr>
          <w:rFonts w:eastAsiaTheme="minorEastAsia"/>
          <w:szCs w:val="24"/>
          <w:vertAlign w:val="subscript"/>
        </w:rPr>
        <w:t>PEO</w:t>
      </w:r>
      <w:r w:rsidR="00403808">
        <w:rPr>
          <w:rFonts w:eastAsiaTheme="minorEastAsia"/>
          <w:szCs w:val="24"/>
        </w:rPr>
        <w:t xml:space="preserve"> </w:t>
      </w:r>
      <w:r w:rsidR="000524A7">
        <w:rPr>
          <w:rFonts w:eastAsiaTheme="minorEastAsia"/>
          <w:szCs w:val="24"/>
        </w:rPr>
        <w:t>difusiooni</w:t>
      </w:r>
      <w:r w:rsidR="00C406D2">
        <w:rPr>
          <w:rFonts w:eastAsiaTheme="minorEastAsia"/>
          <w:szCs w:val="24"/>
        </w:rPr>
        <w:t>k</w:t>
      </w:r>
      <w:r w:rsidR="000524A7">
        <w:rPr>
          <w:rFonts w:eastAsiaTheme="minorEastAsia"/>
          <w:szCs w:val="24"/>
        </w:rPr>
        <w:t>o</w:t>
      </w:r>
      <w:r w:rsidR="00C406D2">
        <w:rPr>
          <w:rFonts w:eastAsiaTheme="minorEastAsia"/>
          <w:szCs w:val="24"/>
        </w:rPr>
        <w:t>e</w:t>
      </w:r>
      <w:r w:rsidR="000524A7">
        <w:rPr>
          <w:rFonts w:eastAsiaTheme="minorEastAsia"/>
          <w:szCs w:val="24"/>
        </w:rPr>
        <w:t>fits</w:t>
      </w:r>
      <w:r w:rsidR="00C406D2">
        <w:rPr>
          <w:rFonts w:eastAsiaTheme="minorEastAsia"/>
          <w:szCs w:val="24"/>
        </w:rPr>
        <w:t>i</w:t>
      </w:r>
      <w:r w:rsidR="000524A7">
        <w:rPr>
          <w:rFonts w:eastAsiaTheme="minorEastAsia"/>
          <w:szCs w:val="24"/>
        </w:rPr>
        <w:t>ent</w:t>
      </w:r>
      <w:r w:rsidR="00403808">
        <w:rPr>
          <w:rFonts w:eastAsiaTheme="minorEastAsia"/>
          <w:szCs w:val="24"/>
        </w:rPr>
        <w:t xml:space="preserve"> Li</w:t>
      </w:r>
      <w:r w:rsidR="00E71484">
        <w:rPr>
          <w:rFonts w:eastAsiaTheme="minorEastAsia"/>
          <w:szCs w:val="24"/>
          <w:vertAlign w:val="superscript"/>
        </w:rPr>
        <w:t>+</w:t>
      </w:r>
      <w:r w:rsidR="008240E8">
        <w:t>-ioonide</w:t>
      </w:r>
      <w:r w:rsidR="00403808">
        <w:rPr>
          <w:rFonts w:eastAsiaTheme="minorEastAsia"/>
          <w:szCs w:val="24"/>
        </w:rPr>
        <w:t xml:space="preserve"> </w:t>
      </w:r>
      <w:r w:rsidR="00A91933">
        <w:rPr>
          <w:rFonts w:eastAsiaTheme="minorEastAsia"/>
          <w:szCs w:val="24"/>
        </w:rPr>
        <w:t>difusiooniko</w:t>
      </w:r>
      <w:r w:rsidR="00A91933">
        <w:rPr>
          <w:rFonts w:eastAsiaTheme="minorEastAsia"/>
          <w:szCs w:val="24"/>
        </w:rPr>
        <w:t>e</w:t>
      </w:r>
      <w:r w:rsidR="00A91933">
        <w:rPr>
          <w:rFonts w:eastAsiaTheme="minorEastAsia"/>
          <w:szCs w:val="24"/>
        </w:rPr>
        <w:t>fitsiendi</w:t>
      </w:r>
      <w:r w:rsidR="00403808">
        <w:rPr>
          <w:rFonts w:eastAsiaTheme="minorEastAsia"/>
          <w:szCs w:val="24"/>
        </w:rPr>
        <w:t xml:space="preserve"> väärtust, kasvades liikudes pikalt süsteemil</w:t>
      </w:r>
      <w:r w:rsidR="00A91933">
        <w:rPr>
          <w:rFonts w:eastAsiaTheme="minorEastAsia"/>
          <w:szCs w:val="24"/>
        </w:rPr>
        <w:t>t</w:t>
      </w:r>
      <w:r w:rsidR="006573FC">
        <w:rPr>
          <w:rFonts w:eastAsiaTheme="minorEastAsia"/>
          <w:szCs w:val="24"/>
        </w:rPr>
        <w:t xml:space="preserve"> </w:t>
      </w:r>
      <w:r w:rsidR="00403808">
        <w:rPr>
          <w:rFonts w:eastAsiaTheme="minorEastAsia"/>
          <w:szCs w:val="24"/>
        </w:rPr>
        <w:t>üle keskmise lühikesele.</w:t>
      </w:r>
      <w:r w:rsidR="00C406D2">
        <w:rPr>
          <w:rFonts w:eastAsiaTheme="minorEastAsia"/>
          <w:szCs w:val="24"/>
        </w:rPr>
        <w:t xml:space="preserve"> </w:t>
      </w:r>
      <w:r w:rsidR="00403808">
        <w:rPr>
          <w:rFonts w:eastAsiaTheme="minorEastAsia"/>
          <w:szCs w:val="24"/>
        </w:rPr>
        <w:t xml:space="preserve">Aniooni </w:t>
      </w:r>
      <w:r w:rsidR="000524A7">
        <w:rPr>
          <w:rFonts w:eastAsiaTheme="minorEastAsia"/>
          <w:szCs w:val="24"/>
        </w:rPr>
        <w:t>dif</w:t>
      </w:r>
      <w:r w:rsidR="000524A7">
        <w:rPr>
          <w:rFonts w:eastAsiaTheme="minorEastAsia"/>
          <w:szCs w:val="24"/>
        </w:rPr>
        <w:t>u</w:t>
      </w:r>
      <w:r w:rsidR="000524A7">
        <w:rPr>
          <w:rFonts w:eastAsiaTheme="minorEastAsia"/>
          <w:szCs w:val="24"/>
        </w:rPr>
        <w:t>siooniko</w:t>
      </w:r>
      <w:r w:rsidR="00C406D2">
        <w:rPr>
          <w:rFonts w:eastAsiaTheme="minorEastAsia"/>
          <w:szCs w:val="24"/>
        </w:rPr>
        <w:t>e</w:t>
      </w:r>
      <w:r w:rsidR="000524A7">
        <w:rPr>
          <w:rFonts w:eastAsiaTheme="minorEastAsia"/>
          <w:szCs w:val="24"/>
        </w:rPr>
        <w:t>fits</w:t>
      </w:r>
      <w:r w:rsidR="00C406D2">
        <w:rPr>
          <w:rFonts w:eastAsiaTheme="minorEastAsia"/>
          <w:szCs w:val="24"/>
        </w:rPr>
        <w:t>i</w:t>
      </w:r>
      <w:r w:rsidR="000524A7">
        <w:rPr>
          <w:rFonts w:eastAsiaTheme="minorEastAsia"/>
          <w:szCs w:val="24"/>
        </w:rPr>
        <w:t>ent</w:t>
      </w:r>
      <w:r w:rsidR="00403808">
        <w:rPr>
          <w:rFonts w:eastAsiaTheme="minorEastAsia"/>
          <w:szCs w:val="24"/>
        </w:rPr>
        <w:t xml:space="preserve"> </w:t>
      </w:r>
      <w:r w:rsidR="00982285">
        <w:rPr>
          <w:rFonts w:eastAsiaTheme="minorEastAsia"/>
          <w:szCs w:val="24"/>
        </w:rPr>
        <w:t xml:space="preserve">pikas süsteemis </w:t>
      </w:r>
      <w:r w:rsidR="00403808">
        <w:rPr>
          <w:rFonts w:eastAsiaTheme="minorEastAsia"/>
          <w:szCs w:val="24"/>
        </w:rPr>
        <w:t>vähene</w:t>
      </w:r>
      <w:r w:rsidR="00982285">
        <w:rPr>
          <w:rFonts w:eastAsiaTheme="minorEastAsia"/>
          <w:szCs w:val="24"/>
        </w:rPr>
        <w:t xml:space="preserve">b </w:t>
      </w:r>
      <w:r w:rsidR="00403808">
        <w:rPr>
          <w:rFonts w:eastAsiaTheme="minorEastAsia"/>
          <w:szCs w:val="24"/>
        </w:rPr>
        <w:t>kõrgemal temperatuuril</w:t>
      </w:r>
      <w:r w:rsidR="00A91933">
        <w:rPr>
          <w:rFonts w:eastAsiaTheme="minorEastAsia"/>
          <w:szCs w:val="24"/>
        </w:rPr>
        <w:t xml:space="preserve"> </w:t>
      </w:r>
      <w:r w:rsidR="00982285">
        <w:rPr>
          <w:rFonts w:eastAsiaTheme="minorEastAsia"/>
          <w:szCs w:val="24"/>
        </w:rPr>
        <w:t>7% 293</w:t>
      </w:r>
      <w:r w:rsidR="00A91933">
        <w:rPr>
          <w:rFonts w:eastAsiaTheme="minorEastAsia"/>
          <w:szCs w:val="24"/>
        </w:rPr>
        <w:t xml:space="preserve"> </w:t>
      </w:r>
      <w:r w:rsidR="00982285">
        <w:rPr>
          <w:rFonts w:eastAsiaTheme="minorEastAsia"/>
          <w:szCs w:val="24"/>
        </w:rPr>
        <w:t>K-ga võrrelde</w:t>
      </w:r>
      <w:r w:rsidR="00E71484">
        <w:rPr>
          <w:rFonts w:eastAsiaTheme="minorEastAsia"/>
          <w:szCs w:val="24"/>
        </w:rPr>
        <w:t>s</w:t>
      </w:r>
      <w:r w:rsidR="00982285">
        <w:rPr>
          <w:rFonts w:eastAsiaTheme="minorEastAsia"/>
          <w:szCs w:val="24"/>
        </w:rPr>
        <w:t xml:space="preserve">, kuid ülejäänud süsteemides kasvab märgatavalt (isegi </w:t>
      </w:r>
      <w:r w:rsidR="00B63275">
        <w:rPr>
          <w:rFonts w:eastAsiaTheme="minorEastAsia"/>
          <w:szCs w:val="24"/>
        </w:rPr>
        <w:t>140</w:t>
      </w:r>
      <w:r w:rsidR="00982285">
        <w:rPr>
          <w:rFonts w:eastAsiaTheme="minorEastAsia"/>
          <w:szCs w:val="24"/>
        </w:rPr>
        <w:t>% keskmises süsteemis)</w:t>
      </w:r>
      <w:r w:rsidR="00B63275">
        <w:rPr>
          <w:rFonts w:eastAsiaTheme="minorEastAsia"/>
          <w:szCs w:val="24"/>
        </w:rPr>
        <w:t>. Ahela pi</w:t>
      </w:r>
      <w:r w:rsidR="00B63275">
        <w:rPr>
          <w:rFonts w:eastAsiaTheme="minorEastAsia"/>
          <w:szCs w:val="24"/>
        </w:rPr>
        <w:t>k</w:t>
      </w:r>
      <w:r w:rsidR="00B63275">
        <w:rPr>
          <w:rFonts w:eastAsiaTheme="minorEastAsia"/>
          <w:szCs w:val="24"/>
        </w:rPr>
        <w:t xml:space="preserve">kuse lühendamisel väheneb ka aniooni </w:t>
      </w:r>
      <w:r w:rsidR="000524A7">
        <w:rPr>
          <w:rFonts w:eastAsiaTheme="minorEastAsia"/>
          <w:szCs w:val="24"/>
        </w:rPr>
        <w:t>difusiooniko</w:t>
      </w:r>
      <w:r w:rsidR="00C406D2">
        <w:rPr>
          <w:rFonts w:eastAsiaTheme="minorEastAsia"/>
          <w:szCs w:val="24"/>
        </w:rPr>
        <w:t>e</w:t>
      </w:r>
      <w:r w:rsidR="000524A7">
        <w:rPr>
          <w:rFonts w:eastAsiaTheme="minorEastAsia"/>
          <w:szCs w:val="24"/>
        </w:rPr>
        <w:t>fits</w:t>
      </w:r>
      <w:r w:rsidR="00C406D2">
        <w:rPr>
          <w:rFonts w:eastAsiaTheme="minorEastAsia"/>
          <w:szCs w:val="24"/>
        </w:rPr>
        <w:t>i</w:t>
      </w:r>
      <w:r w:rsidR="000524A7">
        <w:rPr>
          <w:rFonts w:eastAsiaTheme="minorEastAsia"/>
          <w:szCs w:val="24"/>
        </w:rPr>
        <w:t>ent</w:t>
      </w:r>
      <w:r w:rsidR="00B63275">
        <w:rPr>
          <w:rFonts w:eastAsiaTheme="minorEastAsia"/>
          <w:szCs w:val="24"/>
        </w:rPr>
        <w:t xml:space="preserve"> madalamal temperatuuril, kõrg</w:t>
      </w:r>
      <w:r w:rsidR="00B63275">
        <w:rPr>
          <w:rFonts w:eastAsiaTheme="minorEastAsia"/>
          <w:szCs w:val="24"/>
        </w:rPr>
        <w:t>e</w:t>
      </w:r>
      <w:r w:rsidR="00B63275">
        <w:rPr>
          <w:rFonts w:eastAsiaTheme="minorEastAsia"/>
          <w:szCs w:val="24"/>
        </w:rPr>
        <w:t>mal aga tõuseb keskmises süsteemis</w:t>
      </w:r>
      <w:r w:rsidR="00A91933">
        <w:rPr>
          <w:rFonts w:eastAsiaTheme="minorEastAsia"/>
          <w:szCs w:val="24"/>
        </w:rPr>
        <w:t xml:space="preserve"> ning</w:t>
      </w:r>
      <w:r w:rsidR="00B63275">
        <w:rPr>
          <w:rFonts w:eastAsiaTheme="minorEastAsia"/>
          <w:szCs w:val="24"/>
        </w:rPr>
        <w:t xml:space="preserve"> langeb pikas süsteemis.</w:t>
      </w:r>
    </w:p>
    <w:p w:rsidR="008539A7" w:rsidRDefault="008539A7" w:rsidP="008539A7">
      <w:pPr>
        <w:pStyle w:val="Pealkiri2"/>
      </w:pPr>
      <w:bookmarkStart w:id="49" w:name="_Toc231118082"/>
      <w:r w:rsidRPr="008539A7">
        <w:t>4.</w:t>
      </w:r>
      <w:r w:rsidR="00E71484">
        <w:t>4</w:t>
      </w:r>
      <w:r w:rsidRPr="008539A7">
        <w:t>.  Li</w:t>
      </w:r>
      <w:r w:rsidR="00C406D2">
        <w:rPr>
          <w:vertAlign w:val="superscript"/>
        </w:rPr>
        <w:t>+</w:t>
      </w:r>
      <w:r w:rsidR="008240E8">
        <w:t>-iooni</w:t>
      </w:r>
      <w:r w:rsidRPr="008539A7">
        <w:t xml:space="preserve"> koordinatsioon anioonidega</w:t>
      </w:r>
      <w:bookmarkEnd w:id="49"/>
    </w:p>
    <w:p w:rsidR="00250C64" w:rsidRDefault="00030B10" w:rsidP="00250C64">
      <w:pPr>
        <w:spacing w:before="0"/>
        <w:jc w:val="both"/>
      </w:pPr>
      <w:r>
        <w:t>Li</w:t>
      </w:r>
      <w:r>
        <w:rPr>
          <w:vertAlign w:val="superscript"/>
        </w:rPr>
        <w:t>+</w:t>
      </w:r>
      <w:r w:rsidR="008240E8">
        <w:t>-ioonide</w:t>
      </w:r>
      <w:r>
        <w:t xml:space="preserve"> liikuvuses omab olulist rolli nende vastasmõju anioonidega.</w:t>
      </w:r>
      <w:r w:rsidR="00923628">
        <w:t xml:space="preserve"> Varasematest katse ja simulatsiooni</w:t>
      </w:r>
      <w:r w:rsidR="00873045">
        <w:t>andmetest on teada liitium-soolade trend paardumisele</w:t>
      </w:r>
      <w:r w:rsidR="00241135" w:rsidRPr="00241135">
        <w:t xml:space="preserve"> </w:t>
      </w:r>
      <w:sdt>
        <w:sdtPr>
          <w:id w:val="349100038"/>
          <w:citation/>
        </w:sdtPr>
        <w:sdtContent>
          <w:fldSimple w:instr=" CITATION AD \l 1061  ">
            <w:r w:rsidR="00C8217A">
              <w:rPr>
                <w:noProof/>
              </w:rPr>
              <w:t>[</w:t>
            </w:r>
            <w:hyperlink w:anchor="AD" w:history="1">
              <w:r w:rsidR="00C8217A" w:rsidRPr="00C8217A">
                <w:rPr>
                  <w:rStyle w:val="Pealkiri2Mrk"/>
                  <w:rFonts w:eastAsiaTheme="minorHAnsi" w:cstheme="minorBidi"/>
                  <w:noProof/>
                  <w:sz w:val="24"/>
                  <w:szCs w:val="22"/>
                </w:rPr>
                <w:t>19</w:t>
              </w:r>
            </w:hyperlink>
            <w:r w:rsidR="00C8217A">
              <w:rPr>
                <w:noProof/>
              </w:rPr>
              <w:t>]</w:t>
            </w:r>
          </w:fldSimple>
        </w:sdtContent>
      </w:sdt>
      <w:r w:rsidR="00873045">
        <w:t>. Lisaks on kats</w:t>
      </w:r>
      <w:r w:rsidR="00873045">
        <w:t>e</w:t>
      </w:r>
      <w:r w:rsidR="00873045">
        <w:t>andmetest teada, et temperatuuri tõstmisel</w:t>
      </w:r>
      <w:r w:rsidR="00433FC1">
        <w:t xml:space="preserve"> </w:t>
      </w:r>
      <w:r w:rsidR="00873045">
        <w:t>sooldumine kasvab, saavutades maksimumi</w:t>
      </w:r>
      <w:r w:rsidR="004E773A">
        <w:t xml:space="preserve"> </w:t>
      </w:r>
      <w:r w:rsidR="00722835" w:rsidRPr="00722835">
        <w:t>450</w:t>
      </w:r>
      <w:r w:rsidR="00873045" w:rsidRPr="00722835">
        <w:t xml:space="preserve"> K</w:t>
      </w:r>
      <w:r w:rsidR="00722835">
        <w:t xml:space="preserve"> juures</w:t>
      </w:r>
      <w:sdt>
        <w:sdtPr>
          <w:id w:val="372925000"/>
          <w:citation/>
        </w:sdtPr>
        <w:sdtContent>
          <w:fldSimple w:instr=" CITATION AH \l 1061 ">
            <w:r w:rsidR="00C8217A">
              <w:rPr>
                <w:noProof/>
              </w:rPr>
              <w:t xml:space="preserve"> [</w:t>
            </w:r>
            <w:hyperlink w:anchor="AH" w:history="1">
              <w:r w:rsidR="00C8217A" w:rsidRPr="00C8217A">
                <w:rPr>
                  <w:rStyle w:val="Pealkiri2Mrk"/>
                  <w:rFonts w:eastAsiaTheme="minorHAnsi" w:cstheme="minorBidi"/>
                  <w:noProof/>
                  <w:sz w:val="24"/>
                  <w:szCs w:val="22"/>
                </w:rPr>
                <w:t>33</w:t>
              </w:r>
            </w:hyperlink>
            <w:r w:rsidR="00C8217A">
              <w:rPr>
                <w:noProof/>
              </w:rPr>
              <w:t>]</w:t>
            </w:r>
          </w:fldSimple>
        </w:sdtContent>
      </w:sdt>
      <w:r w:rsidR="00873045">
        <w:t>. Käesolevas töös pole soola suurimate agregaatide teke väga suureks probleemiks, sest Li</w:t>
      </w:r>
      <w:r w:rsidR="00873045">
        <w:rPr>
          <w:vertAlign w:val="superscript"/>
        </w:rPr>
        <w:t>+</w:t>
      </w:r>
      <w:r w:rsidR="008240E8">
        <w:t>-ioonide</w:t>
      </w:r>
      <w:r w:rsidR="00873045">
        <w:t xml:space="preserve"> keskmine koordinatsiooniarv jääb 1,</w:t>
      </w:r>
      <w:r w:rsidR="00490A63">
        <w:t>5</w:t>
      </w:r>
      <w:r w:rsidR="00FD6A96">
        <w:t xml:space="preserve"> ja 1,7 vahele sõltuvalt süsteemist ja temperatuurist (joonis </w:t>
      </w:r>
      <w:r w:rsidR="00455629">
        <w:t>12</w:t>
      </w:r>
      <w:r w:rsidR="004E773A">
        <w:t>). See tähendab seda, et keskmiselt on iga liitium seotud elektrosta</w:t>
      </w:r>
      <w:r w:rsidR="004E773A">
        <w:t>a</w:t>
      </w:r>
      <w:r w:rsidR="004E773A">
        <w:t>tika ja Van der Waalsi  tõttu  püsival</w:t>
      </w:r>
      <w:r w:rsidR="00ED4D4F">
        <w:t>t</w:t>
      </w:r>
      <w:r w:rsidR="004E773A">
        <w:t xml:space="preserve"> v</w:t>
      </w:r>
      <w:r w:rsidR="00ED4D4F">
        <w:t>ä</w:t>
      </w:r>
      <w:r w:rsidR="004E773A">
        <w:t>hemal</w:t>
      </w:r>
      <w:r w:rsidR="00ED4D4F">
        <w:t>t</w:t>
      </w:r>
      <w:r w:rsidR="004E773A">
        <w:t xml:space="preserve"> ühe aniooniga</w:t>
      </w:r>
      <w:r w:rsidR="00FC5114">
        <w:t xml:space="preserve"> (joonis 1</w:t>
      </w:r>
      <w:r w:rsidR="00455629">
        <w:t>3</w:t>
      </w:r>
      <w:r w:rsidR="00FC5114">
        <w:t>)</w:t>
      </w:r>
      <w:r w:rsidR="004E773A">
        <w:t xml:space="preserve"> ja suurema osa s</w:t>
      </w:r>
      <w:r w:rsidR="004E773A">
        <w:t>i</w:t>
      </w:r>
      <w:r w:rsidR="004E773A">
        <w:t>mulatsiooniajast on antud Li</w:t>
      </w:r>
      <w:r w:rsidR="004E773A">
        <w:rPr>
          <w:vertAlign w:val="superscript"/>
        </w:rPr>
        <w:t>+</w:t>
      </w:r>
      <w:r w:rsidR="008240E8">
        <w:t>-ioon</w:t>
      </w:r>
      <w:r w:rsidR="004E773A">
        <w:rPr>
          <w:vertAlign w:val="superscript"/>
        </w:rPr>
        <w:t xml:space="preserve"> </w:t>
      </w:r>
      <w:r w:rsidR="00250C64">
        <w:t xml:space="preserve">seotud </w:t>
      </w:r>
      <w:r w:rsidR="004E773A">
        <w:t>ka teise aniooni</w:t>
      </w:r>
      <w:r w:rsidR="00250C64">
        <w:t>ga</w:t>
      </w:r>
      <w:r w:rsidR="004B4027">
        <w:t xml:space="preserve"> (joonis1</w:t>
      </w:r>
      <w:r w:rsidR="00455629">
        <w:t>4</w:t>
      </w:r>
      <w:r w:rsidR="004B4027">
        <w:t>)</w:t>
      </w:r>
      <w:r w:rsidR="00170E22">
        <w:t>.</w:t>
      </w:r>
    </w:p>
    <w:p w:rsidR="00BC4080" w:rsidRDefault="00BC4080" w:rsidP="00BC4080">
      <w:pPr>
        <w:spacing w:before="0"/>
        <w:jc w:val="both"/>
      </w:pPr>
      <w:r>
        <w:t>Kõigi temperatuuride juures on ühiseks trendiks see, et keskmise süsteemi koordinatsioon on kõige suurem. Lühike ja pikk süsteem vahetavad küll eri temperatuuridel järjekorda, kuid mõlemad jäävad koordinatsiooniarvult 0,2 võrra maha keskmisest süsteemist. Kui vaadelda süsteeme eraldi eri temperatuuridel, siis sama süsteemi korral tõstab kõrgem temperatuur küll koordinatsiooniarvu, kuid tõus avaldub muutusena teises komakohas.</w:t>
      </w:r>
    </w:p>
    <w:p w:rsidR="00BC4080" w:rsidRDefault="00BC4080" w:rsidP="00250C64">
      <w:pPr>
        <w:spacing w:before="0"/>
        <w:jc w:val="both"/>
      </w:pPr>
    </w:p>
    <w:p w:rsidR="00646D39" w:rsidRDefault="00577FE4" w:rsidP="00250C64">
      <w:pPr>
        <w:spacing w:before="0"/>
        <w:jc w:val="both"/>
      </w:pPr>
      <w:r>
        <w:rPr>
          <w:noProof/>
          <w:lang w:eastAsia="et-EE"/>
        </w:rPr>
        <w:lastRenderedPageBreak/>
        <w:drawing>
          <wp:inline distT="0" distB="0" distL="0" distR="0">
            <wp:extent cx="5362575" cy="4024812"/>
            <wp:effectExtent l="19050" t="0" r="0" b="0"/>
            <wp:docPr id="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srcRect/>
                    <a:stretch>
                      <a:fillRect/>
                    </a:stretch>
                  </pic:blipFill>
                  <pic:spPr bwMode="auto">
                    <a:xfrm>
                      <a:off x="0" y="0"/>
                      <a:ext cx="5361688" cy="4024147"/>
                    </a:xfrm>
                    <a:prstGeom prst="rect">
                      <a:avLst/>
                    </a:prstGeom>
                    <a:noFill/>
                    <a:ln w="9525">
                      <a:noFill/>
                      <a:miter lim="800000"/>
                      <a:headEnd/>
                      <a:tailEnd/>
                    </a:ln>
                  </pic:spPr>
                </pic:pic>
              </a:graphicData>
            </a:graphic>
          </wp:inline>
        </w:drawing>
      </w:r>
    </w:p>
    <w:p w:rsidR="004E773A" w:rsidRDefault="004E773A" w:rsidP="00250C64">
      <w:pPr>
        <w:spacing w:before="0"/>
        <w:jc w:val="both"/>
      </w:pPr>
      <w:r w:rsidRPr="000B41E1">
        <w:rPr>
          <w:b/>
        </w:rPr>
        <w:t xml:space="preserve">Joonis </w:t>
      </w:r>
      <w:r w:rsidR="00455629" w:rsidRPr="000B41E1">
        <w:rPr>
          <w:b/>
        </w:rPr>
        <w:t>12</w:t>
      </w:r>
      <w:r w:rsidRPr="000B41E1">
        <w:rPr>
          <w:b/>
        </w:rPr>
        <w:t>:</w:t>
      </w:r>
      <w:r>
        <w:t xml:space="preserve"> Li</w:t>
      </w:r>
      <w:r>
        <w:rPr>
          <w:vertAlign w:val="superscript"/>
        </w:rPr>
        <w:t>+</w:t>
      </w:r>
      <w:r w:rsidR="008240E8">
        <w:t>-ioon</w:t>
      </w:r>
      <w:r>
        <w:t xml:space="preserve"> ja </w:t>
      </w:r>
      <w:r w:rsidR="00ED4D4F">
        <w:t>aniooni</w:t>
      </w:r>
      <w:r>
        <w:rPr>
          <w:vertAlign w:val="subscript"/>
        </w:rPr>
        <w:t xml:space="preserve"> </w:t>
      </w:r>
      <w:r>
        <w:t xml:space="preserve">radiaaljaotusfunktsioonid </w:t>
      </w:r>
      <w:r w:rsidR="00ED4D4F">
        <w:t>ning</w:t>
      </w:r>
      <w:r>
        <w:t xml:space="preserve"> koordinatsiooniarvud. </w:t>
      </w:r>
    </w:p>
    <w:p w:rsidR="00FC5114" w:rsidRDefault="00E020C6" w:rsidP="00FC5114">
      <w:pPr>
        <w:jc w:val="center"/>
        <w:rPr>
          <w:rFonts w:cs="Times New Roman"/>
        </w:rPr>
      </w:pPr>
      <w:r>
        <w:rPr>
          <w:rFonts w:cs="Times New Roman"/>
          <w:noProof/>
          <w:lang w:eastAsia="et-EE"/>
        </w:rPr>
        <w:drawing>
          <wp:inline distT="0" distB="0" distL="0" distR="0">
            <wp:extent cx="3152775" cy="3721566"/>
            <wp:effectExtent l="19050" t="0" r="9525" b="0"/>
            <wp:docPr id="2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srcRect/>
                    <a:stretch>
                      <a:fillRect/>
                    </a:stretch>
                  </pic:blipFill>
                  <pic:spPr bwMode="auto">
                    <a:xfrm>
                      <a:off x="0" y="0"/>
                      <a:ext cx="3153457" cy="3722371"/>
                    </a:xfrm>
                    <a:prstGeom prst="rect">
                      <a:avLst/>
                    </a:prstGeom>
                    <a:noFill/>
                    <a:ln w="9525">
                      <a:noFill/>
                      <a:miter lim="800000"/>
                      <a:headEnd/>
                      <a:tailEnd/>
                    </a:ln>
                  </pic:spPr>
                </pic:pic>
              </a:graphicData>
            </a:graphic>
          </wp:inline>
        </w:drawing>
      </w:r>
      <w:r w:rsidRPr="00DC6B4B">
        <w:rPr>
          <w:rFonts w:cs="Times New Roman"/>
          <w:noProof/>
          <w:lang w:val="en-US"/>
        </w:rPr>
        <w:t xml:space="preserve"> </w:t>
      </w:r>
      <w:r w:rsidR="00FD22F0" w:rsidRPr="00FD22F0">
        <w:rPr>
          <w:rFonts w:cs="Times New Roman"/>
          <w:noProof/>
          <w:lang w:eastAsia="et-EE"/>
        </w:rPr>
        <w:drawing>
          <wp:inline distT="0" distB="0" distL="0" distR="0">
            <wp:extent cx="433460" cy="1381125"/>
            <wp:effectExtent l="19050" t="0" r="4690" b="0"/>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a:stretch>
                      <a:fillRect/>
                    </a:stretch>
                  </pic:blipFill>
                  <pic:spPr bwMode="auto">
                    <a:xfrm>
                      <a:off x="0" y="0"/>
                      <a:ext cx="433460" cy="1381125"/>
                    </a:xfrm>
                    <a:prstGeom prst="rect">
                      <a:avLst/>
                    </a:prstGeom>
                    <a:noFill/>
                    <a:ln w="9525">
                      <a:noFill/>
                      <a:miter lim="800000"/>
                      <a:headEnd/>
                      <a:tailEnd/>
                    </a:ln>
                  </pic:spPr>
                </pic:pic>
              </a:graphicData>
            </a:graphic>
          </wp:inline>
        </w:drawing>
      </w:r>
    </w:p>
    <w:p w:rsidR="00FC5114" w:rsidRDefault="00FC5114" w:rsidP="00FC5114">
      <w:r w:rsidRPr="000B41E1">
        <w:rPr>
          <w:b/>
        </w:rPr>
        <w:t>Joonis 1</w:t>
      </w:r>
      <w:r w:rsidR="00455629" w:rsidRPr="000B41E1">
        <w:rPr>
          <w:b/>
        </w:rPr>
        <w:t>3</w:t>
      </w:r>
      <w:r w:rsidRPr="000B41E1">
        <w:rPr>
          <w:b/>
        </w:rPr>
        <w:t>:</w:t>
      </w:r>
      <w:r>
        <w:t xml:space="preserve"> </w:t>
      </w:r>
      <w:r w:rsidR="00ED4D4F">
        <w:t>T</w:t>
      </w:r>
      <w:r>
        <w:t xml:space="preserve">üüpiline </w:t>
      </w:r>
      <w:r w:rsidR="00ED4D4F">
        <w:t>ühe aniooni ja 5 O</w:t>
      </w:r>
      <w:r w:rsidR="00ED4D4F">
        <w:rPr>
          <w:vertAlign w:val="subscript"/>
        </w:rPr>
        <w:t>PEO</w:t>
      </w:r>
      <w:r w:rsidR="00ED4D4F">
        <w:t xml:space="preserve"> poolt koordineeritud </w:t>
      </w:r>
      <w:r>
        <w:t>Li</w:t>
      </w:r>
      <w:r>
        <w:rPr>
          <w:vertAlign w:val="superscript"/>
        </w:rPr>
        <w:t>+</w:t>
      </w:r>
      <w:r w:rsidR="008240E8">
        <w:t>-iooni</w:t>
      </w:r>
      <w:r w:rsidR="00ED4D4F">
        <w:t>st (lühike süsteem 293 K juures)</w:t>
      </w:r>
      <w:r w:rsidR="00E020C6">
        <w:t>.</w:t>
      </w:r>
      <w:r>
        <w:t xml:space="preserve">  </w:t>
      </w:r>
    </w:p>
    <w:p w:rsidR="004B4027" w:rsidRDefault="007A4B18" w:rsidP="004B4027">
      <w:pPr>
        <w:jc w:val="center"/>
        <w:rPr>
          <w:rFonts w:cs="Times New Roman"/>
        </w:rPr>
      </w:pPr>
      <w:r>
        <w:rPr>
          <w:rFonts w:cs="Times New Roman"/>
          <w:noProof/>
          <w:lang w:eastAsia="et-EE"/>
        </w:rPr>
        <w:lastRenderedPageBreak/>
        <w:drawing>
          <wp:inline distT="0" distB="0" distL="0" distR="0">
            <wp:extent cx="3217545" cy="3709398"/>
            <wp:effectExtent l="19050" t="0" r="1905" b="0"/>
            <wp:docPr id="15"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srcRect/>
                    <a:stretch>
                      <a:fillRect/>
                    </a:stretch>
                  </pic:blipFill>
                  <pic:spPr bwMode="auto">
                    <a:xfrm>
                      <a:off x="0" y="0"/>
                      <a:ext cx="3219916" cy="3712132"/>
                    </a:xfrm>
                    <a:prstGeom prst="rect">
                      <a:avLst/>
                    </a:prstGeom>
                    <a:noFill/>
                    <a:ln w="9525">
                      <a:noFill/>
                      <a:miter lim="800000"/>
                      <a:headEnd/>
                      <a:tailEnd/>
                    </a:ln>
                  </pic:spPr>
                </pic:pic>
              </a:graphicData>
            </a:graphic>
          </wp:inline>
        </w:drawing>
      </w:r>
      <w:r w:rsidR="00FD22F0" w:rsidRPr="00FD22F0">
        <w:rPr>
          <w:rFonts w:cs="Times New Roman"/>
          <w:noProof/>
          <w:lang w:eastAsia="et-EE"/>
        </w:rPr>
        <w:drawing>
          <wp:inline distT="0" distB="0" distL="0" distR="0">
            <wp:extent cx="433460" cy="1381125"/>
            <wp:effectExtent l="19050" t="0" r="4690" b="0"/>
            <wp:docPr id="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a:stretch>
                      <a:fillRect/>
                    </a:stretch>
                  </pic:blipFill>
                  <pic:spPr bwMode="auto">
                    <a:xfrm>
                      <a:off x="0" y="0"/>
                      <a:ext cx="433460" cy="1381125"/>
                    </a:xfrm>
                    <a:prstGeom prst="rect">
                      <a:avLst/>
                    </a:prstGeom>
                    <a:noFill/>
                    <a:ln w="9525">
                      <a:noFill/>
                      <a:miter lim="800000"/>
                      <a:headEnd/>
                      <a:tailEnd/>
                    </a:ln>
                  </pic:spPr>
                </pic:pic>
              </a:graphicData>
            </a:graphic>
          </wp:inline>
        </w:drawing>
      </w:r>
    </w:p>
    <w:p w:rsidR="004B4027" w:rsidRDefault="004B4027" w:rsidP="004B4027">
      <w:r w:rsidRPr="000B41E1">
        <w:rPr>
          <w:rFonts w:cs="Times New Roman"/>
          <w:b/>
        </w:rPr>
        <w:t>Joonis 1</w:t>
      </w:r>
      <w:r w:rsidR="00455629" w:rsidRPr="000B41E1">
        <w:rPr>
          <w:rFonts w:cs="Times New Roman"/>
          <w:b/>
        </w:rPr>
        <w:t>4</w:t>
      </w:r>
      <w:r w:rsidRPr="000B41E1">
        <w:rPr>
          <w:rFonts w:cs="Times New Roman"/>
          <w:b/>
        </w:rPr>
        <w:t>:</w:t>
      </w:r>
      <w:r w:rsidRPr="000C0234">
        <w:t xml:space="preserve"> </w:t>
      </w:r>
      <w:r w:rsidR="00ED4D4F">
        <w:t xml:space="preserve">Tüüpiline näide kahe aniooni ja 4 kõrvalahela hapniku poolt koordineeritud </w:t>
      </w:r>
      <w:r>
        <w:t>Li</w:t>
      </w:r>
      <w:r>
        <w:rPr>
          <w:vertAlign w:val="superscript"/>
        </w:rPr>
        <w:t>+</w:t>
      </w:r>
      <w:r w:rsidR="008240E8">
        <w:t>-iooni</w:t>
      </w:r>
      <w:r w:rsidR="00ED4D4F">
        <w:t>st (lühike süsteem</w:t>
      </w:r>
      <w:r w:rsidR="00BC4080">
        <w:t>,</w:t>
      </w:r>
      <w:r w:rsidR="00ED4D4F">
        <w:t xml:space="preserve"> 293 K)</w:t>
      </w:r>
      <w:r>
        <w:t xml:space="preserve">. </w:t>
      </w:r>
      <w:r w:rsidR="00ED4D4F">
        <w:rPr>
          <w:rFonts w:cs="Times New Roman"/>
        </w:rPr>
        <w:t>M</w:t>
      </w:r>
      <w:r>
        <w:rPr>
          <w:rFonts w:cs="Times New Roman"/>
        </w:rPr>
        <w:t xml:space="preserve">ustaga </w:t>
      </w:r>
      <w:r w:rsidR="00ED4D4F">
        <w:rPr>
          <w:rFonts w:cs="Times New Roman"/>
        </w:rPr>
        <w:t xml:space="preserve">on </w:t>
      </w:r>
      <w:r>
        <w:rPr>
          <w:rFonts w:cs="Times New Roman"/>
        </w:rPr>
        <w:t>tähistatud metüülrühma süsinik.</w:t>
      </w:r>
    </w:p>
    <w:p w:rsidR="004F2CC7" w:rsidRPr="004F2CC7" w:rsidRDefault="00A05B96" w:rsidP="00250C64">
      <w:pPr>
        <w:spacing w:before="0"/>
        <w:jc w:val="both"/>
      </w:pPr>
      <w:r>
        <w:t>Detailsemaks analüüsiks arvutati Li</w:t>
      </w:r>
      <w:r>
        <w:rPr>
          <w:vertAlign w:val="superscript"/>
        </w:rPr>
        <w:t>+</w:t>
      </w:r>
      <w:r w:rsidR="008240E8">
        <w:t>-ioonide</w:t>
      </w:r>
      <w:r>
        <w:t xml:space="preserve"> kaugused anioonidega, õigemini nende keskmes olevate fosforiaatomitega</w:t>
      </w:r>
      <w:r w:rsidR="00593A21">
        <w:t xml:space="preserve"> ning koostati </w:t>
      </w:r>
      <w:r w:rsidR="00434EAD">
        <w:t xml:space="preserve">histogrammid anioonide arvu </w:t>
      </w:r>
      <w:r w:rsidR="004F2CC7">
        <w:t>kohta, mis koordineer</w:t>
      </w:r>
      <w:r w:rsidR="004F2CC7">
        <w:t>i</w:t>
      </w:r>
      <w:r w:rsidR="004F2CC7">
        <w:t>vad Li</w:t>
      </w:r>
      <w:r w:rsidR="004F2CC7">
        <w:rPr>
          <w:vertAlign w:val="superscript"/>
        </w:rPr>
        <w:t>+</w:t>
      </w:r>
      <w:r w:rsidR="008240E8">
        <w:t>-ioone</w:t>
      </w:r>
      <w:r w:rsidR="004F2CC7">
        <w:rPr>
          <w:vertAlign w:val="superscript"/>
        </w:rPr>
        <w:t xml:space="preserve"> </w:t>
      </w:r>
      <w:r w:rsidR="004F2CC7">
        <w:t xml:space="preserve">(joonis12, 13). Koordinatsiooni kauguseks loeti 3.5 </w:t>
      </w:r>
      <w:r w:rsidR="004F2CC7">
        <w:rPr>
          <w:rFonts w:cs="Times New Roman"/>
        </w:rPr>
        <w:t xml:space="preserve">Å vastavalt </w:t>
      </w:r>
      <w:r w:rsidR="004F2CC7">
        <w:t>Li</w:t>
      </w:r>
      <w:r w:rsidR="004F2CC7">
        <w:rPr>
          <w:vertAlign w:val="superscript"/>
        </w:rPr>
        <w:t>+</w:t>
      </w:r>
      <w:r w:rsidR="008240E8">
        <w:t>-iooni</w:t>
      </w:r>
      <w:r w:rsidR="004F2CC7">
        <w:rPr>
          <w:vertAlign w:val="superscript"/>
        </w:rPr>
        <w:t xml:space="preserve"> </w:t>
      </w:r>
      <w:r w:rsidR="004F2CC7">
        <w:rPr>
          <w:rFonts w:cs="Times New Roman"/>
        </w:rPr>
        <w:t xml:space="preserve">aniooni RDF-le (joonis </w:t>
      </w:r>
      <w:r w:rsidR="00455629">
        <w:rPr>
          <w:rFonts w:cs="Times New Roman"/>
        </w:rPr>
        <w:t>15</w:t>
      </w:r>
      <w:r w:rsidR="004F2CC7">
        <w:rPr>
          <w:rFonts w:cs="Times New Roman"/>
        </w:rPr>
        <w:t xml:space="preserve">). Antud kaugus langeb samasse suurusjärku </w:t>
      </w:r>
      <w:r w:rsidR="004F2CC7">
        <w:t>Li</w:t>
      </w:r>
      <w:r w:rsidR="004F2CC7">
        <w:rPr>
          <w:vertAlign w:val="superscript"/>
        </w:rPr>
        <w:t>+</w:t>
      </w:r>
      <w:r w:rsidR="008240E8">
        <w:t>-iooni</w:t>
      </w:r>
      <w:r w:rsidR="004F2CC7">
        <w:rPr>
          <w:vertAlign w:val="superscript"/>
        </w:rPr>
        <w:t xml:space="preserve"> </w:t>
      </w:r>
      <w:r w:rsidR="004F2CC7">
        <w:rPr>
          <w:rFonts w:cs="Times New Roman"/>
        </w:rPr>
        <w:t xml:space="preserve">ja aniooni kaugusega ristahelatega </w:t>
      </w:r>
      <w:r w:rsidR="004F2CC7">
        <w:t>PEO</w:t>
      </w:r>
      <w:r w:rsidR="004F2CC7">
        <w:rPr>
          <w:vertAlign w:val="subscript"/>
        </w:rPr>
        <w:t>30</w:t>
      </w:r>
      <w:r w:rsidR="004F2CC7">
        <w:t>-LiPF</w:t>
      </w:r>
      <w:r w:rsidR="004F2CC7">
        <w:rPr>
          <w:vertAlign w:val="subscript"/>
        </w:rPr>
        <w:t>6</w:t>
      </w:r>
      <w:r w:rsidR="004F2CC7">
        <w:t xml:space="preserve"> süsteemis</w:t>
      </w:r>
      <w:r w:rsidR="004F2CC7" w:rsidRPr="004F2CC7">
        <w:t xml:space="preserve"> </w:t>
      </w:r>
      <w:sdt>
        <w:sdtPr>
          <w:id w:val="29187653"/>
          <w:citation/>
        </w:sdtPr>
        <w:sdtContent>
          <w:fldSimple w:instr=" CITATION AD \l 1061  ">
            <w:r w:rsidR="00C8217A">
              <w:rPr>
                <w:noProof/>
              </w:rPr>
              <w:t>[</w:t>
            </w:r>
            <w:hyperlink w:anchor="AD" w:history="1">
              <w:r w:rsidR="00C8217A" w:rsidRPr="00C8217A">
                <w:rPr>
                  <w:rStyle w:val="Pealkiri2Mrk"/>
                  <w:rFonts w:eastAsiaTheme="minorHAnsi" w:cstheme="minorBidi"/>
                  <w:noProof/>
                  <w:sz w:val="24"/>
                  <w:szCs w:val="22"/>
                </w:rPr>
                <w:t>19</w:t>
              </w:r>
            </w:hyperlink>
            <w:r w:rsidR="00C8217A">
              <w:rPr>
                <w:noProof/>
              </w:rPr>
              <w:t>]</w:t>
            </w:r>
          </w:fldSimple>
        </w:sdtContent>
      </w:sdt>
    </w:p>
    <w:p w:rsidR="00B125E0" w:rsidRDefault="00B125E0" w:rsidP="00EF0F68">
      <w:pPr>
        <w:spacing w:before="0"/>
      </w:pPr>
      <w:r w:rsidRPr="00FF67DC">
        <w:rPr>
          <w:noProof/>
          <w:lang w:eastAsia="et-EE"/>
        </w:rPr>
        <w:drawing>
          <wp:inline distT="0" distB="0" distL="0" distR="0">
            <wp:extent cx="5874589" cy="1984075"/>
            <wp:effectExtent l="0" t="0" r="0" b="0"/>
            <wp:docPr id="28" name="Diagramm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004F2CC7" w:rsidRPr="000B41E1">
        <w:rPr>
          <w:b/>
        </w:rPr>
        <w:t>Joonis</w:t>
      </w:r>
      <w:r w:rsidRPr="000B41E1">
        <w:rPr>
          <w:b/>
        </w:rPr>
        <w:t xml:space="preserve"> </w:t>
      </w:r>
      <w:r w:rsidR="00D9051F" w:rsidRPr="000B41E1">
        <w:rPr>
          <w:b/>
        </w:rPr>
        <w:t>1</w:t>
      </w:r>
      <w:r w:rsidR="00455629" w:rsidRPr="000B41E1">
        <w:rPr>
          <w:b/>
        </w:rPr>
        <w:t>5</w:t>
      </w:r>
      <w:r w:rsidRPr="000B41E1">
        <w:rPr>
          <w:b/>
        </w:rPr>
        <w:t>:</w:t>
      </w:r>
      <w:r>
        <w:t xml:space="preserve"> Li</w:t>
      </w:r>
      <w:r>
        <w:rPr>
          <w:vertAlign w:val="superscript"/>
        </w:rPr>
        <w:t>+</w:t>
      </w:r>
      <w:r w:rsidR="008240E8">
        <w:t>-iooni</w:t>
      </w:r>
      <w:r>
        <w:t xml:space="preserve"> ja </w:t>
      </w:r>
      <w:r w:rsidR="003C0150">
        <w:t>aniooni</w:t>
      </w:r>
      <w:r>
        <w:t xml:space="preserve"> </w:t>
      </w:r>
      <w:r w:rsidRPr="00145B02">
        <w:t>ko</w:t>
      </w:r>
      <w:r>
        <w:t>o</w:t>
      </w:r>
      <w:r w:rsidR="00D9051F">
        <w:t>rdinatsioon</w:t>
      </w:r>
      <w:r>
        <w:t xml:space="preserve"> temperatuuril 293 K</w:t>
      </w:r>
    </w:p>
    <w:p w:rsidR="00B125E0" w:rsidRDefault="00B125E0" w:rsidP="00B125E0">
      <w:pPr>
        <w:rPr>
          <w:rFonts w:cs="Times New Roman"/>
        </w:rPr>
      </w:pPr>
      <w:r w:rsidRPr="00FF67DC">
        <w:rPr>
          <w:noProof/>
          <w:lang w:eastAsia="et-EE"/>
        </w:rPr>
        <w:lastRenderedPageBreak/>
        <w:drawing>
          <wp:inline distT="0" distB="0" distL="0" distR="0">
            <wp:extent cx="5831457" cy="2018581"/>
            <wp:effectExtent l="0" t="0" r="0" b="0"/>
            <wp:docPr id="30" name="Diagramm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004F2CC7" w:rsidRPr="000B41E1">
        <w:rPr>
          <w:b/>
        </w:rPr>
        <w:t>Joonis 1</w:t>
      </w:r>
      <w:r w:rsidR="00455629" w:rsidRPr="000B41E1">
        <w:rPr>
          <w:b/>
        </w:rPr>
        <w:t>6</w:t>
      </w:r>
      <w:r w:rsidRPr="000B41E1">
        <w:rPr>
          <w:b/>
        </w:rPr>
        <w:t>:</w:t>
      </w:r>
      <w:r>
        <w:t xml:space="preserve"> Li</w:t>
      </w:r>
      <w:r>
        <w:rPr>
          <w:vertAlign w:val="superscript"/>
        </w:rPr>
        <w:t>+</w:t>
      </w:r>
      <w:r w:rsidR="008240E8">
        <w:t>-iooni</w:t>
      </w:r>
      <w:r>
        <w:t xml:space="preserve"> ja </w:t>
      </w:r>
      <w:r w:rsidR="003C0150">
        <w:t>aniooni</w:t>
      </w:r>
      <w:r>
        <w:t xml:space="preserve"> </w:t>
      </w:r>
      <w:r w:rsidRPr="00145B02">
        <w:t>ko</w:t>
      </w:r>
      <w:r>
        <w:t>o</w:t>
      </w:r>
      <w:r w:rsidRPr="00145B02">
        <w:t>rdin</w:t>
      </w:r>
      <w:r w:rsidR="00D9051F">
        <w:t>atsioon</w:t>
      </w:r>
      <w:r w:rsidR="003C0150">
        <w:t xml:space="preserve"> </w:t>
      </w:r>
      <w:r>
        <w:t>temperatuuril 353 K</w:t>
      </w:r>
    </w:p>
    <w:p w:rsidR="00250C64" w:rsidRPr="00D60EE6" w:rsidRDefault="00A05B96" w:rsidP="00BC4080">
      <w:pPr>
        <w:spacing w:before="0"/>
        <w:jc w:val="both"/>
      </w:pPr>
      <w:r>
        <w:rPr>
          <w:rFonts w:cs="Times New Roman"/>
        </w:rPr>
        <w:t xml:space="preserve"> Leiti, et 293K juures kahanes Li</w:t>
      </w:r>
      <w:r>
        <w:rPr>
          <w:rFonts w:cs="Times New Roman"/>
          <w:vertAlign w:val="superscript"/>
        </w:rPr>
        <w:t>+</w:t>
      </w:r>
      <w:r w:rsidR="008240E8">
        <w:t>-ioonide</w:t>
      </w:r>
      <w:r>
        <w:rPr>
          <w:rFonts w:cs="Times New Roman"/>
          <w:vertAlign w:val="superscript"/>
        </w:rPr>
        <w:t xml:space="preserve"> </w:t>
      </w:r>
      <w:r>
        <w:rPr>
          <w:rFonts w:cs="Times New Roman"/>
        </w:rPr>
        <w:t>arv, mis polnud seotud ühegi aniooniga</w:t>
      </w:r>
      <w:r w:rsidR="003C0150">
        <w:rPr>
          <w:rFonts w:cs="Times New Roman"/>
        </w:rPr>
        <w:t>,</w:t>
      </w:r>
      <w:r>
        <w:rPr>
          <w:rFonts w:cs="Times New Roman"/>
        </w:rPr>
        <w:t xml:space="preserve"> pika</w:t>
      </w:r>
      <w:r w:rsidR="008D6C0E">
        <w:rPr>
          <w:rFonts w:cs="Times New Roman"/>
        </w:rPr>
        <w:t>l</w:t>
      </w:r>
      <w:r>
        <w:rPr>
          <w:rFonts w:cs="Times New Roman"/>
        </w:rPr>
        <w:t>t sü</w:t>
      </w:r>
      <w:r>
        <w:rPr>
          <w:rFonts w:cs="Times New Roman"/>
        </w:rPr>
        <w:t>s</w:t>
      </w:r>
      <w:r>
        <w:rPr>
          <w:rFonts w:cs="Times New Roman"/>
        </w:rPr>
        <w:t>teemi</w:t>
      </w:r>
      <w:r w:rsidR="008D6C0E">
        <w:rPr>
          <w:rFonts w:cs="Times New Roman"/>
        </w:rPr>
        <w:t>l</w:t>
      </w:r>
      <w:r>
        <w:rPr>
          <w:rFonts w:cs="Times New Roman"/>
        </w:rPr>
        <w:t>t</w:t>
      </w:r>
      <w:r w:rsidR="008D6C0E">
        <w:rPr>
          <w:rFonts w:cs="Times New Roman"/>
        </w:rPr>
        <w:t xml:space="preserve"> üle keskmise lühikesele. Kõrgem temperatuur seda </w:t>
      </w:r>
      <w:r w:rsidR="003C0150">
        <w:rPr>
          <w:rFonts w:cs="Times New Roman"/>
        </w:rPr>
        <w:t>koordinatsiooni</w:t>
      </w:r>
      <w:r w:rsidR="008D6C0E">
        <w:rPr>
          <w:rFonts w:cs="Times New Roman"/>
        </w:rPr>
        <w:t xml:space="preserve"> oluliselt ei muu</w:t>
      </w:r>
      <w:r w:rsidR="003C0150">
        <w:rPr>
          <w:rFonts w:cs="Times New Roman"/>
        </w:rPr>
        <w:t>t</w:t>
      </w:r>
      <w:r w:rsidR="003C0150">
        <w:rPr>
          <w:rFonts w:cs="Times New Roman"/>
        </w:rPr>
        <w:t>nu</w:t>
      </w:r>
      <w:r w:rsidR="008D6C0E">
        <w:rPr>
          <w:rFonts w:cs="Times New Roman"/>
        </w:rPr>
        <w:t>d, võrdsust</w:t>
      </w:r>
      <w:r w:rsidR="003C0150">
        <w:rPr>
          <w:rFonts w:cs="Times New Roman"/>
        </w:rPr>
        <w:t>u</w:t>
      </w:r>
      <w:r w:rsidR="008D6C0E">
        <w:rPr>
          <w:rFonts w:cs="Times New Roman"/>
        </w:rPr>
        <w:t>des keskmise ja lühikese süsteemi</w:t>
      </w:r>
      <w:r w:rsidR="003C0150">
        <w:rPr>
          <w:rFonts w:cs="Times New Roman"/>
        </w:rPr>
        <w:t xml:space="preserve"> korral</w:t>
      </w:r>
      <w:r w:rsidR="008D6C0E">
        <w:rPr>
          <w:rFonts w:cs="Times New Roman"/>
        </w:rPr>
        <w:t>.</w:t>
      </w:r>
      <w:r w:rsidR="003C0150">
        <w:rPr>
          <w:rFonts w:cs="Times New Roman"/>
        </w:rPr>
        <w:t xml:space="preserve"> Valdav on koordinatsioon 1 ja 2 aniooniga.</w:t>
      </w:r>
      <w:r w:rsidR="00985370">
        <w:rPr>
          <w:rFonts w:cs="Times New Roman"/>
        </w:rPr>
        <w:t xml:space="preserve"> Keskmise süsteemi korral küündib veel 3 aniooniga</w:t>
      </w:r>
      <w:r w:rsidR="003C0150">
        <w:rPr>
          <w:rFonts w:cs="Times New Roman"/>
        </w:rPr>
        <w:t xml:space="preserve"> koordineeritud</w:t>
      </w:r>
      <w:r w:rsidR="00985370">
        <w:rPr>
          <w:rFonts w:cs="Times New Roman"/>
        </w:rPr>
        <w:t xml:space="preserve"> Li</w:t>
      </w:r>
      <w:r w:rsidR="00985370">
        <w:rPr>
          <w:rFonts w:cs="Times New Roman"/>
          <w:vertAlign w:val="superscript"/>
        </w:rPr>
        <w:t>+</w:t>
      </w:r>
      <w:r w:rsidR="008240E8">
        <w:t>-ioonide</w:t>
      </w:r>
      <w:r w:rsidR="00985370">
        <w:rPr>
          <w:rFonts w:cs="Times New Roman"/>
        </w:rPr>
        <w:t xml:space="preserve"> arv 2 aniooniga koordineeritud Li</w:t>
      </w:r>
      <w:r w:rsidR="00985370">
        <w:rPr>
          <w:rFonts w:cs="Times New Roman"/>
          <w:vertAlign w:val="superscript"/>
        </w:rPr>
        <w:t>+</w:t>
      </w:r>
      <w:r w:rsidR="008240E8">
        <w:t>-ioonide</w:t>
      </w:r>
      <w:r w:rsidR="00985370">
        <w:rPr>
          <w:rFonts w:cs="Times New Roman"/>
        </w:rPr>
        <w:t xml:space="preserve"> arvu tasemele, </w:t>
      </w:r>
      <w:r w:rsidR="003C0150">
        <w:rPr>
          <w:rFonts w:cs="Times New Roman"/>
        </w:rPr>
        <w:t xml:space="preserve">ent suurema </w:t>
      </w:r>
      <w:r w:rsidR="00985370">
        <w:rPr>
          <w:rFonts w:cs="Times New Roman"/>
        </w:rPr>
        <w:t xml:space="preserve"> arvuliste koordinatsioon</w:t>
      </w:r>
      <w:r w:rsidR="00985370">
        <w:rPr>
          <w:rFonts w:cs="Times New Roman"/>
        </w:rPr>
        <w:t>i</w:t>
      </w:r>
      <w:r w:rsidR="00985370">
        <w:rPr>
          <w:rFonts w:cs="Times New Roman"/>
        </w:rPr>
        <w:t xml:space="preserve">de </w:t>
      </w:r>
      <w:r w:rsidR="00B51883">
        <w:rPr>
          <w:rFonts w:cs="Times New Roman"/>
        </w:rPr>
        <w:t>puhul</w:t>
      </w:r>
      <w:r w:rsidR="00985370">
        <w:rPr>
          <w:rFonts w:cs="Times New Roman"/>
        </w:rPr>
        <w:t xml:space="preserve"> väheneb järsult</w:t>
      </w:r>
      <w:r w:rsidR="003C0150">
        <w:rPr>
          <w:rFonts w:cs="Times New Roman"/>
        </w:rPr>
        <w:t xml:space="preserve"> koordineeritavate Li</w:t>
      </w:r>
      <w:r w:rsidR="003C0150">
        <w:rPr>
          <w:rFonts w:cs="Times New Roman"/>
          <w:vertAlign w:val="superscript"/>
        </w:rPr>
        <w:t>+</w:t>
      </w:r>
      <w:r w:rsidR="008240E8">
        <w:t>-ioonide</w:t>
      </w:r>
      <w:r w:rsidR="00B51883">
        <w:rPr>
          <w:rFonts w:cs="Times New Roman"/>
        </w:rPr>
        <w:t xml:space="preserve"> </w:t>
      </w:r>
      <w:r w:rsidR="003C0150">
        <w:rPr>
          <w:rFonts w:cs="Times New Roman"/>
        </w:rPr>
        <w:t>arv</w:t>
      </w:r>
      <w:r w:rsidR="00B51883">
        <w:rPr>
          <w:rFonts w:cs="Times New Roman"/>
        </w:rPr>
        <w:t xml:space="preserve"> 353K </w:t>
      </w:r>
      <w:r w:rsidR="003C0150">
        <w:rPr>
          <w:rFonts w:cs="Times New Roman"/>
        </w:rPr>
        <w:t>korral</w:t>
      </w:r>
      <w:r w:rsidR="00B51883">
        <w:rPr>
          <w:rFonts w:cs="Times New Roman"/>
        </w:rPr>
        <w:t xml:space="preserve"> enam keskmise</w:t>
      </w:r>
      <w:r w:rsidR="003C0150">
        <w:rPr>
          <w:rFonts w:cs="Times New Roman"/>
        </w:rPr>
        <w:t>s</w:t>
      </w:r>
      <w:r w:rsidR="00B51883">
        <w:rPr>
          <w:rFonts w:cs="Times New Roman"/>
        </w:rPr>
        <w:t xml:space="preserve"> sü</w:t>
      </w:r>
      <w:r w:rsidR="00B51883">
        <w:rPr>
          <w:rFonts w:cs="Times New Roman"/>
        </w:rPr>
        <w:t>s</w:t>
      </w:r>
      <w:r w:rsidR="00B51883">
        <w:rPr>
          <w:rFonts w:cs="Times New Roman"/>
        </w:rPr>
        <w:t>teemi</w:t>
      </w:r>
      <w:r w:rsidR="003C0150">
        <w:rPr>
          <w:rFonts w:cs="Times New Roman"/>
        </w:rPr>
        <w:t>s</w:t>
      </w:r>
      <w:r w:rsidR="00B51883">
        <w:rPr>
          <w:rFonts w:cs="Times New Roman"/>
        </w:rPr>
        <w:t>. Temperatuuri</w:t>
      </w:r>
      <w:r w:rsidR="00D60EE6">
        <w:t>trendid on märksa kao</w:t>
      </w:r>
      <w:r w:rsidR="003C0150">
        <w:t>o</w:t>
      </w:r>
      <w:r w:rsidR="00D60EE6">
        <w:t>til</w:t>
      </w:r>
      <w:r w:rsidR="00593A21">
        <w:t xml:space="preserve">isemad, sest </w:t>
      </w:r>
      <w:r w:rsidR="003C0150">
        <w:t>mõnede</w:t>
      </w:r>
      <w:r w:rsidR="00593A21">
        <w:t xml:space="preserve"> süsteemide j</w:t>
      </w:r>
      <w:r w:rsidR="00D60EE6">
        <w:t>a sidemete arvu korral osalevate Li</w:t>
      </w:r>
      <w:r w:rsidR="00D60EE6">
        <w:rPr>
          <w:vertAlign w:val="superscript"/>
        </w:rPr>
        <w:t>+</w:t>
      </w:r>
      <w:r w:rsidR="008240E8">
        <w:t>-ioonide</w:t>
      </w:r>
      <w:r w:rsidR="00D60EE6">
        <w:t xml:space="preserve"> hulk kasvab, mõnel juhul kahaneb.</w:t>
      </w:r>
    </w:p>
    <w:p w:rsidR="00E71484" w:rsidRDefault="00E71484" w:rsidP="00250C64">
      <w:pPr>
        <w:pStyle w:val="Pealkiri2"/>
      </w:pPr>
      <w:bookmarkStart w:id="50" w:name="_Toc231118083"/>
      <w:r>
        <w:t>4.5.  Li</w:t>
      </w:r>
      <w:r w:rsidR="00C406D2">
        <w:rPr>
          <w:vertAlign w:val="superscript"/>
        </w:rPr>
        <w:t>+</w:t>
      </w:r>
      <w:r w:rsidR="008240E8">
        <w:t>-iooni</w:t>
      </w:r>
      <w:r>
        <w:t xml:space="preserve"> </w:t>
      </w:r>
      <w:r w:rsidR="00F320B3">
        <w:t>koordinatsioon</w:t>
      </w:r>
      <w:r>
        <w:t xml:space="preserve"> </w:t>
      </w:r>
      <w:r w:rsidR="00F320B3">
        <w:t>kõrval</w:t>
      </w:r>
      <w:r>
        <w:t>ahelaga</w:t>
      </w:r>
      <w:bookmarkEnd w:id="50"/>
    </w:p>
    <w:p w:rsidR="00577FE4" w:rsidRDefault="00F320B3" w:rsidP="00E71484">
      <w:pPr>
        <w:jc w:val="both"/>
      </w:pPr>
      <w:r>
        <w:t>Li</w:t>
      </w:r>
      <w:r>
        <w:rPr>
          <w:vertAlign w:val="superscript"/>
        </w:rPr>
        <w:t>+</w:t>
      </w:r>
      <w:r w:rsidR="008240E8">
        <w:t>-ioonide</w:t>
      </w:r>
      <w:r>
        <w:t xml:space="preserve"> liikumine PEO-d sisaldavas süsteemis toimub, kas pikki PEO ahelat või välja</w:t>
      </w:r>
      <w:r>
        <w:t>s</w:t>
      </w:r>
      <w:r>
        <w:t>pool seda paaris või klastris koos aniooni(de)ga. Sestap on huvitav heita pilk peale Li</w:t>
      </w:r>
      <w:r>
        <w:rPr>
          <w:vertAlign w:val="superscript"/>
        </w:rPr>
        <w:t>+</w:t>
      </w:r>
      <w:r w:rsidR="008240E8">
        <w:t>-ioonide</w:t>
      </w:r>
      <w:r>
        <w:t xml:space="preserve"> ja kõrvalahelate interaktsioonile (joonis 1</w:t>
      </w:r>
      <w:r w:rsidR="00455629">
        <w:t>7</w:t>
      </w:r>
      <w:r>
        <w:t>).</w:t>
      </w:r>
    </w:p>
    <w:p w:rsidR="004B4027" w:rsidRDefault="00F320B3" w:rsidP="00E71484">
      <w:pPr>
        <w:jc w:val="both"/>
      </w:pPr>
      <w:r>
        <w:lastRenderedPageBreak/>
        <w:t xml:space="preserve"> </w:t>
      </w:r>
      <w:r w:rsidR="00577FE4">
        <w:rPr>
          <w:noProof/>
          <w:lang w:eastAsia="et-EE"/>
        </w:rPr>
        <w:drawing>
          <wp:inline distT="0" distB="0" distL="0" distR="0">
            <wp:extent cx="5760720" cy="4323635"/>
            <wp:effectExtent l="1905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srcRect/>
                    <a:stretch>
                      <a:fillRect/>
                    </a:stretch>
                  </pic:blipFill>
                  <pic:spPr bwMode="auto">
                    <a:xfrm>
                      <a:off x="0" y="0"/>
                      <a:ext cx="5760720" cy="4323635"/>
                    </a:xfrm>
                    <a:prstGeom prst="rect">
                      <a:avLst/>
                    </a:prstGeom>
                    <a:noFill/>
                    <a:ln w="9525">
                      <a:noFill/>
                      <a:miter lim="800000"/>
                      <a:headEnd/>
                      <a:tailEnd/>
                    </a:ln>
                  </pic:spPr>
                </pic:pic>
              </a:graphicData>
            </a:graphic>
          </wp:inline>
        </w:drawing>
      </w:r>
      <w:r w:rsidR="00E71484">
        <w:rPr>
          <w:noProof/>
          <w:lang w:eastAsia="et-EE"/>
        </w:rPr>
        <w:drawing>
          <wp:inline distT="0" distB="0" distL="0" distR="0">
            <wp:extent cx="8890" cy="8890"/>
            <wp:effectExtent l="0" t="0" r="0" b="0"/>
            <wp:docPr id="3"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srcRect/>
                    <a:stretch>
                      <a:fillRect/>
                    </a:stretch>
                  </pic:blipFill>
                  <pic:spPr bwMode="auto">
                    <a:xfrm>
                      <a:off x="0" y="0"/>
                      <a:ext cx="8890" cy="8890"/>
                    </a:xfrm>
                    <a:prstGeom prst="rect">
                      <a:avLst/>
                    </a:prstGeom>
                    <a:noFill/>
                    <a:ln w="9525">
                      <a:noFill/>
                      <a:miter lim="800000"/>
                      <a:headEnd/>
                      <a:tailEnd/>
                    </a:ln>
                  </pic:spPr>
                </pic:pic>
              </a:graphicData>
            </a:graphic>
          </wp:inline>
        </w:drawing>
      </w:r>
    </w:p>
    <w:p w:rsidR="00E71484" w:rsidRPr="00170169" w:rsidRDefault="000B41E1" w:rsidP="00E71484">
      <w:pPr>
        <w:jc w:val="both"/>
      </w:pPr>
      <w:r>
        <w:rPr>
          <w:b/>
        </w:rPr>
        <w:t>J</w:t>
      </w:r>
      <w:r w:rsidR="00FC5114" w:rsidRPr="000B41E1">
        <w:rPr>
          <w:b/>
        </w:rPr>
        <w:t>oonis 1</w:t>
      </w:r>
      <w:r w:rsidR="00455629" w:rsidRPr="000B41E1">
        <w:rPr>
          <w:b/>
        </w:rPr>
        <w:t>7</w:t>
      </w:r>
      <w:r w:rsidR="00E71484" w:rsidRPr="000B41E1">
        <w:rPr>
          <w:b/>
        </w:rPr>
        <w:t>:</w:t>
      </w:r>
      <w:r w:rsidR="00E71484">
        <w:t xml:space="preserve"> Li</w:t>
      </w:r>
      <w:r w:rsidR="00E71484">
        <w:rPr>
          <w:vertAlign w:val="superscript"/>
        </w:rPr>
        <w:t>+</w:t>
      </w:r>
      <w:r w:rsidR="008240E8">
        <w:t>-iooni</w:t>
      </w:r>
      <w:r w:rsidR="00E71484">
        <w:t xml:space="preserve"> ja O</w:t>
      </w:r>
      <w:r w:rsidR="00E71484">
        <w:rPr>
          <w:vertAlign w:val="subscript"/>
        </w:rPr>
        <w:t>PEO</w:t>
      </w:r>
      <w:r w:rsidR="00F320B3">
        <w:t xml:space="preserve"> radiaaljaotusfunktsioonid ning</w:t>
      </w:r>
      <w:r w:rsidR="00E71484">
        <w:t xml:space="preserve"> koordinatsiooniarvud.</w:t>
      </w:r>
    </w:p>
    <w:p w:rsidR="00F320B3" w:rsidRDefault="00F320B3" w:rsidP="00E71484">
      <w:pPr>
        <w:jc w:val="both"/>
        <w:rPr>
          <w:rFonts w:cs="Times New Roman"/>
        </w:rPr>
      </w:pPr>
      <w:r>
        <w:t>Li</w:t>
      </w:r>
      <w:r>
        <w:rPr>
          <w:vertAlign w:val="superscript"/>
        </w:rPr>
        <w:t>+</w:t>
      </w:r>
      <w:r w:rsidR="004D2B8F">
        <w:t>-iooni</w:t>
      </w:r>
      <w:r>
        <w:t xml:space="preserve"> ja kõrvalahela hapniku radiaaljaotusfunktsioon annab nendevaheliseks keskmiseks kauguseks 1.9 </w:t>
      </w:r>
      <w:r>
        <w:rPr>
          <w:rFonts w:cs="Times New Roman"/>
        </w:rPr>
        <w:t>Å, mis on suhteliselt kooskõlas neutro</w:t>
      </w:r>
      <w:r w:rsidR="00CA6915">
        <w:rPr>
          <w:rFonts w:cs="Times New Roman"/>
        </w:rPr>
        <w:t>ndifraktsioonimõõtmistest saadud ka</w:t>
      </w:r>
      <w:r w:rsidR="00CA6915">
        <w:rPr>
          <w:rFonts w:cs="Times New Roman"/>
        </w:rPr>
        <w:t>u</w:t>
      </w:r>
      <w:r w:rsidR="00CA6915">
        <w:rPr>
          <w:rFonts w:cs="Times New Roman"/>
        </w:rPr>
        <w:t>gusega 1.95 Å</w:t>
      </w:r>
      <w:r w:rsidR="00CA6915" w:rsidRPr="00CA6915">
        <w:t xml:space="preserve"> </w:t>
      </w:r>
      <w:sdt>
        <w:sdtPr>
          <w:id w:val="372939901"/>
          <w:citation/>
        </w:sdtPr>
        <w:sdtContent>
          <w:fldSimple w:instr=" CITATION AD \l 1061  ">
            <w:r w:rsidR="00C8217A">
              <w:rPr>
                <w:noProof/>
              </w:rPr>
              <w:t>[</w:t>
            </w:r>
            <w:hyperlink w:anchor="AD" w:history="1">
              <w:r w:rsidR="00C8217A" w:rsidRPr="00C8217A">
                <w:rPr>
                  <w:rStyle w:val="Pealkiri2Mrk"/>
                  <w:rFonts w:eastAsiaTheme="minorHAnsi" w:cstheme="minorBidi"/>
                  <w:noProof/>
                  <w:sz w:val="24"/>
                  <w:szCs w:val="22"/>
                </w:rPr>
                <w:t>19</w:t>
              </w:r>
            </w:hyperlink>
            <w:r w:rsidR="00C8217A">
              <w:rPr>
                <w:noProof/>
              </w:rPr>
              <w:t>]</w:t>
            </w:r>
          </w:fldSimple>
        </w:sdtContent>
      </w:sdt>
      <w:r w:rsidR="00CA6915">
        <w:rPr>
          <w:rFonts w:cs="Times New Roman"/>
        </w:rPr>
        <w:t>. Koordinatsiooniarv on simuleeritud süsteemide korral vahemikus 4.2…4.5, mis on küll mõnevõrra madalam juba nimetatud eksperimendist saadud tulemusega, mis oli 4.8 Å. See viitab sellele, et simulatsioonis võib olla soola klasterdumine mõnevõrra tugevam. Selline murdarvuline koordinatsiooniarv tähendab, et enamus katioone on koord</w:t>
      </w:r>
      <w:r w:rsidR="00CA6915">
        <w:rPr>
          <w:rFonts w:cs="Times New Roman"/>
        </w:rPr>
        <w:t>i</w:t>
      </w:r>
      <w:r w:rsidR="00CA6915">
        <w:rPr>
          <w:rFonts w:cs="Times New Roman"/>
        </w:rPr>
        <w:t>neeritud kas 4 või 5 ahelahapnikuga.</w:t>
      </w:r>
    </w:p>
    <w:p w:rsidR="002E04EB" w:rsidRDefault="00374DE6" w:rsidP="00E71484">
      <w:pPr>
        <w:jc w:val="both"/>
        <w:rPr>
          <w:rFonts w:cs="Times New Roman"/>
        </w:rPr>
      </w:pPr>
      <w:r>
        <w:rPr>
          <w:rFonts w:cs="Times New Roman"/>
        </w:rPr>
        <w:t>Kui madalamal temperatuuril on koordinatsiooniarv pika ja lühikese süsteemi puhul võrdne ning kõrgem keskmise süsteemi omast, siis 353 K juures on üksteise lähedase pika ja lühikese süsteemi koordinatsiooniarv madalam keskmise omast. Pika ja lühikese süsteemi korral te</w:t>
      </w:r>
      <w:r>
        <w:rPr>
          <w:rFonts w:cs="Times New Roman"/>
        </w:rPr>
        <w:t>m</w:t>
      </w:r>
      <w:r>
        <w:rPr>
          <w:rFonts w:cs="Times New Roman"/>
        </w:rPr>
        <w:t>peratuuri tõstmine vähendab koordinatsiooniarvu</w:t>
      </w:r>
      <w:r w:rsidR="002E04EB">
        <w:rPr>
          <w:rFonts w:cs="Times New Roman"/>
        </w:rPr>
        <w:t>, keskmise süsteemi korral aga suurendab.</w:t>
      </w:r>
    </w:p>
    <w:p w:rsidR="00374DE6" w:rsidRPr="00F320B3" w:rsidRDefault="00374DE6" w:rsidP="00E71484">
      <w:pPr>
        <w:jc w:val="both"/>
      </w:pPr>
    </w:p>
    <w:p w:rsidR="00167CAF" w:rsidRDefault="00167CAF" w:rsidP="00EF0F68">
      <w:r w:rsidRPr="00657B9E">
        <w:rPr>
          <w:noProof/>
          <w:lang w:eastAsia="et-EE"/>
        </w:rPr>
        <w:lastRenderedPageBreak/>
        <w:drawing>
          <wp:inline distT="0" distB="0" distL="0" distR="0">
            <wp:extent cx="5753819" cy="2018581"/>
            <wp:effectExtent l="0" t="0" r="0" b="0"/>
            <wp:docPr id="34" name="Diagramm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Pr="00145B02">
        <w:t xml:space="preserve"> </w:t>
      </w:r>
      <w:r w:rsidR="002E04EB" w:rsidRPr="000B41E1">
        <w:rPr>
          <w:b/>
        </w:rPr>
        <w:t>Joonis 1</w:t>
      </w:r>
      <w:r w:rsidR="00455629" w:rsidRPr="000B41E1">
        <w:rPr>
          <w:b/>
        </w:rPr>
        <w:t>8</w:t>
      </w:r>
      <w:r w:rsidRPr="000B41E1">
        <w:rPr>
          <w:b/>
        </w:rPr>
        <w:t>:</w:t>
      </w:r>
      <w:r w:rsidR="003D12A0">
        <w:t xml:space="preserve"> </w:t>
      </w:r>
      <w:r>
        <w:t>Li</w:t>
      </w:r>
      <w:r>
        <w:rPr>
          <w:vertAlign w:val="superscript"/>
        </w:rPr>
        <w:t>+</w:t>
      </w:r>
      <w:r w:rsidR="004D2B8F">
        <w:t>-iooni</w:t>
      </w:r>
      <w:r w:rsidR="003D12A0">
        <w:t xml:space="preserve"> </w:t>
      </w:r>
      <w:r w:rsidR="00761607">
        <w:t xml:space="preserve">ja </w:t>
      </w:r>
      <w:r>
        <w:t>O</w:t>
      </w:r>
      <w:r>
        <w:rPr>
          <w:vertAlign w:val="subscript"/>
        </w:rPr>
        <w:t>PEO</w:t>
      </w:r>
      <w:r w:rsidR="00761607">
        <w:rPr>
          <w:vertAlign w:val="subscript"/>
        </w:rPr>
        <w:t xml:space="preserve">  </w:t>
      </w:r>
      <w:r w:rsidR="00761607">
        <w:t xml:space="preserve">koordinatsioon </w:t>
      </w:r>
      <w:r>
        <w:t>temperatuuril 293 K</w:t>
      </w:r>
      <w:r w:rsidR="003D12A0">
        <w:t>.</w:t>
      </w:r>
      <w:r>
        <w:t xml:space="preserve"> </w:t>
      </w:r>
    </w:p>
    <w:p w:rsidR="00167CAF" w:rsidRDefault="00167CAF" w:rsidP="00FC29AC">
      <w:r w:rsidRPr="00657B9E">
        <w:rPr>
          <w:noProof/>
          <w:lang w:eastAsia="et-EE"/>
        </w:rPr>
        <w:drawing>
          <wp:inline distT="0" distB="0" distL="0" distR="0">
            <wp:extent cx="5771072" cy="2286000"/>
            <wp:effectExtent l="0" t="0" r="0" b="0"/>
            <wp:docPr id="35" name="Diagramm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Pr="00145B02">
        <w:t xml:space="preserve"> </w:t>
      </w:r>
      <w:r w:rsidR="002E04EB" w:rsidRPr="000B41E1">
        <w:rPr>
          <w:b/>
        </w:rPr>
        <w:t>Joonis 1</w:t>
      </w:r>
      <w:r w:rsidR="00455629" w:rsidRPr="000B41E1">
        <w:rPr>
          <w:b/>
        </w:rPr>
        <w:t>9</w:t>
      </w:r>
      <w:r w:rsidRPr="000B41E1">
        <w:rPr>
          <w:b/>
        </w:rPr>
        <w:t>:</w:t>
      </w:r>
      <w:r>
        <w:t xml:space="preserve"> Li</w:t>
      </w:r>
      <w:r>
        <w:rPr>
          <w:vertAlign w:val="superscript"/>
        </w:rPr>
        <w:t>+</w:t>
      </w:r>
      <w:r w:rsidR="004D2B8F">
        <w:t>-iooni</w:t>
      </w:r>
      <w:r>
        <w:t xml:space="preserve"> ja O</w:t>
      </w:r>
      <w:r>
        <w:rPr>
          <w:vertAlign w:val="subscript"/>
        </w:rPr>
        <w:t>PEO</w:t>
      </w:r>
      <w:r>
        <w:t xml:space="preserve"> </w:t>
      </w:r>
      <w:r w:rsidRPr="00145B02">
        <w:t>k</w:t>
      </w:r>
      <w:r>
        <w:t>o</w:t>
      </w:r>
      <w:r w:rsidRPr="00145B02">
        <w:t>ordin</w:t>
      </w:r>
      <w:r w:rsidR="00EF0F68">
        <w:t>atsioon</w:t>
      </w:r>
      <w:r w:rsidRPr="00145B02">
        <w:t xml:space="preserve"> </w:t>
      </w:r>
      <w:r>
        <w:t xml:space="preserve">temperatuuril 353 K </w:t>
      </w:r>
    </w:p>
    <w:p w:rsidR="00D160BE" w:rsidRDefault="002E04EB" w:rsidP="00D160BE">
      <w:pPr>
        <w:jc w:val="both"/>
      </w:pPr>
      <w:r>
        <w:t xml:space="preserve">Jooniste12, 13 ja 15, 16 </w:t>
      </w:r>
      <w:r w:rsidR="00593A21">
        <w:t>põhjal selgub, et</w:t>
      </w:r>
      <w:r w:rsidR="00167CAF">
        <w:t xml:space="preserve"> kui liita</w:t>
      </w:r>
      <w:r>
        <w:t xml:space="preserve"> ühe</w:t>
      </w:r>
      <w:r w:rsidR="00167CAF">
        <w:t xml:space="preserve"> süsteemi </w:t>
      </w:r>
      <w:r>
        <w:t>piires</w:t>
      </w:r>
      <w:r w:rsidR="00167CAF">
        <w:t xml:space="preserve"> kõik</w:t>
      </w:r>
      <w:r>
        <w:t xml:space="preserve"> katioone</w:t>
      </w:r>
      <w:r w:rsidR="00167CAF">
        <w:t xml:space="preserve"> koord</w:t>
      </w:r>
      <w:r w:rsidR="00167CAF">
        <w:t>i</w:t>
      </w:r>
      <w:r w:rsidR="00167CAF">
        <w:t>n</w:t>
      </w:r>
      <w:r>
        <w:t xml:space="preserve">eerivad aatomid-ioonid </w:t>
      </w:r>
      <w:r w:rsidR="00167CAF">
        <w:t>ja jagad</w:t>
      </w:r>
      <w:r>
        <w:t>a</w:t>
      </w:r>
      <w:r w:rsidR="00167CAF">
        <w:t xml:space="preserve"> </w:t>
      </w:r>
      <w:r>
        <w:t xml:space="preserve">saadud </w:t>
      </w:r>
      <w:r w:rsidR="00167CAF">
        <w:t>summa katioonide arvuga süsteemis, saa</w:t>
      </w:r>
      <w:r>
        <w:t>dakse</w:t>
      </w:r>
      <w:r w:rsidR="00167CAF">
        <w:t xml:space="preserve"> t</w:t>
      </w:r>
      <w:r w:rsidR="00167CAF">
        <w:t>u</w:t>
      </w:r>
      <w:r w:rsidR="00167CAF">
        <w:t>lemuseks kõigil kuuel juhul, et Li</w:t>
      </w:r>
      <w:r w:rsidR="00167CAF">
        <w:rPr>
          <w:vertAlign w:val="superscript"/>
        </w:rPr>
        <w:t>+</w:t>
      </w:r>
      <w:r w:rsidR="004D2B8F">
        <w:t>-iooni</w:t>
      </w:r>
      <w:r w:rsidR="00167CAF">
        <w:t xml:space="preserve"> on korraga seotud üm</w:t>
      </w:r>
      <w:r>
        <w:t>m</w:t>
      </w:r>
      <w:r w:rsidR="00167CAF">
        <w:t>ar</w:t>
      </w:r>
      <w:r>
        <w:t>guselt</w:t>
      </w:r>
      <w:r w:rsidR="00167CAF">
        <w:t xml:space="preserve"> 6 aatomi</w:t>
      </w:r>
      <w:r>
        <w:t xml:space="preserve"> või ioon</w:t>
      </w:r>
      <w:r>
        <w:t>i</w:t>
      </w:r>
      <w:r>
        <w:t>ga</w:t>
      </w:r>
      <w:r w:rsidR="00593A21">
        <w:t>, mida näitab</w:t>
      </w:r>
      <w:r w:rsidR="00003E7E">
        <w:t xml:space="preserve"> ka</w:t>
      </w:r>
      <w:r w:rsidR="00593A21">
        <w:t xml:space="preserve"> Li</w:t>
      </w:r>
      <w:r w:rsidR="00593A21">
        <w:rPr>
          <w:vertAlign w:val="superscript"/>
        </w:rPr>
        <w:t>+</w:t>
      </w:r>
      <w:r w:rsidR="004D2B8F">
        <w:t>-iooni</w:t>
      </w:r>
      <w:r w:rsidR="00593A21">
        <w:t xml:space="preserve"> ja </w:t>
      </w:r>
      <w:r>
        <w:t>aniooni</w:t>
      </w:r>
      <w:r w:rsidR="00593A21">
        <w:t xml:space="preserve"> ning Li</w:t>
      </w:r>
      <w:r w:rsidR="00593A21">
        <w:rPr>
          <w:vertAlign w:val="superscript"/>
        </w:rPr>
        <w:t>+</w:t>
      </w:r>
      <w:r w:rsidR="004D2B8F">
        <w:t>-iooni</w:t>
      </w:r>
      <w:r w:rsidR="00593A21">
        <w:t xml:space="preserve"> ja </w:t>
      </w:r>
      <w:r w:rsidR="00761607">
        <w:t>O</w:t>
      </w:r>
      <w:r w:rsidR="00761607">
        <w:rPr>
          <w:vertAlign w:val="subscript"/>
        </w:rPr>
        <w:t>PEO</w:t>
      </w:r>
      <w:r w:rsidR="00593A21">
        <w:t xml:space="preserve"> ko</w:t>
      </w:r>
      <w:r>
        <w:t>o</w:t>
      </w:r>
      <w:r w:rsidR="00593A21">
        <w:t>rdinatsiooniarvude</w:t>
      </w:r>
      <w:r w:rsidR="00761607">
        <w:t xml:space="preserve"> summa</w:t>
      </w:r>
      <w:r w:rsidR="00167CAF">
        <w:t>. Ei lei</w:t>
      </w:r>
      <w:r w:rsidR="00EC1B74">
        <w:t>du</w:t>
      </w:r>
      <w:r w:rsidR="00167CAF">
        <w:t xml:space="preserve"> Li</w:t>
      </w:r>
      <w:r w:rsidR="00167CAF">
        <w:rPr>
          <w:vertAlign w:val="superscript"/>
        </w:rPr>
        <w:t>+</w:t>
      </w:r>
      <w:r w:rsidR="004D2B8F">
        <w:t>-ioone</w:t>
      </w:r>
      <w:r w:rsidR="00167CAF">
        <w:t>, millel koordinatsiooniarv ületaks 6 ega Li</w:t>
      </w:r>
      <w:r w:rsidR="00167CAF">
        <w:rPr>
          <w:vertAlign w:val="superscript"/>
        </w:rPr>
        <w:t>+</w:t>
      </w:r>
      <w:r w:rsidR="004D2B8F">
        <w:t>-ioone</w:t>
      </w:r>
      <w:r w:rsidR="00167CAF">
        <w:t>,</w:t>
      </w:r>
      <w:r w:rsidR="00167CAF" w:rsidRPr="0095749F">
        <w:t xml:space="preserve"> </w:t>
      </w:r>
      <w:r w:rsidR="00167CAF">
        <w:t>mi</w:t>
      </w:r>
      <w:r w:rsidR="00EC1B74">
        <w:t>da ei koordineeriks mõni teine aatom või ioon.</w:t>
      </w:r>
      <w:r w:rsidR="00167CAF">
        <w:t xml:space="preserve"> </w:t>
      </w:r>
      <w:r w:rsidR="00EC1B74">
        <w:t>P</w:t>
      </w:r>
      <w:r w:rsidR="00167CAF">
        <w:t>ikas ja lühikeses süsteemis</w:t>
      </w:r>
      <w:r w:rsidR="00EC1B74">
        <w:t xml:space="preserve"> on</w:t>
      </w:r>
      <w:r w:rsidR="00167CAF">
        <w:t xml:space="preserve"> suurem osa Li</w:t>
      </w:r>
      <w:r w:rsidR="00167CAF">
        <w:rPr>
          <w:vertAlign w:val="superscript"/>
        </w:rPr>
        <w:t>+</w:t>
      </w:r>
      <w:r w:rsidR="004D2B8F">
        <w:t>-ioone</w:t>
      </w:r>
      <w:r w:rsidR="00167CAF">
        <w:t xml:space="preserve"> koordineer</w:t>
      </w:r>
      <w:r w:rsidR="00167CAF">
        <w:t>i</w:t>
      </w:r>
      <w:r w:rsidR="00167CAF">
        <w:t>tud korraga 4, 5 või isegi 6 kõrvalahela hapnikuga (joonis</w:t>
      </w:r>
      <w:r w:rsidR="00455629">
        <w:t>20</w:t>
      </w:r>
      <w:r w:rsidR="00167CAF">
        <w:t>) ning ligikaudu sama suures osas seotud 2, 1 või mitteühegi PF</w:t>
      </w:r>
      <w:r w:rsidR="00167CAF">
        <w:rPr>
          <w:vertAlign w:val="subscript"/>
        </w:rPr>
        <w:t>6</w:t>
      </w:r>
      <w:r w:rsidR="00167CAF">
        <w:t>-ga. Li</w:t>
      </w:r>
      <w:r w:rsidR="00167CAF">
        <w:rPr>
          <w:vertAlign w:val="superscript"/>
        </w:rPr>
        <w:t>+</w:t>
      </w:r>
      <w:r w:rsidR="004D2B8F">
        <w:t>-ioone</w:t>
      </w:r>
      <w:r w:rsidR="00167CAF">
        <w:t>, mi</w:t>
      </w:r>
      <w:r w:rsidR="00EC1B74">
        <w:t xml:space="preserve">da </w:t>
      </w:r>
      <w:r w:rsidR="00167CAF">
        <w:t>ei koo</w:t>
      </w:r>
      <w:r w:rsidR="006B4995">
        <w:t>rdineeri aniooni</w:t>
      </w:r>
      <w:r w:rsidR="00EC1B74">
        <w:t>d</w:t>
      </w:r>
      <w:r w:rsidR="006B4995">
        <w:t xml:space="preserve"> o</w:t>
      </w:r>
      <w:r w:rsidR="00EC1B74">
        <w:t>n</w:t>
      </w:r>
      <w:r w:rsidR="00167CAF">
        <w:t xml:space="preserve"> seotud 6 erin</w:t>
      </w:r>
      <w:r w:rsidR="00167CAF">
        <w:t>e</w:t>
      </w:r>
      <w:r w:rsidR="00167CAF">
        <w:t>va polüetüleeni hapnikuga.  Kõrgemal temperatuuril on pikkade peaahelatega kopolümeeride süsteemis kolmandik Li</w:t>
      </w:r>
      <w:r w:rsidR="00167CAF">
        <w:rPr>
          <w:vertAlign w:val="superscript"/>
        </w:rPr>
        <w:t>+</w:t>
      </w:r>
      <w:r w:rsidR="004D2B8F">
        <w:t>-ioone</w:t>
      </w:r>
      <w:r w:rsidR="00167CAF">
        <w:t xml:space="preserve"> koordineeritud 6 O</w:t>
      </w:r>
      <w:r w:rsidR="00167CAF">
        <w:rPr>
          <w:vertAlign w:val="subscript"/>
        </w:rPr>
        <w:t>PEO</w:t>
      </w:r>
      <w:r w:rsidR="00167CAF">
        <w:t xml:space="preserve"> </w:t>
      </w:r>
      <w:r w:rsidR="00EC1B74">
        <w:t>poolt</w:t>
      </w:r>
      <w:r w:rsidR="00167CAF">
        <w:t xml:space="preserve"> ning lühemate </w:t>
      </w:r>
      <w:r w:rsidR="00EC1B74">
        <w:t xml:space="preserve">peaahelate korral on </w:t>
      </w:r>
      <w:r w:rsidR="00167CAF">
        <w:t>eelistatud Li</w:t>
      </w:r>
      <w:r w:rsidR="00167CAF">
        <w:rPr>
          <w:vertAlign w:val="superscript"/>
        </w:rPr>
        <w:t>+</w:t>
      </w:r>
      <w:r w:rsidR="004D2B8F">
        <w:t>-ioonide</w:t>
      </w:r>
      <w:r w:rsidR="00F7495B">
        <w:t xml:space="preserve"> koo</w:t>
      </w:r>
      <w:r w:rsidR="00167CAF">
        <w:t>rdineerumine 4 O</w:t>
      </w:r>
      <w:r w:rsidR="00167CAF">
        <w:rPr>
          <w:vertAlign w:val="subscript"/>
        </w:rPr>
        <w:t>PEO</w:t>
      </w:r>
      <w:r w:rsidR="00167CAF">
        <w:t xml:space="preserve"> ja 2 aniooni</w:t>
      </w:r>
      <w:r w:rsidR="00EC1B74">
        <w:t xml:space="preserve"> poolt</w:t>
      </w:r>
      <w:r w:rsidR="00936125">
        <w:t xml:space="preserve"> (joonis </w:t>
      </w:r>
      <w:r w:rsidR="00FC5114">
        <w:t>1</w:t>
      </w:r>
      <w:r w:rsidR="00455629">
        <w:t>4</w:t>
      </w:r>
      <w:r w:rsidR="00936125">
        <w:t>)</w:t>
      </w:r>
      <w:r w:rsidR="00167CAF">
        <w:t>. Seega lüh</w:t>
      </w:r>
      <w:r w:rsidR="00167CAF">
        <w:t>i</w:t>
      </w:r>
      <w:r w:rsidR="00167CAF">
        <w:t>keste kopolümeeride korral on elektrolüüdis suurem tõenäosus anioonide ja ka</w:t>
      </w:r>
      <w:r w:rsidR="00936125">
        <w:t xml:space="preserve">tioonide </w:t>
      </w:r>
      <w:r w:rsidR="00936125" w:rsidRPr="00D160BE">
        <w:t>klasterdumiseks</w:t>
      </w:r>
      <w:r w:rsidR="00167CAF" w:rsidRPr="00D160BE">
        <w:t xml:space="preserve">. </w:t>
      </w:r>
    </w:p>
    <w:p w:rsidR="00167CAF" w:rsidRDefault="00D429DF" w:rsidP="00D429DF">
      <w:pPr>
        <w:jc w:val="center"/>
      </w:pPr>
      <w:r>
        <w:rPr>
          <w:noProof/>
          <w:lang w:eastAsia="et-EE"/>
        </w:rPr>
        <w:lastRenderedPageBreak/>
        <w:drawing>
          <wp:inline distT="0" distB="0" distL="0" distR="0">
            <wp:extent cx="3695700" cy="3613428"/>
            <wp:effectExtent l="19050" t="0" r="0" b="0"/>
            <wp:docPr id="2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srcRect/>
                    <a:stretch>
                      <a:fillRect/>
                    </a:stretch>
                  </pic:blipFill>
                  <pic:spPr bwMode="auto">
                    <a:xfrm>
                      <a:off x="0" y="0"/>
                      <a:ext cx="3696701" cy="3614407"/>
                    </a:xfrm>
                    <a:prstGeom prst="rect">
                      <a:avLst/>
                    </a:prstGeom>
                    <a:noFill/>
                    <a:ln w="9525">
                      <a:noFill/>
                      <a:miter lim="800000"/>
                      <a:headEnd/>
                      <a:tailEnd/>
                    </a:ln>
                  </pic:spPr>
                </pic:pic>
              </a:graphicData>
            </a:graphic>
          </wp:inline>
        </w:drawing>
      </w:r>
      <w:r>
        <w:rPr>
          <w:noProof/>
          <w:lang w:val="en-US"/>
        </w:rPr>
        <w:t xml:space="preserve"> </w:t>
      </w:r>
      <w:r w:rsidR="00FD22F0" w:rsidRPr="00FD22F0">
        <w:rPr>
          <w:noProof/>
          <w:lang w:eastAsia="et-EE"/>
        </w:rPr>
        <w:drawing>
          <wp:inline distT="0" distB="0" distL="0" distR="0">
            <wp:extent cx="451386" cy="847725"/>
            <wp:effectExtent l="19050" t="0" r="5814" b="0"/>
            <wp:docPr id="3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srcRect/>
                    <a:stretch>
                      <a:fillRect/>
                    </a:stretch>
                  </pic:blipFill>
                  <pic:spPr bwMode="auto">
                    <a:xfrm>
                      <a:off x="0" y="0"/>
                      <a:ext cx="451386" cy="847725"/>
                    </a:xfrm>
                    <a:prstGeom prst="rect">
                      <a:avLst/>
                    </a:prstGeom>
                    <a:noFill/>
                    <a:ln w="9525">
                      <a:noFill/>
                      <a:miter lim="800000"/>
                      <a:headEnd/>
                      <a:tailEnd/>
                    </a:ln>
                  </pic:spPr>
                </pic:pic>
              </a:graphicData>
            </a:graphic>
          </wp:inline>
        </w:drawing>
      </w:r>
    </w:p>
    <w:p w:rsidR="00B337DC" w:rsidRDefault="00167CAF" w:rsidP="000B41E1">
      <w:pPr>
        <w:rPr>
          <w:rFonts w:cs="Times New Roman"/>
        </w:rPr>
      </w:pPr>
      <w:r w:rsidRPr="000B41E1">
        <w:rPr>
          <w:b/>
        </w:rPr>
        <w:t xml:space="preserve">Joonis </w:t>
      </w:r>
      <w:r w:rsidR="00455629" w:rsidRPr="000B41E1">
        <w:rPr>
          <w:b/>
        </w:rPr>
        <w:t>20</w:t>
      </w:r>
      <w:r w:rsidRPr="000B41E1">
        <w:rPr>
          <w:b/>
        </w:rPr>
        <w:t>:</w:t>
      </w:r>
      <w:r>
        <w:t xml:space="preserve"> </w:t>
      </w:r>
      <w:r w:rsidR="00954978">
        <w:t>Kahe kõrvalahela poolt koordineeritud Li</w:t>
      </w:r>
      <w:r w:rsidR="00954978">
        <w:rPr>
          <w:vertAlign w:val="superscript"/>
        </w:rPr>
        <w:t>+</w:t>
      </w:r>
      <w:r w:rsidR="004D2B8F">
        <w:t>-ioon</w:t>
      </w:r>
      <w:r w:rsidR="00954978">
        <w:t xml:space="preserve"> </w:t>
      </w:r>
      <w:r w:rsidR="00C75B79">
        <w:t>(l</w:t>
      </w:r>
      <w:r>
        <w:t>ühike süsteem</w:t>
      </w:r>
      <w:r w:rsidR="00C75B79">
        <w:t xml:space="preserve"> 293 K)</w:t>
      </w:r>
    </w:p>
    <w:p w:rsidR="00DE7AF6" w:rsidRDefault="00DE7AF6" w:rsidP="00DE7AF6"/>
    <w:p w:rsidR="00DE7AF6" w:rsidRDefault="00DE7AF6" w:rsidP="00DE7AF6">
      <w:pPr>
        <w:pStyle w:val="Pealkiri2"/>
        <w:rPr>
          <w:rFonts w:eastAsiaTheme="minorEastAsia"/>
        </w:rPr>
      </w:pPr>
      <w:bookmarkStart w:id="51" w:name="_Toc231118084"/>
      <w:r>
        <w:rPr>
          <w:rFonts w:eastAsiaTheme="minorEastAsia"/>
        </w:rPr>
        <w:t>4.</w:t>
      </w:r>
      <w:r w:rsidR="00761607">
        <w:rPr>
          <w:rFonts w:eastAsiaTheme="minorEastAsia"/>
        </w:rPr>
        <w:t>6</w:t>
      </w:r>
      <w:r>
        <w:rPr>
          <w:rFonts w:eastAsiaTheme="minorEastAsia"/>
        </w:rPr>
        <w:t xml:space="preserve">.  </w:t>
      </w:r>
      <w:r w:rsidR="005B30D7">
        <w:t>Li</w:t>
      </w:r>
      <w:r w:rsidR="005B30D7">
        <w:rPr>
          <w:vertAlign w:val="superscript"/>
        </w:rPr>
        <w:t>+</w:t>
      </w:r>
      <w:r w:rsidR="004D2B8F">
        <w:t>-ioonide</w:t>
      </w:r>
      <w:r w:rsidR="005B30D7">
        <w:t xml:space="preserve"> </w:t>
      </w:r>
      <w:r w:rsidR="00C406D2">
        <w:rPr>
          <w:rFonts w:eastAsiaTheme="minorEastAsia"/>
        </w:rPr>
        <w:t>mobiilsus</w:t>
      </w:r>
      <w:bookmarkEnd w:id="51"/>
    </w:p>
    <w:p w:rsidR="005958E5" w:rsidRDefault="005958E5" w:rsidP="00BC4080">
      <w:pPr>
        <w:jc w:val="both"/>
        <w:rPr>
          <w:rFonts w:cs="Times New Roman"/>
        </w:rPr>
      </w:pPr>
      <w:r>
        <w:t>Li</w:t>
      </w:r>
      <w:r>
        <w:rPr>
          <w:vertAlign w:val="superscript"/>
        </w:rPr>
        <w:t>+</w:t>
      </w:r>
      <w:r w:rsidR="004D2B8F">
        <w:t>-ioonide</w:t>
      </w:r>
      <w:r>
        <w:t xml:space="preserve"> lokaalse ümbruse detailsemaks uurimiseks arvutati välja iga Li</w:t>
      </w:r>
      <w:r>
        <w:rPr>
          <w:vertAlign w:val="superscript"/>
        </w:rPr>
        <w:t>+</w:t>
      </w:r>
      <w:r w:rsidR="004D2B8F">
        <w:t>-iooni</w:t>
      </w:r>
      <w:r>
        <w:t xml:space="preserve"> kaugus anioonide ja kõrvalahela hapniku</w:t>
      </w:r>
      <w:r w:rsidR="009C726A">
        <w:t>te</w:t>
      </w:r>
      <w:r>
        <w:t>ga, mis kas sisenesid, väljusid või püsisid kogu analüüsi aja Li</w:t>
      </w:r>
      <w:r>
        <w:rPr>
          <w:vertAlign w:val="superscript"/>
        </w:rPr>
        <w:t>+</w:t>
      </w:r>
      <w:r w:rsidR="004D2B8F">
        <w:t>-iooni</w:t>
      </w:r>
      <w:r>
        <w:t xml:space="preserve"> esimeses koordinatsioonisfääris. RDF</w:t>
      </w:r>
      <w:r w:rsidR="00455629">
        <w:t>-ide järgi (joonised 12</w:t>
      </w:r>
      <w:r>
        <w:t>, 1</w:t>
      </w:r>
      <w:r w:rsidR="00455629">
        <w:t>7</w:t>
      </w:r>
      <w:r>
        <w:t>) oli Li</w:t>
      </w:r>
      <w:r>
        <w:rPr>
          <w:vertAlign w:val="superscript"/>
        </w:rPr>
        <w:t>+</w:t>
      </w:r>
      <w:r w:rsidR="004D2B8F">
        <w:t>-ioonide</w:t>
      </w:r>
      <w:r>
        <w:t xml:space="preserve"> esimese koordinatsioonisfääri raadiuse</w:t>
      </w:r>
      <w:r w:rsidR="004D2B8F">
        <w:t>k</w:t>
      </w:r>
      <w:r>
        <w:t>s aniooni k</w:t>
      </w:r>
      <w:r w:rsidR="00477664">
        <w:t>o</w:t>
      </w:r>
      <w:r>
        <w:t>r</w:t>
      </w:r>
      <w:r w:rsidR="00477664">
        <w:t>ra</w:t>
      </w:r>
      <w:r>
        <w:t xml:space="preserve">l 3.5 </w:t>
      </w:r>
      <w:r>
        <w:rPr>
          <w:rFonts w:cs="Times New Roman"/>
        </w:rPr>
        <w:t>Å</w:t>
      </w:r>
      <w:r w:rsidR="00477664">
        <w:rPr>
          <w:rFonts w:cs="Times New Roman"/>
        </w:rPr>
        <w:t xml:space="preserve"> ja hapniku korral 1.9Å.</w:t>
      </w:r>
    </w:p>
    <w:p w:rsidR="00477664" w:rsidRPr="00B216C1" w:rsidRDefault="00477664" w:rsidP="00BC4080">
      <w:pPr>
        <w:jc w:val="both"/>
      </w:pPr>
      <w:r>
        <w:rPr>
          <w:rFonts w:cs="Times New Roman"/>
        </w:rPr>
        <w:t>Vaadeldavad sündmused jaotusid aatomi või iooni lühiajaliseks eemaldumiseks vaadeldava Li</w:t>
      </w:r>
      <w:r>
        <w:rPr>
          <w:rFonts w:cs="Times New Roman"/>
          <w:vertAlign w:val="superscript"/>
        </w:rPr>
        <w:t>+</w:t>
      </w:r>
      <w:r w:rsidR="004D2B8F">
        <w:t>-iooni</w:t>
      </w:r>
      <w:r>
        <w:rPr>
          <w:rFonts w:cs="Times New Roman"/>
        </w:rPr>
        <w:t xml:space="preserve"> juurest; aatomite või ioonide vahetamiseks, kus üks aatom lahkub koordinatsioon</w:t>
      </w:r>
      <w:r>
        <w:rPr>
          <w:rFonts w:cs="Times New Roman"/>
        </w:rPr>
        <w:t>i</w:t>
      </w:r>
      <w:r>
        <w:rPr>
          <w:rFonts w:cs="Times New Roman"/>
        </w:rPr>
        <w:t>sfäärist ja teine samaaegselt siseneb sinna püsivaks viibimiseks; eemaldumiseks Li</w:t>
      </w:r>
      <w:r>
        <w:rPr>
          <w:rFonts w:cs="Times New Roman"/>
          <w:vertAlign w:val="superscript"/>
        </w:rPr>
        <w:t>+</w:t>
      </w:r>
      <w:r w:rsidR="004D2B8F">
        <w:t>-iooni</w:t>
      </w:r>
      <w:r w:rsidR="00B216C1">
        <w:rPr>
          <w:rFonts w:cs="Times New Roman"/>
        </w:rPr>
        <w:t xml:space="preserve"> koordinatsioonisfäärist kogu ülejäänud analüüsiajaks ja sisenemiseks Li</w:t>
      </w:r>
      <w:r w:rsidR="00B216C1">
        <w:rPr>
          <w:rFonts w:cs="Times New Roman"/>
          <w:vertAlign w:val="superscript"/>
        </w:rPr>
        <w:t>+</w:t>
      </w:r>
      <w:r w:rsidR="004D2B8F">
        <w:t>-iooni</w:t>
      </w:r>
      <w:r w:rsidR="00B216C1">
        <w:rPr>
          <w:rFonts w:cs="Times New Roman"/>
        </w:rPr>
        <w:t xml:space="preserve"> koordinatsio</w:t>
      </w:r>
      <w:r w:rsidR="00B216C1">
        <w:rPr>
          <w:rFonts w:cs="Times New Roman"/>
        </w:rPr>
        <w:t>o</w:t>
      </w:r>
      <w:r w:rsidR="00B216C1">
        <w:rPr>
          <w:rFonts w:cs="Times New Roman"/>
        </w:rPr>
        <w:t>nisfääri kogu ülejäänud analüüsiajaks.</w:t>
      </w:r>
    </w:p>
    <w:p w:rsidR="00DE7AF6" w:rsidRDefault="00DE7AF6" w:rsidP="00DE7AF6">
      <w:pPr>
        <w:jc w:val="both"/>
      </w:pPr>
      <w:r w:rsidRPr="00FD44D4">
        <w:rPr>
          <w:noProof/>
          <w:lang w:eastAsia="et-EE"/>
        </w:rPr>
        <w:lastRenderedPageBreak/>
        <w:drawing>
          <wp:inline distT="0" distB="0" distL="0" distR="0">
            <wp:extent cx="6305550" cy="2724150"/>
            <wp:effectExtent l="0" t="0" r="0" b="0"/>
            <wp:docPr id="9" name="Diagramm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DE7AF6" w:rsidRDefault="00455629" w:rsidP="00DE7AF6">
      <w:pPr>
        <w:jc w:val="both"/>
      </w:pPr>
      <w:r w:rsidRPr="000B41E1">
        <w:rPr>
          <w:b/>
        </w:rPr>
        <w:t>Joonis 21</w:t>
      </w:r>
      <w:r w:rsidR="00DE7AF6" w:rsidRPr="000B41E1">
        <w:rPr>
          <w:b/>
        </w:rPr>
        <w:t>:</w:t>
      </w:r>
      <w:r w:rsidR="00DE7AF6">
        <w:t xml:space="preserve"> </w:t>
      </w:r>
      <w:r w:rsidR="00A01AD4">
        <w:t xml:space="preserve">Hapnike liikumised </w:t>
      </w:r>
      <w:r w:rsidR="00DE7AF6">
        <w:t>Li</w:t>
      </w:r>
      <w:r w:rsidR="00DE7AF6">
        <w:rPr>
          <w:vertAlign w:val="superscript"/>
        </w:rPr>
        <w:t>+</w:t>
      </w:r>
      <w:r w:rsidR="004D2B8F">
        <w:t>-ioonide</w:t>
      </w:r>
      <w:r w:rsidR="00DE7AF6">
        <w:t xml:space="preserve"> ko</w:t>
      </w:r>
      <w:r w:rsidR="00F7495B">
        <w:t>o</w:t>
      </w:r>
      <w:r w:rsidR="00DE7AF6">
        <w:t>rdin</w:t>
      </w:r>
      <w:r w:rsidR="005B30D7">
        <w:t>atsioonis</w:t>
      </w:r>
      <w:r w:rsidR="00A01AD4">
        <w:t>fääris</w:t>
      </w:r>
      <w:r w:rsidR="00DE7AF6">
        <w:t>.</w:t>
      </w:r>
    </w:p>
    <w:p w:rsidR="00A01AD4" w:rsidRDefault="00DE7AF6" w:rsidP="00A01AD4">
      <w:pPr>
        <w:jc w:val="both"/>
      </w:pPr>
      <w:r w:rsidRPr="007951B3">
        <w:rPr>
          <w:noProof/>
          <w:lang w:eastAsia="et-EE"/>
        </w:rPr>
        <w:drawing>
          <wp:inline distT="0" distB="0" distL="0" distR="0">
            <wp:extent cx="6305910" cy="2147977"/>
            <wp:effectExtent l="0" t="0" r="0" b="0"/>
            <wp:docPr id="10" name="Diagramm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sidR="00A94C63" w:rsidRPr="000B41E1">
        <w:rPr>
          <w:b/>
        </w:rPr>
        <w:t>Joonis 2</w:t>
      </w:r>
      <w:r w:rsidR="00455629" w:rsidRPr="000B41E1">
        <w:rPr>
          <w:b/>
        </w:rPr>
        <w:t>2</w:t>
      </w:r>
      <w:r w:rsidR="00A01AD4" w:rsidRPr="000B41E1">
        <w:rPr>
          <w:b/>
        </w:rPr>
        <w:t>:</w:t>
      </w:r>
      <w:r w:rsidR="00A01AD4">
        <w:t xml:space="preserve"> Aniooni liikumised Li</w:t>
      </w:r>
      <w:r w:rsidR="00A01AD4">
        <w:rPr>
          <w:vertAlign w:val="superscript"/>
        </w:rPr>
        <w:t>+</w:t>
      </w:r>
      <w:r w:rsidR="004D2B8F">
        <w:t>-ioonide</w:t>
      </w:r>
      <w:r w:rsidR="00A01AD4">
        <w:t xml:space="preserve"> koordinatsioonisfääris.</w:t>
      </w:r>
    </w:p>
    <w:p w:rsidR="00DE7AF6" w:rsidRDefault="00DE7AF6" w:rsidP="00DE7AF6">
      <w:pPr>
        <w:jc w:val="both"/>
      </w:pPr>
      <w:r>
        <w:t xml:space="preserve"> </w:t>
      </w:r>
      <w:r w:rsidR="00A01AD4">
        <w:t>Kõige rohkem on sündmusi Li</w:t>
      </w:r>
      <w:r w:rsidR="00A01AD4">
        <w:rPr>
          <w:vertAlign w:val="superscript"/>
        </w:rPr>
        <w:t>+</w:t>
      </w:r>
      <w:r w:rsidR="004D2B8F">
        <w:t>-ioonide</w:t>
      </w:r>
      <w:r w:rsidR="00A01AD4">
        <w:t xml:space="preserve"> koordinatsioonisfääris pikkade ahelatega </w:t>
      </w:r>
      <w:r w:rsidR="00455629">
        <w:t>süsteemis 293 K juures (joonis 21</w:t>
      </w:r>
      <w:r w:rsidR="00A01AD4">
        <w:t xml:space="preserve">, </w:t>
      </w:r>
      <w:r w:rsidR="00EF1C94">
        <w:t>2</w:t>
      </w:r>
      <w:r w:rsidR="00455629">
        <w:t>2</w:t>
      </w:r>
      <w:r w:rsidR="00A01AD4">
        <w:t>). 66% sündmustest moodustavad seal koordineeriva aatomi lüh</w:t>
      </w:r>
      <w:r w:rsidR="00A01AD4">
        <w:t>i</w:t>
      </w:r>
      <w:r w:rsidR="00A01AD4">
        <w:t xml:space="preserve">ajalised </w:t>
      </w:r>
      <w:r w:rsidR="009D511F">
        <w:t>eemaldumised Li</w:t>
      </w:r>
      <w:r w:rsidR="009D511F">
        <w:rPr>
          <w:vertAlign w:val="superscript"/>
        </w:rPr>
        <w:t>+</w:t>
      </w:r>
      <w:r w:rsidR="004D2B8F">
        <w:t>-iooni</w:t>
      </w:r>
      <w:r w:rsidR="009D511F">
        <w:t xml:space="preserve"> koordinatsioonisfäärist. Üldiselt on antud tulemused koosk</w:t>
      </w:r>
      <w:r w:rsidR="009D511F">
        <w:t>õ</w:t>
      </w:r>
      <w:r w:rsidR="009D511F">
        <w:t>las Li</w:t>
      </w:r>
      <w:r w:rsidR="009D511F">
        <w:rPr>
          <w:vertAlign w:val="superscript"/>
        </w:rPr>
        <w:t>+</w:t>
      </w:r>
      <w:r w:rsidR="004D2B8F">
        <w:t>-ioonide</w:t>
      </w:r>
      <w:r w:rsidR="009D511F">
        <w:t xml:space="preserve"> difusioonikoefitsientidega (joonis8). Pikas süsteemis on 293 K juures hapnike lahkumisi sisenemisi ja vahetusi rohkem, kui 353 k juures. Täpselt samasugune on ka antud süsteemis Li</w:t>
      </w:r>
      <w:r w:rsidR="009D511F">
        <w:rPr>
          <w:vertAlign w:val="superscript"/>
        </w:rPr>
        <w:t>+</w:t>
      </w:r>
      <w:r w:rsidR="004D2B8F">
        <w:t>-ioonide</w:t>
      </w:r>
      <w:r w:rsidR="009D511F">
        <w:t xml:space="preserve"> difusioonikoefitsientide suhe. Keskmises süsteemis on 293 K juures O</w:t>
      </w:r>
      <w:r w:rsidR="009D511F">
        <w:rPr>
          <w:vertAlign w:val="subscript"/>
        </w:rPr>
        <w:t>PEO</w:t>
      </w:r>
      <w:r w:rsidR="009D511F">
        <w:t xml:space="preserve"> liitumisi-lahkumisivähem kui 353 K juures ja see väljendub ka difusioonikoefitsientide suhtes. Lühikeses süsteemis on suhe üldiselt ühesugune nii sündmuste osas</w:t>
      </w:r>
      <w:r w:rsidR="00A94C63">
        <w:t xml:space="preserve"> Li</w:t>
      </w:r>
      <w:r w:rsidR="00A94C63">
        <w:rPr>
          <w:vertAlign w:val="superscript"/>
        </w:rPr>
        <w:t>+</w:t>
      </w:r>
      <w:r w:rsidR="004D2B8F">
        <w:t>-ioonide</w:t>
      </w:r>
      <w:r w:rsidR="00A94C63">
        <w:t xml:space="preserve"> koo</w:t>
      </w:r>
      <w:r w:rsidR="00A94C63">
        <w:t>r</w:t>
      </w:r>
      <w:r w:rsidR="00A94C63">
        <w:t>dinatsioonisfääris kui ka difusioonikoefitsientide vahel. Asjaolu, et anioonide liikumised Li</w:t>
      </w:r>
      <w:r w:rsidR="00A94C63">
        <w:rPr>
          <w:vertAlign w:val="superscript"/>
        </w:rPr>
        <w:t>+</w:t>
      </w:r>
      <w:r w:rsidR="004D2B8F">
        <w:t>-ioonide</w:t>
      </w:r>
      <w:r w:rsidR="00A94C63">
        <w:t xml:space="preserve"> koordinatsioonisfääris on väga harvad sündmused, viitab sellele, et kui juba Li</w:t>
      </w:r>
      <w:r w:rsidR="00A94C63">
        <w:rPr>
          <w:vertAlign w:val="superscript"/>
        </w:rPr>
        <w:t>+</w:t>
      </w:r>
      <w:r w:rsidR="00A94C63">
        <w:t>-</w:t>
      </w:r>
      <w:r w:rsidR="004D2B8F">
        <w:t>iooni</w:t>
      </w:r>
      <w:r w:rsidR="00A94C63">
        <w:t>d ja anioonid paa</w:t>
      </w:r>
      <w:r w:rsidR="004D2B8F">
        <w:t>r</w:t>
      </w:r>
      <w:r w:rsidR="00A94C63">
        <w:t xml:space="preserve">duvad või klasterduvad, siis on tekkinud vastasmõju suhteliselt tugev ja mitte eriti kergesti lagunev. </w:t>
      </w:r>
      <w:r>
        <w:t xml:space="preserve"> </w:t>
      </w:r>
    </w:p>
    <w:p w:rsidR="00E7309F" w:rsidRPr="00755A72" w:rsidRDefault="00744EA7" w:rsidP="00B77765">
      <w:pPr>
        <w:rPr>
          <w:szCs w:val="32"/>
        </w:rPr>
      </w:pPr>
      <w:r w:rsidRPr="00755A72">
        <w:rPr>
          <w:szCs w:val="32"/>
        </w:rPr>
        <w:lastRenderedPageBreak/>
        <w:t>6</w:t>
      </w:r>
      <w:r w:rsidR="00755A72" w:rsidRPr="00755A72">
        <w:rPr>
          <w:szCs w:val="32"/>
        </w:rPr>
        <w:t>.</w:t>
      </w:r>
      <w:r w:rsidRPr="00755A72">
        <w:rPr>
          <w:szCs w:val="32"/>
        </w:rPr>
        <w:t xml:space="preserve"> </w:t>
      </w:r>
      <w:r w:rsidR="00755A72" w:rsidRPr="00755A72">
        <w:t xml:space="preserve">  </w:t>
      </w:r>
      <w:r w:rsidR="00E7309F" w:rsidRPr="00755A72">
        <w:rPr>
          <w:szCs w:val="32"/>
        </w:rPr>
        <w:t>K</w:t>
      </w:r>
      <w:r w:rsidR="00755A72" w:rsidRPr="00755A72">
        <w:rPr>
          <w:szCs w:val="32"/>
        </w:rPr>
        <w:t>OKKUVÕTE</w:t>
      </w:r>
    </w:p>
    <w:p w:rsidR="00C17047" w:rsidRDefault="00541CF5" w:rsidP="0079043D">
      <w:pPr>
        <w:jc w:val="both"/>
        <w:rPr>
          <w:rFonts w:cs="Times New Roman"/>
          <w:szCs w:val="24"/>
        </w:rPr>
      </w:pPr>
      <w:r>
        <w:rPr>
          <w:rFonts w:cs="Times New Roman"/>
          <w:szCs w:val="24"/>
        </w:rPr>
        <w:t>Liitium</w:t>
      </w:r>
      <w:r w:rsidR="004907FB">
        <w:rPr>
          <w:rFonts w:cs="Times New Roman"/>
          <w:szCs w:val="24"/>
        </w:rPr>
        <w:t xml:space="preserve">ioon akude edasiarendamisel on tähtsal kohal paremate omadustega elektrolüütide väljatöötamine, mis tähendab nendes toimuvate keemilis-füüsikaliste protsesside õppimist ning uute ainete ja struktuuride </w:t>
      </w:r>
      <w:r w:rsidR="000624D5">
        <w:rPr>
          <w:rFonts w:cs="Times New Roman"/>
          <w:szCs w:val="24"/>
        </w:rPr>
        <w:t>võrdlemist olemasolevatega</w:t>
      </w:r>
      <w:r w:rsidR="000A54EA">
        <w:rPr>
          <w:rFonts w:cs="Times New Roman"/>
          <w:szCs w:val="24"/>
        </w:rPr>
        <w:t xml:space="preserve">. MD simuleerimine on eelnevaks just </w:t>
      </w:r>
      <w:r w:rsidR="00C47174">
        <w:rPr>
          <w:rFonts w:cs="Times New Roman"/>
          <w:szCs w:val="24"/>
        </w:rPr>
        <w:t>parim</w:t>
      </w:r>
      <w:r w:rsidR="004907FB">
        <w:rPr>
          <w:rFonts w:cs="Times New Roman"/>
          <w:szCs w:val="24"/>
        </w:rPr>
        <w:t xml:space="preserve"> võimalus</w:t>
      </w:r>
      <w:r w:rsidR="000A54EA">
        <w:rPr>
          <w:rFonts w:cs="Times New Roman"/>
          <w:szCs w:val="24"/>
        </w:rPr>
        <w:t>.</w:t>
      </w:r>
      <w:r w:rsidR="00507931">
        <w:rPr>
          <w:rFonts w:cs="Times New Roman"/>
          <w:szCs w:val="24"/>
        </w:rPr>
        <w:t xml:space="preserve"> Antud t</w:t>
      </w:r>
      <w:r w:rsidR="006C4E47" w:rsidRPr="006C4E47">
        <w:rPr>
          <w:rFonts w:cs="Times New Roman"/>
          <w:szCs w:val="24"/>
        </w:rPr>
        <w:t xml:space="preserve">öö </w:t>
      </w:r>
      <w:r w:rsidR="006C4E47">
        <w:rPr>
          <w:rFonts w:cs="Times New Roman"/>
          <w:szCs w:val="24"/>
        </w:rPr>
        <w:t>eesmärgiks oli uue</w:t>
      </w:r>
      <w:r w:rsidR="0079043D">
        <w:rPr>
          <w:rFonts w:cs="Times New Roman"/>
          <w:szCs w:val="24"/>
        </w:rPr>
        <w:t xml:space="preserve"> süsteemi,</w:t>
      </w:r>
      <w:r w:rsidR="006C4E47">
        <w:rPr>
          <w:rFonts w:cs="Times New Roman"/>
          <w:szCs w:val="24"/>
        </w:rPr>
        <w:t xml:space="preserve"> </w:t>
      </w:r>
      <w:r w:rsidR="007D0912">
        <w:rPr>
          <w:rFonts w:cs="Times New Roman"/>
          <w:szCs w:val="24"/>
        </w:rPr>
        <w:t>ko</w:t>
      </w:r>
      <w:r w:rsidR="006C4E47">
        <w:rPr>
          <w:rFonts w:cs="Times New Roman"/>
          <w:szCs w:val="24"/>
        </w:rPr>
        <w:t xml:space="preserve">polümeer-elektrolüüdi </w:t>
      </w:r>
      <w:r w:rsidR="007D0912">
        <w:rPr>
          <w:rFonts w:cs="Times New Roman"/>
          <w:szCs w:val="24"/>
        </w:rPr>
        <w:t xml:space="preserve">arvutil ülesehitamine, </w:t>
      </w:r>
      <w:r w:rsidR="00AE636F">
        <w:rPr>
          <w:rFonts w:cs="Times New Roman"/>
          <w:szCs w:val="24"/>
        </w:rPr>
        <w:t>MD</w:t>
      </w:r>
      <w:r w:rsidR="007D0912">
        <w:rPr>
          <w:rFonts w:cs="Times New Roman"/>
          <w:szCs w:val="24"/>
        </w:rPr>
        <w:t xml:space="preserve"> </w:t>
      </w:r>
      <w:r w:rsidR="00C47174">
        <w:rPr>
          <w:rFonts w:cs="Times New Roman"/>
          <w:szCs w:val="24"/>
        </w:rPr>
        <w:t>modelleerimine</w:t>
      </w:r>
      <w:r w:rsidR="007D0912">
        <w:rPr>
          <w:rFonts w:cs="Times New Roman"/>
          <w:szCs w:val="24"/>
        </w:rPr>
        <w:t xml:space="preserve"> </w:t>
      </w:r>
      <w:r w:rsidR="00507931">
        <w:rPr>
          <w:rFonts w:cs="Times New Roman"/>
          <w:szCs w:val="24"/>
        </w:rPr>
        <w:t>ja</w:t>
      </w:r>
      <w:r w:rsidR="007D0912">
        <w:rPr>
          <w:rFonts w:cs="Times New Roman"/>
          <w:szCs w:val="24"/>
        </w:rPr>
        <w:t xml:space="preserve"> </w:t>
      </w:r>
      <w:r w:rsidR="00A94C63">
        <w:rPr>
          <w:rFonts w:cs="Times New Roman"/>
          <w:szCs w:val="24"/>
        </w:rPr>
        <w:t xml:space="preserve">analüüsida saadud </w:t>
      </w:r>
      <w:r w:rsidR="007D0912">
        <w:rPr>
          <w:rFonts w:cs="Times New Roman"/>
          <w:szCs w:val="24"/>
        </w:rPr>
        <w:t>tulemus</w:t>
      </w:r>
      <w:r w:rsidR="00A94C63">
        <w:rPr>
          <w:rFonts w:cs="Times New Roman"/>
          <w:szCs w:val="24"/>
        </w:rPr>
        <w:t>i</w:t>
      </w:r>
      <w:r w:rsidR="007D0912">
        <w:rPr>
          <w:rFonts w:cs="Times New Roman"/>
          <w:szCs w:val="24"/>
        </w:rPr>
        <w:t>.</w:t>
      </w:r>
      <w:r w:rsidR="00C17047">
        <w:rPr>
          <w:rFonts w:cs="Times New Roman"/>
          <w:szCs w:val="24"/>
        </w:rPr>
        <w:t xml:space="preserve"> </w:t>
      </w:r>
      <w:r w:rsidR="00815F3C">
        <w:rPr>
          <w:rFonts w:cs="Times New Roman"/>
          <w:szCs w:val="24"/>
        </w:rPr>
        <w:t>Süsteem koosnes k</w:t>
      </w:r>
      <w:r w:rsidR="007D0912">
        <w:rPr>
          <w:rFonts w:cs="Times New Roman"/>
          <w:szCs w:val="24"/>
        </w:rPr>
        <w:t>opolümeer</w:t>
      </w:r>
      <w:r w:rsidR="00815F3C">
        <w:rPr>
          <w:rFonts w:cs="Times New Roman"/>
          <w:szCs w:val="24"/>
        </w:rPr>
        <w:t>idest, mis sisaldasid</w:t>
      </w:r>
      <w:r w:rsidR="00C17047">
        <w:rPr>
          <w:rFonts w:cs="Times New Roman"/>
          <w:szCs w:val="24"/>
        </w:rPr>
        <w:t xml:space="preserve"> </w:t>
      </w:r>
      <w:r w:rsidR="007D0912">
        <w:rPr>
          <w:rFonts w:cs="Times New Roman"/>
          <w:szCs w:val="24"/>
        </w:rPr>
        <w:t>peaahela</w:t>
      </w:r>
      <w:r w:rsidR="00815F3C">
        <w:rPr>
          <w:rFonts w:cs="Times New Roman"/>
          <w:szCs w:val="24"/>
        </w:rPr>
        <w:t>na</w:t>
      </w:r>
      <w:r w:rsidR="007D0912">
        <w:rPr>
          <w:rFonts w:cs="Times New Roman"/>
          <w:szCs w:val="24"/>
        </w:rPr>
        <w:t xml:space="preserve"> </w:t>
      </w:r>
      <w:r w:rsidR="00C17047">
        <w:rPr>
          <w:rFonts w:cs="Times New Roman"/>
          <w:szCs w:val="24"/>
        </w:rPr>
        <w:t>(</w:t>
      </w:r>
      <w:r w:rsidR="00815F3C">
        <w:rPr>
          <w:rFonts w:cs="Times New Roman"/>
          <w:szCs w:val="24"/>
        </w:rPr>
        <w:t>PE</w:t>
      </w:r>
      <w:r w:rsidR="00C17047">
        <w:rPr>
          <w:rFonts w:cs="Times New Roman"/>
          <w:szCs w:val="24"/>
        </w:rPr>
        <w:t>)</w:t>
      </w:r>
      <w:r w:rsidR="007D0912">
        <w:rPr>
          <w:rFonts w:cs="Times New Roman"/>
          <w:szCs w:val="24"/>
        </w:rPr>
        <w:t xml:space="preserve">, </w:t>
      </w:r>
      <w:r w:rsidR="00C17047">
        <w:rPr>
          <w:rFonts w:cs="Times New Roman"/>
          <w:szCs w:val="24"/>
        </w:rPr>
        <w:t xml:space="preserve">sellega ühendatud </w:t>
      </w:r>
      <w:r w:rsidR="007D0912">
        <w:rPr>
          <w:rFonts w:cs="Times New Roman"/>
          <w:szCs w:val="24"/>
        </w:rPr>
        <w:t>kõrvalahela</w:t>
      </w:r>
      <w:r w:rsidR="00C17047">
        <w:rPr>
          <w:rFonts w:cs="Times New Roman"/>
          <w:szCs w:val="24"/>
        </w:rPr>
        <w:t>te</w:t>
      </w:r>
      <w:r w:rsidR="00815F3C">
        <w:rPr>
          <w:rFonts w:cs="Times New Roman"/>
          <w:szCs w:val="24"/>
        </w:rPr>
        <w:t>na</w:t>
      </w:r>
      <w:r w:rsidR="007D0912">
        <w:rPr>
          <w:rFonts w:cs="Times New Roman"/>
          <w:szCs w:val="24"/>
        </w:rPr>
        <w:t xml:space="preserve"> </w:t>
      </w:r>
      <w:r w:rsidR="00C17047">
        <w:rPr>
          <w:rFonts w:cs="Times New Roman"/>
          <w:szCs w:val="24"/>
        </w:rPr>
        <w:t>(</w:t>
      </w:r>
      <w:r w:rsidR="00727B33">
        <w:rPr>
          <w:rFonts w:cs="Times New Roman"/>
          <w:szCs w:val="24"/>
        </w:rPr>
        <w:t>PEO</w:t>
      </w:r>
      <w:r w:rsidR="00C17047">
        <w:rPr>
          <w:rFonts w:cs="Times New Roman"/>
          <w:szCs w:val="24"/>
        </w:rPr>
        <w:t xml:space="preserve">) </w:t>
      </w:r>
      <w:r w:rsidR="00507931">
        <w:rPr>
          <w:rFonts w:cs="Times New Roman"/>
          <w:szCs w:val="24"/>
        </w:rPr>
        <w:t>ning</w:t>
      </w:r>
      <w:r w:rsidR="007D0912">
        <w:rPr>
          <w:rFonts w:cs="Times New Roman"/>
          <w:szCs w:val="24"/>
        </w:rPr>
        <w:t xml:space="preserve"> soola</w:t>
      </w:r>
      <w:r w:rsidR="00507931">
        <w:rPr>
          <w:rFonts w:cs="Times New Roman"/>
          <w:szCs w:val="24"/>
        </w:rPr>
        <w:t>s</w:t>
      </w:r>
      <w:r w:rsidR="00815F3C">
        <w:rPr>
          <w:rFonts w:cs="Times New Roman"/>
          <w:szCs w:val="24"/>
        </w:rPr>
        <w:t>id</w:t>
      </w:r>
      <w:r w:rsidR="007D0912">
        <w:rPr>
          <w:rFonts w:cs="Times New Roman"/>
          <w:szCs w:val="24"/>
        </w:rPr>
        <w:t xml:space="preserve"> LiPF</w:t>
      </w:r>
      <w:r w:rsidR="007D0912">
        <w:rPr>
          <w:rFonts w:cs="Times New Roman"/>
          <w:szCs w:val="24"/>
          <w:vertAlign w:val="subscript"/>
        </w:rPr>
        <w:t>6</w:t>
      </w:r>
      <w:r w:rsidR="00C17047">
        <w:rPr>
          <w:rFonts w:cs="Times New Roman"/>
          <w:szCs w:val="24"/>
          <w:vertAlign w:val="subscript"/>
        </w:rPr>
        <w:t>.</w:t>
      </w:r>
      <w:r w:rsidR="007D0912">
        <w:rPr>
          <w:rFonts w:cs="Times New Roman"/>
          <w:szCs w:val="24"/>
        </w:rPr>
        <w:t xml:space="preserve"> </w:t>
      </w:r>
      <w:r w:rsidR="00507931">
        <w:rPr>
          <w:rFonts w:cs="Times New Roman"/>
          <w:szCs w:val="24"/>
        </w:rPr>
        <w:t>Järgnevalt t</w:t>
      </w:r>
      <w:r w:rsidR="002D52DB">
        <w:rPr>
          <w:rFonts w:cs="Times New Roman"/>
          <w:szCs w:val="24"/>
        </w:rPr>
        <w:t>uuakse</w:t>
      </w:r>
      <w:r w:rsidR="00507931">
        <w:rPr>
          <w:rFonts w:cs="Times New Roman"/>
          <w:szCs w:val="24"/>
        </w:rPr>
        <w:t xml:space="preserve"> välja lühidalt töös tehtu.</w:t>
      </w:r>
    </w:p>
    <w:p w:rsidR="007D39D4" w:rsidRDefault="00D611D5" w:rsidP="007D39D4">
      <w:pPr>
        <w:pStyle w:val="Loendilik"/>
        <w:numPr>
          <w:ilvl w:val="0"/>
          <w:numId w:val="4"/>
        </w:numPr>
        <w:ind w:left="709"/>
        <w:jc w:val="both"/>
        <w:rPr>
          <w:rFonts w:cs="Times New Roman"/>
          <w:szCs w:val="24"/>
        </w:rPr>
      </w:pPr>
      <w:r>
        <w:rPr>
          <w:rFonts w:cs="Times New Roman"/>
          <w:szCs w:val="24"/>
        </w:rPr>
        <w:t>A</w:t>
      </w:r>
      <w:r w:rsidR="00507931" w:rsidRPr="00507931">
        <w:rPr>
          <w:rFonts w:cs="Times New Roman"/>
          <w:szCs w:val="24"/>
        </w:rPr>
        <w:t xml:space="preserve">rvutil </w:t>
      </w:r>
      <w:r>
        <w:rPr>
          <w:rFonts w:cs="Times New Roman"/>
          <w:szCs w:val="24"/>
        </w:rPr>
        <w:t>simuleeriti kolme erineva pikkusega kopolümeere. P</w:t>
      </w:r>
      <w:r w:rsidR="00D26862">
        <w:rPr>
          <w:rFonts w:cs="Times New Roman"/>
          <w:szCs w:val="24"/>
        </w:rPr>
        <w:t xml:space="preserve">olümeerile </w:t>
      </w:r>
      <w:r w:rsidR="00507931">
        <w:rPr>
          <w:rFonts w:cs="Times New Roman"/>
          <w:szCs w:val="24"/>
        </w:rPr>
        <w:t>lisati</w:t>
      </w:r>
      <w:r>
        <w:rPr>
          <w:rFonts w:cs="Times New Roman"/>
          <w:szCs w:val="24"/>
        </w:rPr>
        <w:t xml:space="preserve"> </w:t>
      </w:r>
      <w:r w:rsidR="00D26862">
        <w:rPr>
          <w:rFonts w:cs="Times New Roman"/>
          <w:szCs w:val="24"/>
        </w:rPr>
        <w:t>LiPF</w:t>
      </w:r>
      <w:r w:rsidR="00D26862">
        <w:rPr>
          <w:rFonts w:cs="Times New Roman"/>
          <w:szCs w:val="24"/>
          <w:vertAlign w:val="subscript"/>
        </w:rPr>
        <w:t>6</w:t>
      </w:r>
      <w:r>
        <w:rPr>
          <w:rFonts w:cs="Times New Roman"/>
          <w:szCs w:val="24"/>
        </w:rPr>
        <w:t xml:space="preserve"> soolselliselt, et</w:t>
      </w:r>
      <w:r w:rsidR="00507931">
        <w:rPr>
          <w:rFonts w:cs="Times New Roman"/>
          <w:szCs w:val="24"/>
        </w:rPr>
        <w:t xml:space="preserve"> </w:t>
      </w:r>
      <w:r w:rsidR="00D26862">
        <w:rPr>
          <w:rFonts w:cs="Times New Roman"/>
          <w:szCs w:val="24"/>
        </w:rPr>
        <w:t>Li</w:t>
      </w:r>
      <w:r w:rsidR="00D26862">
        <w:rPr>
          <w:rFonts w:cs="Times New Roman"/>
          <w:szCs w:val="24"/>
          <w:vertAlign w:val="superscript"/>
        </w:rPr>
        <w:t>+</w:t>
      </w:r>
      <w:r w:rsidR="00D26862">
        <w:t>-ioonide</w:t>
      </w:r>
      <w:r w:rsidR="00D26862">
        <w:rPr>
          <w:rFonts w:cs="Times New Roman"/>
          <w:szCs w:val="24"/>
        </w:rPr>
        <w:t xml:space="preserve"> ja </w:t>
      </w:r>
      <w:r w:rsidR="00B51942">
        <w:rPr>
          <w:rFonts w:cs="Times New Roman"/>
          <w:szCs w:val="24"/>
        </w:rPr>
        <w:t>EO</w:t>
      </w:r>
      <w:r w:rsidR="00D26862">
        <w:rPr>
          <w:rFonts w:cs="Times New Roman"/>
          <w:szCs w:val="24"/>
        </w:rPr>
        <w:t xml:space="preserve">  suhe</w:t>
      </w:r>
      <w:r>
        <w:rPr>
          <w:rFonts w:cs="Times New Roman"/>
          <w:szCs w:val="24"/>
        </w:rPr>
        <w:t xml:space="preserve"> oleks</w:t>
      </w:r>
      <w:r w:rsidR="00D26862">
        <w:rPr>
          <w:rFonts w:cs="Times New Roman"/>
          <w:szCs w:val="24"/>
        </w:rPr>
        <w:t xml:space="preserve"> 1:12.</w:t>
      </w:r>
      <w:r>
        <w:rPr>
          <w:rFonts w:cs="Times New Roman"/>
          <w:szCs w:val="24"/>
        </w:rPr>
        <w:t xml:space="preserve"> Kõrvalahelate vahekaugus ja pi</w:t>
      </w:r>
      <w:r>
        <w:rPr>
          <w:rFonts w:cs="Times New Roman"/>
          <w:szCs w:val="24"/>
        </w:rPr>
        <w:t>k</w:t>
      </w:r>
      <w:r>
        <w:rPr>
          <w:rFonts w:cs="Times New Roman"/>
          <w:szCs w:val="24"/>
        </w:rPr>
        <w:t>kus hoiti muutumatuna</w:t>
      </w:r>
      <w:r w:rsidR="00D53F55">
        <w:rPr>
          <w:rFonts w:cs="Times New Roman"/>
          <w:szCs w:val="24"/>
        </w:rPr>
        <w:t>.</w:t>
      </w:r>
    </w:p>
    <w:p w:rsidR="00507931" w:rsidRDefault="007D39D4" w:rsidP="0079043D">
      <w:pPr>
        <w:pStyle w:val="Loendilik"/>
        <w:numPr>
          <w:ilvl w:val="0"/>
          <w:numId w:val="4"/>
        </w:numPr>
        <w:ind w:left="709"/>
        <w:jc w:val="both"/>
        <w:rPr>
          <w:rFonts w:cs="Times New Roman"/>
          <w:szCs w:val="24"/>
        </w:rPr>
      </w:pPr>
      <w:r>
        <w:rPr>
          <w:rFonts w:cs="Times New Roman"/>
          <w:szCs w:val="24"/>
        </w:rPr>
        <w:t>U</w:t>
      </w:r>
      <w:r w:rsidR="00507931" w:rsidRPr="00507931">
        <w:rPr>
          <w:rFonts w:cs="Times New Roman"/>
          <w:szCs w:val="24"/>
        </w:rPr>
        <w:t>uri</w:t>
      </w:r>
      <w:r>
        <w:rPr>
          <w:rFonts w:cs="Times New Roman"/>
          <w:szCs w:val="24"/>
        </w:rPr>
        <w:t>ti</w:t>
      </w:r>
      <w:r w:rsidR="00507931" w:rsidRPr="00507931">
        <w:rPr>
          <w:rFonts w:cs="Times New Roman"/>
          <w:szCs w:val="24"/>
        </w:rPr>
        <w:t xml:space="preserve"> peaahela</w:t>
      </w:r>
      <w:r w:rsidR="002967F4">
        <w:rPr>
          <w:rFonts w:cs="Times New Roman"/>
          <w:szCs w:val="24"/>
        </w:rPr>
        <w:t xml:space="preserve"> pikkuse</w:t>
      </w:r>
      <w:r w:rsidR="00507931" w:rsidRPr="00507931">
        <w:rPr>
          <w:rFonts w:cs="Times New Roman"/>
          <w:szCs w:val="24"/>
        </w:rPr>
        <w:t xml:space="preserve"> mõju ioonide liikumisele</w:t>
      </w:r>
      <w:r w:rsidR="00507931">
        <w:rPr>
          <w:rFonts w:cs="Times New Roman"/>
          <w:szCs w:val="24"/>
        </w:rPr>
        <w:t>.</w:t>
      </w:r>
      <w:r w:rsidR="00DA2BC6">
        <w:rPr>
          <w:rFonts w:cs="Times New Roman"/>
          <w:szCs w:val="24"/>
        </w:rPr>
        <w:t xml:space="preserve"> Tulemuseks saadi, et mida lühemad on peaahelad, seda suurem on Li</w:t>
      </w:r>
      <w:r w:rsidR="00DA2BC6">
        <w:rPr>
          <w:rFonts w:cs="Times New Roman"/>
          <w:szCs w:val="24"/>
          <w:vertAlign w:val="superscript"/>
        </w:rPr>
        <w:t>+</w:t>
      </w:r>
      <w:r w:rsidR="00541CF5">
        <w:t>-ioonide</w:t>
      </w:r>
      <w:r w:rsidR="00DA2BC6">
        <w:rPr>
          <w:rFonts w:cs="Times New Roman"/>
          <w:szCs w:val="24"/>
        </w:rPr>
        <w:t xml:space="preserve"> difusioonikoefitsient</w:t>
      </w:r>
      <w:r w:rsidR="00D26862">
        <w:rPr>
          <w:rFonts w:cs="Times New Roman"/>
          <w:szCs w:val="24"/>
        </w:rPr>
        <w:t xml:space="preserve"> (lühikes</w:t>
      </w:r>
      <w:r w:rsidR="00950B51">
        <w:rPr>
          <w:rFonts w:cs="Times New Roman"/>
          <w:szCs w:val="24"/>
        </w:rPr>
        <w:t>t</w:t>
      </w:r>
      <w:r w:rsidR="00D26862">
        <w:rPr>
          <w:rFonts w:cs="Times New Roman"/>
          <w:szCs w:val="24"/>
        </w:rPr>
        <w:t>e</w:t>
      </w:r>
      <w:r w:rsidR="00950B51">
        <w:rPr>
          <w:rFonts w:cs="Times New Roman"/>
          <w:szCs w:val="24"/>
        </w:rPr>
        <w:t xml:space="preserve"> peaahelat</w:t>
      </w:r>
      <w:r w:rsidR="00950B51">
        <w:rPr>
          <w:rFonts w:cs="Times New Roman"/>
          <w:szCs w:val="24"/>
        </w:rPr>
        <w:t>e</w:t>
      </w:r>
      <w:r w:rsidR="00950B51">
        <w:rPr>
          <w:rFonts w:cs="Times New Roman"/>
          <w:szCs w:val="24"/>
        </w:rPr>
        <w:t xml:space="preserve">ga </w:t>
      </w:r>
      <w:r w:rsidR="00D26862">
        <w:rPr>
          <w:rFonts w:cs="Times New Roman"/>
          <w:szCs w:val="24"/>
        </w:rPr>
        <w:t>süsteemi puhul temperatuuril 293 K</w:t>
      </w:r>
      <w:r w:rsidR="00DA2BC6">
        <w:rPr>
          <w:rFonts w:cs="Times New Roman"/>
          <w:szCs w:val="24"/>
        </w:rPr>
        <w:t xml:space="preserve"> </w:t>
      </w:r>
      <w:r w:rsidR="00DA2BC6" w:rsidRPr="00DA2BC6">
        <w:rPr>
          <w:rFonts w:cs="Times New Roman"/>
          <w:szCs w:val="24"/>
        </w:rPr>
        <w:t>2,0</w:t>
      </w:r>
      <w:r w:rsidR="00D87237">
        <w:rPr>
          <w:rFonts w:eastAsia="Times New Roman" w:cs="Times New Roman"/>
          <w:color w:val="000000"/>
          <w:sz w:val="22"/>
          <w:lang w:eastAsia="et-EE"/>
        </w:rPr>
        <w:t>·</w:t>
      </w:r>
      <w:r w:rsidR="00DA2BC6" w:rsidRPr="00DA2BC6">
        <w:rPr>
          <w:rFonts w:cs="Times New Roman"/>
          <w:szCs w:val="24"/>
        </w:rPr>
        <w:t>10</w:t>
      </w:r>
      <w:r w:rsidR="00DA2BC6" w:rsidRPr="00DA2BC6">
        <w:rPr>
          <w:rFonts w:cs="Times New Roman"/>
          <w:szCs w:val="24"/>
          <w:vertAlign w:val="superscript"/>
        </w:rPr>
        <w:t>-13</w:t>
      </w:r>
      <w:r w:rsidR="00DA2BC6" w:rsidRPr="00DA2BC6">
        <w:rPr>
          <w:rFonts w:cs="Times New Roman"/>
          <w:szCs w:val="24"/>
        </w:rPr>
        <w:t>m</w:t>
      </w:r>
      <w:r w:rsidR="00DA2BC6" w:rsidRPr="00DA2BC6">
        <w:rPr>
          <w:rFonts w:cs="Times New Roman"/>
          <w:szCs w:val="24"/>
          <w:vertAlign w:val="superscript"/>
        </w:rPr>
        <w:t>2</w:t>
      </w:r>
      <w:r w:rsidR="00DA2BC6" w:rsidRPr="00DA2BC6">
        <w:rPr>
          <w:rFonts w:cs="Times New Roman"/>
          <w:szCs w:val="24"/>
        </w:rPr>
        <w:t>s</w:t>
      </w:r>
      <w:r w:rsidR="00DA2BC6" w:rsidRPr="00DA2BC6">
        <w:rPr>
          <w:rFonts w:cs="Times New Roman"/>
          <w:szCs w:val="24"/>
          <w:vertAlign w:val="superscript"/>
        </w:rPr>
        <w:t>-1</w:t>
      </w:r>
      <w:r w:rsidR="00950B51">
        <w:rPr>
          <w:rFonts w:cs="Times New Roman"/>
          <w:szCs w:val="24"/>
        </w:rPr>
        <w:t xml:space="preserve">) </w:t>
      </w:r>
      <w:r w:rsidR="00DA2BC6">
        <w:rPr>
          <w:rFonts w:cs="Times New Roman"/>
          <w:szCs w:val="24"/>
        </w:rPr>
        <w:t xml:space="preserve">ja seda väiksem on </w:t>
      </w:r>
      <w:r w:rsidR="00950B51">
        <w:rPr>
          <w:rFonts w:cs="Times New Roman"/>
          <w:szCs w:val="24"/>
        </w:rPr>
        <w:t>sama sü</w:t>
      </w:r>
      <w:r w:rsidR="00950B51">
        <w:rPr>
          <w:rFonts w:cs="Times New Roman"/>
          <w:szCs w:val="24"/>
        </w:rPr>
        <w:t>s</w:t>
      </w:r>
      <w:r w:rsidR="00950B51">
        <w:rPr>
          <w:rFonts w:cs="Times New Roman"/>
          <w:szCs w:val="24"/>
        </w:rPr>
        <w:t xml:space="preserve">teemi korral </w:t>
      </w:r>
      <w:r w:rsidR="00DA2BC6">
        <w:rPr>
          <w:rFonts w:cs="Times New Roman"/>
          <w:szCs w:val="24"/>
        </w:rPr>
        <w:t xml:space="preserve">aniooni difusioonikoefitsient </w:t>
      </w:r>
      <w:r w:rsidR="00DA2BC6" w:rsidRPr="00DA2BC6">
        <w:rPr>
          <w:rFonts w:cs="Times New Roman"/>
          <w:szCs w:val="24"/>
        </w:rPr>
        <w:t>(1,3</w:t>
      </w:r>
      <w:r w:rsidR="001B488E">
        <w:rPr>
          <w:rFonts w:eastAsia="Times New Roman" w:cs="Times New Roman"/>
          <w:color w:val="000000"/>
          <w:sz w:val="22"/>
          <w:lang w:eastAsia="et-EE"/>
        </w:rPr>
        <w:t>·</w:t>
      </w:r>
      <w:r w:rsidR="00DA2BC6" w:rsidRPr="00DA2BC6">
        <w:rPr>
          <w:rFonts w:cs="Times New Roman"/>
          <w:szCs w:val="24"/>
        </w:rPr>
        <w:t>10</w:t>
      </w:r>
      <w:r w:rsidR="00DA2BC6" w:rsidRPr="00DA2BC6">
        <w:rPr>
          <w:rFonts w:cs="Times New Roman"/>
          <w:szCs w:val="24"/>
          <w:vertAlign w:val="superscript"/>
        </w:rPr>
        <w:t>-13</w:t>
      </w:r>
      <w:r w:rsidR="00DA2BC6" w:rsidRPr="00DA2BC6">
        <w:rPr>
          <w:rFonts w:cs="Times New Roman"/>
          <w:szCs w:val="24"/>
        </w:rPr>
        <w:t xml:space="preserve"> m</w:t>
      </w:r>
      <w:r w:rsidR="00DA2BC6" w:rsidRPr="00DA2BC6">
        <w:rPr>
          <w:rFonts w:cs="Times New Roman"/>
          <w:szCs w:val="24"/>
          <w:vertAlign w:val="superscript"/>
        </w:rPr>
        <w:t>2</w:t>
      </w:r>
      <w:r w:rsidR="00DA2BC6" w:rsidRPr="00DA2BC6">
        <w:rPr>
          <w:rFonts w:cs="Times New Roman"/>
          <w:szCs w:val="24"/>
        </w:rPr>
        <w:t>s</w:t>
      </w:r>
      <w:r w:rsidR="00DA2BC6" w:rsidRPr="00DA2BC6">
        <w:rPr>
          <w:rFonts w:cs="Times New Roman"/>
          <w:szCs w:val="24"/>
          <w:vertAlign w:val="superscript"/>
        </w:rPr>
        <w:t>-1</w:t>
      </w:r>
      <w:r w:rsidR="00DA2BC6" w:rsidRPr="00DA2BC6">
        <w:rPr>
          <w:rFonts w:cs="Times New Roman"/>
          <w:szCs w:val="24"/>
        </w:rPr>
        <w:t>).</w:t>
      </w:r>
      <w:r w:rsidR="00DA2BC6">
        <w:rPr>
          <w:rFonts w:cs="Times New Roman"/>
          <w:szCs w:val="24"/>
        </w:rPr>
        <w:t xml:space="preserve"> </w:t>
      </w:r>
    </w:p>
    <w:p w:rsidR="00507931" w:rsidRDefault="002967F4" w:rsidP="0079043D">
      <w:pPr>
        <w:pStyle w:val="Loendilik"/>
        <w:numPr>
          <w:ilvl w:val="0"/>
          <w:numId w:val="4"/>
        </w:numPr>
        <w:ind w:left="709"/>
        <w:jc w:val="both"/>
        <w:rPr>
          <w:rFonts w:cs="Times New Roman"/>
          <w:szCs w:val="24"/>
        </w:rPr>
      </w:pPr>
      <w:r>
        <w:rPr>
          <w:rFonts w:cs="Times New Roman"/>
          <w:szCs w:val="24"/>
        </w:rPr>
        <w:t>Kõiki kolme süsteemi simuleeriti kahel temperatuuril 293K ning 353K, selgitamaks temperatuuri mõju ioonide liikumisele.</w:t>
      </w:r>
      <w:r w:rsidR="00A60832">
        <w:rPr>
          <w:rFonts w:cs="Times New Roman"/>
          <w:szCs w:val="24"/>
        </w:rPr>
        <w:t xml:space="preserve"> Selgus, et kõrgemal temperatuuril üldjuhul anioonide difusioonikoefitsient </w:t>
      </w:r>
      <w:r w:rsidR="00A60832">
        <w:rPr>
          <w:rFonts w:eastAsiaTheme="minorEastAsia"/>
          <w:szCs w:val="24"/>
        </w:rPr>
        <w:t>pikas süsteemis vähene</w:t>
      </w:r>
      <w:r w:rsidR="00931973">
        <w:rPr>
          <w:rFonts w:eastAsiaTheme="minorEastAsia"/>
          <w:szCs w:val="24"/>
        </w:rPr>
        <w:t>b</w:t>
      </w:r>
      <w:r w:rsidR="00A60832">
        <w:rPr>
          <w:rFonts w:eastAsiaTheme="minorEastAsia"/>
          <w:szCs w:val="24"/>
        </w:rPr>
        <w:t xml:space="preserve"> (7%) 293K-ga võrreldes, kuid ülejäänud süsteemides kasvab märgatavalt (isegi 140% keskmises süsteemi</w:t>
      </w:r>
      <w:r w:rsidR="00B95B72">
        <w:rPr>
          <w:rFonts w:eastAsiaTheme="minorEastAsia"/>
          <w:szCs w:val="24"/>
        </w:rPr>
        <w:t>s</w:t>
      </w:r>
      <w:r w:rsidR="00A60832">
        <w:rPr>
          <w:rFonts w:eastAsiaTheme="minorEastAsia"/>
          <w:szCs w:val="24"/>
        </w:rPr>
        <w:t>).</w:t>
      </w:r>
      <w:r w:rsidR="00A60832">
        <w:rPr>
          <w:rFonts w:cs="Times New Roman"/>
          <w:szCs w:val="24"/>
        </w:rPr>
        <w:t xml:space="preserve"> Li</w:t>
      </w:r>
      <w:r w:rsidR="00A60832">
        <w:rPr>
          <w:rFonts w:cs="Times New Roman"/>
          <w:szCs w:val="24"/>
          <w:vertAlign w:val="superscript"/>
        </w:rPr>
        <w:t>+</w:t>
      </w:r>
      <w:r w:rsidR="00A60832">
        <w:rPr>
          <w:rFonts w:cs="Times New Roman"/>
          <w:szCs w:val="24"/>
        </w:rPr>
        <w:t xml:space="preserve"> p</w:t>
      </w:r>
      <w:r w:rsidR="00A60832">
        <w:rPr>
          <w:rFonts w:cs="Times New Roman"/>
          <w:szCs w:val="24"/>
        </w:rPr>
        <w:t>u</w:t>
      </w:r>
      <w:r w:rsidR="00A60832">
        <w:rPr>
          <w:rFonts w:cs="Times New Roman"/>
          <w:szCs w:val="24"/>
        </w:rPr>
        <w:t xml:space="preserve">hul </w:t>
      </w:r>
      <w:r w:rsidR="00B95B72">
        <w:rPr>
          <w:rFonts w:cs="Times New Roman"/>
          <w:szCs w:val="24"/>
        </w:rPr>
        <w:t>oli märgata, et</w:t>
      </w:r>
      <w:r w:rsidR="00B95B72" w:rsidRPr="00B95B72">
        <w:rPr>
          <w:rFonts w:eastAsiaTheme="minorEastAsia"/>
          <w:szCs w:val="24"/>
        </w:rPr>
        <w:t xml:space="preserve"> </w:t>
      </w:r>
      <w:r w:rsidR="00B95B72">
        <w:rPr>
          <w:rFonts w:eastAsiaTheme="minorEastAsia"/>
          <w:szCs w:val="24"/>
        </w:rPr>
        <w:t>temperatuur</w:t>
      </w:r>
      <w:r w:rsidR="00073A81">
        <w:rPr>
          <w:rFonts w:eastAsiaTheme="minorEastAsia"/>
          <w:szCs w:val="24"/>
        </w:rPr>
        <w:t>i tõus 60</w:t>
      </w:r>
      <w:r w:rsidR="00D51BCB">
        <w:rPr>
          <w:rFonts w:eastAsiaTheme="minorEastAsia"/>
          <w:szCs w:val="24"/>
        </w:rPr>
        <w:t xml:space="preserve"> K</w:t>
      </w:r>
      <w:r w:rsidR="00B95B72">
        <w:rPr>
          <w:rFonts w:eastAsiaTheme="minorEastAsia"/>
          <w:szCs w:val="24"/>
        </w:rPr>
        <w:t xml:space="preserve"> suurendab Li</w:t>
      </w:r>
      <w:r w:rsidR="00B95B72">
        <w:rPr>
          <w:rFonts w:eastAsiaTheme="minorEastAsia"/>
          <w:szCs w:val="24"/>
          <w:vertAlign w:val="superscript"/>
        </w:rPr>
        <w:t>+</w:t>
      </w:r>
      <w:r w:rsidR="00541CF5">
        <w:t>-ioonide</w:t>
      </w:r>
      <w:r w:rsidR="00B95B72">
        <w:rPr>
          <w:rFonts w:eastAsiaTheme="minorEastAsia"/>
          <w:szCs w:val="24"/>
        </w:rPr>
        <w:t xml:space="preserve"> difusioonikoefitsienti</w:t>
      </w:r>
      <w:r w:rsidR="007D39D4">
        <w:rPr>
          <w:rFonts w:eastAsiaTheme="minorEastAsia"/>
          <w:szCs w:val="24"/>
        </w:rPr>
        <w:t xml:space="preserve"> ainult</w:t>
      </w:r>
      <w:r w:rsidR="00B95B72">
        <w:rPr>
          <w:rFonts w:eastAsiaTheme="minorEastAsia"/>
          <w:szCs w:val="24"/>
        </w:rPr>
        <w:t xml:space="preserve"> keskmise süsteemi korral väärtusest</w:t>
      </w:r>
      <w:r w:rsidR="00B95B72" w:rsidRPr="00214CC1">
        <w:rPr>
          <w:rFonts w:ascii="Calibri" w:hAnsi="Calibri"/>
          <w:color w:val="000000"/>
          <w:sz w:val="22"/>
        </w:rPr>
        <w:t xml:space="preserve"> </w:t>
      </w:r>
      <w:r w:rsidR="00B95B72">
        <w:rPr>
          <w:rFonts w:ascii="Calibri" w:eastAsia="Times New Roman" w:hAnsi="Calibri" w:cs="Times New Roman"/>
          <w:color w:val="000000"/>
          <w:sz w:val="22"/>
          <w:lang w:eastAsia="et-EE"/>
        </w:rPr>
        <w:t>1</w:t>
      </w:r>
      <w:r w:rsidR="00B95B72" w:rsidRPr="00986FFB">
        <w:rPr>
          <w:rFonts w:ascii="Calibri" w:eastAsia="Times New Roman" w:hAnsi="Calibri" w:cs="Times New Roman"/>
          <w:color w:val="000000"/>
          <w:szCs w:val="24"/>
          <w:lang w:eastAsia="et-EE"/>
        </w:rPr>
        <w:t>,1</w:t>
      </w:r>
      <w:r w:rsidR="001B488E">
        <w:rPr>
          <w:rFonts w:eastAsia="Times New Roman" w:cs="Times New Roman"/>
          <w:color w:val="000000"/>
          <w:sz w:val="22"/>
          <w:lang w:eastAsia="et-EE"/>
        </w:rPr>
        <w:t>·</w:t>
      </w:r>
      <w:r w:rsidR="00B95B72" w:rsidRPr="00986FFB">
        <w:rPr>
          <w:rFonts w:ascii="Calibri" w:eastAsia="Times New Roman" w:hAnsi="Calibri" w:cs="Times New Roman"/>
          <w:color w:val="000000"/>
          <w:szCs w:val="24"/>
          <w:lang w:eastAsia="et-EE"/>
        </w:rPr>
        <w:t>10</w:t>
      </w:r>
      <w:r w:rsidR="00B95B72" w:rsidRPr="00986FFB">
        <w:rPr>
          <w:rFonts w:ascii="Calibri" w:eastAsia="Times New Roman" w:hAnsi="Calibri" w:cs="Times New Roman"/>
          <w:color w:val="000000"/>
          <w:szCs w:val="24"/>
          <w:vertAlign w:val="superscript"/>
          <w:lang w:eastAsia="et-EE"/>
        </w:rPr>
        <w:t>-13</w:t>
      </w:r>
      <w:r w:rsidR="00B95B72" w:rsidRPr="00986FFB">
        <w:rPr>
          <w:rFonts w:eastAsia="Times New Roman" w:cs="Times New Roman"/>
          <w:color w:val="000000"/>
          <w:szCs w:val="24"/>
          <w:lang w:eastAsia="et-EE"/>
        </w:rPr>
        <w:t>m</w:t>
      </w:r>
      <w:r w:rsidR="00B95B72" w:rsidRPr="00986FFB">
        <w:rPr>
          <w:rFonts w:eastAsia="Times New Roman" w:cs="Times New Roman"/>
          <w:color w:val="000000"/>
          <w:szCs w:val="24"/>
          <w:vertAlign w:val="superscript"/>
          <w:lang w:eastAsia="et-EE"/>
        </w:rPr>
        <w:t>2</w:t>
      </w:r>
      <w:r w:rsidR="00B95B72" w:rsidRPr="00986FFB">
        <w:rPr>
          <w:rFonts w:eastAsia="Times New Roman" w:cs="Times New Roman"/>
          <w:color w:val="000000"/>
          <w:szCs w:val="24"/>
          <w:lang w:eastAsia="et-EE"/>
        </w:rPr>
        <w:t>s</w:t>
      </w:r>
      <w:r w:rsidR="00B95B72" w:rsidRPr="00986FFB">
        <w:rPr>
          <w:rFonts w:eastAsia="Times New Roman" w:cs="Times New Roman"/>
          <w:color w:val="000000"/>
          <w:szCs w:val="24"/>
          <w:vertAlign w:val="superscript"/>
          <w:lang w:eastAsia="et-EE"/>
        </w:rPr>
        <w:t>-1</w:t>
      </w:r>
      <w:r w:rsidR="00B95B72">
        <w:rPr>
          <w:rFonts w:eastAsia="Times New Roman" w:cs="Times New Roman"/>
          <w:color w:val="000000"/>
          <w:sz w:val="22"/>
          <w:vertAlign w:val="superscript"/>
          <w:lang w:eastAsia="et-EE"/>
        </w:rPr>
        <w:t xml:space="preserve"> </w:t>
      </w:r>
      <w:r w:rsidR="00B95B72" w:rsidRPr="00986FFB">
        <w:rPr>
          <w:rFonts w:eastAsia="Times New Roman" w:cs="Times New Roman"/>
          <w:color w:val="000000"/>
          <w:szCs w:val="24"/>
          <w:lang w:eastAsia="et-EE"/>
        </w:rPr>
        <w:t>väärtuseni</w:t>
      </w:r>
      <w:r w:rsidR="00B95B72" w:rsidRPr="00986FFB">
        <w:rPr>
          <w:rFonts w:ascii="Calibri" w:eastAsia="Times New Roman" w:hAnsi="Calibri" w:cs="Times New Roman"/>
          <w:color w:val="000000"/>
          <w:szCs w:val="24"/>
          <w:lang w:eastAsia="et-EE"/>
        </w:rPr>
        <w:t xml:space="preserve"> 1,6</w:t>
      </w:r>
      <w:r w:rsidR="001B488E">
        <w:rPr>
          <w:rFonts w:eastAsia="Times New Roman" w:cs="Times New Roman"/>
          <w:color w:val="000000"/>
          <w:sz w:val="22"/>
          <w:lang w:eastAsia="et-EE"/>
        </w:rPr>
        <w:t>·</w:t>
      </w:r>
      <w:r w:rsidR="00B95B72" w:rsidRPr="00986FFB">
        <w:rPr>
          <w:rFonts w:ascii="Calibri" w:eastAsia="Times New Roman" w:hAnsi="Calibri" w:cs="Times New Roman"/>
          <w:color w:val="000000"/>
          <w:szCs w:val="24"/>
          <w:lang w:eastAsia="et-EE"/>
        </w:rPr>
        <w:t>10</w:t>
      </w:r>
      <w:r w:rsidR="00B95B72" w:rsidRPr="00986FFB">
        <w:rPr>
          <w:rFonts w:ascii="Calibri" w:eastAsia="Times New Roman" w:hAnsi="Calibri" w:cs="Times New Roman"/>
          <w:color w:val="000000"/>
          <w:szCs w:val="24"/>
          <w:vertAlign w:val="superscript"/>
          <w:lang w:eastAsia="et-EE"/>
        </w:rPr>
        <w:t>-13</w:t>
      </w:r>
      <w:r w:rsidR="00B95B72" w:rsidRPr="00986FFB">
        <w:rPr>
          <w:rFonts w:eastAsia="Times New Roman" w:cs="Times New Roman"/>
          <w:color w:val="000000"/>
          <w:szCs w:val="24"/>
          <w:lang w:eastAsia="et-EE"/>
        </w:rPr>
        <w:t>m</w:t>
      </w:r>
      <w:r w:rsidR="00B95B72" w:rsidRPr="00986FFB">
        <w:rPr>
          <w:rFonts w:eastAsia="Times New Roman" w:cs="Times New Roman"/>
          <w:color w:val="000000"/>
          <w:szCs w:val="24"/>
          <w:vertAlign w:val="superscript"/>
          <w:lang w:eastAsia="et-EE"/>
        </w:rPr>
        <w:t>2</w:t>
      </w:r>
      <w:r w:rsidR="00B95B72" w:rsidRPr="00986FFB">
        <w:rPr>
          <w:rFonts w:eastAsia="Times New Roman" w:cs="Times New Roman"/>
          <w:color w:val="000000"/>
          <w:szCs w:val="24"/>
          <w:lang w:eastAsia="et-EE"/>
        </w:rPr>
        <w:t>s</w:t>
      </w:r>
      <w:r w:rsidR="00B95B72" w:rsidRPr="00986FFB">
        <w:rPr>
          <w:rFonts w:eastAsia="Times New Roman" w:cs="Times New Roman"/>
          <w:color w:val="000000"/>
          <w:szCs w:val="24"/>
          <w:vertAlign w:val="superscript"/>
          <w:lang w:eastAsia="et-EE"/>
        </w:rPr>
        <w:t>-1</w:t>
      </w:r>
      <w:r w:rsidR="007D39D4">
        <w:rPr>
          <w:rFonts w:eastAsia="Times New Roman" w:cs="Times New Roman"/>
          <w:color w:val="000000"/>
          <w:szCs w:val="24"/>
          <w:lang w:eastAsia="et-EE"/>
        </w:rPr>
        <w:t>.</w:t>
      </w:r>
    </w:p>
    <w:p w:rsidR="002D52DB" w:rsidRPr="00660EBB" w:rsidRDefault="005D64C7" w:rsidP="00660EBB">
      <w:pPr>
        <w:pStyle w:val="Loendilik"/>
        <w:numPr>
          <w:ilvl w:val="0"/>
          <w:numId w:val="4"/>
        </w:numPr>
        <w:spacing w:before="0"/>
        <w:ind w:left="709"/>
        <w:jc w:val="both"/>
        <w:rPr>
          <w:rFonts w:cs="Times New Roman"/>
          <w:szCs w:val="24"/>
        </w:rPr>
      </w:pPr>
      <w:r w:rsidRPr="00B6108E">
        <w:rPr>
          <w:rFonts w:cs="Times New Roman"/>
          <w:szCs w:val="24"/>
        </w:rPr>
        <w:t>Uuriti Li</w:t>
      </w:r>
      <w:r w:rsidRPr="00B6108E">
        <w:rPr>
          <w:rFonts w:cs="Times New Roman"/>
          <w:szCs w:val="24"/>
          <w:vertAlign w:val="superscript"/>
        </w:rPr>
        <w:t>+</w:t>
      </w:r>
      <w:r w:rsidRPr="00B6108E">
        <w:rPr>
          <w:rFonts w:cs="Times New Roman"/>
          <w:szCs w:val="24"/>
        </w:rPr>
        <w:t xml:space="preserve"> koordin</w:t>
      </w:r>
      <w:r w:rsidR="007D39D4">
        <w:rPr>
          <w:rFonts w:cs="Times New Roman"/>
          <w:szCs w:val="24"/>
        </w:rPr>
        <w:t>atsiooni</w:t>
      </w:r>
      <w:r w:rsidRPr="00B6108E">
        <w:rPr>
          <w:rFonts w:cs="Times New Roman"/>
          <w:szCs w:val="24"/>
        </w:rPr>
        <w:t xml:space="preserve"> O</w:t>
      </w:r>
      <w:r w:rsidRPr="00B6108E">
        <w:rPr>
          <w:rFonts w:cs="Times New Roman"/>
          <w:szCs w:val="24"/>
          <w:vertAlign w:val="subscript"/>
        </w:rPr>
        <w:t>PEO</w:t>
      </w:r>
      <w:r w:rsidRPr="00B6108E">
        <w:rPr>
          <w:rFonts w:cs="Times New Roman"/>
          <w:szCs w:val="24"/>
        </w:rPr>
        <w:t xml:space="preserve"> ja PF</w:t>
      </w:r>
      <w:r w:rsidRPr="00B6108E">
        <w:rPr>
          <w:rFonts w:cs="Times New Roman"/>
          <w:szCs w:val="24"/>
          <w:vertAlign w:val="subscript"/>
        </w:rPr>
        <w:t>6</w:t>
      </w:r>
      <w:r w:rsidR="00B6108E" w:rsidRPr="00B6108E">
        <w:rPr>
          <w:rFonts w:cs="Times New Roman"/>
          <w:szCs w:val="24"/>
          <w:vertAlign w:val="superscript"/>
        </w:rPr>
        <w:t xml:space="preserve">- </w:t>
      </w:r>
      <w:r w:rsidR="00B6108E" w:rsidRPr="00B6108E">
        <w:rPr>
          <w:rFonts w:cs="Times New Roman"/>
          <w:szCs w:val="24"/>
        </w:rPr>
        <w:t>-g</w:t>
      </w:r>
      <w:r w:rsidRPr="00B6108E">
        <w:rPr>
          <w:rFonts w:cs="Times New Roman"/>
          <w:szCs w:val="24"/>
        </w:rPr>
        <w:t>a</w:t>
      </w:r>
      <w:r w:rsidR="00B6108E">
        <w:rPr>
          <w:rFonts w:cs="Times New Roman"/>
          <w:szCs w:val="24"/>
        </w:rPr>
        <w:t>.</w:t>
      </w:r>
      <w:r w:rsidR="007D39D4">
        <w:rPr>
          <w:rFonts w:cs="Times New Roman"/>
          <w:szCs w:val="24"/>
        </w:rPr>
        <w:t xml:space="preserve"> Leiti, et</w:t>
      </w:r>
      <w:r w:rsidR="00660EBB">
        <w:rPr>
          <w:rFonts w:cs="Times New Roman"/>
          <w:szCs w:val="24"/>
        </w:rPr>
        <w:t xml:space="preserve"> </w:t>
      </w:r>
      <w:r w:rsidR="00660EBB" w:rsidRPr="00660EBB">
        <w:rPr>
          <w:rFonts w:cs="Times New Roman"/>
          <w:szCs w:val="24"/>
        </w:rPr>
        <w:t>Li</w:t>
      </w:r>
      <w:r w:rsidR="00660EBB" w:rsidRPr="00660EBB">
        <w:rPr>
          <w:rFonts w:cs="Times New Roman"/>
          <w:szCs w:val="24"/>
          <w:vertAlign w:val="superscript"/>
        </w:rPr>
        <w:t>+</w:t>
      </w:r>
      <w:r w:rsidR="00541CF5">
        <w:t>-ioonide</w:t>
      </w:r>
      <w:r w:rsidR="00660EBB" w:rsidRPr="00660EBB">
        <w:rPr>
          <w:rFonts w:cs="Times New Roman"/>
          <w:szCs w:val="24"/>
        </w:rPr>
        <w:t xml:space="preserve"> ja PF</w:t>
      </w:r>
      <w:r w:rsidR="00660EBB" w:rsidRPr="00660EBB">
        <w:rPr>
          <w:rFonts w:cs="Times New Roman"/>
          <w:szCs w:val="24"/>
          <w:vertAlign w:val="subscript"/>
        </w:rPr>
        <w:t>6</w:t>
      </w:r>
      <w:r w:rsidR="00660EBB" w:rsidRPr="00660EBB">
        <w:rPr>
          <w:rFonts w:cs="Times New Roman"/>
          <w:szCs w:val="24"/>
          <w:vertAlign w:val="superscript"/>
        </w:rPr>
        <w:t>-</w:t>
      </w:r>
      <w:r w:rsidR="00541CF5">
        <w:t>-ioonide</w:t>
      </w:r>
      <w:r w:rsidR="00660EBB" w:rsidRPr="00660EBB">
        <w:rPr>
          <w:rFonts w:cs="Times New Roman"/>
          <w:szCs w:val="24"/>
          <w:vertAlign w:val="superscript"/>
        </w:rPr>
        <w:t xml:space="preserve"> </w:t>
      </w:r>
      <w:r w:rsidR="00660EBB" w:rsidRPr="00660EBB">
        <w:rPr>
          <w:rFonts w:cs="Times New Roman"/>
          <w:szCs w:val="24"/>
          <w:lang w:val="en-US"/>
        </w:rPr>
        <w:t xml:space="preserve"> </w:t>
      </w:r>
      <w:r w:rsidR="00660EBB" w:rsidRPr="00660EBB">
        <w:rPr>
          <w:rFonts w:cs="Times New Roman"/>
          <w:szCs w:val="24"/>
        </w:rPr>
        <w:t>koo</w:t>
      </w:r>
      <w:r w:rsidR="00660EBB" w:rsidRPr="00660EBB">
        <w:rPr>
          <w:rFonts w:cs="Times New Roman"/>
          <w:szCs w:val="24"/>
        </w:rPr>
        <w:t>r</w:t>
      </w:r>
      <w:r w:rsidR="00660EBB" w:rsidRPr="00660EBB">
        <w:rPr>
          <w:rFonts w:cs="Times New Roman"/>
          <w:szCs w:val="24"/>
        </w:rPr>
        <w:t>dinatsiooniarv on keskmiselt</w:t>
      </w:r>
      <w:r w:rsidR="007B2BB1">
        <w:rPr>
          <w:rFonts w:cs="Times New Roman"/>
          <w:szCs w:val="24"/>
        </w:rPr>
        <w:t xml:space="preserve"> </w:t>
      </w:r>
      <w:r w:rsidR="00660EBB" w:rsidRPr="00660EBB">
        <w:rPr>
          <w:rFonts w:cs="Times New Roman"/>
          <w:szCs w:val="24"/>
        </w:rPr>
        <w:t>1,6</w:t>
      </w:r>
      <w:r w:rsidR="00660EBB">
        <w:rPr>
          <w:rFonts w:cs="Times New Roman"/>
          <w:szCs w:val="24"/>
        </w:rPr>
        <w:t xml:space="preserve"> ning </w:t>
      </w:r>
      <w:r w:rsidR="002D52DB" w:rsidRPr="00660EBB">
        <w:rPr>
          <w:rFonts w:cs="Times New Roman"/>
          <w:szCs w:val="24"/>
        </w:rPr>
        <w:t>koordinatsiooniarv on keskmiselt 4,4</w:t>
      </w:r>
      <w:r w:rsidR="00D611D5">
        <w:rPr>
          <w:rFonts w:cs="Times New Roman"/>
          <w:szCs w:val="24"/>
        </w:rPr>
        <w:t xml:space="preserve"> </w:t>
      </w:r>
      <w:r w:rsidR="00D611D5" w:rsidRPr="00660EBB">
        <w:rPr>
          <w:rFonts w:cs="Times New Roman"/>
          <w:szCs w:val="24"/>
        </w:rPr>
        <w:t>Li</w:t>
      </w:r>
      <w:r w:rsidR="00D611D5" w:rsidRPr="00660EBB">
        <w:rPr>
          <w:rFonts w:cs="Times New Roman"/>
          <w:szCs w:val="24"/>
          <w:vertAlign w:val="superscript"/>
        </w:rPr>
        <w:t>+</w:t>
      </w:r>
      <w:r w:rsidR="00D611D5">
        <w:t>-ioonide</w:t>
      </w:r>
      <w:r w:rsidR="00D611D5" w:rsidRPr="00660EBB">
        <w:rPr>
          <w:rFonts w:cs="Times New Roman"/>
          <w:szCs w:val="24"/>
        </w:rPr>
        <w:t xml:space="preserve"> ja </w:t>
      </w:r>
      <w:r w:rsidR="00D611D5">
        <w:rPr>
          <w:rFonts w:cs="Times New Roman"/>
          <w:szCs w:val="24"/>
        </w:rPr>
        <w:t>ahela hapnikute vahel</w:t>
      </w:r>
      <w:r w:rsidR="00D51BCB">
        <w:rPr>
          <w:rFonts w:cs="Times New Roman"/>
          <w:szCs w:val="24"/>
        </w:rPr>
        <w:t xml:space="preserve">, mis teeb summaarseks </w:t>
      </w:r>
      <w:r w:rsidR="00D611D5">
        <w:rPr>
          <w:rFonts w:cs="Times New Roman"/>
          <w:szCs w:val="24"/>
        </w:rPr>
        <w:t xml:space="preserve">koordinatsiooniarvuks </w:t>
      </w:r>
      <w:r w:rsidR="00D51BCB">
        <w:rPr>
          <w:rFonts w:cs="Times New Roman"/>
          <w:szCs w:val="24"/>
        </w:rPr>
        <w:t>6</w:t>
      </w:r>
      <w:r w:rsidR="002D52DB" w:rsidRPr="00660EBB">
        <w:rPr>
          <w:rFonts w:cs="Times New Roman"/>
          <w:szCs w:val="24"/>
        </w:rPr>
        <w:t xml:space="preserve">. </w:t>
      </w:r>
    </w:p>
    <w:p w:rsidR="00950B51" w:rsidRDefault="00950B51" w:rsidP="0079043D">
      <w:pPr>
        <w:pStyle w:val="Loendilik"/>
        <w:numPr>
          <w:ilvl w:val="0"/>
          <w:numId w:val="4"/>
        </w:numPr>
        <w:ind w:left="709"/>
        <w:jc w:val="both"/>
        <w:rPr>
          <w:rFonts w:cs="Times New Roman"/>
          <w:szCs w:val="24"/>
        </w:rPr>
      </w:pPr>
      <w:r>
        <w:rPr>
          <w:rFonts w:cs="Times New Roman"/>
          <w:szCs w:val="24"/>
        </w:rPr>
        <w:t xml:space="preserve">Otsiti muutuseid </w:t>
      </w:r>
      <w:r w:rsidRPr="00B6108E">
        <w:rPr>
          <w:rFonts w:cs="Times New Roman"/>
          <w:szCs w:val="24"/>
        </w:rPr>
        <w:t>Li</w:t>
      </w:r>
      <w:r w:rsidRPr="00B6108E">
        <w:rPr>
          <w:rFonts w:cs="Times New Roman"/>
          <w:szCs w:val="24"/>
          <w:vertAlign w:val="superscript"/>
        </w:rPr>
        <w:t>+</w:t>
      </w:r>
      <w:r>
        <w:rPr>
          <w:rFonts w:cs="Times New Roman"/>
          <w:szCs w:val="24"/>
        </w:rPr>
        <w:t>-iooni</w:t>
      </w:r>
      <w:r w:rsidRPr="00B6108E">
        <w:rPr>
          <w:rFonts w:cs="Times New Roman"/>
          <w:szCs w:val="24"/>
        </w:rPr>
        <w:t xml:space="preserve"> koordin</w:t>
      </w:r>
      <w:r>
        <w:rPr>
          <w:rFonts w:cs="Times New Roman"/>
          <w:szCs w:val="24"/>
        </w:rPr>
        <w:t xml:space="preserve">atsioonisfääris, kus saadi, et </w:t>
      </w:r>
      <w:r w:rsidRPr="00660EBB">
        <w:rPr>
          <w:rFonts w:cs="Times New Roman"/>
          <w:szCs w:val="24"/>
        </w:rPr>
        <w:t xml:space="preserve">pikkade </w:t>
      </w:r>
      <w:r>
        <w:rPr>
          <w:rFonts w:cs="Times New Roman"/>
          <w:szCs w:val="24"/>
        </w:rPr>
        <w:t>pea</w:t>
      </w:r>
      <w:r w:rsidRPr="00660EBB">
        <w:rPr>
          <w:rFonts w:cs="Times New Roman"/>
          <w:szCs w:val="24"/>
        </w:rPr>
        <w:t>ahelatega süsteemi</w:t>
      </w:r>
      <w:r w:rsidR="00D611D5">
        <w:rPr>
          <w:rFonts w:cs="Times New Roman"/>
          <w:szCs w:val="24"/>
        </w:rPr>
        <w:t>des mõlemal temperatuuril</w:t>
      </w:r>
      <w:r w:rsidRPr="00660EBB">
        <w:rPr>
          <w:rFonts w:cs="Times New Roman"/>
          <w:szCs w:val="24"/>
        </w:rPr>
        <w:t xml:space="preserve"> toimus Li</w:t>
      </w:r>
      <w:r w:rsidRPr="00660EBB">
        <w:rPr>
          <w:rFonts w:cs="Times New Roman"/>
          <w:szCs w:val="24"/>
          <w:vertAlign w:val="superscript"/>
        </w:rPr>
        <w:t>+</w:t>
      </w:r>
      <w:r>
        <w:t>-ioonide</w:t>
      </w:r>
      <w:r w:rsidRPr="00660EBB">
        <w:rPr>
          <w:rFonts w:cs="Times New Roman"/>
          <w:szCs w:val="24"/>
        </w:rPr>
        <w:t xml:space="preserve"> </w:t>
      </w:r>
      <w:r w:rsidR="00D611D5" w:rsidRPr="00B6108E">
        <w:rPr>
          <w:rFonts w:cs="Times New Roman"/>
          <w:szCs w:val="24"/>
        </w:rPr>
        <w:t>koordin</w:t>
      </w:r>
      <w:r w:rsidR="00D611D5">
        <w:rPr>
          <w:rFonts w:cs="Times New Roman"/>
          <w:szCs w:val="24"/>
        </w:rPr>
        <w:t>atsioonisfääris</w:t>
      </w:r>
      <w:r w:rsidR="00D611D5" w:rsidRPr="00660EBB">
        <w:rPr>
          <w:rFonts w:cs="Times New Roman"/>
          <w:szCs w:val="24"/>
        </w:rPr>
        <w:t xml:space="preserve"> </w:t>
      </w:r>
      <w:r w:rsidRPr="00660EBB">
        <w:rPr>
          <w:rFonts w:cs="Times New Roman"/>
          <w:szCs w:val="24"/>
        </w:rPr>
        <w:t>kõige rohkem muutuseid</w:t>
      </w:r>
      <w:r w:rsidR="00D611D5">
        <w:rPr>
          <w:rFonts w:cs="Times New Roman"/>
          <w:szCs w:val="24"/>
        </w:rPr>
        <w:t xml:space="preserve"> (27 sündmust)</w:t>
      </w:r>
      <w:r>
        <w:rPr>
          <w:rFonts w:cs="Times New Roman"/>
          <w:szCs w:val="24"/>
        </w:rPr>
        <w:t xml:space="preserve"> võrreldes keskmise</w:t>
      </w:r>
      <w:r w:rsidR="00D611D5">
        <w:rPr>
          <w:rFonts w:cs="Times New Roman"/>
          <w:szCs w:val="24"/>
        </w:rPr>
        <w:t xml:space="preserve">  ja lühikese süsteemiga.</w:t>
      </w:r>
    </w:p>
    <w:p w:rsidR="005D64C7" w:rsidRPr="00950B51" w:rsidRDefault="00660EBB" w:rsidP="00950B51">
      <w:pPr>
        <w:ind w:left="349"/>
        <w:jc w:val="both"/>
        <w:rPr>
          <w:rFonts w:cs="Times New Roman"/>
          <w:szCs w:val="24"/>
        </w:rPr>
      </w:pPr>
      <w:r w:rsidRPr="00950B51">
        <w:rPr>
          <w:rFonts w:cs="Times New Roman"/>
          <w:szCs w:val="24"/>
        </w:rPr>
        <w:t>Kuigi</w:t>
      </w:r>
      <w:r w:rsidR="00950B51">
        <w:rPr>
          <w:rFonts w:cs="Times New Roman"/>
          <w:szCs w:val="24"/>
        </w:rPr>
        <w:t xml:space="preserve"> </w:t>
      </w:r>
      <w:r w:rsidR="00E0389D">
        <w:rPr>
          <w:rFonts w:cs="Times New Roman"/>
          <w:szCs w:val="24"/>
        </w:rPr>
        <w:t xml:space="preserve">pikkade peaahelatega süsteemides oli </w:t>
      </w:r>
      <w:r w:rsidR="00950B51" w:rsidRPr="00B6108E">
        <w:rPr>
          <w:rFonts w:cs="Times New Roman"/>
          <w:szCs w:val="24"/>
        </w:rPr>
        <w:t>Li</w:t>
      </w:r>
      <w:r w:rsidR="00950B51" w:rsidRPr="00B6108E">
        <w:rPr>
          <w:rFonts w:cs="Times New Roman"/>
          <w:szCs w:val="24"/>
          <w:vertAlign w:val="superscript"/>
        </w:rPr>
        <w:t>+</w:t>
      </w:r>
      <w:r w:rsidR="00950B51">
        <w:rPr>
          <w:rFonts w:cs="Times New Roman"/>
          <w:szCs w:val="24"/>
        </w:rPr>
        <w:t>-iooni</w:t>
      </w:r>
      <w:r w:rsidR="00950B51" w:rsidRPr="00B6108E">
        <w:rPr>
          <w:rFonts w:cs="Times New Roman"/>
          <w:szCs w:val="24"/>
        </w:rPr>
        <w:t xml:space="preserve"> koordin</w:t>
      </w:r>
      <w:r w:rsidR="00950B51">
        <w:rPr>
          <w:rFonts w:cs="Times New Roman"/>
          <w:szCs w:val="24"/>
        </w:rPr>
        <w:t>atsioonisfääris</w:t>
      </w:r>
      <w:r w:rsidR="00E0389D">
        <w:rPr>
          <w:rFonts w:cs="Times New Roman"/>
          <w:szCs w:val="24"/>
        </w:rPr>
        <w:t xml:space="preserve"> kõige rohkem muutusi</w:t>
      </w:r>
      <w:r w:rsidR="00950B51">
        <w:rPr>
          <w:rFonts w:cs="Times New Roman"/>
          <w:szCs w:val="24"/>
        </w:rPr>
        <w:t xml:space="preserve"> </w:t>
      </w:r>
      <w:r w:rsidRPr="00950B51">
        <w:rPr>
          <w:rFonts w:cs="Times New Roman"/>
          <w:szCs w:val="24"/>
        </w:rPr>
        <w:t xml:space="preserve">, võib </w:t>
      </w:r>
      <w:r w:rsidR="00E0389D">
        <w:rPr>
          <w:rFonts w:cs="Times New Roman"/>
          <w:szCs w:val="24"/>
        </w:rPr>
        <w:t>suure Li</w:t>
      </w:r>
      <w:r w:rsidR="00E0389D">
        <w:rPr>
          <w:rFonts w:cs="Times New Roman"/>
          <w:szCs w:val="24"/>
          <w:vertAlign w:val="superscript"/>
        </w:rPr>
        <w:t>+</w:t>
      </w:r>
      <w:r w:rsidR="00E0389D">
        <w:t>-ioonide</w:t>
      </w:r>
      <w:r w:rsidR="00E0389D">
        <w:rPr>
          <w:rFonts w:cs="Times New Roman"/>
          <w:szCs w:val="24"/>
        </w:rPr>
        <w:t xml:space="preserve"> difusioonikoefitsiendi</w:t>
      </w:r>
      <w:r w:rsidR="00622203">
        <w:rPr>
          <w:rFonts w:cs="Times New Roman"/>
          <w:szCs w:val="24"/>
        </w:rPr>
        <w:t xml:space="preserve"> ja</w:t>
      </w:r>
      <w:r w:rsidR="00B51942">
        <w:rPr>
          <w:rFonts w:cs="Times New Roman"/>
          <w:szCs w:val="24"/>
        </w:rPr>
        <w:t xml:space="preserve"> mõnevõrra suurema  CN(Li,O</w:t>
      </w:r>
      <w:r w:rsidR="00B51942">
        <w:rPr>
          <w:rFonts w:cs="Times New Roman"/>
          <w:szCs w:val="24"/>
          <w:vertAlign w:val="subscript"/>
        </w:rPr>
        <w:t>PEO</w:t>
      </w:r>
      <w:r w:rsidR="00B51942">
        <w:rPr>
          <w:rFonts w:cs="Times New Roman"/>
          <w:szCs w:val="24"/>
        </w:rPr>
        <w:t xml:space="preserve">) </w:t>
      </w:r>
      <w:r w:rsidR="00E0389D">
        <w:rPr>
          <w:rFonts w:cs="Times New Roman"/>
          <w:szCs w:val="24"/>
        </w:rPr>
        <w:t>alusel luged</w:t>
      </w:r>
      <w:r w:rsidRPr="00950B51">
        <w:rPr>
          <w:rFonts w:cs="Times New Roman"/>
          <w:szCs w:val="24"/>
        </w:rPr>
        <w:t>a lühikeste</w:t>
      </w:r>
      <w:r w:rsidR="00E0389D">
        <w:rPr>
          <w:rFonts w:cs="Times New Roman"/>
          <w:szCs w:val="24"/>
        </w:rPr>
        <w:t xml:space="preserve"> </w:t>
      </w:r>
      <w:r w:rsidRPr="00950B51">
        <w:rPr>
          <w:rFonts w:cs="Times New Roman"/>
          <w:szCs w:val="24"/>
        </w:rPr>
        <w:t>peaahelatega (10 kõrvalahelaga) kopolümeeride ja LiPF</w:t>
      </w:r>
      <w:r w:rsidRPr="00950B51">
        <w:rPr>
          <w:rFonts w:cs="Times New Roman"/>
          <w:szCs w:val="24"/>
          <w:vertAlign w:val="subscript"/>
        </w:rPr>
        <w:t>6</w:t>
      </w:r>
      <w:r w:rsidRPr="00950B51">
        <w:rPr>
          <w:rFonts w:cs="Times New Roman"/>
          <w:szCs w:val="24"/>
        </w:rPr>
        <w:t xml:space="preserve"> süsteemi antud juhul parimaks.</w:t>
      </w:r>
    </w:p>
    <w:p w:rsidR="00C8217A" w:rsidRDefault="00744EA7" w:rsidP="00986AF4">
      <w:pPr>
        <w:pStyle w:val="Pealkiri1"/>
        <w:rPr>
          <w:rFonts w:asciiTheme="minorHAnsi" w:eastAsiaTheme="minorHAnsi" w:hAnsiTheme="minorHAnsi" w:cstheme="minorBidi"/>
          <w:bCs w:val="0"/>
          <w:noProof/>
          <w:color w:val="auto"/>
          <w:sz w:val="22"/>
          <w:szCs w:val="22"/>
        </w:rPr>
      </w:pPr>
      <w:bookmarkStart w:id="52" w:name="_Toc231118085"/>
      <w:r>
        <w:lastRenderedPageBreak/>
        <w:t>7</w:t>
      </w:r>
      <w:r w:rsidR="00755A72">
        <w:t>.</w:t>
      </w:r>
      <w:r>
        <w:t xml:space="preserve"> </w:t>
      </w:r>
      <w:r w:rsidR="00755A72">
        <w:t xml:space="preserve">  </w:t>
      </w:r>
      <w:r w:rsidR="00E7309F">
        <w:t>K</w:t>
      </w:r>
      <w:r w:rsidR="00755A72">
        <w:t>ASUTATUD KIRJANDUS</w:t>
      </w:r>
      <w:bookmarkEnd w:id="52"/>
      <w:r w:rsidR="008C5410" w:rsidRPr="008C5410">
        <w:rPr>
          <w:rFonts w:cs="Times New Roman"/>
          <w:bCs w:val="0"/>
          <w:szCs w:val="32"/>
        </w:rPr>
        <w:fldChar w:fldCharType="begin"/>
      </w:r>
      <w:r w:rsidR="00C055D9">
        <w:rPr>
          <w:rFonts w:cs="Times New Roman"/>
          <w:szCs w:val="32"/>
        </w:rPr>
        <w:instrText xml:space="preserve"> BIBLIOGRAPHY  \l 1061 </w:instrText>
      </w:r>
      <w:r w:rsidR="008C5410" w:rsidRPr="008C5410">
        <w:rPr>
          <w:rFonts w:cs="Times New Roman"/>
          <w:bCs w:val="0"/>
          <w:szCs w:val="32"/>
        </w:rPr>
        <w:fldChar w:fldCharType="separate"/>
      </w:r>
    </w:p>
    <w:tbl>
      <w:tblPr>
        <w:tblW w:w="5000" w:type="pct"/>
        <w:tblCellSpacing w:w="15" w:type="dxa"/>
        <w:tblCellMar>
          <w:top w:w="15" w:type="dxa"/>
          <w:left w:w="15" w:type="dxa"/>
          <w:bottom w:w="15" w:type="dxa"/>
          <w:right w:w="15" w:type="dxa"/>
        </w:tblCellMar>
        <w:tblLook w:val="04A0"/>
      </w:tblPr>
      <w:tblGrid>
        <w:gridCol w:w="475"/>
        <w:gridCol w:w="8687"/>
      </w:tblGrid>
      <w:tr w:rsidR="00C8217A">
        <w:trPr>
          <w:tblCellSpacing w:w="15" w:type="dxa"/>
        </w:trPr>
        <w:tc>
          <w:tcPr>
            <w:tcW w:w="0" w:type="auto"/>
            <w:hideMark/>
          </w:tcPr>
          <w:p w:rsidR="00C8217A" w:rsidRDefault="00C8217A">
            <w:pPr>
              <w:pStyle w:val="Bibliograafia"/>
              <w:rPr>
                <w:rFonts w:eastAsiaTheme="minorEastAsia"/>
                <w:noProof/>
              </w:rPr>
            </w:pPr>
            <w:r>
              <w:rPr>
                <w:noProof/>
              </w:rPr>
              <w:t>[</w:t>
            </w:r>
            <w:bookmarkStart w:id="53" w:name="a" w:colFirst="0" w:colLast="0"/>
            <w:r>
              <w:rPr>
                <w:noProof/>
              </w:rPr>
              <w:t>1]</w:t>
            </w:r>
          </w:p>
        </w:tc>
        <w:tc>
          <w:tcPr>
            <w:tcW w:w="0" w:type="auto"/>
            <w:hideMark/>
          </w:tcPr>
          <w:p w:rsidR="00C8217A" w:rsidRDefault="00C8217A" w:rsidP="0068521D">
            <w:pPr>
              <w:pStyle w:val="Bibliograafia"/>
              <w:spacing w:line="240" w:lineRule="auto"/>
              <w:rPr>
                <w:rFonts w:eastAsiaTheme="minorEastAsia"/>
                <w:noProof/>
              </w:rPr>
            </w:pPr>
            <w:r>
              <w:rPr>
                <w:noProof/>
              </w:rPr>
              <w:t xml:space="preserve">R. C. Agrawal and G. P. Pandey, "Solid polymer electrolytes: materials designing and all-solid-state battery applications: an overview," J. Phys. D: Appl. Phys., </w:t>
            </w:r>
            <w:r>
              <w:rPr>
                <w:b/>
                <w:bCs/>
                <w:noProof/>
              </w:rPr>
              <w:t>41</w:t>
            </w:r>
            <w:r>
              <w:rPr>
                <w:noProof/>
              </w:rPr>
              <w:t xml:space="preserve"> 223001 (2008).</w:t>
            </w:r>
          </w:p>
        </w:tc>
      </w:tr>
      <w:tr w:rsidR="00C8217A">
        <w:trPr>
          <w:tblCellSpacing w:w="15" w:type="dxa"/>
        </w:trPr>
        <w:tc>
          <w:tcPr>
            <w:tcW w:w="0" w:type="auto"/>
            <w:hideMark/>
          </w:tcPr>
          <w:p w:rsidR="00C8217A" w:rsidRDefault="00C8217A">
            <w:pPr>
              <w:pStyle w:val="Bibliograafia"/>
              <w:rPr>
                <w:rFonts w:eastAsiaTheme="minorEastAsia"/>
                <w:noProof/>
              </w:rPr>
            </w:pPr>
            <w:r>
              <w:rPr>
                <w:noProof/>
              </w:rPr>
              <w:t>[</w:t>
            </w:r>
            <w:bookmarkStart w:id="54" w:name="d" w:colFirst="0" w:colLast="0"/>
            <w:r>
              <w:rPr>
                <w:noProof/>
              </w:rPr>
              <w:t>2]</w:t>
            </w:r>
          </w:p>
        </w:tc>
        <w:tc>
          <w:tcPr>
            <w:tcW w:w="0" w:type="auto"/>
            <w:hideMark/>
          </w:tcPr>
          <w:p w:rsidR="00C8217A" w:rsidRDefault="00C8217A" w:rsidP="0068521D">
            <w:pPr>
              <w:pStyle w:val="Bibliograafia"/>
              <w:spacing w:line="240" w:lineRule="auto"/>
              <w:rPr>
                <w:rFonts w:eastAsiaTheme="minorEastAsia"/>
                <w:noProof/>
              </w:rPr>
            </w:pPr>
            <w:r>
              <w:rPr>
                <w:noProof/>
              </w:rPr>
              <w:t xml:space="preserve">Y. Liu, Y. Ono, T. Matsumura, A. Hirano, T. Ichikawa, N. Imanishi, and Y. Takeda, "All solid-state Li-ion batteries based on intercalation electrodes and poly (ethylene oxide)-LiX electrolytes," Res Rep Fac Eng Mie Univ, </w:t>
            </w:r>
            <w:r>
              <w:rPr>
                <w:b/>
                <w:bCs/>
                <w:noProof/>
              </w:rPr>
              <w:t>30</w:t>
            </w:r>
            <w:r>
              <w:rPr>
                <w:noProof/>
              </w:rPr>
              <w:t xml:space="preserve"> 1-12 (2005).</w:t>
            </w:r>
          </w:p>
        </w:tc>
      </w:tr>
      <w:tr w:rsidR="00C8217A">
        <w:trPr>
          <w:tblCellSpacing w:w="15" w:type="dxa"/>
        </w:trPr>
        <w:tc>
          <w:tcPr>
            <w:tcW w:w="0" w:type="auto"/>
            <w:hideMark/>
          </w:tcPr>
          <w:p w:rsidR="00C8217A" w:rsidRDefault="00C8217A">
            <w:pPr>
              <w:pStyle w:val="Bibliograafia"/>
              <w:rPr>
                <w:rFonts w:eastAsiaTheme="minorEastAsia"/>
                <w:noProof/>
              </w:rPr>
            </w:pPr>
            <w:r>
              <w:rPr>
                <w:noProof/>
              </w:rPr>
              <w:t>[</w:t>
            </w:r>
            <w:bookmarkStart w:id="55" w:name="J"/>
            <w:r>
              <w:rPr>
                <w:noProof/>
              </w:rPr>
              <w:t>3</w:t>
            </w:r>
            <w:bookmarkEnd w:id="55"/>
            <w:r>
              <w:rPr>
                <w:noProof/>
              </w:rPr>
              <w:t>]</w:t>
            </w:r>
          </w:p>
        </w:tc>
        <w:tc>
          <w:tcPr>
            <w:tcW w:w="0" w:type="auto"/>
            <w:hideMark/>
          </w:tcPr>
          <w:p w:rsidR="00C8217A" w:rsidRDefault="00C8217A" w:rsidP="0068521D">
            <w:pPr>
              <w:pStyle w:val="Bibliograafia"/>
              <w:spacing w:line="240" w:lineRule="auto"/>
              <w:rPr>
                <w:rFonts w:eastAsiaTheme="minorEastAsia"/>
                <w:noProof/>
              </w:rPr>
            </w:pPr>
            <w:r>
              <w:rPr>
                <w:noProof/>
              </w:rPr>
              <w:t xml:space="preserve">O. Borodin and G. D. Smith, "Molecular Dynamics Simulations of Comb-Branched Poly(epoxide ether)-Based Polymer Electrolytes," Macromolecules, </w:t>
            </w:r>
            <w:r>
              <w:rPr>
                <w:b/>
                <w:bCs/>
                <w:noProof/>
              </w:rPr>
              <w:t>40</w:t>
            </w:r>
            <w:r>
              <w:rPr>
                <w:noProof/>
              </w:rPr>
              <w:t xml:space="preserve"> 1252-1258 (2007).</w:t>
            </w:r>
          </w:p>
        </w:tc>
      </w:tr>
      <w:tr w:rsidR="00C8217A">
        <w:trPr>
          <w:tblCellSpacing w:w="15" w:type="dxa"/>
        </w:trPr>
        <w:tc>
          <w:tcPr>
            <w:tcW w:w="0" w:type="auto"/>
            <w:hideMark/>
          </w:tcPr>
          <w:p w:rsidR="00C8217A" w:rsidRDefault="00C8217A">
            <w:pPr>
              <w:pStyle w:val="Bibliograafia"/>
              <w:rPr>
                <w:rFonts w:eastAsiaTheme="minorEastAsia"/>
                <w:noProof/>
              </w:rPr>
            </w:pPr>
            <w:r>
              <w:rPr>
                <w:noProof/>
              </w:rPr>
              <w:t>[</w:t>
            </w:r>
            <w:bookmarkStart w:id="56" w:name="L"/>
            <w:r>
              <w:rPr>
                <w:noProof/>
              </w:rPr>
              <w:t>4</w:t>
            </w:r>
            <w:bookmarkEnd w:id="56"/>
            <w:r>
              <w:rPr>
                <w:noProof/>
              </w:rPr>
              <w:t>]</w:t>
            </w:r>
          </w:p>
        </w:tc>
        <w:tc>
          <w:tcPr>
            <w:tcW w:w="0" w:type="auto"/>
            <w:hideMark/>
          </w:tcPr>
          <w:p w:rsidR="00C8217A" w:rsidRDefault="00C8217A" w:rsidP="0068521D">
            <w:pPr>
              <w:pStyle w:val="Bibliograafia"/>
              <w:spacing w:line="240" w:lineRule="auto"/>
              <w:rPr>
                <w:rFonts w:eastAsiaTheme="minorEastAsia"/>
                <w:noProof/>
              </w:rPr>
            </w:pPr>
            <w:r>
              <w:rPr>
                <w:noProof/>
              </w:rPr>
              <w:t xml:space="preserve">X. Zhang, Z. Li, H. Yang, and C. C. Sun, "Molecular Dynamics Simulations on Crystallization of Polyethylene Copolymer with Precisely Controlled Branching," Macromolecules, </w:t>
            </w:r>
            <w:r>
              <w:rPr>
                <w:b/>
                <w:bCs/>
                <w:noProof/>
              </w:rPr>
              <w:t>37</w:t>
            </w:r>
            <w:r>
              <w:rPr>
                <w:noProof/>
              </w:rPr>
              <w:t xml:space="preserve"> 7393-7400 (2004).</w:t>
            </w:r>
          </w:p>
        </w:tc>
      </w:tr>
      <w:tr w:rsidR="00C8217A">
        <w:trPr>
          <w:tblCellSpacing w:w="15" w:type="dxa"/>
        </w:trPr>
        <w:tc>
          <w:tcPr>
            <w:tcW w:w="0" w:type="auto"/>
            <w:hideMark/>
          </w:tcPr>
          <w:p w:rsidR="00C8217A" w:rsidRDefault="00C8217A">
            <w:pPr>
              <w:pStyle w:val="Bibliograafia"/>
              <w:rPr>
                <w:rFonts w:eastAsiaTheme="minorEastAsia"/>
                <w:noProof/>
              </w:rPr>
            </w:pPr>
            <w:r>
              <w:rPr>
                <w:noProof/>
              </w:rPr>
              <w:t>[</w:t>
            </w:r>
            <w:bookmarkStart w:id="57" w:name="g" w:colFirst="0" w:colLast="0"/>
            <w:r>
              <w:rPr>
                <w:noProof/>
              </w:rPr>
              <w:t>5]</w:t>
            </w:r>
          </w:p>
        </w:tc>
        <w:tc>
          <w:tcPr>
            <w:tcW w:w="0" w:type="auto"/>
            <w:hideMark/>
          </w:tcPr>
          <w:p w:rsidR="00C8217A" w:rsidRDefault="00C8217A" w:rsidP="0068521D">
            <w:pPr>
              <w:pStyle w:val="Bibliograafia"/>
              <w:spacing w:line="240" w:lineRule="auto"/>
              <w:rPr>
                <w:rFonts w:eastAsiaTheme="minorEastAsia"/>
                <w:noProof/>
              </w:rPr>
            </w:pPr>
            <w:r>
              <w:rPr>
                <w:noProof/>
              </w:rPr>
              <w:t xml:space="preserve">M. Grujicic, K. M. Chittajallu, G. Cao, and W. N. Roy, "An atomic level analysis of conductivity and strength in poly(ethylene oxide) sulfonic acid-based solid polymer electrolytes," Materials Science and Engineering, </w:t>
            </w:r>
            <w:r>
              <w:rPr>
                <w:b/>
                <w:bCs/>
                <w:noProof/>
              </w:rPr>
              <w:t>B 117</w:t>
            </w:r>
            <w:r>
              <w:rPr>
                <w:noProof/>
              </w:rPr>
              <w:t xml:space="preserve"> 187–197 (2005).</w:t>
            </w:r>
          </w:p>
        </w:tc>
      </w:tr>
      <w:tr w:rsidR="00C8217A">
        <w:trPr>
          <w:tblCellSpacing w:w="15" w:type="dxa"/>
        </w:trPr>
        <w:tc>
          <w:tcPr>
            <w:tcW w:w="0" w:type="auto"/>
            <w:hideMark/>
          </w:tcPr>
          <w:p w:rsidR="00C8217A" w:rsidRDefault="00C8217A">
            <w:pPr>
              <w:pStyle w:val="Bibliograafia"/>
              <w:rPr>
                <w:rFonts w:eastAsiaTheme="minorEastAsia"/>
                <w:noProof/>
              </w:rPr>
            </w:pPr>
            <w:r>
              <w:rPr>
                <w:noProof/>
              </w:rPr>
              <w:t>[</w:t>
            </w:r>
            <w:bookmarkStart w:id="58" w:name="O"/>
            <w:r>
              <w:rPr>
                <w:noProof/>
              </w:rPr>
              <w:t>6</w:t>
            </w:r>
            <w:bookmarkEnd w:id="58"/>
            <w:r>
              <w:rPr>
                <w:noProof/>
              </w:rPr>
              <w:t>]</w:t>
            </w:r>
          </w:p>
        </w:tc>
        <w:tc>
          <w:tcPr>
            <w:tcW w:w="0" w:type="auto"/>
            <w:hideMark/>
          </w:tcPr>
          <w:p w:rsidR="00C8217A" w:rsidRDefault="00C8217A" w:rsidP="0068521D">
            <w:pPr>
              <w:pStyle w:val="Bibliograafia"/>
              <w:spacing w:line="240" w:lineRule="auto"/>
              <w:rPr>
                <w:rFonts w:eastAsiaTheme="minorEastAsia"/>
                <w:noProof/>
              </w:rPr>
            </w:pPr>
            <w:r>
              <w:rPr>
                <w:noProof/>
              </w:rPr>
              <w:t xml:space="preserve">C. Chen, P. Depa, V. G. Sakai, J. K. Maranas, J. W. Lynn, I. Peral, and J. R. D. Copley, "A comparison of united atom, explicit atom, and coarse-grained simulation models for poly (ethylene oxide)," The Journal of Chemical Physics, </w:t>
            </w:r>
            <w:r>
              <w:rPr>
                <w:b/>
                <w:bCs/>
                <w:noProof/>
              </w:rPr>
              <w:t>124</w:t>
            </w:r>
            <w:r>
              <w:rPr>
                <w:noProof/>
              </w:rPr>
              <w:t xml:space="preserve"> 234901 (2006).</w:t>
            </w:r>
          </w:p>
        </w:tc>
      </w:tr>
      <w:tr w:rsidR="00C8217A">
        <w:trPr>
          <w:tblCellSpacing w:w="15" w:type="dxa"/>
        </w:trPr>
        <w:tc>
          <w:tcPr>
            <w:tcW w:w="0" w:type="auto"/>
            <w:hideMark/>
          </w:tcPr>
          <w:p w:rsidR="00C8217A" w:rsidRDefault="00C8217A">
            <w:pPr>
              <w:pStyle w:val="Bibliograafia"/>
              <w:rPr>
                <w:rFonts w:eastAsiaTheme="minorEastAsia"/>
                <w:noProof/>
              </w:rPr>
            </w:pPr>
            <w:r>
              <w:rPr>
                <w:noProof/>
              </w:rPr>
              <w:t>[</w:t>
            </w:r>
            <w:bookmarkStart w:id="59" w:name="S"/>
            <w:r>
              <w:rPr>
                <w:noProof/>
              </w:rPr>
              <w:t>7</w:t>
            </w:r>
            <w:bookmarkEnd w:id="59"/>
            <w:r>
              <w:rPr>
                <w:noProof/>
              </w:rPr>
              <w:t>]</w:t>
            </w:r>
          </w:p>
        </w:tc>
        <w:tc>
          <w:tcPr>
            <w:tcW w:w="0" w:type="auto"/>
            <w:hideMark/>
          </w:tcPr>
          <w:p w:rsidR="00C8217A" w:rsidRDefault="00C8217A" w:rsidP="0068521D">
            <w:pPr>
              <w:pStyle w:val="Bibliograafia"/>
              <w:spacing w:line="240" w:lineRule="auto"/>
              <w:rPr>
                <w:rFonts w:eastAsiaTheme="minorEastAsia"/>
                <w:noProof/>
              </w:rPr>
            </w:pPr>
            <w:r>
              <w:rPr>
                <w:noProof/>
              </w:rPr>
              <w:t xml:space="preserve">E. A. Zubova, N. K. Balabaev, and L. I. Manevitch, "Molecular mechanisms of the chain diffusion between crystalline and amorphous fraction in polyethylene," Polymer, </w:t>
            </w:r>
            <w:r>
              <w:rPr>
                <w:b/>
                <w:bCs/>
                <w:noProof/>
              </w:rPr>
              <w:t>48</w:t>
            </w:r>
            <w:r>
              <w:rPr>
                <w:noProof/>
              </w:rPr>
              <w:t xml:space="preserve"> 1802-1813 (2007).</w:t>
            </w:r>
          </w:p>
        </w:tc>
      </w:tr>
      <w:tr w:rsidR="00C8217A">
        <w:trPr>
          <w:tblCellSpacing w:w="15" w:type="dxa"/>
        </w:trPr>
        <w:tc>
          <w:tcPr>
            <w:tcW w:w="0" w:type="auto"/>
            <w:hideMark/>
          </w:tcPr>
          <w:p w:rsidR="00C8217A" w:rsidRDefault="00C8217A">
            <w:pPr>
              <w:pStyle w:val="Bibliograafia"/>
              <w:rPr>
                <w:rFonts w:eastAsiaTheme="minorEastAsia"/>
                <w:noProof/>
              </w:rPr>
            </w:pPr>
            <w:r>
              <w:rPr>
                <w:noProof/>
              </w:rPr>
              <w:t>[</w:t>
            </w:r>
            <w:bookmarkStart w:id="60" w:name="b" w:colFirst="0" w:colLast="0"/>
            <w:r>
              <w:rPr>
                <w:noProof/>
              </w:rPr>
              <w:t>8]</w:t>
            </w:r>
          </w:p>
        </w:tc>
        <w:tc>
          <w:tcPr>
            <w:tcW w:w="0" w:type="auto"/>
            <w:hideMark/>
          </w:tcPr>
          <w:p w:rsidR="00C8217A" w:rsidRDefault="00C8217A" w:rsidP="0068521D">
            <w:pPr>
              <w:pStyle w:val="Bibliograafia"/>
              <w:spacing w:line="240" w:lineRule="auto"/>
              <w:rPr>
                <w:rFonts w:eastAsiaTheme="minorEastAsia"/>
                <w:noProof/>
              </w:rPr>
            </w:pPr>
            <w:r>
              <w:rPr>
                <w:noProof/>
              </w:rPr>
              <w:t xml:space="preserve">A. Manuel Stephan, "Review on gel polymer electrolytes for lithium batteries," European Polymer Journal, </w:t>
            </w:r>
            <w:r>
              <w:rPr>
                <w:b/>
                <w:bCs/>
                <w:noProof/>
              </w:rPr>
              <w:t>42</w:t>
            </w:r>
            <w:r>
              <w:rPr>
                <w:noProof/>
              </w:rPr>
              <w:t xml:space="preserve"> 0021-0042 (2006).</w:t>
            </w:r>
          </w:p>
        </w:tc>
      </w:tr>
      <w:tr w:rsidR="00C8217A">
        <w:trPr>
          <w:tblCellSpacing w:w="15" w:type="dxa"/>
        </w:trPr>
        <w:tc>
          <w:tcPr>
            <w:tcW w:w="0" w:type="auto"/>
            <w:hideMark/>
          </w:tcPr>
          <w:p w:rsidR="00C8217A" w:rsidRDefault="00C8217A">
            <w:pPr>
              <w:pStyle w:val="Bibliograafia"/>
              <w:rPr>
                <w:rFonts w:eastAsiaTheme="minorEastAsia"/>
                <w:noProof/>
              </w:rPr>
            </w:pPr>
            <w:r>
              <w:rPr>
                <w:noProof/>
              </w:rPr>
              <w:t>[</w:t>
            </w:r>
            <w:bookmarkStart w:id="61" w:name="c" w:colFirst="0" w:colLast="0"/>
            <w:r>
              <w:rPr>
                <w:noProof/>
              </w:rPr>
              <w:t>9]</w:t>
            </w:r>
          </w:p>
        </w:tc>
        <w:tc>
          <w:tcPr>
            <w:tcW w:w="0" w:type="auto"/>
            <w:hideMark/>
          </w:tcPr>
          <w:p w:rsidR="00C8217A" w:rsidRDefault="00C8217A" w:rsidP="0068521D">
            <w:pPr>
              <w:pStyle w:val="Bibliograafia"/>
              <w:spacing w:line="240" w:lineRule="auto"/>
              <w:rPr>
                <w:rFonts w:eastAsiaTheme="minorEastAsia"/>
                <w:noProof/>
              </w:rPr>
            </w:pPr>
            <w:r>
              <w:rPr>
                <w:noProof/>
              </w:rPr>
              <w:t xml:space="preserve">J. R. Wickham, S. S. York, and N. M. Rocher, "Lithium Environment in Dilute Poly(ethylene oxide)/Lithium Triflate Polymer Electrolyte," J. Phys. Chem., </w:t>
            </w:r>
            <w:r>
              <w:rPr>
                <w:b/>
                <w:bCs/>
                <w:noProof/>
              </w:rPr>
              <w:t>B 110</w:t>
            </w:r>
            <w:r>
              <w:rPr>
                <w:noProof/>
              </w:rPr>
              <w:t xml:space="preserve"> 4538-4541 (2006).</w:t>
            </w:r>
          </w:p>
        </w:tc>
      </w:tr>
      <w:tr w:rsidR="00C8217A">
        <w:trPr>
          <w:tblCellSpacing w:w="15" w:type="dxa"/>
        </w:trPr>
        <w:tc>
          <w:tcPr>
            <w:tcW w:w="0" w:type="auto"/>
            <w:hideMark/>
          </w:tcPr>
          <w:p w:rsidR="00C8217A" w:rsidRDefault="00C8217A" w:rsidP="0068521D">
            <w:pPr>
              <w:pStyle w:val="Bibliograafia"/>
              <w:spacing w:line="240" w:lineRule="auto"/>
              <w:rPr>
                <w:rFonts w:eastAsiaTheme="minorEastAsia"/>
                <w:noProof/>
              </w:rPr>
            </w:pPr>
            <w:r>
              <w:rPr>
                <w:noProof/>
              </w:rPr>
              <w:t>[</w:t>
            </w:r>
            <w:bookmarkStart w:id="62" w:name="M"/>
            <w:r>
              <w:rPr>
                <w:noProof/>
              </w:rPr>
              <w:t>10</w:t>
            </w:r>
            <w:bookmarkEnd w:id="62"/>
            <w:r>
              <w:rPr>
                <w:noProof/>
              </w:rPr>
              <w:t>]</w:t>
            </w:r>
          </w:p>
        </w:tc>
        <w:tc>
          <w:tcPr>
            <w:tcW w:w="0" w:type="auto"/>
            <w:hideMark/>
          </w:tcPr>
          <w:p w:rsidR="00C8217A" w:rsidRDefault="00C8217A" w:rsidP="0068521D">
            <w:pPr>
              <w:pStyle w:val="Bibliograafia"/>
              <w:spacing w:line="240" w:lineRule="auto"/>
              <w:rPr>
                <w:rFonts w:eastAsiaTheme="minorEastAsia"/>
                <w:noProof/>
              </w:rPr>
            </w:pPr>
            <w:r>
              <w:rPr>
                <w:noProof/>
              </w:rPr>
              <w:t>C. Xu, C. Ma, and M. Taya, "Electrolyte for Laminated Polymer Lithium Rechargeable Battery," Electroactive Polymer Actuators and Devices, 692714 (2008).</w:t>
            </w:r>
          </w:p>
        </w:tc>
      </w:tr>
      <w:tr w:rsidR="00C8217A">
        <w:trPr>
          <w:tblCellSpacing w:w="15" w:type="dxa"/>
        </w:trPr>
        <w:tc>
          <w:tcPr>
            <w:tcW w:w="0" w:type="auto"/>
            <w:hideMark/>
          </w:tcPr>
          <w:p w:rsidR="00C8217A" w:rsidRDefault="00C8217A" w:rsidP="0068521D">
            <w:pPr>
              <w:pStyle w:val="Bibliograafia"/>
              <w:spacing w:line="240" w:lineRule="auto"/>
              <w:rPr>
                <w:rFonts w:eastAsiaTheme="minorEastAsia"/>
                <w:noProof/>
              </w:rPr>
            </w:pPr>
            <w:r>
              <w:rPr>
                <w:noProof/>
              </w:rPr>
              <w:t>[</w:t>
            </w:r>
            <w:bookmarkStart w:id="63" w:name="I"/>
            <w:r>
              <w:rPr>
                <w:noProof/>
              </w:rPr>
              <w:t>11</w:t>
            </w:r>
            <w:bookmarkEnd w:id="63"/>
            <w:r>
              <w:rPr>
                <w:noProof/>
              </w:rPr>
              <w:t>]</w:t>
            </w:r>
          </w:p>
        </w:tc>
        <w:tc>
          <w:tcPr>
            <w:tcW w:w="0" w:type="auto"/>
            <w:hideMark/>
          </w:tcPr>
          <w:p w:rsidR="00C8217A" w:rsidRDefault="00C8217A" w:rsidP="0068521D">
            <w:pPr>
              <w:pStyle w:val="Bibliograafia"/>
              <w:spacing w:line="240" w:lineRule="auto"/>
              <w:rPr>
                <w:rFonts w:eastAsiaTheme="minorEastAsia"/>
                <w:noProof/>
              </w:rPr>
            </w:pPr>
            <w:r>
              <w:rPr>
                <w:noProof/>
              </w:rPr>
              <w:t xml:space="preserve">V. V. Hoang, "Molecular Dynamics Simulation of Amorphous SiO2 Nanoparticles," J. Phys. Chem., </w:t>
            </w:r>
            <w:r>
              <w:rPr>
                <w:b/>
                <w:bCs/>
                <w:noProof/>
              </w:rPr>
              <w:t>B 111</w:t>
            </w:r>
            <w:r>
              <w:rPr>
                <w:noProof/>
              </w:rPr>
              <w:t xml:space="preserve"> 12649-12656 (2007).</w:t>
            </w:r>
          </w:p>
        </w:tc>
      </w:tr>
      <w:tr w:rsidR="00C8217A">
        <w:trPr>
          <w:tblCellSpacing w:w="15" w:type="dxa"/>
        </w:trPr>
        <w:tc>
          <w:tcPr>
            <w:tcW w:w="0" w:type="auto"/>
            <w:hideMark/>
          </w:tcPr>
          <w:p w:rsidR="00C8217A" w:rsidRDefault="00C8217A" w:rsidP="0068521D">
            <w:pPr>
              <w:pStyle w:val="Bibliograafia"/>
              <w:spacing w:line="240" w:lineRule="auto"/>
              <w:rPr>
                <w:rFonts w:eastAsiaTheme="minorEastAsia"/>
                <w:noProof/>
              </w:rPr>
            </w:pPr>
            <w:r>
              <w:rPr>
                <w:noProof/>
              </w:rPr>
              <w:t>[</w:t>
            </w:r>
            <w:bookmarkStart w:id="64" w:name="H"/>
            <w:r>
              <w:rPr>
                <w:noProof/>
              </w:rPr>
              <w:t>12</w:t>
            </w:r>
            <w:bookmarkEnd w:id="64"/>
            <w:r>
              <w:rPr>
                <w:noProof/>
              </w:rPr>
              <w:t>]</w:t>
            </w:r>
          </w:p>
        </w:tc>
        <w:tc>
          <w:tcPr>
            <w:tcW w:w="0" w:type="auto"/>
            <w:hideMark/>
          </w:tcPr>
          <w:p w:rsidR="00C8217A" w:rsidRDefault="00C8217A" w:rsidP="0068521D">
            <w:pPr>
              <w:pStyle w:val="Bibliograafia"/>
              <w:spacing w:line="240" w:lineRule="auto"/>
              <w:rPr>
                <w:rFonts w:eastAsiaTheme="minorEastAsia"/>
                <w:noProof/>
              </w:rPr>
            </w:pPr>
            <w:r>
              <w:rPr>
                <w:noProof/>
              </w:rPr>
              <w:t xml:space="preserve">G. Yang, W. Hou, Z. Sun, and Q. Yan, "A novel inorganic–organic polymer electrolyte with a high conductivity: insertion of poly(ethylene) oxide into LiV3O8 in one step," </w:t>
            </w:r>
            <w:r>
              <w:rPr>
                <w:noProof/>
              </w:rPr>
              <w:lastRenderedPageBreak/>
              <w:t xml:space="preserve">Journal of Materials Chemistry, </w:t>
            </w:r>
            <w:r>
              <w:rPr>
                <w:b/>
                <w:bCs/>
                <w:noProof/>
              </w:rPr>
              <w:t>15</w:t>
            </w:r>
            <w:r>
              <w:rPr>
                <w:noProof/>
              </w:rPr>
              <w:t xml:space="preserve"> 1369–1374 (2005).</w:t>
            </w:r>
          </w:p>
        </w:tc>
      </w:tr>
      <w:tr w:rsidR="00C8217A">
        <w:trPr>
          <w:tblCellSpacing w:w="15" w:type="dxa"/>
        </w:trPr>
        <w:tc>
          <w:tcPr>
            <w:tcW w:w="0" w:type="auto"/>
            <w:hideMark/>
          </w:tcPr>
          <w:p w:rsidR="00C8217A" w:rsidRDefault="00C8217A" w:rsidP="0068521D">
            <w:pPr>
              <w:pStyle w:val="Bibliograafia"/>
              <w:spacing w:line="240" w:lineRule="auto"/>
              <w:rPr>
                <w:rFonts w:eastAsiaTheme="minorEastAsia"/>
                <w:noProof/>
              </w:rPr>
            </w:pPr>
            <w:r>
              <w:rPr>
                <w:noProof/>
              </w:rPr>
              <w:lastRenderedPageBreak/>
              <w:t>[</w:t>
            </w:r>
            <w:bookmarkStart w:id="65" w:name="R"/>
            <w:r>
              <w:rPr>
                <w:noProof/>
              </w:rPr>
              <w:t>13</w:t>
            </w:r>
            <w:bookmarkEnd w:id="65"/>
            <w:r>
              <w:rPr>
                <w:noProof/>
              </w:rPr>
              <w:t>]</w:t>
            </w:r>
          </w:p>
        </w:tc>
        <w:tc>
          <w:tcPr>
            <w:tcW w:w="0" w:type="auto"/>
            <w:hideMark/>
          </w:tcPr>
          <w:p w:rsidR="00C8217A" w:rsidRDefault="00C8217A" w:rsidP="0068521D">
            <w:pPr>
              <w:pStyle w:val="Bibliograafia"/>
              <w:spacing w:line="240" w:lineRule="auto"/>
              <w:rPr>
                <w:rFonts w:eastAsiaTheme="minorEastAsia"/>
                <w:noProof/>
              </w:rPr>
            </w:pPr>
            <w:r>
              <w:rPr>
                <w:noProof/>
              </w:rPr>
              <w:t xml:space="preserve">L. J. A. Siqueira and M. C. C. Ribeiro, "Molecular dynamics simulation of the polymer electrolyte poly(ethylene oxide) / LiClO4. I. Structural properties," The Journal of Chemical Physics, </w:t>
            </w:r>
            <w:r>
              <w:rPr>
                <w:b/>
                <w:bCs/>
                <w:noProof/>
              </w:rPr>
              <w:t>122</w:t>
            </w:r>
            <w:r>
              <w:rPr>
                <w:noProof/>
              </w:rPr>
              <w:t xml:space="preserve"> 194911 (2005).</w:t>
            </w:r>
          </w:p>
        </w:tc>
      </w:tr>
      <w:tr w:rsidR="00C8217A">
        <w:trPr>
          <w:tblCellSpacing w:w="15" w:type="dxa"/>
        </w:trPr>
        <w:tc>
          <w:tcPr>
            <w:tcW w:w="0" w:type="auto"/>
            <w:hideMark/>
          </w:tcPr>
          <w:p w:rsidR="00C8217A" w:rsidRDefault="00C8217A" w:rsidP="0068521D">
            <w:pPr>
              <w:pStyle w:val="Bibliograafia"/>
              <w:spacing w:line="240" w:lineRule="auto"/>
              <w:rPr>
                <w:rFonts w:eastAsiaTheme="minorEastAsia"/>
                <w:noProof/>
              </w:rPr>
            </w:pPr>
            <w:r>
              <w:rPr>
                <w:noProof/>
              </w:rPr>
              <w:t>[</w:t>
            </w:r>
            <w:bookmarkStart w:id="66" w:name="T"/>
            <w:r>
              <w:rPr>
                <w:noProof/>
              </w:rPr>
              <w:t>14</w:t>
            </w:r>
            <w:bookmarkEnd w:id="66"/>
            <w:r>
              <w:rPr>
                <w:noProof/>
              </w:rPr>
              <w:t>]</w:t>
            </w:r>
          </w:p>
        </w:tc>
        <w:tc>
          <w:tcPr>
            <w:tcW w:w="0" w:type="auto"/>
            <w:hideMark/>
          </w:tcPr>
          <w:p w:rsidR="00C8217A" w:rsidRDefault="00C8217A" w:rsidP="0068521D">
            <w:pPr>
              <w:pStyle w:val="Bibliograafia"/>
              <w:spacing w:line="240" w:lineRule="auto"/>
              <w:rPr>
                <w:rFonts w:eastAsiaTheme="minorEastAsia"/>
                <w:noProof/>
              </w:rPr>
            </w:pPr>
            <w:r>
              <w:rPr>
                <w:noProof/>
              </w:rPr>
              <w:t xml:space="preserve">Y. Duan and J. W. Halley, "Mechanisms of lithium transport in amorphous polyethylene oxide," The Journal of Chemical Physics, </w:t>
            </w:r>
            <w:r>
              <w:rPr>
                <w:b/>
                <w:bCs/>
                <w:noProof/>
              </w:rPr>
              <w:t>122</w:t>
            </w:r>
            <w:r>
              <w:rPr>
                <w:noProof/>
              </w:rPr>
              <w:t xml:space="preserve"> 054702 (2005).</w:t>
            </w:r>
          </w:p>
        </w:tc>
      </w:tr>
      <w:tr w:rsidR="00C8217A">
        <w:trPr>
          <w:tblCellSpacing w:w="15" w:type="dxa"/>
        </w:trPr>
        <w:tc>
          <w:tcPr>
            <w:tcW w:w="0" w:type="auto"/>
            <w:hideMark/>
          </w:tcPr>
          <w:p w:rsidR="00C8217A" w:rsidRDefault="00C8217A" w:rsidP="0068521D">
            <w:pPr>
              <w:pStyle w:val="Bibliograafia"/>
              <w:spacing w:line="240" w:lineRule="auto"/>
              <w:rPr>
                <w:rFonts w:eastAsiaTheme="minorEastAsia"/>
                <w:noProof/>
              </w:rPr>
            </w:pPr>
            <w:r>
              <w:rPr>
                <w:noProof/>
              </w:rPr>
              <w:t>[</w:t>
            </w:r>
            <w:bookmarkStart w:id="67" w:name="P"/>
            <w:r>
              <w:rPr>
                <w:noProof/>
              </w:rPr>
              <w:t>15</w:t>
            </w:r>
            <w:bookmarkEnd w:id="67"/>
            <w:r>
              <w:rPr>
                <w:noProof/>
              </w:rPr>
              <w:t>]</w:t>
            </w:r>
          </w:p>
        </w:tc>
        <w:tc>
          <w:tcPr>
            <w:tcW w:w="0" w:type="auto"/>
            <w:hideMark/>
          </w:tcPr>
          <w:p w:rsidR="00C8217A" w:rsidRDefault="00C8217A" w:rsidP="0068521D">
            <w:pPr>
              <w:pStyle w:val="Bibliograafia"/>
              <w:spacing w:line="240" w:lineRule="auto"/>
              <w:rPr>
                <w:rFonts w:eastAsiaTheme="minorEastAsia"/>
                <w:noProof/>
              </w:rPr>
            </w:pPr>
            <w:r>
              <w:rPr>
                <w:noProof/>
              </w:rPr>
              <w:t xml:space="preserve">L. T. Costa and M. C. C. Ribeiro, "Molecular dynamics simulation of polymer electrolytes based on poly(ethylene oxide) and ionic liquids. II. Dynamical properties," The Journal of Chemical Physics, </w:t>
            </w:r>
            <w:r>
              <w:rPr>
                <w:b/>
                <w:bCs/>
                <w:noProof/>
              </w:rPr>
              <w:t>127</w:t>
            </w:r>
            <w:r>
              <w:rPr>
                <w:noProof/>
              </w:rPr>
              <w:t xml:space="preserve"> 164901 (2007).</w:t>
            </w:r>
          </w:p>
        </w:tc>
      </w:tr>
      <w:tr w:rsidR="00C8217A">
        <w:trPr>
          <w:tblCellSpacing w:w="15" w:type="dxa"/>
        </w:trPr>
        <w:tc>
          <w:tcPr>
            <w:tcW w:w="0" w:type="auto"/>
            <w:hideMark/>
          </w:tcPr>
          <w:p w:rsidR="00C8217A" w:rsidRDefault="00C8217A" w:rsidP="0068521D">
            <w:pPr>
              <w:pStyle w:val="Bibliograafia"/>
              <w:spacing w:line="240" w:lineRule="auto"/>
              <w:rPr>
                <w:rFonts w:eastAsiaTheme="minorEastAsia"/>
                <w:noProof/>
              </w:rPr>
            </w:pPr>
            <w:r>
              <w:rPr>
                <w:noProof/>
              </w:rPr>
              <w:t>[</w:t>
            </w:r>
            <w:bookmarkStart w:id="68" w:name="AF"/>
            <w:r>
              <w:rPr>
                <w:noProof/>
              </w:rPr>
              <w:t>16</w:t>
            </w:r>
            <w:bookmarkEnd w:id="68"/>
            <w:r>
              <w:rPr>
                <w:noProof/>
              </w:rPr>
              <w:t>]</w:t>
            </w:r>
          </w:p>
        </w:tc>
        <w:tc>
          <w:tcPr>
            <w:tcW w:w="0" w:type="auto"/>
            <w:hideMark/>
          </w:tcPr>
          <w:p w:rsidR="00C8217A" w:rsidRDefault="00C8217A" w:rsidP="0068521D">
            <w:pPr>
              <w:pStyle w:val="Bibliograafia"/>
              <w:spacing w:line="240" w:lineRule="auto"/>
              <w:rPr>
                <w:rFonts w:eastAsiaTheme="minorEastAsia"/>
                <w:noProof/>
              </w:rPr>
            </w:pPr>
            <w:r>
              <w:rPr>
                <w:i/>
                <w:iCs/>
                <w:noProof/>
              </w:rPr>
              <w:t>http://en.wikipedia.org/wiki/Polyethylene</w:t>
            </w:r>
            <w:r>
              <w:rPr>
                <w:noProof/>
              </w:rPr>
              <w:t>.</w:t>
            </w:r>
          </w:p>
        </w:tc>
      </w:tr>
      <w:tr w:rsidR="00C8217A">
        <w:trPr>
          <w:tblCellSpacing w:w="15" w:type="dxa"/>
        </w:trPr>
        <w:tc>
          <w:tcPr>
            <w:tcW w:w="0" w:type="auto"/>
            <w:hideMark/>
          </w:tcPr>
          <w:p w:rsidR="00C8217A" w:rsidRDefault="00C8217A" w:rsidP="0068521D">
            <w:pPr>
              <w:pStyle w:val="Bibliograafia"/>
              <w:spacing w:line="240" w:lineRule="auto"/>
              <w:rPr>
                <w:rFonts w:eastAsiaTheme="minorEastAsia"/>
                <w:noProof/>
              </w:rPr>
            </w:pPr>
            <w:r>
              <w:rPr>
                <w:noProof/>
              </w:rPr>
              <w:t>[</w:t>
            </w:r>
            <w:bookmarkStart w:id="69" w:name="AE"/>
            <w:r>
              <w:rPr>
                <w:noProof/>
              </w:rPr>
              <w:t>17</w:t>
            </w:r>
            <w:bookmarkEnd w:id="69"/>
            <w:r>
              <w:rPr>
                <w:noProof/>
              </w:rPr>
              <w:t>]</w:t>
            </w:r>
          </w:p>
        </w:tc>
        <w:tc>
          <w:tcPr>
            <w:tcW w:w="0" w:type="auto"/>
            <w:hideMark/>
          </w:tcPr>
          <w:p w:rsidR="00C8217A" w:rsidRDefault="00C8217A" w:rsidP="0068521D">
            <w:pPr>
              <w:pStyle w:val="Bibliograafia"/>
              <w:spacing w:line="240" w:lineRule="auto"/>
              <w:rPr>
                <w:rFonts w:eastAsiaTheme="minorEastAsia"/>
                <w:noProof/>
              </w:rPr>
            </w:pPr>
            <w:r>
              <w:rPr>
                <w:i/>
                <w:iCs/>
                <w:noProof/>
              </w:rPr>
              <w:t>http://www.physic.ut.ee/materjalimaailm/Kirjed/Poluetuleen.htm</w:t>
            </w:r>
            <w:r>
              <w:rPr>
                <w:noProof/>
              </w:rPr>
              <w:t>.</w:t>
            </w:r>
          </w:p>
        </w:tc>
      </w:tr>
      <w:tr w:rsidR="00C8217A">
        <w:trPr>
          <w:tblCellSpacing w:w="15" w:type="dxa"/>
        </w:trPr>
        <w:tc>
          <w:tcPr>
            <w:tcW w:w="0" w:type="auto"/>
            <w:hideMark/>
          </w:tcPr>
          <w:p w:rsidR="00C8217A" w:rsidRDefault="00C8217A" w:rsidP="0068521D">
            <w:pPr>
              <w:pStyle w:val="Bibliograafia"/>
              <w:spacing w:line="240" w:lineRule="auto"/>
              <w:rPr>
                <w:rFonts w:eastAsiaTheme="minorEastAsia"/>
                <w:noProof/>
              </w:rPr>
            </w:pPr>
            <w:r>
              <w:rPr>
                <w:noProof/>
              </w:rPr>
              <w:t>[</w:t>
            </w:r>
            <w:bookmarkStart w:id="70" w:name="N"/>
            <w:r>
              <w:rPr>
                <w:noProof/>
              </w:rPr>
              <w:t>18</w:t>
            </w:r>
            <w:bookmarkEnd w:id="70"/>
            <w:r>
              <w:rPr>
                <w:noProof/>
              </w:rPr>
              <w:t>]</w:t>
            </w:r>
          </w:p>
        </w:tc>
        <w:tc>
          <w:tcPr>
            <w:tcW w:w="0" w:type="auto"/>
            <w:hideMark/>
          </w:tcPr>
          <w:p w:rsidR="00C8217A" w:rsidRDefault="00C8217A" w:rsidP="0068521D">
            <w:pPr>
              <w:pStyle w:val="Bibliograafia"/>
              <w:spacing w:line="240" w:lineRule="auto"/>
              <w:rPr>
                <w:rFonts w:eastAsiaTheme="minorEastAsia"/>
                <w:noProof/>
              </w:rPr>
            </w:pPr>
            <w:r>
              <w:rPr>
                <w:noProof/>
              </w:rPr>
              <w:t xml:space="preserve">J. W. Halley and Y. Duan, "Role of atomic level simulation in development of batteries," Journal of Power Sources, </w:t>
            </w:r>
            <w:r>
              <w:rPr>
                <w:b/>
                <w:bCs/>
                <w:noProof/>
              </w:rPr>
              <w:t>110</w:t>
            </w:r>
            <w:r>
              <w:rPr>
                <w:noProof/>
              </w:rPr>
              <w:t xml:space="preserve"> 383-388 (2002).</w:t>
            </w:r>
          </w:p>
        </w:tc>
      </w:tr>
      <w:tr w:rsidR="00C8217A">
        <w:trPr>
          <w:tblCellSpacing w:w="15" w:type="dxa"/>
        </w:trPr>
        <w:tc>
          <w:tcPr>
            <w:tcW w:w="0" w:type="auto"/>
            <w:hideMark/>
          </w:tcPr>
          <w:p w:rsidR="00C8217A" w:rsidRDefault="00C8217A" w:rsidP="0068521D">
            <w:pPr>
              <w:pStyle w:val="Bibliograafia"/>
              <w:spacing w:line="240" w:lineRule="auto"/>
              <w:rPr>
                <w:rFonts w:eastAsiaTheme="minorEastAsia"/>
                <w:noProof/>
              </w:rPr>
            </w:pPr>
            <w:r>
              <w:rPr>
                <w:noProof/>
              </w:rPr>
              <w:t>[19]</w:t>
            </w:r>
          </w:p>
        </w:tc>
        <w:tc>
          <w:tcPr>
            <w:tcW w:w="0" w:type="auto"/>
            <w:hideMark/>
          </w:tcPr>
          <w:p w:rsidR="00C8217A" w:rsidRDefault="00466A09" w:rsidP="00466A09">
            <w:pPr>
              <w:pStyle w:val="Bibliograafia"/>
              <w:spacing w:line="240" w:lineRule="auto"/>
              <w:rPr>
                <w:rFonts w:eastAsiaTheme="minorEastAsia"/>
                <w:noProof/>
              </w:rPr>
            </w:pPr>
            <w:r>
              <w:rPr>
                <w:noProof/>
              </w:rPr>
              <w:t xml:space="preserve">J. Karo, </w:t>
            </w:r>
            <w:r w:rsidR="00C8217A">
              <w:rPr>
                <w:noProof/>
              </w:rPr>
              <w:t>The Role of Chide-Chains in Polymer Electrolytes for Batteries and Fuel Cells, (Uppsala, Universitet, 2009).</w:t>
            </w:r>
          </w:p>
        </w:tc>
      </w:tr>
      <w:tr w:rsidR="00C8217A">
        <w:trPr>
          <w:tblCellSpacing w:w="15" w:type="dxa"/>
        </w:trPr>
        <w:tc>
          <w:tcPr>
            <w:tcW w:w="0" w:type="auto"/>
            <w:hideMark/>
          </w:tcPr>
          <w:p w:rsidR="00C8217A" w:rsidRDefault="00C8217A" w:rsidP="0068521D">
            <w:pPr>
              <w:pStyle w:val="Bibliograafia"/>
              <w:spacing w:line="240" w:lineRule="auto"/>
              <w:rPr>
                <w:rFonts w:eastAsiaTheme="minorEastAsia"/>
                <w:noProof/>
              </w:rPr>
            </w:pPr>
            <w:r>
              <w:rPr>
                <w:noProof/>
              </w:rPr>
              <w:t>[</w:t>
            </w:r>
            <w:bookmarkStart w:id="71" w:name="AG"/>
            <w:r>
              <w:rPr>
                <w:noProof/>
              </w:rPr>
              <w:t>20</w:t>
            </w:r>
            <w:bookmarkEnd w:id="71"/>
            <w:r>
              <w:rPr>
                <w:noProof/>
              </w:rPr>
              <w:t>]</w:t>
            </w:r>
          </w:p>
        </w:tc>
        <w:tc>
          <w:tcPr>
            <w:tcW w:w="0" w:type="auto"/>
            <w:hideMark/>
          </w:tcPr>
          <w:p w:rsidR="00C8217A" w:rsidRDefault="00466A09" w:rsidP="00466A09">
            <w:pPr>
              <w:pStyle w:val="Bibliograafia"/>
              <w:spacing w:line="240" w:lineRule="auto"/>
              <w:rPr>
                <w:rFonts w:eastAsiaTheme="minorEastAsia"/>
                <w:noProof/>
              </w:rPr>
            </w:pPr>
            <w:r>
              <w:rPr>
                <w:noProof/>
              </w:rPr>
              <w:t xml:space="preserve">D. Brandell, </w:t>
            </w:r>
            <w:r w:rsidR="00C8217A">
              <w:rPr>
                <w:noProof/>
              </w:rPr>
              <w:t>Understanding Ionic Conductivity in C</w:t>
            </w:r>
            <w:r>
              <w:rPr>
                <w:noProof/>
              </w:rPr>
              <w:t>rystalline Polymer Electrolytes,</w:t>
            </w:r>
            <w:r w:rsidR="00C8217A">
              <w:rPr>
                <w:noProof/>
              </w:rPr>
              <w:t xml:space="preserve"> (Uppsala, Universitet, 2005).</w:t>
            </w:r>
          </w:p>
        </w:tc>
      </w:tr>
      <w:tr w:rsidR="00C8217A">
        <w:trPr>
          <w:tblCellSpacing w:w="15" w:type="dxa"/>
        </w:trPr>
        <w:tc>
          <w:tcPr>
            <w:tcW w:w="0" w:type="auto"/>
            <w:hideMark/>
          </w:tcPr>
          <w:p w:rsidR="00C8217A" w:rsidRDefault="00C8217A">
            <w:pPr>
              <w:pStyle w:val="Bibliograafia"/>
              <w:rPr>
                <w:rFonts w:eastAsiaTheme="minorEastAsia"/>
                <w:noProof/>
              </w:rPr>
            </w:pPr>
            <w:r>
              <w:rPr>
                <w:noProof/>
              </w:rPr>
              <w:t>[21]</w:t>
            </w:r>
          </w:p>
        </w:tc>
        <w:tc>
          <w:tcPr>
            <w:tcW w:w="0" w:type="auto"/>
            <w:hideMark/>
          </w:tcPr>
          <w:p w:rsidR="00C8217A" w:rsidRDefault="00C8217A" w:rsidP="00466A09">
            <w:pPr>
              <w:pStyle w:val="Bibliograafia"/>
              <w:spacing w:line="240" w:lineRule="auto"/>
              <w:rPr>
                <w:rFonts w:eastAsiaTheme="minorEastAsia"/>
                <w:noProof/>
              </w:rPr>
            </w:pPr>
            <w:r>
              <w:rPr>
                <w:noProof/>
              </w:rPr>
              <w:t>A. A. Askadskii, Computational Materials Science of Polymers, (Cambridge internationl sience publishing 2003).</w:t>
            </w:r>
          </w:p>
        </w:tc>
      </w:tr>
      <w:tr w:rsidR="00C8217A">
        <w:trPr>
          <w:tblCellSpacing w:w="15" w:type="dxa"/>
        </w:trPr>
        <w:tc>
          <w:tcPr>
            <w:tcW w:w="0" w:type="auto"/>
            <w:hideMark/>
          </w:tcPr>
          <w:p w:rsidR="00C8217A" w:rsidRDefault="00C8217A">
            <w:pPr>
              <w:pStyle w:val="Bibliograafia"/>
              <w:rPr>
                <w:rFonts w:eastAsiaTheme="minorEastAsia"/>
                <w:noProof/>
              </w:rPr>
            </w:pPr>
            <w:r>
              <w:rPr>
                <w:noProof/>
              </w:rPr>
              <w:t>[</w:t>
            </w:r>
            <w:bookmarkStart w:id="72" w:name="AA"/>
            <w:r>
              <w:rPr>
                <w:noProof/>
              </w:rPr>
              <w:t>22</w:t>
            </w:r>
            <w:bookmarkEnd w:id="72"/>
            <w:r>
              <w:rPr>
                <w:noProof/>
              </w:rPr>
              <w:t>]</w:t>
            </w:r>
          </w:p>
        </w:tc>
        <w:tc>
          <w:tcPr>
            <w:tcW w:w="0" w:type="auto"/>
            <w:hideMark/>
          </w:tcPr>
          <w:p w:rsidR="00C8217A" w:rsidRDefault="00C8217A" w:rsidP="0068521D">
            <w:pPr>
              <w:pStyle w:val="Bibliograafia"/>
              <w:spacing w:line="240" w:lineRule="auto"/>
              <w:rPr>
                <w:rFonts w:eastAsiaTheme="minorEastAsia"/>
                <w:noProof/>
              </w:rPr>
            </w:pPr>
            <w:r>
              <w:rPr>
                <w:noProof/>
              </w:rPr>
              <w:t xml:space="preserve">E. Soolo, J. Karo, H. Kasemägi, M. Kruusamaa, and A. Aabloo, "Application of the Monte Carlo method for creation of initial models of EAP molecules for Molecular Dynamics simulation," Proceedings of SPIE, </w:t>
            </w:r>
            <w:r>
              <w:rPr>
                <w:b/>
                <w:bCs/>
                <w:noProof/>
              </w:rPr>
              <w:t>6168</w:t>
            </w:r>
            <w:r>
              <w:rPr>
                <w:noProof/>
              </w:rPr>
              <w:t xml:space="preserve"> 61682A-2 (2006).</w:t>
            </w:r>
          </w:p>
        </w:tc>
      </w:tr>
      <w:tr w:rsidR="00C8217A">
        <w:trPr>
          <w:tblCellSpacing w:w="15" w:type="dxa"/>
        </w:trPr>
        <w:tc>
          <w:tcPr>
            <w:tcW w:w="0" w:type="auto"/>
            <w:hideMark/>
          </w:tcPr>
          <w:p w:rsidR="00C8217A" w:rsidRDefault="00C8217A">
            <w:pPr>
              <w:pStyle w:val="Bibliograafia"/>
              <w:rPr>
                <w:rFonts w:eastAsiaTheme="minorEastAsia"/>
                <w:noProof/>
              </w:rPr>
            </w:pPr>
            <w:r>
              <w:rPr>
                <w:noProof/>
              </w:rPr>
              <w:t>[</w:t>
            </w:r>
            <w:bookmarkStart w:id="73" w:name="V"/>
            <w:r>
              <w:rPr>
                <w:noProof/>
              </w:rPr>
              <w:t>23</w:t>
            </w:r>
            <w:bookmarkEnd w:id="73"/>
            <w:r>
              <w:rPr>
                <w:noProof/>
              </w:rPr>
              <w:t>]</w:t>
            </w:r>
          </w:p>
        </w:tc>
        <w:tc>
          <w:tcPr>
            <w:tcW w:w="0" w:type="auto"/>
            <w:hideMark/>
          </w:tcPr>
          <w:p w:rsidR="00C8217A" w:rsidRDefault="00C8217A" w:rsidP="0068521D">
            <w:pPr>
              <w:pStyle w:val="Bibliograafia"/>
              <w:spacing w:line="240" w:lineRule="auto"/>
              <w:rPr>
                <w:rFonts w:eastAsiaTheme="minorEastAsia"/>
                <w:noProof/>
              </w:rPr>
            </w:pPr>
            <w:r>
              <w:rPr>
                <w:noProof/>
              </w:rPr>
              <w:t xml:space="preserve">W. Smith, M. Leslie, and T. R. Forester, </w:t>
            </w:r>
            <w:r>
              <w:rPr>
                <w:i/>
                <w:iCs/>
                <w:noProof/>
              </w:rPr>
              <w:t>The DL POLY 2 User Manual</w:t>
            </w:r>
            <w:r>
              <w:rPr>
                <w:noProof/>
              </w:rPr>
              <w:t>. Daresbury Laboratory, England, 2004.</w:t>
            </w:r>
          </w:p>
        </w:tc>
      </w:tr>
      <w:tr w:rsidR="00C8217A">
        <w:trPr>
          <w:tblCellSpacing w:w="15" w:type="dxa"/>
        </w:trPr>
        <w:tc>
          <w:tcPr>
            <w:tcW w:w="0" w:type="auto"/>
            <w:hideMark/>
          </w:tcPr>
          <w:p w:rsidR="00C8217A" w:rsidRDefault="00C8217A">
            <w:pPr>
              <w:pStyle w:val="Bibliograafia"/>
              <w:rPr>
                <w:rFonts w:eastAsiaTheme="minorEastAsia"/>
                <w:noProof/>
              </w:rPr>
            </w:pPr>
            <w:r>
              <w:rPr>
                <w:noProof/>
              </w:rPr>
              <w:t>[24]</w:t>
            </w:r>
          </w:p>
        </w:tc>
        <w:tc>
          <w:tcPr>
            <w:tcW w:w="0" w:type="auto"/>
            <w:hideMark/>
          </w:tcPr>
          <w:p w:rsidR="00C8217A" w:rsidRDefault="00C8217A" w:rsidP="0068521D">
            <w:pPr>
              <w:pStyle w:val="Bibliograafia"/>
              <w:spacing w:line="240" w:lineRule="auto"/>
              <w:rPr>
                <w:rFonts w:eastAsiaTheme="minorEastAsia"/>
                <w:noProof/>
              </w:rPr>
            </w:pPr>
            <w:r>
              <w:rPr>
                <w:i/>
                <w:iCs/>
                <w:noProof/>
              </w:rPr>
              <w:t>http://www.webelements.com</w:t>
            </w:r>
            <w:r>
              <w:rPr>
                <w:noProof/>
              </w:rPr>
              <w:t>.</w:t>
            </w:r>
          </w:p>
        </w:tc>
      </w:tr>
      <w:bookmarkEnd w:id="53"/>
      <w:tr w:rsidR="00C8217A">
        <w:trPr>
          <w:tblCellSpacing w:w="15" w:type="dxa"/>
        </w:trPr>
        <w:tc>
          <w:tcPr>
            <w:tcW w:w="0" w:type="auto"/>
            <w:hideMark/>
          </w:tcPr>
          <w:p w:rsidR="00C8217A" w:rsidRDefault="00C8217A">
            <w:pPr>
              <w:pStyle w:val="Bibliograafia"/>
              <w:rPr>
                <w:rFonts w:eastAsiaTheme="minorEastAsia"/>
                <w:noProof/>
              </w:rPr>
            </w:pPr>
            <w:r>
              <w:rPr>
                <w:noProof/>
              </w:rPr>
              <w:t>[25]</w:t>
            </w:r>
          </w:p>
        </w:tc>
        <w:tc>
          <w:tcPr>
            <w:tcW w:w="0" w:type="auto"/>
            <w:hideMark/>
          </w:tcPr>
          <w:p w:rsidR="00C8217A" w:rsidRDefault="00C8217A" w:rsidP="0068521D">
            <w:pPr>
              <w:pStyle w:val="Bibliograafia"/>
              <w:spacing w:line="240" w:lineRule="auto"/>
              <w:rPr>
                <w:rFonts w:eastAsiaTheme="minorEastAsia"/>
                <w:noProof/>
              </w:rPr>
            </w:pPr>
            <w:r>
              <w:rPr>
                <w:noProof/>
              </w:rPr>
              <w:t xml:space="preserve">J. Pozuelo, F. Mendicuti, and E. Enrique, "Conformation and mobility of polyethylene and trans-polyacethylene chains confined in a-cyclodextrins channels," Polymer, </w:t>
            </w:r>
            <w:r>
              <w:rPr>
                <w:b/>
                <w:bCs/>
                <w:noProof/>
              </w:rPr>
              <w:t>43</w:t>
            </w:r>
            <w:r>
              <w:rPr>
                <w:noProof/>
              </w:rPr>
              <w:t xml:space="preserve"> 523-531 (2002).</w:t>
            </w:r>
          </w:p>
        </w:tc>
      </w:tr>
      <w:bookmarkEnd w:id="54"/>
      <w:tr w:rsidR="00C8217A">
        <w:trPr>
          <w:tblCellSpacing w:w="15" w:type="dxa"/>
        </w:trPr>
        <w:tc>
          <w:tcPr>
            <w:tcW w:w="0" w:type="auto"/>
            <w:hideMark/>
          </w:tcPr>
          <w:p w:rsidR="00C8217A" w:rsidRDefault="00C8217A">
            <w:pPr>
              <w:pStyle w:val="Bibliograafia"/>
              <w:rPr>
                <w:rFonts w:eastAsiaTheme="minorEastAsia"/>
                <w:noProof/>
              </w:rPr>
            </w:pPr>
            <w:r>
              <w:rPr>
                <w:noProof/>
              </w:rPr>
              <w:t>[26]</w:t>
            </w:r>
          </w:p>
        </w:tc>
        <w:tc>
          <w:tcPr>
            <w:tcW w:w="0" w:type="auto"/>
            <w:hideMark/>
          </w:tcPr>
          <w:p w:rsidR="00C8217A" w:rsidRDefault="00C8217A" w:rsidP="0068521D">
            <w:pPr>
              <w:pStyle w:val="Bibliograafia"/>
              <w:spacing w:line="240" w:lineRule="auto"/>
              <w:rPr>
                <w:rFonts w:eastAsiaTheme="minorEastAsia"/>
                <w:noProof/>
              </w:rPr>
            </w:pPr>
            <w:r>
              <w:rPr>
                <w:noProof/>
              </w:rPr>
              <w:t xml:space="preserve">S. Neyertz, D. Brown, and J. O. Thomas, "Molecular dynamics simulation of crystalline poly(ethylene oxide)," J. Chem. Phys., </w:t>
            </w:r>
            <w:r>
              <w:rPr>
                <w:b/>
                <w:bCs/>
                <w:noProof/>
              </w:rPr>
              <w:t>101</w:t>
            </w:r>
            <w:r>
              <w:rPr>
                <w:noProof/>
              </w:rPr>
              <w:t xml:space="preserve"> 10064 (1994).</w:t>
            </w:r>
          </w:p>
        </w:tc>
      </w:tr>
      <w:bookmarkEnd w:id="61"/>
      <w:tr w:rsidR="00C8217A">
        <w:trPr>
          <w:tblCellSpacing w:w="15" w:type="dxa"/>
        </w:trPr>
        <w:tc>
          <w:tcPr>
            <w:tcW w:w="0" w:type="auto"/>
            <w:hideMark/>
          </w:tcPr>
          <w:p w:rsidR="00C8217A" w:rsidRDefault="00C8217A">
            <w:pPr>
              <w:pStyle w:val="Bibliograafia"/>
              <w:rPr>
                <w:rFonts w:eastAsiaTheme="minorEastAsia"/>
                <w:noProof/>
              </w:rPr>
            </w:pPr>
            <w:r>
              <w:rPr>
                <w:noProof/>
              </w:rPr>
              <w:lastRenderedPageBreak/>
              <w:t>[27]</w:t>
            </w:r>
          </w:p>
        </w:tc>
        <w:tc>
          <w:tcPr>
            <w:tcW w:w="0" w:type="auto"/>
            <w:hideMark/>
          </w:tcPr>
          <w:p w:rsidR="00C8217A" w:rsidRDefault="00C8217A" w:rsidP="0068521D">
            <w:pPr>
              <w:pStyle w:val="Bibliograafia"/>
              <w:spacing w:line="240" w:lineRule="auto"/>
              <w:rPr>
                <w:rFonts w:eastAsiaTheme="minorEastAsia"/>
                <w:noProof/>
              </w:rPr>
            </w:pPr>
            <w:r>
              <w:rPr>
                <w:noProof/>
              </w:rPr>
              <w:t xml:space="preserve">O. Borodin, G. D. Smith, and R. L. Jaffe, "Ab Initio Quantum Chemistry and Molecular Dynamics Simulations Studies of LiPF6/Poly(ethylene oxide) Interactions," Journal of Computational Chemistry, </w:t>
            </w:r>
            <w:r>
              <w:rPr>
                <w:b/>
                <w:bCs/>
                <w:noProof/>
              </w:rPr>
              <w:t>22</w:t>
            </w:r>
            <w:r>
              <w:rPr>
                <w:noProof/>
              </w:rPr>
              <w:t xml:space="preserve"> 641-654 (2001).</w:t>
            </w:r>
          </w:p>
        </w:tc>
      </w:tr>
      <w:tr w:rsidR="00C8217A">
        <w:trPr>
          <w:tblCellSpacing w:w="15" w:type="dxa"/>
        </w:trPr>
        <w:tc>
          <w:tcPr>
            <w:tcW w:w="0" w:type="auto"/>
            <w:hideMark/>
          </w:tcPr>
          <w:p w:rsidR="00C8217A" w:rsidRDefault="00C8217A">
            <w:pPr>
              <w:pStyle w:val="Bibliograafia"/>
              <w:rPr>
                <w:rFonts w:eastAsiaTheme="minorEastAsia"/>
                <w:noProof/>
              </w:rPr>
            </w:pPr>
            <w:r>
              <w:rPr>
                <w:noProof/>
              </w:rPr>
              <w:t>[28]</w:t>
            </w:r>
          </w:p>
        </w:tc>
        <w:tc>
          <w:tcPr>
            <w:tcW w:w="0" w:type="auto"/>
            <w:hideMark/>
          </w:tcPr>
          <w:p w:rsidR="00C8217A" w:rsidRDefault="00C8217A" w:rsidP="00466A09">
            <w:pPr>
              <w:pStyle w:val="Bibliograafia"/>
              <w:spacing w:line="240" w:lineRule="auto"/>
              <w:rPr>
                <w:rFonts w:eastAsiaTheme="minorEastAsia"/>
                <w:noProof/>
              </w:rPr>
            </w:pPr>
            <w:r>
              <w:rPr>
                <w:noProof/>
              </w:rPr>
              <w:t>S. Ney</w:t>
            </w:r>
            <w:r w:rsidR="00466A09">
              <w:rPr>
                <w:noProof/>
              </w:rPr>
              <w:t xml:space="preserve">ertz, </w:t>
            </w:r>
            <w:r>
              <w:rPr>
                <w:noProof/>
              </w:rPr>
              <w:t>Computer Simulation of PEO-Based Polymer Electrolytes, (Uppsala University 1995).</w:t>
            </w:r>
          </w:p>
        </w:tc>
      </w:tr>
      <w:tr w:rsidR="00C8217A">
        <w:trPr>
          <w:tblCellSpacing w:w="15" w:type="dxa"/>
        </w:trPr>
        <w:tc>
          <w:tcPr>
            <w:tcW w:w="0" w:type="auto"/>
            <w:hideMark/>
          </w:tcPr>
          <w:p w:rsidR="00C8217A" w:rsidRDefault="00C8217A">
            <w:pPr>
              <w:pStyle w:val="Bibliograafia"/>
              <w:rPr>
                <w:rFonts w:eastAsiaTheme="minorEastAsia"/>
                <w:noProof/>
              </w:rPr>
            </w:pPr>
            <w:r>
              <w:rPr>
                <w:noProof/>
              </w:rPr>
              <w:t>[</w:t>
            </w:r>
            <w:bookmarkStart w:id="74" w:name="AC"/>
            <w:r>
              <w:rPr>
                <w:noProof/>
              </w:rPr>
              <w:t>29</w:t>
            </w:r>
            <w:bookmarkEnd w:id="74"/>
            <w:r>
              <w:rPr>
                <w:noProof/>
              </w:rPr>
              <w:t>]</w:t>
            </w:r>
          </w:p>
        </w:tc>
        <w:tc>
          <w:tcPr>
            <w:tcW w:w="0" w:type="auto"/>
            <w:hideMark/>
          </w:tcPr>
          <w:p w:rsidR="00C8217A" w:rsidRDefault="00C8217A" w:rsidP="0068521D">
            <w:pPr>
              <w:pStyle w:val="Bibliograafia"/>
              <w:spacing w:line="240" w:lineRule="auto"/>
              <w:rPr>
                <w:rFonts w:eastAsiaTheme="minorEastAsia"/>
                <w:noProof/>
              </w:rPr>
            </w:pPr>
            <w:r>
              <w:rPr>
                <w:i/>
                <w:iCs/>
                <w:noProof/>
              </w:rPr>
              <w:t>http://en.wikipedia.org/wiki/Conformational_isomerism</w:t>
            </w:r>
            <w:r>
              <w:rPr>
                <w:noProof/>
              </w:rPr>
              <w:t>.</w:t>
            </w:r>
          </w:p>
        </w:tc>
      </w:tr>
      <w:tr w:rsidR="00C8217A">
        <w:trPr>
          <w:tblCellSpacing w:w="15" w:type="dxa"/>
        </w:trPr>
        <w:tc>
          <w:tcPr>
            <w:tcW w:w="0" w:type="auto"/>
            <w:hideMark/>
          </w:tcPr>
          <w:p w:rsidR="00C8217A" w:rsidRDefault="00C8217A">
            <w:pPr>
              <w:pStyle w:val="Bibliograafia"/>
              <w:rPr>
                <w:rFonts w:eastAsiaTheme="minorEastAsia"/>
                <w:noProof/>
              </w:rPr>
            </w:pPr>
            <w:r>
              <w:rPr>
                <w:noProof/>
              </w:rPr>
              <w:t>[30]</w:t>
            </w:r>
          </w:p>
        </w:tc>
        <w:tc>
          <w:tcPr>
            <w:tcW w:w="0" w:type="auto"/>
            <w:hideMark/>
          </w:tcPr>
          <w:p w:rsidR="00C8217A" w:rsidRDefault="00C8217A" w:rsidP="0068521D">
            <w:pPr>
              <w:pStyle w:val="Bibliograafia"/>
              <w:spacing w:line="240" w:lineRule="auto"/>
              <w:rPr>
                <w:rFonts w:eastAsiaTheme="minorEastAsia"/>
                <w:noProof/>
              </w:rPr>
            </w:pPr>
            <w:r>
              <w:rPr>
                <w:noProof/>
              </w:rPr>
              <w:t xml:space="preserve">A. Hektor, M. K. Klintenberg, A. Aabloo, and J. O. Thomas, "Molecular dynamics simulation of the effect of a side chain on the dynamics of the amorphous LiPF6–PEO system," J. Mater. Chem, </w:t>
            </w:r>
            <w:r>
              <w:rPr>
                <w:b/>
                <w:bCs/>
                <w:noProof/>
              </w:rPr>
              <w:t>13</w:t>
            </w:r>
            <w:r>
              <w:rPr>
                <w:noProof/>
              </w:rPr>
              <w:t xml:space="preserve"> 214-218 (2003).</w:t>
            </w:r>
          </w:p>
        </w:tc>
      </w:tr>
      <w:bookmarkEnd w:id="60"/>
      <w:tr w:rsidR="00C8217A">
        <w:trPr>
          <w:tblCellSpacing w:w="15" w:type="dxa"/>
        </w:trPr>
        <w:tc>
          <w:tcPr>
            <w:tcW w:w="0" w:type="auto"/>
            <w:hideMark/>
          </w:tcPr>
          <w:p w:rsidR="00C8217A" w:rsidRDefault="00C8217A">
            <w:pPr>
              <w:pStyle w:val="Bibliograafia"/>
              <w:rPr>
                <w:rFonts w:eastAsiaTheme="minorEastAsia"/>
                <w:noProof/>
              </w:rPr>
            </w:pPr>
            <w:r>
              <w:rPr>
                <w:noProof/>
              </w:rPr>
              <w:t>[31]</w:t>
            </w:r>
          </w:p>
        </w:tc>
        <w:tc>
          <w:tcPr>
            <w:tcW w:w="0" w:type="auto"/>
            <w:hideMark/>
          </w:tcPr>
          <w:p w:rsidR="00C8217A" w:rsidRDefault="00C8217A" w:rsidP="0068521D">
            <w:pPr>
              <w:pStyle w:val="Bibliograafia"/>
              <w:spacing w:line="240" w:lineRule="auto"/>
              <w:rPr>
                <w:rFonts w:eastAsiaTheme="minorEastAsia"/>
                <w:noProof/>
              </w:rPr>
            </w:pPr>
            <w:r>
              <w:rPr>
                <w:noProof/>
              </w:rPr>
              <w:t xml:space="preserve">G. D. Smith, R. L. Jaffe, and H. Partridge, "Quantum Chemistry Study of the Interactions of Li+, Cl-, and I- Ions with Model Ethers," J. Phys. Chem., </w:t>
            </w:r>
            <w:r>
              <w:rPr>
                <w:b/>
                <w:bCs/>
                <w:noProof/>
              </w:rPr>
              <w:t>101</w:t>
            </w:r>
            <w:r>
              <w:rPr>
                <w:noProof/>
              </w:rPr>
              <w:t xml:space="preserve"> 1705-1715 (1997).</w:t>
            </w:r>
          </w:p>
        </w:tc>
      </w:tr>
      <w:bookmarkEnd w:id="57"/>
      <w:tr w:rsidR="00C8217A">
        <w:trPr>
          <w:tblCellSpacing w:w="15" w:type="dxa"/>
        </w:trPr>
        <w:tc>
          <w:tcPr>
            <w:tcW w:w="0" w:type="auto"/>
            <w:hideMark/>
          </w:tcPr>
          <w:p w:rsidR="00C8217A" w:rsidRDefault="00C8217A">
            <w:pPr>
              <w:pStyle w:val="Bibliograafia"/>
              <w:rPr>
                <w:rFonts w:eastAsiaTheme="minorEastAsia"/>
                <w:noProof/>
              </w:rPr>
            </w:pPr>
            <w:r>
              <w:rPr>
                <w:noProof/>
              </w:rPr>
              <w:t>[32]</w:t>
            </w:r>
          </w:p>
        </w:tc>
        <w:tc>
          <w:tcPr>
            <w:tcW w:w="0" w:type="auto"/>
            <w:hideMark/>
          </w:tcPr>
          <w:p w:rsidR="00C8217A" w:rsidRDefault="00C8217A" w:rsidP="0068521D">
            <w:pPr>
              <w:pStyle w:val="Bibliograafia"/>
              <w:spacing w:line="240" w:lineRule="auto"/>
              <w:rPr>
                <w:rFonts w:eastAsiaTheme="minorEastAsia"/>
                <w:noProof/>
              </w:rPr>
            </w:pPr>
            <w:r>
              <w:rPr>
                <w:i/>
                <w:iCs/>
                <w:noProof/>
              </w:rPr>
              <w:t>http://msds.chem.ox.ac.uk/PO/poly(ethylene_oxide).html</w:t>
            </w:r>
            <w:r>
              <w:rPr>
                <w:noProof/>
              </w:rPr>
              <w:t>.</w:t>
            </w:r>
          </w:p>
        </w:tc>
      </w:tr>
      <w:tr w:rsidR="00C8217A">
        <w:trPr>
          <w:tblCellSpacing w:w="15" w:type="dxa"/>
        </w:trPr>
        <w:tc>
          <w:tcPr>
            <w:tcW w:w="0" w:type="auto"/>
            <w:hideMark/>
          </w:tcPr>
          <w:p w:rsidR="00C8217A" w:rsidRDefault="00C8217A">
            <w:pPr>
              <w:pStyle w:val="Bibliograafia"/>
              <w:rPr>
                <w:rFonts w:eastAsiaTheme="minorEastAsia"/>
                <w:noProof/>
              </w:rPr>
            </w:pPr>
            <w:r>
              <w:rPr>
                <w:noProof/>
              </w:rPr>
              <w:t>[</w:t>
            </w:r>
            <w:bookmarkStart w:id="75" w:name="AH"/>
            <w:r>
              <w:rPr>
                <w:noProof/>
              </w:rPr>
              <w:t>33</w:t>
            </w:r>
            <w:bookmarkEnd w:id="75"/>
            <w:r>
              <w:rPr>
                <w:noProof/>
              </w:rPr>
              <w:t>]</w:t>
            </w:r>
          </w:p>
        </w:tc>
        <w:tc>
          <w:tcPr>
            <w:tcW w:w="0" w:type="auto"/>
            <w:hideMark/>
          </w:tcPr>
          <w:p w:rsidR="00C8217A" w:rsidRDefault="00C8217A" w:rsidP="0068521D">
            <w:pPr>
              <w:pStyle w:val="Bibliograafia"/>
              <w:spacing w:line="240" w:lineRule="auto"/>
              <w:rPr>
                <w:rFonts w:eastAsiaTheme="minorEastAsia"/>
                <w:noProof/>
              </w:rPr>
            </w:pPr>
            <w:r>
              <w:rPr>
                <w:noProof/>
              </w:rPr>
              <w:t xml:space="preserve">H. Yang, G. V. Zhuang, and P. N. Ross, "Thermal stability of LiPF6 salt and Li-ion battery electrolytes containing LiPF6," Journal of Power Sources, </w:t>
            </w:r>
            <w:r>
              <w:rPr>
                <w:b/>
                <w:bCs/>
                <w:noProof/>
              </w:rPr>
              <w:t>161</w:t>
            </w:r>
            <w:r>
              <w:rPr>
                <w:noProof/>
              </w:rPr>
              <w:t xml:space="preserve"> 573-579 (2006).</w:t>
            </w:r>
          </w:p>
        </w:tc>
      </w:tr>
      <w:tr w:rsidR="00C8217A">
        <w:trPr>
          <w:tblCellSpacing w:w="15" w:type="dxa"/>
        </w:trPr>
        <w:tc>
          <w:tcPr>
            <w:tcW w:w="0" w:type="auto"/>
            <w:hideMark/>
          </w:tcPr>
          <w:p w:rsidR="00C8217A" w:rsidRDefault="00C8217A">
            <w:pPr>
              <w:pStyle w:val="Bibliograafia"/>
              <w:rPr>
                <w:rFonts w:eastAsiaTheme="minorEastAsia"/>
                <w:noProof/>
              </w:rPr>
            </w:pPr>
            <w:r>
              <w:rPr>
                <w:noProof/>
              </w:rPr>
              <w:t>[34]</w:t>
            </w:r>
          </w:p>
        </w:tc>
        <w:tc>
          <w:tcPr>
            <w:tcW w:w="0" w:type="auto"/>
            <w:hideMark/>
          </w:tcPr>
          <w:p w:rsidR="00C8217A" w:rsidRDefault="00C8217A" w:rsidP="0068521D">
            <w:pPr>
              <w:pStyle w:val="Bibliograafia"/>
              <w:spacing w:line="240" w:lineRule="auto"/>
              <w:rPr>
                <w:rFonts w:eastAsiaTheme="minorEastAsia"/>
                <w:noProof/>
              </w:rPr>
            </w:pPr>
            <w:r>
              <w:rPr>
                <w:noProof/>
              </w:rPr>
              <w:t xml:space="preserve">Z. Tao and P. T. Cummings, "Molecular dynamics simulation of inorganic ions in PEO aqueous solution," Molecular Simulation, </w:t>
            </w:r>
            <w:r>
              <w:rPr>
                <w:b/>
                <w:bCs/>
                <w:noProof/>
              </w:rPr>
              <w:t>33</w:t>
            </w:r>
            <w:r>
              <w:rPr>
                <w:noProof/>
              </w:rPr>
              <w:t xml:space="preserve"> 1255-1260 (2007).</w:t>
            </w:r>
          </w:p>
        </w:tc>
      </w:tr>
      <w:tr w:rsidR="00C8217A">
        <w:trPr>
          <w:tblCellSpacing w:w="15" w:type="dxa"/>
        </w:trPr>
        <w:tc>
          <w:tcPr>
            <w:tcW w:w="0" w:type="auto"/>
            <w:hideMark/>
          </w:tcPr>
          <w:p w:rsidR="00C8217A" w:rsidRDefault="00C8217A">
            <w:pPr>
              <w:pStyle w:val="Bibliograafia"/>
              <w:rPr>
                <w:rFonts w:eastAsiaTheme="minorEastAsia"/>
                <w:noProof/>
              </w:rPr>
            </w:pPr>
            <w:r>
              <w:rPr>
                <w:noProof/>
              </w:rPr>
              <w:t>[35]</w:t>
            </w:r>
          </w:p>
        </w:tc>
        <w:tc>
          <w:tcPr>
            <w:tcW w:w="0" w:type="auto"/>
            <w:hideMark/>
          </w:tcPr>
          <w:p w:rsidR="00C8217A" w:rsidRDefault="00C8217A" w:rsidP="0068521D">
            <w:pPr>
              <w:pStyle w:val="Bibliograafia"/>
              <w:spacing w:line="240" w:lineRule="auto"/>
              <w:rPr>
                <w:rFonts w:eastAsiaTheme="minorEastAsia"/>
                <w:noProof/>
              </w:rPr>
            </w:pPr>
            <w:r>
              <w:rPr>
                <w:noProof/>
              </w:rPr>
              <w:t xml:space="preserve">P. G. Bruce, "Energy materials," Solid State Sciences, </w:t>
            </w:r>
            <w:r w:rsidRPr="00466A09">
              <w:rPr>
                <w:b/>
                <w:bCs/>
                <w:noProof/>
              </w:rPr>
              <w:t>7</w:t>
            </w:r>
            <w:r>
              <w:rPr>
                <w:noProof/>
              </w:rPr>
              <w:t xml:space="preserve"> 1456-1463 (2005).</w:t>
            </w:r>
          </w:p>
        </w:tc>
      </w:tr>
      <w:tr w:rsidR="00C8217A">
        <w:trPr>
          <w:tblCellSpacing w:w="15" w:type="dxa"/>
        </w:trPr>
        <w:tc>
          <w:tcPr>
            <w:tcW w:w="0" w:type="auto"/>
            <w:hideMark/>
          </w:tcPr>
          <w:p w:rsidR="00C8217A" w:rsidRDefault="00C8217A">
            <w:pPr>
              <w:pStyle w:val="Bibliograafia"/>
              <w:rPr>
                <w:rFonts w:eastAsiaTheme="minorEastAsia"/>
                <w:noProof/>
              </w:rPr>
            </w:pPr>
            <w:r>
              <w:rPr>
                <w:noProof/>
              </w:rPr>
              <w:t>[36]</w:t>
            </w:r>
          </w:p>
        </w:tc>
        <w:tc>
          <w:tcPr>
            <w:tcW w:w="0" w:type="auto"/>
            <w:hideMark/>
          </w:tcPr>
          <w:p w:rsidR="00C8217A" w:rsidRDefault="00C8217A" w:rsidP="0068521D">
            <w:pPr>
              <w:pStyle w:val="Bibliograafia"/>
              <w:spacing w:line="240" w:lineRule="auto"/>
              <w:rPr>
                <w:rFonts w:eastAsiaTheme="minorEastAsia"/>
                <w:noProof/>
              </w:rPr>
            </w:pPr>
            <w:r>
              <w:rPr>
                <w:noProof/>
              </w:rPr>
              <w:t xml:space="preserve">G. Srinivas, W. C. Swope, and J. W. Pitera, "Interfacial Fluctuations of Block Copolymers: A Coarse-Grain Molecular Dynamics Simulation Study," J. Phys. Chem., </w:t>
            </w:r>
            <w:r>
              <w:rPr>
                <w:b/>
                <w:bCs/>
                <w:noProof/>
              </w:rPr>
              <w:t>B111</w:t>
            </w:r>
            <w:r>
              <w:rPr>
                <w:noProof/>
              </w:rPr>
              <w:t xml:space="preserve"> 13734-13742 (2007).</w:t>
            </w:r>
          </w:p>
        </w:tc>
      </w:tr>
      <w:tr w:rsidR="00C8217A">
        <w:trPr>
          <w:tblCellSpacing w:w="15" w:type="dxa"/>
        </w:trPr>
        <w:tc>
          <w:tcPr>
            <w:tcW w:w="0" w:type="auto"/>
            <w:hideMark/>
          </w:tcPr>
          <w:p w:rsidR="00C8217A" w:rsidRDefault="00C8217A">
            <w:pPr>
              <w:pStyle w:val="Bibliograafia"/>
              <w:rPr>
                <w:rFonts w:eastAsiaTheme="minorEastAsia"/>
                <w:noProof/>
              </w:rPr>
            </w:pPr>
            <w:r>
              <w:rPr>
                <w:noProof/>
              </w:rPr>
              <w:t>[37]</w:t>
            </w:r>
          </w:p>
        </w:tc>
        <w:tc>
          <w:tcPr>
            <w:tcW w:w="0" w:type="auto"/>
            <w:hideMark/>
          </w:tcPr>
          <w:p w:rsidR="00C8217A" w:rsidRDefault="00C8217A" w:rsidP="0068521D">
            <w:pPr>
              <w:pStyle w:val="Bibliograafia"/>
              <w:spacing w:line="240" w:lineRule="auto"/>
              <w:rPr>
                <w:rFonts w:eastAsiaTheme="minorEastAsia"/>
                <w:noProof/>
              </w:rPr>
            </w:pPr>
            <w:r>
              <w:rPr>
                <w:noProof/>
              </w:rPr>
              <w:t xml:space="preserve">L. A. Guilherme, R. S. Borges, E. Mara, S. Moraes, G. G. Silva, M. A. Pimenta, A. Marletta, and R. A. Silva, "Ionic conductivity in polyethylene-b-poly(ethylene oxide)/lithium perchlorate solid polymer electrolytes," Electrochemica Acta, </w:t>
            </w:r>
            <w:r>
              <w:rPr>
                <w:b/>
                <w:bCs/>
                <w:noProof/>
              </w:rPr>
              <w:t>53</w:t>
            </w:r>
            <w:r>
              <w:rPr>
                <w:noProof/>
              </w:rPr>
              <w:t xml:space="preserve"> 1503-1511 (2007).</w:t>
            </w:r>
          </w:p>
        </w:tc>
      </w:tr>
    </w:tbl>
    <w:p w:rsidR="0068521D" w:rsidRDefault="008C5410" w:rsidP="0068521D">
      <w:r>
        <w:fldChar w:fldCharType="end"/>
      </w:r>
    </w:p>
    <w:p w:rsidR="0068521D" w:rsidRDefault="0068521D" w:rsidP="0068521D"/>
    <w:p w:rsidR="006962A3" w:rsidRDefault="006962A3" w:rsidP="0068521D"/>
    <w:p w:rsidR="00986AF4" w:rsidRPr="0068521D" w:rsidRDefault="00986AF4" w:rsidP="00986AF4">
      <w:pPr>
        <w:pStyle w:val="Pealkiri1"/>
        <w:rPr>
          <w:rFonts w:cs="Times New Roman"/>
          <w:szCs w:val="32"/>
        </w:rPr>
      </w:pPr>
      <w:bookmarkStart w:id="76" w:name="_Toc231118086"/>
      <w:r w:rsidRPr="00277A91">
        <w:lastRenderedPageBreak/>
        <w:t>8.   SUMMARY</w:t>
      </w:r>
      <w:bookmarkEnd w:id="76"/>
    </w:p>
    <w:p w:rsidR="00E468D5" w:rsidRPr="00E468D5" w:rsidRDefault="00E468D5" w:rsidP="006F04A4">
      <w:pPr>
        <w:rPr>
          <w:rFonts w:cs="Times New Roman"/>
          <w:sz w:val="32"/>
          <w:szCs w:val="32"/>
        </w:rPr>
      </w:pPr>
      <w:r w:rsidRPr="00E468D5">
        <w:rPr>
          <w:rFonts w:cs="Times New Roman"/>
          <w:sz w:val="32"/>
          <w:szCs w:val="32"/>
        </w:rPr>
        <w:t>Polyethylen/polyethylene oxide copolymer (PE/PEO) with LiPF</w:t>
      </w:r>
      <w:r w:rsidRPr="00E468D5">
        <w:rPr>
          <w:rFonts w:cs="Times New Roman"/>
          <w:sz w:val="32"/>
          <w:szCs w:val="32"/>
          <w:vertAlign w:val="subscript"/>
        </w:rPr>
        <w:t>6</w:t>
      </w:r>
      <w:r w:rsidRPr="00E468D5">
        <w:rPr>
          <w:rFonts w:cs="Times New Roman"/>
          <w:sz w:val="32"/>
          <w:szCs w:val="32"/>
        </w:rPr>
        <w:t xml:space="preserve"> </w:t>
      </w:r>
      <w:r w:rsidR="00711C34">
        <w:rPr>
          <w:noProof/>
          <w:sz w:val="32"/>
          <w:szCs w:val="32"/>
        </w:rPr>
        <w:t>s</w:t>
      </w:r>
      <w:r w:rsidRPr="00E468D5">
        <w:rPr>
          <w:noProof/>
          <w:sz w:val="32"/>
          <w:szCs w:val="32"/>
        </w:rPr>
        <w:t>olid state electrolyte molecular dynamics (MD) simulation</w:t>
      </w:r>
    </w:p>
    <w:p w:rsidR="00277A91" w:rsidRDefault="00E7309F" w:rsidP="00277A91">
      <w:pPr>
        <w:rPr>
          <w:rFonts w:cs="Times New Roman"/>
          <w:sz w:val="28"/>
          <w:szCs w:val="28"/>
        </w:rPr>
      </w:pPr>
      <w:r>
        <w:rPr>
          <w:rFonts w:cs="Times New Roman"/>
          <w:sz w:val="28"/>
          <w:szCs w:val="28"/>
        </w:rPr>
        <w:t>Priit Priimägi</w:t>
      </w:r>
    </w:p>
    <w:p w:rsidR="00FB0B76" w:rsidRDefault="00FB0B76" w:rsidP="004A2B88">
      <w:pPr>
        <w:jc w:val="both"/>
        <w:rPr>
          <w:rFonts w:cs="Times New Roman"/>
          <w:szCs w:val="24"/>
        </w:rPr>
      </w:pPr>
      <w:r>
        <w:rPr>
          <w:rFonts w:cs="Times New Roman"/>
          <w:szCs w:val="24"/>
        </w:rPr>
        <w:t>Major research efforts have presently been focused on developing material for  Li</w:t>
      </w:r>
      <w:r>
        <w:rPr>
          <w:rFonts w:cs="Times New Roman"/>
          <w:szCs w:val="24"/>
          <w:vertAlign w:val="superscript"/>
        </w:rPr>
        <w:t>+</w:t>
      </w:r>
      <w:r w:rsidR="00B212A1">
        <w:rPr>
          <w:rFonts w:cs="Times New Roman"/>
          <w:szCs w:val="24"/>
        </w:rPr>
        <w:t>ion Polyme B</w:t>
      </w:r>
      <w:r>
        <w:rPr>
          <w:rFonts w:cs="Times New Roman"/>
          <w:szCs w:val="24"/>
        </w:rPr>
        <w:t xml:space="preserve">atteries. </w:t>
      </w:r>
      <w:r w:rsidR="00B212A1">
        <w:rPr>
          <w:rFonts w:cs="Times New Roman"/>
          <w:szCs w:val="24"/>
        </w:rPr>
        <w:t>Involves the studying</w:t>
      </w:r>
      <w:r>
        <w:rPr>
          <w:rFonts w:cs="Times New Roman"/>
          <w:szCs w:val="24"/>
        </w:rPr>
        <w:t xml:space="preserve"> of chemical-physical pro</w:t>
      </w:r>
      <w:r w:rsidR="008049CC">
        <w:rPr>
          <w:rFonts w:cs="Times New Roman"/>
          <w:szCs w:val="24"/>
        </w:rPr>
        <w:t>c</w:t>
      </w:r>
      <w:r>
        <w:rPr>
          <w:rFonts w:cs="Times New Roman"/>
          <w:szCs w:val="24"/>
        </w:rPr>
        <w:t xml:space="preserve">ceses inside these materials, and </w:t>
      </w:r>
      <w:r>
        <w:t>compa</w:t>
      </w:r>
      <w:r w:rsidR="008049CC">
        <w:t>r</w:t>
      </w:r>
      <w:r>
        <w:t>ing</w:t>
      </w:r>
      <w:r>
        <w:rPr>
          <w:rFonts w:cs="Times New Roman"/>
          <w:szCs w:val="24"/>
        </w:rPr>
        <w:t xml:space="preserve"> new </w:t>
      </w:r>
      <w:r>
        <w:t>substance</w:t>
      </w:r>
      <w:r w:rsidR="008049CC">
        <w:t>s</w:t>
      </w:r>
      <w:r>
        <w:t xml:space="preserve"> and structures</w:t>
      </w:r>
      <w:r>
        <w:rPr>
          <w:rFonts w:cs="Times New Roman"/>
          <w:szCs w:val="24"/>
        </w:rPr>
        <w:t xml:space="preserve">  with </w:t>
      </w:r>
      <w:r>
        <w:t xml:space="preserve">existing ones. </w:t>
      </w:r>
      <w:r w:rsidR="00B212A1">
        <w:t>Foregoing the b</w:t>
      </w:r>
      <w:r>
        <w:t xml:space="preserve">est opportunity </w:t>
      </w:r>
      <w:r>
        <w:rPr>
          <w:rFonts w:cs="Times New Roman"/>
          <w:szCs w:val="24"/>
        </w:rPr>
        <w:t xml:space="preserve">is MD simulations. The main </w:t>
      </w:r>
      <w:r>
        <w:t>purpose</w:t>
      </w:r>
      <w:r w:rsidRPr="007B2BB1">
        <w:rPr>
          <w:rFonts w:cs="Times New Roman"/>
          <w:szCs w:val="24"/>
        </w:rPr>
        <w:t xml:space="preserve"> </w:t>
      </w:r>
      <w:r>
        <w:rPr>
          <w:rFonts w:cs="Times New Roman"/>
          <w:szCs w:val="24"/>
        </w:rPr>
        <w:t xml:space="preserve">of </w:t>
      </w:r>
      <w:r w:rsidR="00B212A1">
        <w:rPr>
          <w:rFonts w:cs="Times New Roman"/>
          <w:szCs w:val="24"/>
        </w:rPr>
        <w:t xml:space="preserve">the present </w:t>
      </w:r>
      <w:r>
        <w:rPr>
          <w:rFonts w:cs="Times New Roman"/>
          <w:szCs w:val="24"/>
        </w:rPr>
        <w:t xml:space="preserve">study is </w:t>
      </w:r>
      <w:r w:rsidR="00B212A1">
        <w:rPr>
          <w:rFonts w:cs="Times New Roman"/>
          <w:szCs w:val="24"/>
        </w:rPr>
        <w:t xml:space="preserve">to </w:t>
      </w:r>
      <w:r>
        <w:t>creat</w:t>
      </w:r>
      <w:r w:rsidR="00B212A1">
        <w:t>e</w:t>
      </w:r>
      <w:r>
        <w:t xml:space="preserve"> a </w:t>
      </w:r>
      <w:r w:rsidR="00B212A1">
        <w:t>MD model of polyethylene backbone and poly(ethylene oxide) branches with</w:t>
      </w:r>
      <w:r>
        <w:t xml:space="preserve"> Li</w:t>
      </w:r>
      <w:r w:rsidR="00B212A1">
        <w:t>PF</w:t>
      </w:r>
      <w:r w:rsidR="00B212A1">
        <w:rPr>
          <w:vertAlign w:val="subscript"/>
        </w:rPr>
        <w:t>6</w:t>
      </w:r>
      <w:r>
        <w:t>,</w:t>
      </w:r>
      <w:r w:rsidR="00B212A1">
        <w:t xml:space="preserve"> to</w:t>
      </w:r>
      <w:r>
        <w:t xml:space="preserve"> simulate it </w:t>
      </w:r>
      <w:r w:rsidR="00B212A1">
        <w:t xml:space="preserve">at different temperatures </w:t>
      </w:r>
      <w:r>
        <w:t xml:space="preserve">and </w:t>
      </w:r>
      <w:r w:rsidR="00B212A1">
        <w:t xml:space="preserve">to </w:t>
      </w:r>
      <w:r>
        <w:t>analyse results.</w:t>
      </w:r>
      <w:r w:rsidR="00B212A1">
        <w:t xml:space="preserve"> Free systems with different backbone length were develop and simulated.</w:t>
      </w:r>
      <w:r>
        <w:t xml:space="preserve">  Consecutive brings out content of the work. </w:t>
      </w:r>
      <w:r w:rsidRPr="007B2BB1">
        <w:rPr>
          <w:rFonts w:cs="Times New Roman"/>
          <w:szCs w:val="24"/>
        </w:rPr>
        <w:t xml:space="preserve"> </w:t>
      </w:r>
    </w:p>
    <w:p w:rsidR="00FB0B76" w:rsidRDefault="00FB0B76" w:rsidP="00FB0B76">
      <w:pPr>
        <w:pStyle w:val="Loendilik"/>
        <w:numPr>
          <w:ilvl w:val="0"/>
          <w:numId w:val="4"/>
        </w:numPr>
        <w:ind w:left="709"/>
        <w:jc w:val="both"/>
        <w:rPr>
          <w:rFonts w:cs="Times New Roman"/>
          <w:szCs w:val="24"/>
        </w:rPr>
      </w:pPr>
      <w:r>
        <w:rPr>
          <w:rFonts w:cs="Times New Roman"/>
          <w:szCs w:val="24"/>
        </w:rPr>
        <w:t>There are three diferent length of co-polymers (60,30 and 10) linked chains with LiPF</w:t>
      </w:r>
      <w:r>
        <w:rPr>
          <w:rFonts w:cs="Times New Roman"/>
          <w:szCs w:val="24"/>
          <w:vertAlign w:val="subscript"/>
        </w:rPr>
        <w:t>6</w:t>
      </w:r>
      <w:r>
        <w:rPr>
          <w:rFonts w:cs="Times New Roman"/>
          <w:szCs w:val="24"/>
        </w:rPr>
        <w:t xml:space="preserve"> that the OE:Li</w:t>
      </w:r>
      <w:r>
        <w:rPr>
          <w:rFonts w:cs="Times New Roman"/>
          <w:szCs w:val="24"/>
          <w:vertAlign w:val="superscript"/>
        </w:rPr>
        <w:t>+</w:t>
      </w:r>
      <w:r w:rsidR="004F1FCC">
        <w:rPr>
          <w:rFonts w:cs="Times New Roman"/>
          <w:szCs w:val="24"/>
        </w:rPr>
        <w:t>-ion</w:t>
      </w:r>
      <w:r w:rsidR="004F1FCC">
        <w:rPr>
          <w:rFonts w:cs="Times New Roman"/>
          <w:szCs w:val="24"/>
          <w:vertAlign w:val="superscript"/>
        </w:rPr>
        <w:t xml:space="preserve"> </w:t>
      </w:r>
      <w:r>
        <w:rPr>
          <w:rFonts w:cs="Times New Roman"/>
          <w:szCs w:val="24"/>
        </w:rPr>
        <w:t xml:space="preserve">ratio is </w:t>
      </w:r>
      <w:r w:rsidR="004F1FCC">
        <w:rPr>
          <w:rFonts w:cs="Times New Roman"/>
          <w:szCs w:val="24"/>
        </w:rPr>
        <w:t xml:space="preserve">1:12 </w:t>
      </w:r>
      <w:r>
        <w:rPr>
          <w:rFonts w:cs="Times New Roman"/>
          <w:szCs w:val="24"/>
        </w:rPr>
        <w:t>in all systems. Calculated system density is 1270-1250 kgm</w:t>
      </w:r>
      <w:r>
        <w:rPr>
          <w:rFonts w:cs="Times New Roman"/>
          <w:szCs w:val="24"/>
          <w:vertAlign w:val="superscript"/>
        </w:rPr>
        <w:t>-3</w:t>
      </w:r>
      <w:r>
        <w:rPr>
          <w:rFonts w:cs="Times New Roman"/>
          <w:szCs w:val="24"/>
        </w:rPr>
        <w:t xml:space="preserve">. </w:t>
      </w:r>
      <w:r w:rsidRPr="00BF5734">
        <w:rPr>
          <w:rFonts w:cs="Times New Roman"/>
          <w:szCs w:val="24"/>
        </w:rPr>
        <w:t>This indicates that our results are quite realistic</w:t>
      </w:r>
      <w:r>
        <w:rPr>
          <w:rFonts w:cs="Times New Roman"/>
          <w:szCs w:val="24"/>
        </w:rPr>
        <w:t>.</w:t>
      </w:r>
    </w:p>
    <w:p w:rsidR="00FB0B76" w:rsidRDefault="00B212A1" w:rsidP="00FB0B76">
      <w:pPr>
        <w:pStyle w:val="Loendilik"/>
        <w:numPr>
          <w:ilvl w:val="0"/>
          <w:numId w:val="4"/>
        </w:numPr>
        <w:ind w:left="709"/>
        <w:jc w:val="both"/>
        <w:rPr>
          <w:rFonts w:cs="Times New Roman"/>
          <w:szCs w:val="24"/>
        </w:rPr>
      </w:pPr>
      <w:r>
        <w:rPr>
          <w:rFonts w:cs="Times New Roman"/>
          <w:szCs w:val="24"/>
        </w:rPr>
        <w:t xml:space="preserve"> The effect of the backbone length on Li-</w:t>
      </w:r>
      <w:r w:rsidR="00FB0B76">
        <w:t>ion diffusion</w:t>
      </w:r>
      <w:r>
        <w:t xml:space="preserve"> </w:t>
      </w:r>
      <w:r w:rsidR="00FB0B76">
        <w:t xml:space="preserve">coefficient is </w:t>
      </w:r>
      <w:r>
        <w:t xml:space="preserve">quite </w:t>
      </w:r>
      <w:r w:rsidR="00FB0B76">
        <w:t>clear.</w:t>
      </w:r>
      <w:r>
        <w:t xml:space="preserve"> The system with s</w:t>
      </w:r>
      <w:r w:rsidR="00FB0B76">
        <w:t xml:space="preserve">hort </w:t>
      </w:r>
      <w:r>
        <w:t>backbone showed higher</w:t>
      </w:r>
      <w:r w:rsidR="00FB0B76">
        <w:t xml:space="preserve"> Li</w:t>
      </w:r>
      <w:r w:rsidR="00FB0B76" w:rsidRPr="00986FFB">
        <w:rPr>
          <w:vertAlign w:val="superscript"/>
        </w:rPr>
        <w:t>+</w:t>
      </w:r>
      <w:r w:rsidR="004F1FCC">
        <w:t>-ion</w:t>
      </w:r>
      <w:r w:rsidR="00D1527F">
        <w:t xml:space="preserve"> diffusion</w:t>
      </w:r>
      <w:r>
        <w:t xml:space="preserve"> </w:t>
      </w:r>
      <w:r w:rsidR="00D1527F">
        <w:t>coefficient</w:t>
      </w:r>
      <w:r w:rsidR="00FB0B76">
        <w:t xml:space="preserve"> </w:t>
      </w:r>
      <w:r w:rsidR="00FB0B76" w:rsidRPr="00986FFB">
        <w:rPr>
          <w:rFonts w:cs="Times New Roman"/>
          <w:szCs w:val="24"/>
        </w:rPr>
        <w:t>(2,0*10</w:t>
      </w:r>
      <w:r w:rsidR="00FB0B76" w:rsidRPr="00986FFB">
        <w:rPr>
          <w:rFonts w:cs="Times New Roman"/>
          <w:szCs w:val="24"/>
          <w:vertAlign w:val="superscript"/>
        </w:rPr>
        <w:t>-13</w:t>
      </w:r>
      <w:r w:rsidR="00FB0B76" w:rsidRPr="00986FFB">
        <w:rPr>
          <w:rFonts w:cs="Times New Roman"/>
          <w:szCs w:val="24"/>
        </w:rPr>
        <w:t>m</w:t>
      </w:r>
      <w:r w:rsidR="00FB0B76" w:rsidRPr="00986FFB">
        <w:rPr>
          <w:rFonts w:cs="Times New Roman"/>
          <w:szCs w:val="24"/>
          <w:vertAlign w:val="superscript"/>
        </w:rPr>
        <w:t>2</w:t>
      </w:r>
      <w:r w:rsidR="00FB0B76" w:rsidRPr="00986FFB">
        <w:rPr>
          <w:rFonts w:cs="Times New Roman"/>
          <w:szCs w:val="24"/>
        </w:rPr>
        <w:t>s</w:t>
      </w:r>
      <w:r w:rsidR="00FB0B76" w:rsidRPr="00986FFB">
        <w:rPr>
          <w:rFonts w:cs="Times New Roman"/>
          <w:szCs w:val="24"/>
          <w:vertAlign w:val="superscript"/>
        </w:rPr>
        <w:t>-1</w:t>
      </w:r>
      <w:r w:rsidR="00FB0B76" w:rsidRPr="00986FFB">
        <w:rPr>
          <w:rFonts w:cs="Times New Roman"/>
          <w:szCs w:val="24"/>
          <w:lang w:val="en-US"/>
        </w:rPr>
        <w:t>)</w:t>
      </w:r>
      <w:r>
        <w:rPr>
          <w:rFonts w:cs="Times New Roman"/>
          <w:szCs w:val="24"/>
        </w:rPr>
        <w:t xml:space="preserve"> and lower</w:t>
      </w:r>
      <w:r w:rsidR="00FB0B76" w:rsidRPr="00986FFB">
        <w:rPr>
          <w:rFonts w:cs="Times New Roman"/>
          <w:szCs w:val="24"/>
        </w:rPr>
        <w:t xml:space="preserve"> anion </w:t>
      </w:r>
      <w:r w:rsidR="00D1527F">
        <w:t>diffusion</w:t>
      </w:r>
      <w:r>
        <w:t xml:space="preserve"> </w:t>
      </w:r>
      <w:r w:rsidR="00D1527F">
        <w:t>coefficient</w:t>
      </w:r>
      <w:r w:rsidR="00FB0B76" w:rsidRPr="00986FFB">
        <w:rPr>
          <w:rFonts w:cs="Times New Roman"/>
          <w:szCs w:val="24"/>
        </w:rPr>
        <w:t xml:space="preserve"> (1,3*10</w:t>
      </w:r>
      <w:r w:rsidR="00FB0B76" w:rsidRPr="00986FFB">
        <w:rPr>
          <w:rFonts w:cs="Times New Roman"/>
          <w:szCs w:val="24"/>
          <w:vertAlign w:val="superscript"/>
        </w:rPr>
        <w:t>-13</w:t>
      </w:r>
      <w:r w:rsidR="00FB0B76" w:rsidRPr="00986FFB">
        <w:rPr>
          <w:rFonts w:cs="Times New Roman"/>
          <w:szCs w:val="24"/>
        </w:rPr>
        <w:t xml:space="preserve"> m</w:t>
      </w:r>
      <w:r w:rsidR="00FB0B76" w:rsidRPr="00986FFB">
        <w:rPr>
          <w:rFonts w:cs="Times New Roman"/>
          <w:szCs w:val="24"/>
          <w:vertAlign w:val="superscript"/>
        </w:rPr>
        <w:t>2</w:t>
      </w:r>
      <w:r w:rsidR="00FB0B76" w:rsidRPr="00986FFB">
        <w:rPr>
          <w:rFonts w:cs="Times New Roman"/>
          <w:szCs w:val="24"/>
        </w:rPr>
        <w:t>s</w:t>
      </w:r>
      <w:r w:rsidR="00FB0B76" w:rsidRPr="00986FFB">
        <w:rPr>
          <w:rFonts w:cs="Times New Roman"/>
          <w:szCs w:val="24"/>
          <w:vertAlign w:val="superscript"/>
        </w:rPr>
        <w:t>-1</w:t>
      </w:r>
      <w:r w:rsidR="00FB0B76" w:rsidRPr="00986FFB">
        <w:rPr>
          <w:rFonts w:cs="Times New Roman"/>
          <w:szCs w:val="24"/>
        </w:rPr>
        <w:t xml:space="preserve">). </w:t>
      </w:r>
    </w:p>
    <w:p w:rsidR="00FB0B76" w:rsidRPr="00073A81" w:rsidRDefault="00FB0B76" w:rsidP="00FB0B76">
      <w:pPr>
        <w:pStyle w:val="Loendilik"/>
        <w:numPr>
          <w:ilvl w:val="0"/>
          <w:numId w:val="4"/>
        </w:numPr>
        <w:ind w:left="709"/>
        <w:jc w:val="both"/>
        <w:rPr>
          <w:rFonts w:cs="Times New Roman"/>
          <w:szCs w:val="24"/>
        </w:rPr>
      </w:pPr>
      <w:r>
        <w:rPr>
          <w:rFonts w:cs="Times New Roman"/>
          <w:szCs w:val="24"/>
        </w:rPr>
        <w:t xml:space="preserve">All three systems </w:t>
      </w:r>
      <w:r w:rsidR="00B212A1">
        <w:rPr>
          <w:rFonts w:cs="Times New Roman"/>
          <w:szCs w:val="24"/>
        </w:rPr>
        <w:t xml:space="preserve">were </w:t>
      </w:r>
      <w:r>
        <w:rPr>
          <w:rFonts w:cs="Times New Roman"/>
          <w:szCs w:val="24"/>
        </w:rPr>
        <w:t>simulated at two different temperatures</w:t>
      </w:r>
      <w:r w:rsidR="00B212A1">
        <w:rPr>
          <w:rFonts w:cs="Times New Roman"/>
          <w:szCs w:val="24"/>
        </w:rPr>
        <w:t>,</w:t>
      </w:r>
      <w:r>
        <w:rPr>
          <w:rFonts w:cs="Times New Roman"/>
          <w:szCs w:val="24"/>
        </w:rPr>
        <w:t xml:space="preserve"> 293</w:t>
      </w:r>
      <w:r w:rsidR="00B212A1">
        <w:rPr>
          <w:rFonts w:cs="Times New Roman"/>
          <w:szCs w:val="24"/>
        </w:rPr>
        <w:t xml:space="preserve"> </w:t>
      </w:r>
      <w:r>
        <w:rPr>
          <w:rFonts w:cs="Times New Roman"/>
          <w:szCs w:val="24"/>
        </w:rPr>
        <w:t>K and 353</w:t>
      </w:r>
      <w:r w:rsidR="00B212A1">
        <w:rPr>
          <w:rFonts w:cs="Times New Roman"/>
          <w:szCs w:val="24"/>
        </w:rPr>
        <w:t xml:space="preserve"> </w:t>
      </w:r>
      <w:r>
        <w:rPr>
          <w:rFonts w:cs="Times New Roman"/>
          <w:szCs w:val="24"/>
        </w:rPr>
        <w:t>K</w:t>
      </w:r>
      <w:r w:rsidR="00B212A1">
        <w:rPr>
          <w:rFonts w:cs="Times New Roman"/>
          <w:szCs w:val="24"/>
        </w:rPr>
        <w:t>, to learn</w:t>
      </w:r>
      <w:r>
        <w:rPr>
          <w:rFonts w:cs="Times New Roman"/>
          <w:szCs w:val="24"/>
        </w:rPr>
        <w:t xml:space="preserve"> temp</w:t>
      </w:r>
      <w:r w:rsidR="00B212A1">
        <w:rPr>
          <w:rFonts w:cs="Times New Roman"/>
          <w:szCs w:val="24"/>
        </w:rPr>
        <w:t>erature</w:t>
      </w:r>
      <w:r>
        <w:rPr>
          <w:rFonts w:cs="Times New Roman"/>
          <w:szCs w:val="24"/>
        </w:rPr>
        <w:t xml:space="preserve"> effect</w:t>
      </w:r>
      <w:r w:rsidR="00B212A1">
        <w:rPr>
          <w:rFonts w:cs="Times New Roman"/>
          <w:szCs w:val="24"/>
        </w:rPr>
        <w:t>s on</w:t>
      </w:r>
      <w:r>
        <w:rPr>
          <w:rFonts w:cs="Times New Roman"/>
          <w:szCs w:val="24"/>
        </w:rPr>
        <w:t xml:space="preserve"> ion </w:t>
      </w:r>
      <w:r>
        <w:t xml:space="preserve">mobility. </w:t>
      </w:r>
      <w:r w:rsidR="00B212A1">
        <w:t>Anion diffusion coefficient increased at high temperature</w:t>
      </w:r>
      <w:r>
        <w:t xml:space="preserve"> (140% in </w:t>
      </w:r>
      <w:r w:rsidR="00B212A1">
        <w:t xml:space="preserve">a system with </w:t>
      </w:r>
      <w:r>
        <w:t xml:space="preserve">medium </w:t>
      </w:r>
      <w:r w:rsidR="00B212A1">
        <w:t>backbone length</w:t>
      </w:r>
      <w:r>
        <w:t>.</w:t>
      </w:r>
      <w:r w:rsidRPr="00073A81">
        <w:rPr>
          <w:rFonts w:cs="Times New Roman"/>
          <w:szCs w:val="24"/>
        </w:rPr>
        <w:t xml:space="preserve"> </w:t>
      </w:r>
      <w:r>
        <w:rPr>
          <w:rFonts w:cs="Times New Roman"/>
          <w:szCs w:val="24"/>
        </w:rPr>
        <w:t>Li</w:t>
      </w:r>
      <w:r>
        <w:rPr>
          <w:rFonts w:cs="Times New Roman"/>
          <w:szCs w:val="24"/>
          <w:vertAlign w:val="superscript"/>
        </w:rPr>
        <w:t>+</w:t>
      </w:r>
      <w:r w:rsidR="004F1FCC">
        <w:rPr>
          <w:rFonts w:cs="Times New Roman"/>
          <w:szCs w:val="24"/>
        </w:rPr>
        <w:t>-ion</w:t>
      </w:r>
      <w:r>
        <w:rPr>
          <w:rFonts w:cs="Times New Roman"/>
          <w:szCs w:val="24"/>
          <w:vertAlign w:val="superscript"/>
        </w:rPr>
        <w:t xml:space="preserve"> </w:t>
      </w:r>
      <w:r>
        <w:t>diffusion</w:t>
      </w:r>
      <w:r w:rsidR="0094023F">
        <w:t xml:space="preserve"> </w:t>
      </w:r>
      <w:r>
        <w:t>coefficient</w:t>
      </w:r>
      <w:r w:rsidR="0094023F">
        <w:t xml:space="preserve"> increased only in the system</w:t>
      </w:r>
      <w:r>
        <w:t xml:space="preserve"> </w:t>
      </w:r>
      <w:r w:rsidR="0094023F">
        <w:t xml:space="preserve">with medium backbone length from </w:t>
      </w:r>
      <w:r w:rsidR="00D1527F">
        <w:t xml:space="preserve"> </w:t>
      </w:r>
      <w:r>
        <w:rPr>
          <w:rFonts w:ascii="Calibri" w:eastAsia="Times New Roman" w:hAnsi="Calibri" w:cs="Times New Roman"/>
          <w:color w:val="000000"/>
          <w:sz w:val="22"/>
          <w:lang w:eastAsia="et-EE"/>
        </w:rPr>
        <w:t>1</w:t>
      </w:r>
      <w:r w:rsidRPr="00986FFB">
        <w:rPr>
          <w:rFonts w:ascii="Calibri" w:eastAsia="Times New Roman" w:hAnsi="Calibri" w:cs="Times New Roman"/>
          <w:color w:val="000000"/>
          <w:szCs w:val="24"/>
          <w:lang w:eastAsia="et-EE"/>
        </w:rPr>
        <w:t>,1*10</w:t>
      </w:r>
      <w:r w:rsidRPr="00986FFB">
        <w:rPr>
          <w:rFonts w:ascii="Calibri" w:eastAsia="Times New Roman" w:hAnsi="Calibri" w:cs="Times New Roman"/>
          <w:color w:val="000000"/>
          <w:szCs w:val="24"/>
          <w:vertAlign w:val="superscript"/>
          <w:lang w:eastAsia="et-EE"/>
        </w:rPr>
        <w:t>-13</w:t>
      </w:r>
      <w:r w:rsidRPr="00986FFB">
        <w:rPr>
          <w:rFonts w:ascii="Calibri" w:eastAsia="Times New Roman" w:hAnsi="Calibri" w:cs="Times New Roman"/>
          <w:color w:val="000000"/>
          <w:szCs w:val="24"/>
          <w:lang w:eastAsia="et-EE"/>
        </w:rPr>
        <w:t xml:space="preserve"> </w:t>
      </w:r>
      <w:r w:rsidRPr="00986FFB">
        <w:rPr>
          <w:rFonts w:eastAsia="Times New Roman" w:cs="Times New Roman"/>
          <w:color w:val="000000"/>
          <w:szCs w:val="24"/>
          <w:lang w:eastAsia="et-EE"/>
        </w:rPr>
        <w:t>m</w:t>
      </w:r>
      <w:r w:rsidRPr="00986FFB">
        <w:rPr>
          <w:rFonts w:eastAsia="Times New Roman" w:cs="Times New Roman"/>
          <w:color w:val="000000"/>
          <w:szCs w:val="24"/>
          <w:vertAlign w:val="superscript"/>
          <w:lang w:eastAsia="et-EE"/>
        </w:rPr>
        <w:t>2</w:t>
      </w:r>
      <w:r w:rsidRPr="00986FFB">
        <w:rPr>
          <w:rFonts w:eastAsia="Times New Roman" w:cs="Times New Roman"/>
          <w:color w:val="000000"/>
          <w:szCs w:val="24"/>
          <w:lang w:eastAsia="et-EE"/>
        </w:rPr>
        <w:t>s</w:t>
      </w:r>
      <w:r w:rsidRPr="00986FFB">
        <w:rPr>
          <w:rFonts w:eastAsia="Times New Roman" w:cs="Times New Roman"/>
          <w:color w:val="000000"/>
          <w:szCs w:val="24"/>
          <w:vertAlign w:val="superscript"/>
          <w:lang w:eastAsia="et-EE"/>
        </w:rPr>
        <w:t>-1</w:t>
      </w:r>
      <w:r>
        <w:rPr>
          <w:rFonts w:eastAsia="Times New Roman" w:cs="Times New Roman"/>
          <w:color w:val="000000"/>
          <w:sz w:val="22"/>
          <w:vertAlign w:val="superscript"/>
          <w:lang w:eastAsia="et-EE"/>
        </w:rPr>
        <w:t xml:space="preserve"> </w:t>
      </w:r>
      <w:r>
        <w:rPr>
          <w:rFonts w:eastAsia="Times New Roman" w:cs="Times New Roman"/>
          <w:color w:val="000000"/>
          <w:szCs w:val="24"/>
          <w:lang w:eastAsia="et-EE"/>
        </w:rPr>
        <w:t xml:space="preserve">to </w:t>
      </w:r>
      <w:r w:rsidRPr="00986FFB">
        <w:rPr>
          <w:rFonts w:ascii="Calibri" w:eastAsia="Times New Roman" w:hAnsi="Calibri" w:cs="Times New Roman"/>
          <w:color w:val="000000"/>
          <w:szCs w:val="24"/>
          <w:lang w:eastAsia="et-EE"/>
        </w:rPr>
        <w:t>1,6*10</w:t>
      </w:r>
      <w:r w:rsidRPr="00986FFB">
        <w:rPr>
          <w:rFonts w:ascii="Calibri" w:eastAsia="Times New Roman" w:hAnsi="Calibri" w:cs="Times New Roman"/>
          <w:color w:val="000000"/>
          <w:szCs w:val="24"/>
          <w:vertAlign w:val="superscript"/>
          <w:lang w:eastAsia="et-EE"/>
        </w:rPr>
        <w:t>-13</w:t>
      </w:r>
      <w:r w:rsidRPr="00986FFB">
        <w:rPr>
          <w:rFonts w:eastAsia="Times New Roman" w:cs="Times New Roman"/>
          <w:color w:val="000000"/>
          <w:szCs w:val="24"/>
          <w:lang w:eastAsia="et-EE"/>
        </w:rPr>
        <w:t xml:space="preserve"> m</w:t>
      </w:r>
      <w:r w:rsidRPr="00986FFB">
        <w:rPr>
          <w:rFonts w:eastAsia="Times New Roman" w:cs="Times New Roman"/>
          <w:color w:val="000000"/>
          <w:szCs w:val="24"/>
          <w:vertAlign w:val="superscript"/>
          <w:lang w:eastAsia="et-EE"/>
        </w:rPr>
        <w:t>2</w:t>
      </w:r>
      <w:r w:rsidRPr="00986FFB">
        <w:rPr>
          <w:rFonts w:eastAsia="Times New Roman" w:cs="Times New Roman"/>
          <w:color w:val="000000"/>
          <w:szCs w:val="24"/>
          <w:lang w:eastAsia="et-EE"/>
        </w:rPr>
        <w:t>s</w:t>
      </w:r>
      <w:r w:rsidRPr="00986FFB">
        <w:rPr>
          <w:rFonts w:eastAsia="Times New Roman" w:cs="Times New Roman"/>
          <w:color w:val="000000"/>
          <w:szCs w:val="24"/>
          <w:vertAlign w:val="superscript"/>
          <w:lang w:eastAsia="et-EE"/>
        </w:rPr>
        <w:t>-1</w:t>
      </w:r>
      <w:r>
        <w:rPr>
          <w:rFonts w:eastAsia="Times New Roman" w:cs="Times New Roman"/>
          <w:color w:val="000000"/>
          <w:szCs w:val="24"/>
          <w:lang w:eastAsia="et-EE"/>
        </w:rPr>
        <w:t>.</w:t>
      </w:r>
    </w:p>
    <w:p w:rsidR="00FB0B76" w:rsidRDefault="0094023F" w:rsidP="00FB0B76">
      <w:pPr>
        <w:pStyle w:val="Loendilik"/>
        <w:numPr>
          <w:ilvl w:val="0"/>
          <w:numId w:val="4"/>
        </w:numPr>
        <w:ind w:left="709"/>
        <w:jc w:val="both"/>
        <w:rPr>
          <w:rFonts w:cs="Times New Roman"/>
          <w:szCs w:val="24"/>
        </w:rPr>
      </w:pPr>
      <w:r>
        <w:t xml:space="preserve">The average </w:t>
      </w:r>
      <w:r w:rsidR="00FB0B76" w:rsidRPr="00B6108E">
        <w:rPr>
          <w:rFonts w:cs="Times New Roman"/>
          <w:szCs w:val="24"/>
        </w:rPr>
        <w:t>Li</w:t>
      </w:r>
      <w:r w:rsidR="00FB0B76" w:rsidRPr="00B6108E">
        <w:rPr>
          <w:rFonts w:cs="Times New Roman"/>
          <w:szCs w:val="24"/>
          <w:vertAlign w:val="superscript"/>
        </w:rPr>
        <w:t>+</w:t>
      </w:r>
      <w:r>
        <w:rPr>
          <w:rFonts w:cs="Times New Roman"/>
          <w:szCs w:val="24"/>
        </w:rPr>
        <w:t>-ion</w:t>
      </w:r>
      <w:r w:rsidR="00FB0B76">
        <w:rPr>
          <w:rFonts w:cs="Times New Roman"/>
          <w:szCs w:val="24"/>
          <w:vertAlign w:val="superscript"/>
        </w:rPr>
        <w:t xml:space="preserve"> </w:t>
      </w:r>
      <w:r w:rsidR="00FB0B76">
        <w:t>coordination number (CN) w</w:t>
      </w:r>
      <w:r>
        <w:t>as 6 (1.6 coming from coordination to anions and 4.4 from the coordination to ether oxygen).</w:t>
      </w:r>
    </w:p>
    <w:p w:rsidR="00FB0B76" w:rsidRPr="00073A81" w:rsidRDefault="00E0389D" w:rsidP="00FB0B76">
      <w:pPr>
        <w:pStyle w:val="Loendilik"/>
        <w:numPr>
          <w:ilvl w:val="0"/>
          <w:numId w:val="4"/>
        </w:numPr>
        <w:ind w:left="709"/>
        <w:jc w:val="both"/>
        <w:rPr>
          <w:rFonts w:cs="Times New Roman"/>
          <w:szCs w:val="24"/>
        </w:rPr>
      </w:pPr>
      <w:r>
        <w:rPr>
          <w:rFonts w:cs="Times New Roman"/>
          <w:szCs w:val="24"/>
        </w:rPr>
        <w:t>M</w:t>
      </w:r>
      <w:r w:rsidR="00FB0B76">
        <w:rPr>
          <w:rFonts w:cs="Times New Roman"/>
          <w:szCs w:val="24"/>
        </w:rPr>
        <w:t xml:space="preserve">ost events (27) in </w:t>
      </w:r>
      <w:r w:rsidR="00FB0B76" w:rsidRPr="00B6108E">
        <w:rPr>
          <w:rFonts w:cs="Times New Roman"/>
          <w:szCs w:val="24"/>
        </w:rPr>
        <w:t>Li</w:t>
      </w:r>
      <w:r w:rsidR="00FB0B76" w:rsidRPr="00B6108E">
        <w:rPr>
          <w:rFonts w:cs="Times New Roman"/>
          <w:szCs w:val="24"/>
          <w:vertAlign w:val="superscript"/>
        </w:rPr>
        <w:t>+</w:t>
      </w:r>
      <w:r w:rsidR="004F1FCC">
        <w:rPr>
          <w:rFonts w:cs="Times New Roman"/>
          <w:szCs w:val="24"/>
        </w:rPr>
        <w:t>-ion</w:t>
      </w:r>
      <w:r w:rsidR="00FB0B76">
        <w:rPr>
          <w:rFonts w:cs="Times New Roman"/>
          <w:szCs w:val="24"/>
        </w:rPr>
        <w:t xml:space="preserve"> </w:t>
      </w:r>
      <w:r w:rsidR="00FB0B76" w:rsidRPr="00FB0B76">
        <w:rPr>
          <w:rFonts w:ascii="TimesNewRoman" w:hAnsi="TimesNewRoman" w:cs="TimesNewRoman"/>
          <w:szCs w:val="24"/>
        </w:rPr>
        <w:t>coordination sphere</w:t>
      </w:r>
      <w:r w:rsidR="00FB0B76">
        <w:rPr>
          <w:rFonts w:ascii="TimesNewRoman" w:hAnsi="TimesNewRoman" w:cs="TimesNewRoman"/>
          <w:szCs w:val="24"/>
        </w:rPr>
        <w:t xml:space="preserve"> where in long </w:t>
      </w:r>
      <w:r w:rsidR="00FB0B76">
        <w:t xml:space="preserve">length mainchain co-polymers consisting systems, </w:t>
      </w:r>
    </w:p>
    <w:p w:rsidR="00E7309F" w:rsidRDefault="00E0389D" w:rsidP="00FB0B76">
      <w:pPr>
        <w:rPr>
          <w:rFonts w:cs="Times New Roman"/>
          <w:szCs w:val="24"/>
        </w:rPr>
      </w:pPr>
      <w:r>
        <w:rPr>
          <w:rFonts w:cs="Times New Roman"/>
          <w:szCs w:val="24"/>
        </w:rPr>
        <w:t xml:space="preserve">While most events  in </w:t>
      </w:r>
      <w:r w:rsidRPr="00B6108E">
        <w:rPr>
          <w:rFonts w:cs="Times New Roman"/>
          <w:szCs w:val="24"/>
        </w:rPr>
        <w:t>Li</w:t>
      </w:r>
      <w:r w:rsidRPr="00B6108E">
        <w:rPr>
          <w:rFonts w:cs="Times New Roman"/>
          <w:szCs w:val="24"/>
          <w:vertAlign w:val="superscript"/>
        </w:rPr>
        <w:t>+</w:t>
      </w:r>
      <w:r>
        <w:rPr>
          <w:rFonts w:cs="Times New Roman"/>
          <w:szCs w:val="24"/>
        </w:rPr>
        <w:t xml:space="preserve"> </w:t>
      </w:r>
      <w:r w:rsidRPr="00FB0B76">
        <w:rPr>
          <w:rFonts w:ascii="TimesNewRoman" w:hAnsi="TimesNewRoman" w:cs="TimesNewRoman"/>
          <w:szCs w:val="24"/>
        </w:rPr>
        <w:t>coordination sphere</w:t>
      </w:r>
      <w:r>
        <w:rPr>
          <w:rFonts w:ascii="TimesNewRoman" w:hAnsi="TimesNewRoman" w:cs="TimesNewRoman"/>
          <w:szCs w:val="24"/>
        </w:rPr>
        <w:t xml:space="preserve"> where in long </w:t>
      </w:r>
      <w:r>
        <w:t>length mainchain co-polymers consisting systems</w:t>
      </w:r>
      <w:r w:rsidR="004F1FCC">
        <w:t xml:space="preserve">, </w:t>
      </w:r>
      <w:r>
        <w:t xml:space="preserve"> nevertheless in this case the better performance shows short mainchain co-polymer system</w:t>
      </w:r>
      <w:r w:rsidR="004F1FCC">
        <w:t xml:space="preserve"> with </w:t>
      </w:r>
      <w:r w:rsidR="007B1A96">
        <w:t xml:space="preserve">littlebit </w:t>
      </w:r>
      <w:r w:rsidR="004F1FCC">
        <w:t>bigger</w:t>
      </w:r>
      <w:r w:rsidR="00B51942">
        <w:t xml:space="preserve"> </w:t>
      </w:r>
      <w:r w:rsidR="00B51942">
        <w:rPr>
          <w:rFonts w:cs="Times New Roman"/>
          <w:szCs w:val="24"/>
        </w:rPr>
        <w:t>CN(Li,O</w:t>
      </w:r>
      <w:r w:rsidR="00B51942">
        <w:rPr>
          <w:rFonts w:cs="Times New Roman"/>
          <w:szCs w:val="24"/>
          <w:vertAlign w:val="subscript"/>
        </w:rPr>
        <w:t>PEO</w:t>
      </w:r>
      <w:r w:rsidR="00B51942">
        <w:rPr>
          <w:rFonts w:cs="Times New Roman"/>
          <w:szCs w:val="24"/>
        </w:rPr>
        <w:t xml:space="preserve">) and </w:t>
      </w:r>
      <w:r w:rsidR="004F1FCC">
        <w:t xml:space="preserve"> Li</w:t>
      </w:r>
      <w:r w:rsidR="004F1FCC" w:rsidRPr="00986FFB">
        <w:rPr>
          <w:vertAlign w:val="superscript"/>
        </w:rPr>
        <w:t>+</w:t>
      </w:r>
      <w:r w:rsidR="004F1FCC">
        <w:t>-ions diffussioncoefficient</w:t>
      </w:r>
      <w:r w:rsidR="004A2B88">
        <w:rPr>
          <w:rFonts w:cs="Times New Roman"/>
          <w:szCs w:val="24"/>
          <w:lang w:val="en-US"/>
        </w:rPr>
        <w:t>.</w:t>
      </w:r>
    </w:p>
    <w:p w:rsidR="00E0389D" w:rsidRDefault="00E0389D" w:rsidP="00FB0B76">
      <w:pPr>
        <w:rPr>
          <w:rFonts w:cs="Times New Roman"/>
          <w:szCs w:val="24"/>
        </w:rPr>
      </w:pPr>
    </w:p>
    <w:sectPr w:rsidR="00E0389D" w:rsidSect="00620EEF">
      <w:footerReference w:type="default" r:id="rId35"/>
      <w:pgSz w:w="11906" w:h="16838"/>
      <w:pgMar w:top="1135" w:right="1417" w:bottom="1417" w:left="1417" w:header="708" w:footer="708"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91A5F" w:rsidRDefault="00B91A5F" w:rsidP="001F7340">
      <w:pPr>
        <w:spacing w:after="0" w:line="240" w:lineRule="auto"/>
      </w:pPr>
      <w:r>
        <w:separator/>
      </w:r>
    </w:p>
  </w:endnote>
  <w:endnote w:type="continuationSeparator" w:id="1">
    <w:p w:rsidR="00B91A5F" w:rsidRDefault="00B91A5F" w:rsidP="001F734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BA"/>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20002A87" w:usb1="80000000" w:usb2="00000008" w:usb3="00000000" w:csb0="000001FF" w:csb1="00000000"/>
  </w:font>
  <w:font w:name="Calibri">
    <w:panose1 w:val="020F0502020204030204"/>
    <w:charset w:val="BA"/>
    <w:family w:val="swiss"/>
    <w:pitch w:val="variable"/>
    <w:sig w:usb0="A00002EF" w:usb1="4000207B" w:usb2="00000000" w:usb3="00000000" w:csb0="0000009F" w:csb1="00000000"/>
  </w:font>
  <w:font w:name="Tahoma">
    <w:panose1 w:val="020B0604030504040204"/>
    <w:charset w:val="BA"/>
    <w:family w:val="swiss"/>
    <w:pitch w:val="variable"/>
    <w:sig w:usb0="61002A87" w:usb1="80000000" w:usb2="00000008" w:usb3="00000000" w:csb0="000101FF" w:csb1="00000000"/>
  </w:font>
  <w:font w:name="Cambria">
    <w:panose1 w:val="02040503050406030204"/>
    <w:charset w:val="BA"/>
    <w:family w:val="roman"/>
    <w:pitch w:val="variable"/>
    <w:sig w:usb0="A00002EF" w:usb1="4000004B" w:usb2="00000000" w:usb3="00000000" w:csb0="000000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BA"/>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4281536"/>
      <w:docPartObj>
        <w:docPartGallery w:val="Page Numbers (Bottom of Page)"/>
        <w:docPartUnique/>
      </w:docPartObj>
    </w:sdtPr>
    <w:sdtContent>
      <w:p w:rsidR="003D1A90" w:rsidRDefault="003D1A90">
        <w:pPr>
          <w:pStyle w:val="Jalus"/>
          <w:jc w:val="center"/>
        </w:pPr>
        <w:fldSimple w:instr=" PAGE   \* MERGEFORMAT ">
          <w:r w:rsidR="007B1A96">
            <w:rPr>
              <w:noProof/>
            </w:rPr>
            <w:t>37</w:t>
          </w:r>
        </w:fldSimple>
      </w:p>
    </w:sdtContent>
  </w:sdt>
  <w:p w:rsidR="003D1A90" w:rsidRDefault="003D1A90">
    <w:pPr>
      <w:pStyle w:val="Jalus"/>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91A5F" w:rsidRDefault="00B91A5F" w:rsidP="001F7340">
      <w:pPr>
        <w:spacing w:after="0" w:line="240" w:lineRule="auto"/>
      </w:pPr>
      <w:r>
        <w:separator/>
      </w:r>
    </w:p>
  </w:footnote>
  <w:footnote w:type="continuationSeparator" w:id="1">
    <w:p w:rsidR="00B91A5F" w:rsidRDefault="00B91A5F" w:rsidP="001F734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324BFB"/>
    <w:multiLevelType w:val="hybridMultilevel"/>
    <w:tmpl w:val="59384926"/>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
    <w:nsid w:val="1A444EAC"/>
    <w:multiLevelType w:val="hybridMultilevel"/>
    <w:tmpl w:val="CE3A382C"/>
    <w:lvl w:ilvl="0" w:tplc="04250001">
      <w:start w:val="1"/>
      <w:numFmt w:val="bullet"/>
      <w:lvlText w:val=""/>
      <w:lvlJc w:val="left"/>
      <w:pPr>
        <w:ind w:left="3586" w:hanging="360"/>
      </w:pPr>
      <w:rPr>
        <w:rFonts w:ascii="Symbol" w:hAnsi="Symbol" w:hint="default"/>
      </w:rPr>
    </w:lvl>
    <w:lvl w:ilvl="1" w:tplc="04250003" w:tentative="1">
      <w:start w:val="1"/>
      <w:numFmt w:val="bullet"/>
      <w:lvlText w:val="o"/>
      <w:lvlJc w:val="left"/>
      <w:pPr>
        <w:ind w:left="4306" w:hanging="360"/>
      </w:pPr>
      <w:rPr>
        <w:rFonts w:ascii="Courier New" w:hAnsi="Courier New" w:cs="Courier New" w:hint="default"/>
      </w:rPr>
    </w:lvl>
    <w:lvl w:ilvl="2" w:tplc="04250005" w:tentative="1">
      <w:start w:val="1"/>
      <w:numFmt w:val="bullet"/>
      <w:lvlText w:val=""/>
      <w:lvlJc w:val="left"/>
      <w:pPr>
        <w:ind w:left="5026" w:hanging="360"/>
      </w:pPr>
      <w:rPr>
        <w:rFonts w:ascii="Wingdings" w:hAnsi="Wingdings" w:hint="default"/>
      </w:rPr>
    </w:lvl>
    <w:lvl w:ilvl="3" w:tplc="04250001" w:tentative="1">
      <w:start w:val="1"/>
      <w:numFmt w:val="bullet"/>
      <w:lvlText w:val=""/>
      <w:lvlJc w:val="left"/>
      <w:pPr>
        <w:ind w:left="5746" w:hanging="360"/>
      </w:pPr>
      <w:rPr>
        <w:rFonts w:ascii="Symbol" w:hAnsi="Symbol" w:hint="default"/>
      </w:rPr>
    </w:lvl>
    <w:lvl w:ilvl="4" w:tplc="04250003" w:tentative="1">
      <w:start w:val="1"/>
      <w:numFmt w:val="bullet"/>
      <w:lvlText w:val="o"/>
      <w:lvlJc w:val="left"/>
      <w:pPr>
        <w:ind w:left="6466" w:hanging="360"/>
      </w:pPr>
      <w:rPr>
        <w:rFonts w:ascii="Courier New" w:hAnsi="Courier New" w:cs="Courier New" w:hint="default"/>
      </w:rPr>
    </w:lvl>
    <w:lvl w:ilvl="5" w:tplc="04250005" w:tentative="1">
      <w:start w:val="1"/>
      <w:numFmt w:val="bullet"/>
      <w:lvlText w:val=""/>
      <w:lvlJc w:val="left"/>
      <w:pPr>
        <w:ind w:left="7186" w:hanging="360"/>
      </w:pPr>
      <w:rPr>
        <w:rFonts w:ascii="Wingdings" w:hAnsi="Wingdings" w:hint="default"/>
      </w:rPr>
    </w:lvl>
    <w:lvl w:ilvl="6" w:tplc="04250001" w:tentative="1">
      <w:start w:val="1"/>
      <w:numFmt w:val="bullet"/>
      <w:lvlText w:val=""/>
      <w:lvlJc w:val="left"/>
      <w:pPr>
        <w:ind w:left="7906" w:hanging="360"/>
      </w:pPr>
      <w:rPr>
        <w:rFonts w:ascii="Symbol" w:hAnsi="Symbol" w:hint="default"/>
      </w:rPr>
    </w:lvl>
    <w:lvl w:ilvl="7" w:tplc="04250003" w:tentative="1">
      <w:start w:val="1"/>
      <w:numFmt w:val="bullet"/>
      <w:lvlText w:val="o"/>
      <w:lvlJc w:val="left"/>
      <w:pPr>
        <w:ind w:left="8626" w:hanging="360"/>
      </w:pPr>
      <w:rPr>
        <w:rFonts w:ascii="Courier New" w:hAnsi="Courier New" w:cs="Courier New" w:hint="default"/>
      </w:rPr>
    </w:lvl>
    <w:lvl w:ilvl="8" w:tplc="04250005" w:tentative="1">
      <w:start w:val="1"/>
      <w:numFmt w:val="bullet"/>
      <w:lvlText w:val=""/>
      <w:lvlJc w:val="left"/>
      <w:pPr>
        <w:ind w:left="9346" w:hanging="360"/>
      </w:pPr>
      <w:rPr>
        <w:rFonts w:ascii="Wingdings" w:hAnsi="Wingdings" w:hint="default"/>
      </w:rPr>
    </w:lvl>
  </w:abstractNum>
  <w:abstractNum w:abstractNumId="2">
    <w:nsid w:val="253D5BC1"/>
    <w:multiLevelType w:val="hybridMultilevel"/>
    <w:tmpl w:val="22EC2130"/>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
    <w:nsid w:val="313C0819"/>
    <w:multiLevelType w:val="hybridMultilevel"/>
    <w:tmpl w:val="A20E6F70"/>
    <w:lvl w:ilvl="0" w:tplc="99B2CBCA">
      <w:start w:val="1"/>
      <w:numFmt w:val="bullet"/>
      <w:lvlText w:val="•"/>
      <w:lvlJc w:val="left"/>
      <w:pPr>
        <w:tabs>
          <w:tab w:val="num" w:pos="720"/>
        </w:tabs>
        <w:ind w:left="720" w:hanging="360"/>
      </w:pPr>
      <w:rPr>
        <w:rFonts w:ascii="Arial" w:hAnsi="Arial" w:hint="default"/>
      </w:rPr>
    </w:lvl>
    <w:lvl w:ilvl="1" w:tplc="B060CC92" w:tentative="1">
      <w:start w:val="1"/>
      <w:numFmt w:val="bullet"/>
      <w:lvlText w:val="•"/>
      <w:lvlJc w:val="left"/>
      <w:pPr>
        <w:tabs>
          <w:tab w:val="num" w:pos="1440"/>
        </w:tabs>
        <w:ind w:left="1440" w:hanging="360"/>
      </w:pPr>
      <w:rPr>
        <w:rFonts w:ascii="Arial" w:hAnsi="Arial" w:hint="default"/>
      </w:rPr>
    </w:lvl>
    <w:lvl w:ilvl="2" w:tplc="A2369ED6" w:tentative="1">
      <w:start w:val="1"/>
      <w:numFmt w:val="bullet"/>
      <w:lvlText w:val="•"/>
      <w:lvlJc w:val="left"/>
      <w:pPr>
        <w:tabs>
          <w:tab w:val="num" w:pos="2160"/>
        </w:tabs>
        <w:ind w:left="2160" w:hanging="360"/>
      </w:pPr>
      <w:rPr>
        <w:rFonts w:ascii="Arial" w:hAnsi="Arial" w:hint="default"/>
      </w:rPr>
    </w:lvl>
    <w:lvl w:ilvl="3" w:tplc="EDBA9C00" w:tentative="1">
      <w:start w:val="1"/>
      <w:numFmt w:val="bullet"/>
      <w:lvlText w:val="•"/>
      <w:lvlJc w:val="left"/>
      <w:pPr>
        <w:tabs>
          <w:tab w:val="num" w:pos="2880"/>
        </w:tabs>
        <w:ind w:left="2880" w:hanging="360"/>
      </w:pPr>
      <w:rPr>
        <w:rFonts w:ascii="Arial" w:hAnsi="Arial" w:hint="default"/>
      </w:rPr>
    </w:lvl>
    <w:lvl w:ilvl="4" w:tplc="209A2D74" w:tentative="1">
      <w:start w:val="1"/>
      <w:numFmt w:val="bullet"/>
      <w:lvlText w:val="•"/>
      <w:lvlJc w:val="left"/>
      <w:pPr>
        <w:tabs>
          <w:tab w:val="num" w:pos="3600"/>
        </w:tabs>
        <w:ind w:left="3600" w:hanging="360"/>
      </w:pPr>
      <w:rPr>
        <w:rFonts w:ascii="Arial" w:hAnsi="Arial" w:hint="default"/>
      </w:rPr>
    </w:lvl>
    <w:lvl w:ilvl="5" w:tplc="350EBC46" w:tentative="1">
      <w:start w:val="1"/>
      <w:numFmt w:val="bullet"/>
      <w:lvlText w:val="•"/>
      <w:lvlJc w:val="left"/>
      <w:pPr>
        <w:tabs>
          <w:tab w:val="num" w:pos="4320"/>
        </w:tabs>
        <w:ind w:left="4320" w:hanging="360"/>
      </w:pPr>
      <w:rPr>
        <w:rFonts w:ascii="Arial" w:hAnsi="Arial" w:hint="default"/>
      </w:rPr>
    </w:lvl>
    <w:lvl w:ilvl="6" w:tplc="71322BD8" w:tentative="1">
      <w:start w:val="1"/>
      <w:numFmt w:val="bullet"/>
      <w:lvlText w:val="•"/>
      <w:lvlJc w:val="left"/>
      <w:pPr>
        <w:tabs>
          <w:tab w:val="num" w:pos="5040"/>
        </w:tabs>
        <w:ind w:left="5040" w:hanging="360"/>
      </w:pPr>
      <w:rPr>
        <w:rFonts w:ascii="Arial" w:hAnsi="Arial" w:hint="default"/>
      </w:rPr>
    </w:lvl>
    <w:lvl w:ilvl="7" w:tplc="7D2C74C4" w:tentative="1">
      <w:start w:val="1"/>
      <w:numFmt w:val="bullet"/>
      <w:lvlText w:val="•"/>
      <w:lvlJc w:val="left"/>
      <w:pPr>
        <w:tabs>
          <w:tab w:val="num" w:pos="5760"/>
        </w:tabs>
        <w:ind w:left="5760" w:hanging="360"/>
      </w:pPr>
      <w:rPr>
        <w:rFonts w:ascii="Arial" w:hAnsi="Arial" w:hint="default"/>
      </w:rPr>
    </w:lvl>
    <w:lvl w:ilvl="8" w:tplc="E920145A" w:tentative="1">
      <w:start w:val="1"/>
      <w:numFmt w:val="bullet"/>
      <w:lvlText w:val="•"/>
      <w:lvlJc w:val="left"/>
      <w:pPr>
        <w:tabs>
          <w:tab w:val="num" w:pos="6480"/>
        </w:tabs>
        <w:ind w:left="6480" w:hanging="360"/>
      </w:pPr>
      <w:rPr>
        <w:rFonts w:ascii="Arial" w:hAnsi="Arial" w:hint="default"/>
      </w:rPr>
    </w:lvl>
  </w:abstractNum>
  <w:abstractNum w:abstractNumId="4">
    <w:nsid w:val="32466B8B"/>
    <w:multiLevelType w:val="hybridMultilevel"/>
    <w:tmpl w:val="D76AABA8"/>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5">
    <w:nsid w:val="4A59754E"/>
    <w:multiLevelType w:val="hybridMultilevel"/>
    <w:tmpl w:val="7CA099E0"/>
    <w:lvl w:ilvl="0" w:tplc="0DEEBA60">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num w:numId="1">
    <w:abstractNumId w:val="4"/>
  </w:num>
  <w:num w:numId="2">
    <w:abstractNumId w:val="0"/>
  </w:num>
  <w:num w:numId="3">
    <w:abstractNumId w:val="2"/>
  </w:num>
  <w:num w:numId="4">
    <w:abstractNumId w:val="1"/>
  </w:num>
  <w:num w:numId="5">
    <w:abstractNumId w:val="3"/>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autoHyphenation/>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F7153A"/>
    <w:rsid w:val="0000094C"/>
    <w:rsid w:val="00003E7E"/>
    <w:rsid w:val="00004911"/>
    <w:rsid w:val="000079A9"/>
    <w:rsid w:val="000129E5"/>
    <w:rsid w:val="00015B67"/>
    <w:rsid w:val="00016AE7"/>
    <w:rsid w:val="00016E65"/>
    <w:rsid w:val="000172A3"/>
    <w:rsid w:val="0002001F"/>
    <w:rsid w:val="000230CD"/>
    <w:rsid w:val="00024715"/>
    <w:rsid w:val="00026A28"/>
    <w:rsid w:val="00030B10"/>
    <w:rsid w:val="00030CB8"/>
    <w:rsid w:val="00032C68"/>
    <w:rsid w:val="000346C1"/>
    <w:rsid w:val="00034FC3"/>
    <w:rsid w:val="000401DE"/>
    <w:rsid w:val="00041267"/>
    <w:rsid w:val="00041584"/>
    <w:rsid w:val="00044341"/>
    <w:rsid w:val="00051084"/>
    <w:rsid w:val="000510D0"/>
    <w:rsid w:val="000524A7"/>
    <w:rsid w:val="000624D5"/>
    <w:rsid w:val="000630D8"/>
    <w:rsid w:val="00063BF8"/>
    <w:rsid w:val="000650F2"/>
    <w:rsid w:val="00070643"/>
    <w:rsid w:val="000738AF"/>
    <w:rsid w:val="00073A81"/>
    <w:rsid w:val="000746F9"/>
    <w:rsid w:val="0007785B"/>
    <w:rsid w:val="000808AD"/>
    <w:rsid w:val="00081E0A"/>
    <w:rsid w:val="000853A9"/>
    <w:rsid w:val="00085B7A"/>
    <w:rsid w:val="00090443"/>
    <w:rsid w:val="0009120B"/>
    <w:rsid w:val="000925AD"/>
    <w:rsid w:val="000A03E2"/>
    <w:rsid w:val="000A0C35"/>
    <w:rsid w:val="000A1100"/>
    <w:rsid w:val="000A54EA"/>
    <w:rsid w:val="000A6783"/>
    <w:rsid w:val="000B0522"/>
    <w:rsid w:val="000B0766"/>
    <w:rsid w:val="000B17E3"/>
    <w:rsid w:val="000B1F49"/>
    <w:rsid w:val="000B337D"/>
    <w:rsid w:val="000B41E1"/>
    <w:rsid w:val="000B4C8C"/>
    <w:rsid w:val="000B579F"/>
    <w:rsid w:val="000B7019"/>
    <w:rsid w:val="000B7660"/>
    <w:rsid w:val="000B7E5F"/>
    <w:rsid w:val="000C0234"/>
    <w:rsid w:val="000C1B9E"/>
    <w:rsid w:val="000C208C"/>
    <w:rsid w:val="000C68DE"/>
    <w:rsid w:val="000D12BA"/>
    <w:rsid w:val="000D2213"/>
    <w:rsid w:val="000D44F7"/>
    <w:rsid w:val="000D6C10"/>
    <w:rsid w:val="000D6F80"/>
    <w:rsid w:val="000E337B"/>
    <w:rsid w:val="000E41BF"/>
    <w:rsid w:val="000E44E0"/>
    <w:rsid w:val="000E6473"/>
    <w:rsid w:val="000F227C"/>
    <w:rsid w:val="000F2B57"/>
    <w:rsid w:val="000F51F8"/>
    <w:rsid w:val="00100151"/>
    <w:rsid w:val="00105D43"/>
    <w:rsid w:val="00111B2D"/>
    <w:rsid w:val="00121479"/>
    <w:rsid w:val="001222B4"/>
    <w:rsid w:val="00123839"/>
    <w:rsid w:val="00124508"/>
    <w:rsid w:val="00124DDF"/>
    <w:rsid w:val="0013048B"/>
    <w:rsid w:val="0013063F"/>
    <w:rsid w:val="0013350F"/>
    <w:rsid w:val="00133610"/>
    <w:rsid w:val="0013387E"/>
    <w:rsid w:val="0013420A"/>
    <w:rsid w:val="0013562A"/>
    <w:rsid w:val="00135DF7"/>
    <w:rsid w:val="0013707B"/>
    <w:rsid w:val="001376A5"/>
    <w:rsid w:val="001402D0"/>
    <w:rsid w:val="001407DE"/>
    <w:rsid w:val="001419EB"/>
    <w:rsid w:val="001439A0"/>
    <w:rsid w:val="00150D32"/>
    <w:rsid w:val="00151655"/>
    <w:rsid w:val="00151C29"/>
    <w:rsid w:val="001543AF"/>
    <w:rsid w:val="00156258"/>
    <w:rsid w:val="00157D0E"/>
    <w:rsid w:val="00157F25"/>
    <w:rsid w:val="00162078"/>
    <w:rsid w:val="00164314"/>
    <w:rsid w:val="00167CAF"/>
    <w:rsid w:val="00170169"/>
    <w:rsid w:val="00170E22"/>
    <w:rsid w:val="00171C7C"/>
    <w:rsid w:val="00171E84"/>
    <w:rsid w:val="0017342A"/>
    <w:rsid w:val="001740BE"/>
    <w:rsid w:val="00174B90"/>
    <w:rsid w:val="00174FE7"/>
    <w:rsid w:val="001761B4"/>
    <w:rsid w:val="00177A58"/>
    <w:rsid w:val="0018111F"/>
    <w:rsid w:val="0018199C"/>
    <w:rsid w:val="0018684B"/>
    <w:rsid w:val="00186D82"/>
    <w:rsid w:val="0019400A"/>
    <w:rsid w:val="001A68B2"/>
    <w:rsid w:val="001A77A9"/>
    <w:rsid w:val="001B46AC"/>
    <w:rsid w:val="001B488E"/>
    <w:rsid w:val="001B5817"/>
    <w:rsid w:val="001C1EFE"/>
    <w:rsid w:val="001C2BCD"/>
    <w:rsid w:val="001C344F"/>
    <w:rsid w:val="001C3790"/>
    <w:rsid w:val="001C4BD6"/>
    <w:rsid w:val="001C62C1"/>
    <w:rsid w:val="001D581B"/>
    <w:rsid w:val="001D7A6A"/>
    <w:rsid w:val="001D7F85"/>
    <w:rsid w:val="001E1401"/>
    <w:rsid w:val="001E142D"/>
    <w:rsid w:val="001E238F"/>
    <w:rsid w:val="001F3A6E"/>
    <w:rsid w:val="001F3F1C"/>
    <w:rsid w:val="001F7340"/>
    <w:rsid w:val="00200A54"/>
    <w:rsid w:val="00202734"/>
    <w:rsid w:val="00202F85"/>
    <w:rsid w:val="0020612E"/>
    <w:rsid w:val="002069F5"/>
    <w:rsid w:val="00207F6A"/>
    <w:rsid w:val="002148CE"/>
    <w:rsid w:val="00214CC1"/>
    <w:rsid w:val="00214CD7"/>
    <w:rsid w:val="00215D7B"/>
    <w:rsid w:val="00216641"/>
    <w:rsid w:val="00216F6B"/>
    <w:rsid w:val="00220D5B"/>
    <w:rsid w:val="00221545"/>
    <w:rsid w:val="00222ACC"/>
    <w:rsid w:val="00227E13"/>
    <w:rsid w:val="00230F34"/>
    <w:rsid w:val="00231F57"/>
    <w:rsid w:val="00232CE9"/>
    <w:rsid w:val="00234D15"/>
    <w:rsid w:val="002350CE"/>
    <w:rsid w:val="00241135"/>
    <w:rsid w:val="0024308B"/>
    <w:rsid w:val="002448FA"/>
    <w:rsid w:val="002456BE"/>
    <w:rsid w:val="0024734C"/>
    <w:rsid w:val="00250241"/>
    <w:rsid w:val="00250C64"/>
    <w:rsid w:val="002512B8"/>
    <w:rsid w:val="00252C41"/>
    <w:rsid w:val="00262856"/>
    <w:rsid w:val="00262E16"/>
    <w:rsid w:val="00264EE8"/>
    <w:rsid w:val="0026502A"/>
    <w:rsid w:val="002716A7"/>
    <w:rsid w:val="00275AC8"/>
    <w:rsid w:val="0027639A"/>
    <w:rsid w:val="00276881"/>
    <w:rsid w:val="00277A91"/>
    <w:rsid w:val="00277E6B"/>
    <w:rsid w:val="00281382"/>
    <w:rsid w:val="0028342B"/>
    <w:rsid w:val="00286FA9"/>
    <w:rsid w:val="0029238E"/>
    <w:rsid w:val="002967F4"/>
    <w:rsid w:val="002A103D"/>
    <w:rsid w:val="002A1348"/>
    <w:rsid w:val="002A3F01"/>
    <w:rsid w:val="002A5F14"/>
    <w:rsid w:val="002B053B"/>
    <w:rsid w:val="002B08D9"/>
    <w:rsid w:val="002B2848"/>
    <w:rsid w:val="002B437F"/>
    <w:rsid w:val="002B48F6"/>
    <w:rsid w:val="002B4B99"/>
    <w:rsid w:val="002B4F4A"/>
    <w:rsid w:val="002B6F55"/>
    <w:rsid w:val="002B7239"/>
    <w:rsid w:val="002C0E5A"/>
    <w:rsid w:val="002C23CB"/>
    <w:rsid w:val="002C373D"/>
    <w:rsid w:val="002C62CD"/>
    <w:rsid w:val="002C770D"/>
    <w:rsid w:val="002D52DB"/>
    <w:rsid w:val="002D5389"/>
    <w:rsid w:val="002D5638"/>
    <w:rsid w:val="002D6F27"/>
    <w:rsid w:val="002E04EB"/>
    <w:rsid w:val="002E3C2D"/>
    <w:rsid w:val="002F17F0"/>
    <w:rsid w:val="002F4CEA"/>
    <w:rsid w:val="002F572F"/>
    <w:rsid w:val="002F6966"/>
    <w:rsid w:val="00300342"/>
    <w:rsid w:val="003004F8"/>
    <w:rsid w:val="0030079A"/>
    <w:rsid w:val="0030119E"/>
    <w:rsid w:val="003027EB"/>
    <w:rsid w:val="0030536A"/>
    <w:rsid w:val="00306C49"/>
    <w:rsid w:val="00310CE3"/>
    <w:rsid w:val="00310F03"/>
    <w:rsid w:val="0031277A"/>
    <w:rsid w:val="0031308F"/>
    <w:rsid w:val="003133F0"/>
    <w:rsid w:val="00325ED3"/>
    <w:rsid w:val="00326F32"/>
    <w:rsid w:val="00327A73"/>
    <w:rsid w:val="00331283"/>
    <w:rsid w:val="00333C45"/>
    <w:rsid w:val="00336DD7"/>
    <w:rsid w:val="00340A62"/>
    <w:rsid w:val="00341CDD"/>
    <w:rsid w:val="00342533"/>
    <w:rsid w:val="00342598"/>
    <w:rsid w:val="00350C45"/>
    <w:rsid w:val="003540C0"/>
    <w:rsid w:val="00355654"/>
    <w:rsid w:val="00355FB5"/>
    <w:rsid w:val="00360213"/>
    <w:rsid w:val="003603B2"/>
    <w:rsid w:val="003641B6"/>
    <w:rsid w:val="00366D68"/>
    <w:rsid w:val="003735C5"/>
    <w:rsid w:val="00374DE6"/>
    <w:rsid w:val="00375965"/>
    <w:rsid w:val="00376C79"/>
    <w:rsid w:val="0038054C"/>
    <w:rsid w:val="00382553"/>
    <w:rsid w:val="00382911"/>
    <w:rsid w:val="00383AE0"/>
    <w:rsid w:val="00384919"/>
    <w:rsid w:val="00386C3D"/>
    <w:rsid w:val="00387788"/>
    <w:rsid w:val="00391151"/>
    <w:rsid w:val="003923C5"/>
    <w:rsid w:val="003929D4"/>
    <w:rsid w:val="00392F76"/>
    <w:rsid w:val="0039510E"/>
    <w:rsid w:val="003951FE"/>
    <w:rsid w:val="00396063"/>
    <w:rsid w:val="003A10CC"/>
    <w:rsid w:val="003A2AE2"/>
    <w:rsid w:val="003A4475"/>
    <w:rsid w:val="003A47DC"/>
    <w:rsid w:val="003A4917"/>
    <w:rsid w:val="003A58A5"/>
    <w:rsid w:val="003A62D9"/>
    <w:rsid w:val="003A7B07"/>
    <w:rsid w:val="003B07AB"/>
    <w:rsid w:val="003B245C"/>
    <w:rsid w:val="003B4727"/>
    <w:rsid w:val="003B554B"/>
    <w:rsid w:val="003C0150"/>
    <w:rsid w:val="003C22EC"/>
    <w:rsid w:val="003C7A2D"/>
    <w:rsid w:val="003D12A0"/>
    <w:rsid w:val="003D1922"/>
    <w:rsid w:val="003D1A90"/>
    <w:rsid w:val="003D4C29"/>
    <w:rsid w:val="003D62EB"/>
    <w:rsid w:val="003E27D0"/>
    <w:rsid w:val="003E39F8"/>
    <w:rsid w:val="003E40D5"/>
    <w:rsid w:val="003E5888"/>
    <w:rsid w:val="003F1DAC"/>
    <w:rsid w:val="003F234C"/>
    <w:rsid w:val="003F5D0B"/>
    <w:rsid w:val="003F7209"/>
    <w:rsid w:val="003F7D26"/>
    <w:rsid w:val="00400C1F"/>
    <w:rsid w:val="00401E22"/>
    <w:rsid w:val="00403808"/>
    <w:rsid w:val="00403F3F"/>
    <w:rsid w:val="00404D3D"/>
    <w:rsid w:val="00405C9E"/>
    <w:rsid w:val="004131A3"/>
    <w:rsid w:val="00417899"/>
    <w:rsid w:val="004202DA"/>
    <w:rsid w:val="00420FD9"/>
    <w:rsid w:val="0042277B"/>
    <w:rsid w:val="00424194"/>
    <w:rsid w:val="00432E4B"/>
    <w:rsid w:val="00433470"/>
    <w:rsid w:val="00433FC1"/>
    <w:rsid w:val="00434EAD"/>
    <w:rsid w:val="00434F2A"/>
    <w:rsid w:val="00435E82"/>
    <w:rsid w:val="0043729C"/>
    <w:rsid w:val="004411B4"/>
    <w:rsid w:val="00441B1C"/>
    <w:rsid w:val="00441F1F"/>
    <w:rsid w:val="00447F87"/>
    <w:rsid w:val="00453679"/>
    <w:rsid w:val="00453A32"/>
    <w:rsid w:val="00455629"/>
    <w:rsid w:val="00461354"/>
    <w:rsid w:val="004631B7"/>
    <w:rsid w:val="004641F5"/>
    <w:rsid w:val="00465E23"/>
    <w:rsid w:val="00466A09"/>
    <w:rsid w:val="00473081"/>
    <w:rsid w:val="00477664"/>
    <w:rsid w:val="0048084A"/>
    <w:rsid w:val="004810FD"/>
    <w:rsid w:val="004822C1"/>
    <w:rsid w:val="00483301"/>
    <w:rsid w:val="004872E0"/>
    <w:rsid w:val="004874D2"/>
    <w:rsid w:val="004878DB"/>
    <w:rsid w:val="004907CF"/>
    <w:rsid w:val="004907FB"/>
    <w:rsid w:val="00490A63"/>
    <w:rsid w:val="00491595"/>
    <w:rsid w:val="004919B5"/>
    <w:rsid w:val="00493538"/>
    <w:rsid w:val="00494704"/>
    <w:rsid w:val="004A235E"/>
    <w:rsid w:val="004A2B88"/>
    <w:rsid w:val="004A336C"/>
    <w:rsid w:val="004A3393"/>
    <w:rsid w:val="004A372B"/>
    <w:rsid w:val="004A5180"/>
    <w:rsid w:val="004A52C9"/>
    <w:rsid w:val="004A5556"/>
    <w:rsid w:val="004A63BC"/>
    <w:rsid w:val="004A6D6A"/>
    <w:rsid w:val="004A778A"/>
    <w:rsid w:val="004B1B23"/>
    <w:rsid w:val="004B1BB1"/>
    <w:rsid w:val="004B4027"/>
    <w:rsid w:val="004B442E"/>
    <w:rsid w:val="004B4589"/>
    <w:rsid w:val="004B4937"/>
    <w:rsid w:val="004B4969"/>
    <w:rsid w:val="004B7D20"/>
    <w:rsid w:val="004C0125"/>
    <w:rsid w:val="004C13AA"/>
    <w:rsid w:val="004C4942"/>
    <w:rsid w:val="004D2713"/>
    <w:rsid w:val="004D2B8F"/>
    <w:rsid w:val="004D3062"/>
    <w:rsid w:val="004D48BD"/>
    <w:rsid w:val="004E0A3F"/>
    <w:rsid w:val="004E1279"/>
    <w:rsid w:val="004E12E7"/>
    <w:rsid w:val="004E3F55"/>
    <w:rsid w:val="004E4C54"/>
    <w:rsid w:val="004E5602"/>
    <w:rsid w:val="004E773A"/>
    <w:rsid w:val="004F0207"/>
    <w:rsid w:val="004F1941"/>
    <w:rsid w:val="004F1F5A"/>
    <w:rsid w:val="004F1FCC"/>
    <w:rsid w:val="004F2CC7"/>
    <w:rsid w:val="004F5DCD"/>
    <w:rsid w:val="004F71E2"/>
    <w:rsid w:val="0050198B"/>
    <w:rsid w:val="00503257"/>
    <w:rsid w:val="005038FD"/>
    <w:rsid w:val="00503C10"/>
    <w:rsid w:val="0050460E"/>
    <w:rsid w:val="00505DB5"/>
    <w:rsid w:val="00507013"/>
    <w:rsid w:val="00507593"/>
    <w:rsid w:val="00507931"/>
    <w:rsid w:val="005127A3"/>
    <w:rsid w:val="0051319E"/>
    <w:rsid w:val="00515117"/>
    <w:rsid w:val="00517066"/>
    <w:rsid w:val="00520B2D"/>
    <w:rsid w:val="005247C9"/>
    <w:rsid w:val="00526967"/>
    <w:rsid w:val="0053103E"/>
    <w:rsid w:val="005314FC"/>
    <w:rsid w:val="00533D23"/>
    <w:rsid w:val="00537B98"/>
    <w:rsid w:val="00540E9A"/>
    <w:rsid w:val="00541CF5"/>
    <w:rsid w:val="00550261"/>
    <w:rsid w:val="00550B0F"/>
    <w:rsid w:val="00551B1B"/>
    <w:rsid w:val="00552898"/>
    <w:rsid w:val="0055529A"/>
    <w:rsid w:val="00557675"/>
    <w:rsid w:val="00561A46"/>
    <w:rsid w:val="00562977"/>
    <w:rsid w:val="00562E48"/>
    <w:rsid w:val="005675A4"/>
    <w:rsid w:val="00567643"/>
    <w:rsid w:val="0057174F"/>
    <w:rsid w:val="00573340"/>
    <w:rsid w:val="005734B7"/>
    <w:rsid w:val="0057527D"/>
    <w:rsid w:val="00577FE4"/>
    <w:rsid w:val="0058007C"/>
    <w:rsid w:val="00580F31"/>
    <w:rsid w:val="00583B2D"/>
    <w:rsid w:val="00583E8F"/>
    <w:rsid w:val="00585070"/>
    <w:rsid w:val="005852EC"/>
    <w:rsid w:val="00586A9F"/>
    <w:rsid w:val="00590F8B"/>
    <w:rsid w:val="00592D7D"/>
    <w:rsid w:val="00593A21"/>
    <w:rsid w:val="005958E5"/>
    <w:rsid w:val="005969E7"/>
    <w:rsid w:val="00596E11"/>
    <w:rsid w:val="005A22F1"/>
    <w:rsid w:val="005A2304"/>
    <w:rsid w:val="005A2398"/>
    <w:rsid w:val="005A2EB2"/>
    <w:rsid w:val="005A38E2"/>
    <w:rsid w:val="005A4AB8"/>
    <w:rsid w:val="005A5DAC"/>
    <w:rsid w:val="005A7CD4"/>
    <w:rsid w:val="005B1CE9"/>
    <w:rsid w:val="005B30D7"/>
    <w:rsid w:val="005B3219"/>
    <w:rsid w:val="005B55F2"/>
    <w:rsid w:val="005B5659"/>
    <w:rsid w:val="005B63C3"/>
    <w:rsid w:val="005B6585"/>
    <w:rsid w:val="005B6C14"/>
    <w:rsid w:val="005B7A67"/>
    <w:rsid w:val="005B7E7F"/>
    <w:rsid w:val="005C00A5"/>
    <w:rsid w:val="005C2D88"/>
    <w:rsid w:val="005C46AA"/>
    <w:rsid w:val="005D1B6D"/>
    <w:rsid w:val="005D2F46"/>
    <w:rsid w:val="005D64C7"/>
    <w:rsid w:val="005D68AF"/>
    <w:rsid w:val="005D6E37"/>
    <w:rsid w:val="005E0522"/>
    <w:rsid w:val="005E1E6B"/>
    <w:rsid w:val="005E4DA8"/>
    <w:rsid w:val="005E725B"/>
    <w:rsid w:val="005F02CB"/>
    <w:rsid w:val="005F0DA4"/>
    <w:rsid w:val="00600B7D"/>
    <w:rsid w:val="00602EC6"/>
    <w:rsid w:val="00603355"/>
    <w:rsid w:val="00603E26"/>
    <w:rsid w:val="006049B6"/>
    <w:rsid w:val="00607064"/>
    <w:rsid w:val="0060759E"/>
    <w:rsid w:val="00607B89"/>
    <w:rsid w:val="00607CAE"/>
    <w:rsid w:val="00610D15"/>
    <w:rsid w:val="00613B3E"/>
    <w:rsid w:val="0061474B"/>
    <w:rsid w:val="00615B49"/>
    <w:rsid w:val="00616679"/>
    <w:rsid w:val="00620CBB"/>
    <w:rsid w:val="00620EEF"/>
    <w:rsid w:val="00622203"/>
    <w:rsid w:val="00623235"/>
    <w:rsid w:val="00623FD6"/>
    <w:rsid w:val="00624D75"/>
    <w:rsid w:val="0062546E"/>
    <w:rsid w:val="00625741"/>
    <w:rsid w:val="00625F43"/>
    <w:rsid w:val="00630B3F"/>
    <w:rsid w:val="00630B73"/>
    <w:rsid w:val="00630DCE"/>
    <w:rsid w:val="006319F1"/>
    <w:rsid w:val="0063239D"/>
    <w:rsid w:val="00634638"/>
    <w:rsid w:val="00640F7C"/>
    <w:rsid w:val="00642758"/>
    <w:rsid w:val="0064545F"/>
    <w:rsid w:val="0064586E"/>
    <w:rsid w:val="00646D39"/>
    <w:rsid w:val="00646E96"/>
    <w:rsid w:val="00652CEB"/>
    <w:rsid w:val="006534CE"/>
    <w:rsid w:val="00653EA4"/>
    <w:rsid w:val="00654390"/>
    <w:rsid w:val="00657380"/>
    <w:rsid w:val="006573FC"/>
    <w:rsid w:val="0065761D"/>
    <w:rsid w:val="00660789"/>
    <w:rsid w:val="00660EBB"/>
    <w:rsid w:val="00661B52"/>
    <w:rsid w:val="00662835"/>
    <w:rsid w:val="00663237"/>
    <w:rsid w:val="006664AF"/>
    <w:rsid w:val="00666C4D"/>
    <w:rsid w:val="00667D19"/>
    <w:rsid w:val="0067352A"/>
    <w:rsid w:val="006773C2"/>
    <w:rsid w:val="006832BC"/>
    <w:rsid w:val="00683BB5"/>
    <w:rsid w:val="0068521D"/>
    <w:rsid w:val="00687216"/>
    <w:rsid w:val="0069042C"/>
    <w:rsid w:val="00693623"/>
    <w:rsid w:val="006962A3"/>
    <w:rsid w:val="006A019D"/>
    <w:rsid w:val="006A2DE4"/>
    <w:rsid w:val="006A4A0C"/>
    <w:rsid w:val="006A5EE1"/>
    <w:rsid w:val="006B18C6"/>
    <w:rsid w:val="006B22EB"/>
    <w:rsid w:val="006B2BAC"/>
    <w:rsid w:val="006B31FC"/>
    <w:rsid w:val="006B4995"/>
    <w:rsid w:val="006B62A7"/>
    <w:rsid w:val="006C0898"/>
    <w:rsid w:val="006C4E47"/>
    <w:rsid w:val="006C504E"/>
    <w:rsid w:val="006C5C56"/>
    <w:rsid w:val="006C6DE5"/>
    <w:rsid w:val="006D4F28"/>
    <w:rsid w:val="006D730E"/>
    <w:rsid w:val="006E0F37"/>
    <w:rsid w:val="006E177D"/>
    <w:rsid w:val="006E1900"/>
    <w:rsid w:val="006E2C1B"/>
    <w:rsid w:val="006E45C9"/>
    <w:rsid w:val="006E7E3B"/>
    <w:rsid w:val="006F04A4"/>
    <w:rsid w:val="006F057E"/>
    <w:rsid w:val="006F1D51"/>
    <w:rsid w:val="006F3DE4"/>
    <w:rsid w:val="006F4ED2"/>
    <w:rsid w:val="006F5EE1"/>
    <w:rsid w:val="006F7AEA"/>
    <w:rsid w:val="00700959"/>
    <w:rsid w:val="00700A2A"/>
    <w:rsid w:val="00700CD3"/>
    <w:rsid w:val="0070172E"/>
    <w:rsid w:val="00705A45"/>
    <w:rsid w:val="007065B9"/>
    <w:rsid w:val="00711C34"/>
    <w:rsid w:val="0071627E"/>
    <w:rsid w:val="00722835"/>
    <w:rsid w:val="00722A06"/>
    <w:rsid w:val="00726FB9"/>
    <w:rsid w:val="00727B33"/>
    <w:rsid w:val="00731941"/>
    <w:rsid w:val="00732BB6"/>
    <w:rsid w:val="007366ED"/>
    <w:rsid w:val="00740C14"/>
    <w:rsid w:val="00740D4E"/>
    <w:rsid w:val="007413C2"/>
    <w:rsid w:val="007416F6"/>
    <w:rsid w:val="00742F86"/>
    <w:rsid w:val="00743342"/>
    <w:rsid w:val="007435D0"/>
    <w:rsid w:val="00744EA7"/>
    <w:rsid w:val="0074687C"/>
    <w:rsid w:val="00746AA7"/>
    <w:rsid w:val="00750ECB"/>
    <w:rsid w:val="007545C1"/>
    <w:rsid w:val="00755776"/>
    <w:rsid w:val="00755A72"/>
    <w:rsid w:val="00755D16"/>
    <w:rsid w:val="0075641E"/>
    <w:rsid w:val="00760714"/>
    <w:rsid w:val="00761607"/>
    <w:rsid w:val="00762D70"/>
    <w:rsid w:val="007650EF"/>
    <w:rsid w:val="007653F4"/>
    <w:rsid w:val="00766541"/>
    <w:rsid w:val="00766754"/>
    <w:rsid w:val="00767172"/>
    <w:rsid w:val="0077127D"/>
    <w:rsid w:val="0077418C"/>
    <w:rsid w:val="00777349"/>
    <w:rsid w:val="00777D95"/>
    <w:rsid w:val="007806D1"/>
    <w:rsid w:val="00780BFF"/>
    <w:rsid w:val="00782609"/>
    <w:rsid w:val="007838B0"/>
    <w:rsid w:val="0078606E"/>
    <w:rsid w:val="007868BA"/>
    <w:rsid w:val="00786C2F"/>
    <w:rsid w:val="00786C77"/>
    <w:rsid w:val="0078736A"/>
    <w:rsid w:val="007877C7"/>
    <w:rsid w:val="0079043D"/>
    <w:rsid w:val="00792636"/>
    <w:rsid w:val="00793FC5"/>
    <w:rsid w:val="007951B3"/>
    <w:rsid w:val="007A0047"/>
    <w:rsid w:val="007A4B18"/>
    <w:rsid w:val="007A525F"/>
    <w:rsid w:val="007A7EF6"/>
    <w:rsid w:val="007B161A"/>
    <w:rsid w:val="007B1A96"/>
    <w:rsid w:val="007B21F5"/>
    <w:rsid w:val="007B2BB1"/>
    <w:rsid w:val="007B2D1A"/>
    <w:rsid w:val="007B7CD5"/>
    <w:rsid w:val="007C0823"/>
    <w:rsid w:val="007C1AD5"/>
    <w:rsid w:val="007C3FD8"/>
    <w:rsid w:val="007C47FF"/>
    <w:rsid w:val="007C62B2"/>
    <w:rsid w:val="007C6C9C"/>
    <w:rsid w:val="007D0127"/>
    <w:rsid w:val="007D0912"/>
    <w:rsid w:val="007D125E"/>
    <w:rsid w:val="007D2128"/>
    <w:rsid w:val="007D2728"/>
    <w:rsid w:val="007D39D4"/>
    <w:rsid w:val="007D3D66"/>
    <w:rsid w:val="007D47EA"/>
    <w:rsid w:val="007D5AE8"/>
    <w:rsid w:val="007E3F28"/>
    <w:rsid w:val="007E495F"/>
    <w:rsid w:val="007E683E"/>
    <w:rsid w:val="007E6863"/>
    <w:rsid w:val="007F1EFD"/>
    <w:rsid w:val="007F3244"/>
    <w:rsid w:val="007F57C6"/>
    <w:rsid w:val="007F6861"/>
    <w:rsid w:val="00800AE7"/>
    <w:rsid w:val="00801A26"/>
    <w:rsid w:val="00802976"/>
    <w:rsid w:val="008049CC"/>
    <w:rsid w:val="00804AD1"/>
    <w:rsid w:val="0080537C"/>
    <w:rsid w:val="00806AF0"/>
    <w:rsid w:val="00810F5A"/>
    <w:rsid w:val="00815F3C"/>
    <w:rsid w:val="00821BB5"/>
    <w:rsid w:val="00823E76"/>
    <w:rsid w:val="008240E8"/>
    <w:rsid w:val="00824973"/>
    <w:rsid w:val="0082533F"/>
    <w:rsid w:val="00825E59"/>
    <w:rsid w:val="00830098"/>
    <w:rsid w:val="008336E4"/>
    <w:rsid w:val="00834523"/>
    <w:rsid w:val="00835DB2"/>
    <w:rsid w:val="00840879"/>
    <w:rsid w:val="008420E2"/>
    <w:rsid w:val="00842442"/>
    <w:rsid w:val="00842E38"/>
    <w:rsid w:val="00845EEB"/>
    <w:rsid w:val="00846DED"/>
    <w:rsid w:val="0084732F"/>
    <w:rsid w:val="008527ED"/>
    <w:rsid w:val="00852EAA"/>
    <w:rsid w:val="008539A7"/>
    <w:rsid w:val="00856D99"/>
    <w:rsid w:val="008602B3"/>
    <w:rsid w:val="0086320B"/>
    <w:rsid w:val="00863767"/>
    <w:rsid w:val="00865168"/>
    <w:rsid w:val="008657DD"/>
    <w:rsid w:val="00865D08"/>
    <w:rsid w:val="00871855"/>
    <w:rsid w:val="00872E08"/>
    <w:rsid w:val="00873045"/>
    <w:rsid w:val="00876AAE"/>
    <w:rsid w:val="00880546"/>
    <w:rsid w:val="008821A6"/>
    <w:rsid w:val="008857A3"/>
    <w:rsid w:val="0088675B"/>
    <w:rsid w:val="00887C66"/>
    <w:rsid w:val="00891B84"/>
    <w:rsid w:val="008929F2"/>
    <w:rsid w:val="0089714B"/>
    <w:rsid w:val="00897851"/>
    <w:rsid w:val="00897F79"/>
    <w:rsid w:val="008A07E8"/>
    <w:rsid w:val="008A1A17"/>
    <w:rsid w:val="008A467C"/>
    <w:rsid w:val="008A67AB"/>
    <w:rsid w:val="008A75AB"/>
    <w:rsid w:val="008B1AC1"/>
    <w:rsid w:val="008B2456"/>
    <w:rsid w:val="008B31A9"/>
    <w:rsid w:val="008C1E4B"/>
    <w:rsid w:val="008C2309"/>
    <w:rsid w:val="008C243E"/>
    <w:rsid w:val="008C2882"/>
    <w:rsid w:val="008C2C08"/>
    <w:rsid w:val="008C41AB"/>
    <w:rsid w:val="008C5410"/>
    <w:rsid w:val="008C7D2E"/>
    <w:rsid w:val="008D1D5D"/>
    <w:rsid w:val="008D21A8"/>
    <w:rsid w:val="008D420E"/>
    <w:rsid w:val="008D6C0E"/>
    <w:rsid w:val="008E0855"/>
    <w:rsid w:val="008E0B06"/>
    <w:rsid w:val="008E575F"/>
    <w:rsid w:val="008E6C48"/>
    <w:rsid w:val="008E78AC"/>
    <w:rsid w:val="008E7C0A"/>
    <w:rsid w:val="008F5468"/>
    <w:rsid w:val="008F68A8"/>
    <w:rsid w:val="00902EA6"/>
    <w:rsid w:val="00903311"/>
    <w:rsid w:val="009038DC"/>
    <w:rsid w:val="009046E7"/>
    <w:rsid w:val="00905142"/>
    <w:rsid w:val="00906320"/>
    <w:rsid w:val="00906531"/>
    <w:rsid w:val="009111CB"/>
    <w:rsid w:val="00915FA6"/>
    <w:rsid w:val="00917C95"/>
    <w:rsid w:val="00917E1D"/>
    <w:rsid w:val="00921D2F"/>
    <w:rsid w:val="00923628"/>
    <w:rsid w:val="009251E5"/>
    <w:rsid w:val="009275DB"/>
    <w:rsid w:val="00927EB7"/>
    <w:rsid w:val="00930182"/>
    <w:rsid w:val="00931973"/>
    <w:rsid w:val="00932BDC"/>
    <w:rsid w:val="00934472"/>
    <w:rsid w:val="00935C50"/>
    <w:rsid w:val="00936125"/>
    <w:rsid w:val="0093640A"/>
    <w:rsid w:val="00936D39"/>
    <w:rsid w:val="00937D57"/>
    <w:rsid w:val="00940075"/>
    <w:rsid w:val="0094023F"/>
    <w:rsid w:val="009404C8"/>
    <w:rsid w:val="00941DFE"/>
    <w:rsid w:val="0094323C"/>
    <w:rsid w:val="00950B51"/>
    <w:rsid w:val="00954228"/>
    <w:rsid w:val="00954316"/>
    <w:rsid w:val="00954978"/>
    <w:rsid w:val="00954BF5"/>
    <w:rsid w:val="00954E6B"/>
    <w:rsid w:val="009558A5"/>
    <w:rsid w:val="00956176"/>
    <w:rsid w:val="0095664A"/>
    <w:rsid w:val="00957CB7"/>
    <w:rsid w:val="009612BC"/>
    <w:rsid w:val="00961CF3"/>
    <w:rsid w:val="0096488A"/>
    <w:rsid w:val="00966125"/>
    <w:rsid w:val="00967E4F"/>
    <w:rsid w:val="00976D38"/>
    <w:rsid w:val="00976EFD"/>
    <w:rsid w:val="00981506"/>
    <w:rsid w:val="00981D94"/>
    <w:rsid w:val="00982285"/>
    <w:rsid w:val="00982E79"/>
    <w:rsid w:val="009831AA"/>
    <w:rsid w:val="00985370"/>
    <w:rsid w:val="00985528"/>
    <w:rsid w:val="009858FC"/>
    <w:rsid w:val="00985A04"/>
    <w:rsid w:val="00986AF4"/>
    <w:rsid w:val="00986FFB"/>
    <w:rsid w:val="009934EC"/>
    <w:rsid w:val="00995D83"/>
    <w:rsid w:val="00996865"/>
    <w:rsid w:val="009A2781"/>
    <w:rsid w:val="009A44F2"/>
    <w:rsid w:val="009A6624"/>
    <w:rsid w:val="009A79ED"/>
    <w:rsid w:val="009A7DC8"/>
    <w:rsid w:val="009B4E21"/>
    <w:rsid w:val="009B541F"/>
    <w:rsid w:val="009C27E3"/>
    <w:rsid w:val="009C620A"/>
    <w:rsid w:val="009C64B2"/>
    <w:rsid w:val="009C6996"/>
    <w:rsid w:val="009C726A"/>
    <w:rsid w:val="009C7367"/>
    <w:rsid w:val="009C77EF"/>
    <w:rsid w:val="009D0468"/>
    <w:rsid w:val="009D3A25"/>
    <w:rsid w:val="009D4615"/>
    <w:rsid w:val="009D4ABF"/>
    <w:rsid w:val="009D4FD5"/>
    <w:rsid w:val="009D511F"/>
    <w:rsid w:val="009D71F9"/>
    <w:rsid w:val="009D73EF"/>
    <w:rsid w:val="009E051D"/>
    <w:rsid w:val="009E1A62"/>
    <w:rsid w:val="009E201E"/>
    <w:rsid w:val="009E30CE"/>
    <w:rsid w:val="009E3C75"/>
    <w:rsid w:val="009E3EF4"/>
    <w:rsid w:val="009E65F5"/>
    <w:rsid w:val="009F00FA"/>
    <w:rsid w:val="009F2260"/>
    <w:rsid w:val="009F4630"/>
    <w:rsid w:val="009F556A"/>
    <w:rsid w:val="009F5FE1"/>
    <w:rsid w:val="00A01AD4"/>
    <w:rsid w:val="00A02E9F"/>
    <w:rsid w:val="00A03347"/>
    <w:rsid w:val="00A03A5B"/>
    <w:rsid w:val="00A05B96"/>
    <w:rsid w:val="00A07FD0"/>
    <w:rsid w:val="00A10611"/>
    <w:rsid w:val="00A10F70"/>
    <w:rsid w:val="00A146BD"/>
    <w:rsid w:val="00A21885"/>
    <w:rsid w:val="00A2296D"/>
    <w:rsid w:val="00A234FB"/>
    <w:rsid w:val="00A23A33"/>
    <w:rsid w:val="00A30271"/>
    <w:rsid w:val="00A3278E"/>
    <w:rsid w:val="00A35E9C"/>
    <w:rsid w:val="00A41E70"/>
    <w:rsid w:val="00A47CC6"/>
    <w:rsid w:val="00A5081F"/>
    <w:rsid w:val="00A510B4"/>
    <w:rsid w:val="00A51367"/>
    <w:rsid w:val="00A531DA"/>
    <w:rsid w:val="00A56730"/>
    <w:rsid w:val="00A60832"/>
    <w:rsid w:val="00A60A05"/>
    <w:rsid w:val="00A62568"/>
    <w:rsid w:val="00A632B4"/>
    <w:rsid w:val="00A709AA"/>
    <w:rsid w:val="00A70EFD"/>
    <w:rsid w:val="00A723F5"/>
    <w:rsid w:val="00A724BD"/>
    <w:rsid w:val="00A82664"/>
    <w:rsid w:val="00A83F3B"/>
    <w:rsid w:val="00A86EE3"/>
    <w:rsid w:val="00A907B3"/>
    <w:rsid w:val="00A91933"/>
    <w:rsid w:val="00A92DBC"/>
    <w:rsid w:val="00A94C63"/>
    <w:rsid w:val="00A952D7"/>
    <w:rsid w:val="00A95C69"/>
    <w:rsid w:val="00A9648E"/>
    <w:rsid w:val="00A97489"/>
    <w:rsid w:val="00AA2175"/>
    <w:rsid w:val="00AA28FC"/>
    <w:rsid w:val="00AA62D8"/>
    <w:rsid w:val="00AA73BB"/>
    <w:rsid w:val="00AB0CBB"/>
    <w:rsid w:val="00AB49B0"/>
    <w:rsid w:val="00AC0502"/>
    <w:rsid w:val="00AC3ECF"/>
    <w:rsid w:val="00AC51FF"/>
    <w:rsid w:val="00AD0068"/>
    <w:rsid w:val="00AD2934"/>
    <w:rsid w:val="00AD7506"/>
    <w:rsid w:val="00AE110B"/>
    <w:rsid w:val="00AE5F05"/>
    <w:rsid w:val="00AE636F"/>
    <w:rsid w:val="00AE782A"/>
    <w:rsid w:val="00AF0057"/>
    <w:rsid w:val="00AF2780"/>
    <w:rsid w:val="00AF56DC"/>
    <w:rsid w:val="00AF65A1"/>
    <w:rsid w:val="00AF6A9D"/>
    <w:rsid w:val="00B00608"/>
    <w:rsid w:val="00B0114B"/>
    <w:rsid w:val="00B01CB5"/>
    <w:rsid w:val="00B037A1"/>
    <w:rsid w:val="00B0397F"/>
    <w:rsid w:val="00B051D2"/>
    <w:rsid w:val="00B064F9"/>
    <w:rsid w:val="00B1074E"/>
    <w:rsid w:val="00B11733"/>
    <w:rsid w:val="00B11737"/>
    <w:rsid w:val="00B125E0"/>
    <w:rsid w:val="00B16BBB"/>
    <w:rsid w:val="00B20215"/>
    <w:rsid w:val="00B212A1"/>
    <w:rsid w:val="00B215D9"/>
    <w:rsid w:val="00B216C1"/>
    <w:rsid w:val="00B21902"/>
    <w:rsid w:val="00B301A2"/>
    <w:rsid w:val="00B311D9"/>
    <w:rsid w:val="00B31757"/>
    <w:rsid w:val="00B33112"/>
    <w:rsid w:val="00B337DC"/>
    <w:rsid w:val="00B35F90"/>
    <w:rsid w:val="00B4377C"/>
    <w:rsid w:val="00B472EC"/>
    <w:rsid w:val="00B511A6"/>
    <w:rsid w:val="00B51883"/>
    <w:rsid w:val="00B51942"/>
    <w:rsid w:val="00B51FFC"/>
    <w:rsid w:val="00B53BE7"/>
    <w:rsid w:val="00B607FF"/>
    <w:rsid w:val="00B6108E"/>
    <w:rsid w:val="00B63275"/>
    <w:rsid w:val="00B658D4"/>
    <w:rsid w:val="00B65D9C"/>
    <w:rsid w:val="00B67037"/>
    <w:rsid w:val="00B67140"/>
    <w:rsid w:val="00B67410"/>
    <w:rsid w:val="00B70819"/>
    <w:rsid w:val="00B72D88"/>
    <w:rsid w:val="00B733E7"/>
    <w:rsid w:val="00B7340E"/>
    <w:rsid w:val="00B756BA"/>
    <w:rsid w:val="00B756C5"/>
    <w:rsid w:val="00B77765"/>
    <w:rsid w:val="00B836FE"/>
    <w:rsid w:val="00B85377"/>
    <w:rsid w:val="00B87E9A"/>
    <w:rsid w:val="00B9045B"/>
    <w:rsid w:val="00B910E0"/>
    <w:rsid w:val="00B91A5F"/>
    <w:rsid w:val="00B92E20"/>
    <w:rsid w:val="00B94F88"/>
    <w:rsid w:val="00B95B72"/>
    <w:rsid w:val="00B97BB0"/>
    <w:rsid w:val="00BA043D"/>
    <w:rsid w:val="00BA4A1D"/>
    <w:rsid w:val="00BA61BD"/>
    <w:rsid w:val="00BB4DE7"/>
    <w:rsid w:val="00BB596F"/>
    <w:rsid w:val="00BB6A73"/>
    <w:rsid w:val="00BC097A"/>
    <w:rsid w:val="00BC1C68"/>
    <w:rsid w:val="00BC4080"/>
    <w:rsid w:val="00BC41E6"/>
    <w:rsid w:val="00BC44BC"/>
    <w:rsid w:val="00BC4B6A"/>
    <w:rsid w:val="00BD147E"/>
    <w:rsid w:val="00BD482A"/>
    <w:rsid w:val="00BE496B"/>
    <w:rsid w:val="00BF133E"/>
    <w:rsid w:val="00BF5734"/>
    <w:rsid w:val="00BF67B9"/>
    <w:rsid w:val="00BF748E"/>
    <w:rsid w:val="00C03F8F"/>
    <w:rsid w:val="00C055D9"/>
    <w:rsid w:val="00C10675"/>
    <w:rsid w:val="00C10C40"/>
    <w:rsid w:val="00C113D0"/>
    <w:rsid w:val="00C14AB9"/>
    <w:rsid w:val="00C15226"/>
    <w:rsid w:val="00C1573B"/>
    <w:rsid w:val="00C15C4D"/>
    <w:rsid w:val="00C167B0"/>
    <w:rsid w:val="00C17047"/>
    <w:rsid w:val="00C20607"/>
    <w:rsid w:val="00C2080F"/>
    <w:rsid w:val="00C21182"/>
    <w:rsid w:val="00C220D4"/>
    <w:rsid w:val="00C23BB0"/>
    <w:rsid w:val="00C31DF3"/>
    <w:rsid w:val="00C3331F"/>
    <w:rsid w:val="00C34055"/>
    <w:rsid w:val="00C406D2"/>
    <w:rsid w:val="00C42C9C"/>
    <w:rsid w:val="00C4416C"/>
    <w:rsid w:val="00C46973"/>
    <w:rsid w:val="00C47174"/>
    <w:rsid w:val="00C5215E"/>
    <w:rsid w:val="00C53A5A"/>
    <w:rsid w:val="00C5408F"/>
    <w:rsid w:val="00C543CF"/>
    <w:rsid w:val="00C6144D"/>
    <w:rsid w:val="00C64237"/>
    <w:rsid w:val="00C64AFD"/>
    <w:rsid w:val="00C70968"/>
    <w:rsid w:val="00C72F94"/>
    <w:rsid w:val="00C75B79"/>
    <w:rsid w:val="00C76110"/>
    <w:rsid w:val="00C77B39"/>
    <w:rsid w:val="00C80CFE"/>
    <w:rsid w:val="00C8217A"/>
    <w:rsid w:val="00C8274D"/>
    <w:rsid w:val="00C8451D"/>
    <w:rsid w:val="00C86B36"/>
    <w:rsid w:val="00C90476"/>
    <w:rsid w:val="00C90CDA"/>
    <w:rsid w:val="00C91654"/>
    <w:rsid w:val="00C92050"/>
    <w:rsid w:val="00C92FB1"/>
    <w:rsid w:val="00C96F66"/>
    <w:rsid w:val="00C97DEA"/>
    <w:rsid w:val="00C97E71"/>
    <w:rsid w:val="00CA1F31"/>
    <w:rsid w:val="00CA1F88"/>
    <w:rsid w:val="00CA58FD"/>
    <w:rsid w:val="00CA66C0"/>
    <w:rsid w:val="00CA6915"/>
    <w:rsid w:val="00CA6CF8"/>
    <w:rsid w:val="00CA7329"/>
    <w:rsid w:val="00CB3A30"/>
    <w:rsid w:val="00CB680F"/>
    <w:rsid w:val="00CB69F0"/>
    <w:rsid w:val="00CC0CEC"/>
    <w:rsid w:val="00CC1D4D"/>
    <w:rsid w:val="00CC4DF9"/>
    <w:rsid w:val="00CC4F6A"/>
    <w:rsid w:val="00CC5EB0"/>
    <w:rsid w:val="00CD2E84"/>
    <w:rsid w:val="00CD33D7"/>
    <w:rsid w:val="00CD369C"/>
    <w:rsid w:val="00CD4E24"/>
    <w:rsid w:val="00CD5434"/>
    <w:rsid w:val="00CD64AD"/>
    <w:rsid w:val="00CE1621"/>
    <w:rsid w:val="00CE1D80"/>
    <w:rsid w:val="00CF1275"/>
    <w:rsid w:val="00CF2D67"/>
    <w:rsid w:val="00CF3E00"/>
    <w:rsid w:val="00CF48DF"/>
    <w:rsid w:val="00CF7DA5"/>
    <w:rsid w:val="00CF7E71"/>
    <w:rsid w:val="00D02FED"/>
    <w:rsid w:val="00D04C49"/>
    <w:rsid w:val="00D11F5A"/>
    <w:rsid w:val="00D151E3"/>
    <w:rsid w:val="00D1527F"/>
    <w:rsid w:val="00D160BE"/>
    <w:rsid w:val="00D171F5"/>
    <w:rsid w:val="00D17C8C"/>
    <w:rsid w:val="00D22783"/>
    <w:rsid w:val="00D2444B"/>
    <w:rsid w:val="00D25349"/>
    <w:rsid w:val="00D25394"/>
    <w:rsid w:val="00D26273"/>
    <w:rsid w:val="00D26519"/>
    <w:rsid w:val="00D26862"/>
    <w:rsid w:val="00D32083"/>
    <w:rsid w:val="00D33CA3"/>
    <w:rsid w:val="00D34762"/>
    <w:rsid w:val="00D34987"/>
    <w:rsid w:val="00D360A7"/>
    <w:rsid w:val="00D361A6"/>
    <w:rsid w:val="00D429DF"/>
    <w:rsid w:val="00D4353A"/>
    <w:rsid w:val="00D4466E"/>
    <w:rsid w:val="00D468AE"/>
    <w:rsid w:val="00D46A6C"/>
    <w:rsid w:val="00D47963"/>
    <w:rsid w:val="00D51BCB"/>
    <w:rsid w:val="00D53F55"/>
    <w:rsid w:val="00D55C3E"/>
    <w:rsid w:val="00D55FC0"/>
    <w:rsid w:val="00D5726B"/>
    <w:rsid w:val="00D57F5E"/>
    <w:rsid w:val="00D60EE6"/>
    <w:rsid w:val="00D610C8"/>
    <w:rsid w:val="00D611D5"/>
    <w:rsid w:val="00D706AB"/>
    <w:rsid w:val="00D71BC9"/>
    <w:rsid w:val="00D72885"/>
    <w:rsid w:val="00D72E78"/>
    <w:rsid w:val="00D74B24"/>
    <w:rsid w:val="00D814FC"/>
    <w:rsid w:val="00D8286E"/>
    <w:rsid w:val="00D8340F"/>
    <w:rsid w:val="00D864B9"/>
    <w:rsid w:val="00D87237"/>
    <w:rsid w:val="00D87D19"/>
    <w:rsid w:val="00D9051F"/>
    <w:rsid w:val="00D905B5"/>
    <w:rsid w:val="00D92D1C"/>
    <w:rsid w:val="00D978CA"/>
    <w:rsid w:val="00DA0500"/>
    <w:rsid w:val="00DA1187"/>
    <w:rsid w:val="00DA170D"/>
    <w:rsid w:val="00DA236F"/>
    <w:rsid w:val="00DA2BC6"/>
    <w:rsid w:val="00DA31C4"/>
    <w:rsid w:val="00DA3CE9"/>
    <w:rsid w:val="00DA50F2"/>
    <w:rsid w:val="00DB301A"/>
    <w:rsid w:val="00DB43E5"/>
    <w:rsid w:val="00DB5A25"/>
    <w:rsid w:val="00DC1B21"/>
    <w:rsid w:val="00DC24F8"/>
    <w:rsid w:val="00DC3A66"/>
    <w:rsid w:val="00DC45F0"/>
    <w:rsid w:val="00DC605E"/>
    <w:rsid w:val="00DC6B4B"/>
    <w:rsid w:val="00DC75E5"/>
    <w:rsid w:val="00DD2300"/>
    <w:rsid w:val="00DD4B0A"/>
    <w:rsid w:val="00DD58B5"/>
    <w:rsid w:val="00DD63C0"/>
    <w:rsid w:val="00DD6C53"/>
    <w:rsid w:val="00DD7533"/>
    <w:rsid w:val="00DD7CBC"/>
    <w:rsid w:val="00DE3CF7"/>
    <w:rsid w:val="00DE50BD"/>
    <w:rsid w:val="00DE5795"/>
    <w:rsid w:val="00DE7AF6"/>
    <w:rsid w:val="00DF0417"/>
    <w:rsid w:val="00DF42F6"/>
    <w:rsid w:val="00DF46FD"/>
    <w:rsid w:val="00E00D08"/>
    <w:rsid w:val="00E020C6"/>
    <w:rsid w:val="00E02B6C"/>
    <w:rsid w:val="00E03873"/>
    <w:rsid w:val="00E0389D"/>
    <w:rsid w:val="00E04A8B"/>
    <w:rsid w:val="00E05030"/>
    <w:rsid w:val="00E074A0"/>
    <w:rsid w:val="00E10A3A"/>
    <w:rsid w:val="00E111CF"/>
    <w:rsid w:val="00E114B8"/>
    <w:rsid w:val="00E14E9E"/>
    <w:rsid w:val="00E153C4"/>
    <w:rsid w:val="00E15E5E"/>
    <w:rsid w:val="00E169AE"/>
    <w:rsid w:val="00E16FA1"/>
    <w:rsid w:val="00E20F5D"/>
    <w:rsid w:val="00E22059"/>
    <w:rsid w:val="00E234C4"/>
    <w:rsid w:val="00E24616"/>
    <w:rsid w:val="00E26084"/>
    <w:rsid w:val="00E27251"/>
    <w:rsid w:val="00E27FDA"/>
    <w:rsid w:val="00E346CD"/>
    <w:rsid w:val="00E3598D"/>
    <w:rsid w:val="00E409B5"/>
    <w:rsid w:val="00E422E9"/>
    <w:rsid w:val="00E42A88"/>
    <w:rsid w:val="00E431F4"/>
    <w:rsid w:val="00E432C7"/>
    <w:rsid w:val="00E468D5"/>
    <w:rsid w:val="00E503F2"/>
    <w:rsid w:val="00E51CC3"/>
    <w:rsid w:val="00E5226E"/>
    <w:rsid w:val="00E60C56"/>
    <w:rsid w:val="00E61700"/>
    <w:rsid w:val="00E63A5B"/>
    <w:rsid w:val="00E642A0"/>
    <w:rsid w:val="00E65168"/>
    <w:rsid w:val="00E65BCC"/>
    <w:rsid w:val="00E67C98"/>
    <w:rsid w:val="00E71484"/>
    <w:rsid w:val="00E7309F"/>
    <w:rsid w:val="00E73314"/>
    <w:rsid w:val="00E76227"/>
    <w:rsid w:val="00E80201"/>
    <w:rsid w:val="00E80AA2"/>
    <w:rsid w:val="00E8276B"/>
    <w:rsid w:val="00E85537"/>
    <w:rsid w:val="00E87AFA"/>
    <w:rsid w:val="00E939FC"/>
    <w:rsid w:val="00E95CF6"/>
    <w:rsid w:val="00E9711F"/>
    <w:rsid w:val="00EA1FDB"/>
    <w:rsid w:val="00EB4C31"/>
    <w:rsid w:val="00EB52C2"/>
    <w:rsid w:val="00EB6656"/>
    <w:rsid w:val="00EB7224"/>
    <w:rsid w:val="00EC0515"/>
    <w:rsid w:val="00EC08EF"/>
    <w:rsid w:val="00EC1188"/>
    <w:rsid w:val="00EC1B74"/>
    <w:rsid w:val="00EC1F62"/>
    <w:rsid w:val="00EC2AF8"/>
    <w:rsid w:val="00EC352F"/>
    <w:rsid w:val="00ED1DA1"/>
    <w:rsid w:val="00ED30B8"/>
    <w:rsid w:val="00ED38F3"/>
    <w:rsid w:val="00ED4D4F"/>
    <w:rsid w:val="00ED5B9F"/>
    <w:rsid w:val="00ED5CCC"/>
    <w:rsid w:val="00ED6E20"/>
    <w:rsid w:val="00EE1584"/>
    <w:rsid w:val="00EE1A8B"/>
    <w:rsid w:val="00EE3371"/>
    <w:rsid w:val="00EE37C9"/>
    <w:rsid w:val="00EE4C3A"/>
    <w:rsid w:val="00EE5ADE"/>
    <w:rsid w:val="00EF0ABA"/>
    <w:rsid w:val="00EF0F68"/>
    <w:rsid w:val="00EF1534"/>
    <w:rsid w:val="00EF1C94"/>
    <w:rsid w:val="00EF3B1D"/>
    <w:rsid w:val="00EF4155"/>
    <w:rsid w:val="00EF6D6D"/>
    <w:rsid w:val="00EF7EC9"/>
    <w:rsid w:val="00F017C1"/>
    <w:rsid w:val="00F02190"/>
    <w:rsid w:val="00F03851"/>
    <w:rsid w:val="00F05A3F"/>
    <w:rsid w:val="00F065FB"/>
    <w:rsid w:val="00F072F2"/>
    <w:rsid w:val="00F13606"/>
    <w:rsid w:val="00F1367B"/>
    <w:rsid w:val="00F13E07"/>
    <w:rsid w:val="00F14CA8"/>
    <w:rsid w:val="00F16223"/>
    <w:rsid w:val="00F17257"/>
    <w:rsid w:val="00F17DC3"/>
    <w:rsid w:val="00F20EC9"/>
    <w:rsid w:val="00F219D6"/>
    <w:rsid w:val="00F24527"/>
    <w:rsid w:val="00F31030"/>
    <w:rsid w:val="00F31A12"/>
    <w:rsid w:val="00F320B3"/>
    <w:rsid w:val="00F3648A"/>
    <w:rsid w:val="00F40058"/>
    <w:rsid w:val="00F41B04"/>
    <w:rsid w:val="00F4224D"/>
    <w:rsid w:val="00F423F3"/>
    <w:rsid w:val="00F44CAB"/>
    <w:rsid w:val="00F451CB"/>
    <w:rsid w:val="00F4529E"/>
    <w:rsid w:val="00F45A62"/>
    <w:rsid w:val="00F5037B"/>
    <w:rsid w:val="00F63521"/>
    <w:rsid w:val="00F6547A"/>
    <w:rsid w:val="00F666EB"/>
    <w:rsid w:val="00F7153A"/>
    <w:rsid w:val="00F71BC0"/>
    <w:rsid w:val="00F72215"/>
    <w:rsid w:val="00F73BF6"/>
    <w:rsid w:val="00F74671"/>
    <w:rsid w:val="00F7495B"/>
    <w:rsid w:val="00F768B0"/>
    <w:rsid w:val="00F82DCB"/>
    <w:rsid w:val="00F82EBC"/>
    <w:rsid w:val="00F8349E"/>
    <w:rsid w:val="00F83719"/>
    <w:rsid w:val="00F83AC2"/>
    <w:rsid w:val="00F8407B"/>
    <w:rsid w:val="00F9002B"/>
    <w:rsid w:val="00F90251"/>
    <w:rsid w:val="00F90955"/>
    <w:rsid w:val="00F90B95"/>
    <w:rsid w:val="00F91715"/>
    <w:rsid w:val="00FA14D5"/>
    <w:rsid w:val="00FA15FB"/>
    <w:rsid w:val="00FA3FB0"/>
    <w:rsid w:val="00FA3FB2"/>
    <w:rsid w:val="00FA47AA"/>
    <w:rsid w:val="00FA5692"/>
    <w:rsid w:val="00FA760A"/>
    <w:rsid w:val="00FA7700"/>
    <w:rsid w:val="00FB0B76"/>
    <w:rsid w:val="00FB18B5"/>
    <w:rsid w:val="00FB7120"/>
    <w:rsid w:val="00FB78DA"/>
    <w:rsid w:val="00FC0E35"/>
    <w:rsid w:val="00FC2561"/>
    <w:rsid w:val="00FC29AC"/>
    <w:rsid w:val="00FC30A3"/>
    <w:rsid w:val="00FC5114"/>
    <w:rsid w:val="00FC6128"/>
    <w:rsid w:val="00FD02DD"/>
    <w:rsid w:val="00FD0C83"/>
    <w:rsid w:val="00FD22F0"/>
    <w:rsid w:val="00FD3B1A"/>
    <w:rsid w:val="00FD44D4"/>
    <w:rsid w:val="00FD6658"/>
    <w:rsid w:val="00FD6A96"/>
    <w:rsid w:val="00FD7383"/>
    <w:rsid w:val="00FF72EC"/>
  </w:rsids>
  <m:mathPr>
    <m:mathFont m:val="Cambria Math"/>
    <m:brkBin m:val="before"/>
    <m:brkBinSub m:val="--"/>
    <m:smallFrac m:val="off"/>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t-E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laad">
    <w:name w:val="Normal"/>
    <w:qFormat/>
    <w:rsid w:val="0057174F"/>
    <w:pPr>
      <w:spacing w:before="120" w:line="360" w:lineRule="auto"/>
    </w:pPr>
    <w:rPr>
      <w:rFonts w:ascii="Times New Roman" w:hAnsi="Times New Roman"/>
      <w:sz w:val="24"/>
    </w:rPr>
  </w:style>
  <w:style w:type="paragraph" w:styleId="Pealkiri1">
    <w:name w:val="heading 1"/>
    <w:basedOn w:val="Normaallaad"/>
    <w:next w:val="Normaallaad"/>
    <w:link w:val="Pealkiri1Mrk"/>
    <w:uiPriority w:val="9"/>
    <w:qFormat/>
    <w:rsid w:val="00FA5692"/>
    <w:pPr>
      <w:keepNext/>
      <w:keepLines/>
      <w:spacing w:before="480" w:after="0"/>
      <w:outlineLvl w:val="0"/>
    </w:pPr>
    <w:rPr>
      <w:rFonts w:eastAsiaTheme="majorEastAsia" w:cstheme="majorBidi"/>
      <w:bCs/>
      <w:color w:val="000000" w:themeColor="text1"/>
      <w:sz w:val="32"/>
      <w:szCs w:val="28"/>
    </w:rPr>
  </w:style>
  <w:style w:type="paragraph" w:styleId="Pealkiri2">
    <w:name w:val="heading 2"/>
    <w:basedOn w:val="Normaallaad"/>
    <w:next w:val="Normaallaad"/>
    <w:link w:val="Pealkiri2Mrk"/>
    <w:uiPriority w:val="9"/>
    <w:unhideWhenUsed/>
    <w:qFormat/>
    <w:rsid w:val="00FA5692"/>
    <w:pPr>
      <w:keepNext/>
      <w:keepLines/>
      <w:spacing w:before="200" w:after="0"/>
      <w:outlineLvl w:val="1"/>
    </w:pPr>
    <w:rPr>
      <w:rFonts w:eastAsiaTheme="majorEastAsia" w:cstheme="majorBidi"/>
      <w:bCs/>
      <w:sz w:val="28"/>
      <w:szCs w:val="26"/>
    </w:rPr>
  </w:style>
  <w:style w:type="paragraph" w:styleId="Pealkiri3">
    <w:name w:val="heading 3"/>
    <w:basedOn w:val="Normaallaad"/>
    <w:next w:val="Normaallaad"/>
    <w:link w:val="Pealkiri3Mrk"/>
    <w:uiPriority w:val="9"/>
    <w:unhideWhenUsed/>
    <w:qFormat/>
    <w:rsid w:val="00214CD7"/>
    <w:pPr>
      <w:keepNext/>
      <w:keepLines/>
      <w:spacing w:before="200" w:after="0"/>
      <w:outlineLvl w:val="2"/>
    </w:pPr>
    <w:rPr>
      <w:rFonts w:eastAsiaTheme="majorEastAsia" w:cstheme="majorBidi"/>
      <w:bCs/>
      <w:sz w:val="28"/>
    </w:rPr>
  </w:style>
  <w:style w:type="character" w:default="1" w:styleId="Liguvaikefont">
    <w:name w:val="Default Paragraph Font"/>
    <w:uiPriority w:val="1"/>
    <w:semiHidden/>
    <w:unhideWhenUsed/>
  </w:style>
  <w:style w:type="table" w:default="1" w:styleId="Normaaltabel">
    <w:name w:val="Normal Table"/>
    <w:uiPriority w:val="99"/>
    <w:semiHidden/>
    <w:unhideWhenUsed/>
    <w:qFormat/>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1Mrk">
    <w:name w:val="Pealkiri 1 Märk"/>
    <w:basedOn w:val="Liguvaikefont"/>
    <w:link w:val="Pealkiri1"/>
    <w:uiPriority w:val="9"/>
    <w:rsid w:val="00FA5692"/>
    <w:rPr>
      <w:rFonts w:ascii="Times New Roman" w:eastAsiaTheme="majorEastAsia" w:hAnsi="Times New Roman" w:cstheme="majorBidi"/>
      <w:bCs/>
      <w:color w:val="000000" w:themeColor="text1"/>
      <w:sz w:val="32"/>
      <w:szCs w:val="28"/>
    </w:rPr>
  </w:style>
  <w:style w:type="character" w:customStyle="1" w:styleId="Pealkiri2Mrk">
    <w:name w:val="Pealkiri 2 Märk"/>
    <w:basedOn w:val="Liguvaikefont"/>
    <w:link w:val="Pealkiri2"/>
    <w:uiPriority w:val="9"/>
    <w:rsid w:val="00FA5692"/>
    <w:rPr>
      <w:rFonts w:ascii="Times New Roman" w:eastAsiaTheme="majorEastAsia" w:hAnsi="Times New Roman" w:cstheme="majorBidi"/>
      <w:bCs/>
      <w:sz w:val="28"/>
      <w:szCs w:val="26"/>
    </w:rPr>
  </w:style>
  <w:style w:type="character" w:customStyle="1" w:styleId="Pealkiri3Mrk">
    <w:name w:val="Pealkiri 3 Märk"/>
    <w:basedOn w:val="Liguvaikefont"/>
    <w:link w:val="Pealkiri3"/>
    <w:uiPriority w:val="9"/>
    <w:rsid w:val="00214CD7"/>
    <w:rPr>
      <w:rFonts w:ascii="Times New Roman" w:eastAsiaTheme="majorEastAsia" w:hAnsi="Times New Roman" w:cstheme="majorBidi"/>
      <w:bCs/>
      <w:sz w:val="28"/>
    </w:rPr>
  </w:style>
  <w:style w:type="paragraph" w:styleId="Pis">
    <w:name w:val="header"/>
    <w:basedOn w:val="Normaallaad"/>
    <w:link w:val="PisMrk"/>
    <w:uiPriority w:val="99"/>
    <w:unhideWhenUsed/>
    <w:rsid w:val="001F7340"/>
    <w:pPr>
      <w:tabs>
        <w:tab w:val="center" w:pos="4536"/>
        <w:tab w:val="right" w:pos="9072"/>
      </w:tabs>
      <w:spacing w:after="0" w:line="240" w:lineRule="auto"/>
    </w:pPr>
  </w:style>
  <w:style w:type="character" w:customStyle="1" w:styleId="PisMrk">
    <w:name w:val="Päis Märk"/>
    <w:basedOn w:val="Liguvaikefont"/>
    <w:link w:val="Pis"/>
    <w:uiPriority w:val="99"/>
    <w:rsid w:val="001F7340"/>
  </w:style>
  <w:style w:type="paragraph" w:styleId="Jalus">
    <w:name w:val="footer"/>
    <w:basedOn w:val="Normaallaad"/>
    <w:link w:val="JalusMrk"/>
    <w:uiPriority w:val="99"/>
    <w:unhideWhenUsed/>
    <w:rsid w:val="001F7340"/>
    <w:pPr>
      <w:tabs>
        <w:tab w:val="center" w:pos="4536"/>
        <w:tab w:val="right" w:pos="9072"/>
      </w:tabs>
      <w:spacing w:after="0" w:line="240" w:lineRule="auto"/>
    </w:pPr>
  </w:style>
  <w:style w:type="character" w:customStyle="1" w:styleId="JalusMrk">
    <w:name w:val="Jalus Märk"/>
    <w:basedOn w:val="Liguvaikefont"/>
    <w:link w:val="Jalus"/>
    <w:uiPriority w:val="99"/>
    <w:rsid w:val="001F7340"/>
  </w:style>
  <w:style w:type="paragraph" w:styleId="Vahedeta">
    <w:name w:val="No Spacing"/>
    <w:link w:val="VahedetaMrk"/>
    <w:uiPriority w:val="1"/>
    <w:qFormat/>
    <w:rsid w:val="007A525F"/>
    <w:pPr>
      <w:spacing w:after="0" w:line="240" w:lineRule="auto"/>
    </w:pPr>
    <w:rPr>
      <w:rFonts w:ascii="Times New Roman" w:eastAsiaTheme="minorEastAsia" w:hAnsi="Times New Roman"/>
      <w:sz w:val="24"/>
    </w:rPr>
  </w:style>
  <w:style w:type="character" w:customStyle="1" w:styleId="VahedetaMrk">
    <w:name w:val="Vahedeta Märk"/>
    <w:basedOn w:val="Liguvaikefont"/>
    <w:link w:val="Vahedeta"/>
    <w:uiPriority w:val="1"/>
    <w:rsid w:val="007A525F"/>
    <w:rPr>
      <w:rFonts w:ascii="Times New Roman" w:eastAsiaTheme="minorEastAsia" w:hAnsi="Times New Roman"/>
      <w:sz w:val="24"/>
    </w:rPr>
  </w:style>
  <w:style w:type="paragraph" w:styleId="Sisukorrapealkiri">
    <w:name w:val="TOC Heading"/>
    <w:basedOn w:val="Pealkiri1"/>
    <w:next w:val="Normaallaad"/>
    <w:uiPriority w:val="39"/>
    <w:unhideWhenUsed/>
    <w:qFormat/>
    <w:rsid w:val="0057174F"/>
    <w:pPr>
      <w:outlineLvl w:val="9"/>
    </w:pPr>
  </w:style>
  <w:style w:type="paragraph" w:styleId="Jutumullitekst">
    <w:name w:val="Balloon Text"/>
    <w:basedOn w:val="Normaallaad"/>
    <w:link w:val="JutumullitekstMrk"/>
    <w:uiPriority w:val="99"/>
    <w:semiHidden/>
    <w:unhideWhenUsed/>
    <w:rsid w:val="00744EA7"/>
    <w:pPr>
      <w:spacing w:after="0" w:line="240" w:lineRule="auto"/>
    </w:pPr>
    <w:rPr>
      <w:rFonts w:ascii="Tahoma" w:hAnsi="Tahoma" w:cs="Tahoma"/>
      <w:sz w:val="16"/>
      <w:szCs w:val="16"/>
    </w:rPr>
  </w:style>
  <w:style w:type="character" w:customStyle="1" w:styleId="JutumullitekstMrk">
    <w:name w:val="Jutumullitekst Märk"/>
    <w:basedOn w:val="Liguvaikefont"/>
    <w:link w:val="Jutumullitekst"/>
    <w:uiPriority w:val="99"/>
    <w:semiHidden/>
    <w:rsid w:val="00744EA7"/>
    <w:rPr>
      <w:rFonts w:ascii="Tahoma" w:hAnsi="Tahoma" w:cs="Tahoma"/>
      <w:sz w:val="16"/>
      <w:szCs w:val="16"/>
    </w:rPr>
  </w:style>
  <w:style w:type="paragraph" w:styleId="SK2">
    <w:name w:val="toc 2"/>
    <w:basedOn w:val="Normaallaad"/>
    <w:next w:val="Normaallaad"/>
    <w:autoRedefine/>
    <w:uiPriority w:val="39"/>
    <w:unhideWhenUsed/>
    <w:qFormat/>
    <w:rsid w:val="0057174F"/>
    <w:pPr>
      <w:spacing w:after="100"/>
      <w:ind w:left="220"/>
    </w:pPr>
    <w:rPr>
      <w:rFonts w:eastAsiaTheme="minorEastAsia"/>
    </w:rPr>
  </w:style>
  <w:style w:type="paragraph" w:styleId="SK1">
    <w:name w:val="toc 1"/>
    <w:basedOn w:val="Normaallaad"/>
    <w:next w:val="Normaallaad"/>
    <w:autoRedefine/>
    <w:uiPriority w:val="39"/>
    <w:unhideWhenUsed/>
    <w:qFormat/>
    <w:rsid w:val="0057174F"/>
    <w:pPr>
      <w:spacing w:after="100"/>
    </w:pPr>
    <w:rPr>
      <w:rFonts w:eastAsiaTheme="minorEastAsia"/>
    </w:rPr>
  </w:style>
  <w:style w:type="paragraph" w:styleId="SK3">
    <w:name w:val="toc 3"/>
    <w:basedOn w:val="Normaallaad"/>
    <w:next w:val="Normaallaad"/>
    <w:autoRedefine/>
    <w:uiPriority w:val="39"/>
    <w:unhideWhenUsed/>
    <w:qFormat/>
    <w:rsid w:val="0057174F"/>
    <w:pPr>
      <w:spacing w:after="100"/>
      <w:ind w:left="440"/>
    </w:pPr>
    <w:rPr>
      <w:rFonts w:eastAsiaTheme="minorEastAsia"/>
    </w:rPr>
  </w:style>
  <w:style w:type="paragraph" w:styleId="Loendilik">
    <w:name w:val="List Paragraph"/>
    <w:basedOn w:val="Normaallaad"/>
    <w:uiPriority w:val="34"/>
    <w:qFormat/>
    <w:rsid w:val="0057174F"/>
    <w:pPr>
      <w:ind w:left="720"/>
      <w:contextualSpacing/>
    </w:pPr>
  </w:style>
  <w:style w:type="paragraph" w:styleId="Tiitel">
    <w:name w:val="Title"/>
    <w:basedOn w:val="Normaallaad"/>
    <w:next w:val="Normaallaad"/>
    <w:link w:val="TiitelMrk"/>
    <w:uiPriority w:val="10"/>
    <w:qFormat/>
    <w:rsid w:val="0057174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itelMrk">
    <w:name w:val="Tiitel Märk"/>
    <w:basedOn w:val="Liguvaikefont"/>
    <w:link w:val="Tiitel"/>
    <w:uiPriority w:val="10"/>
    <w:rsid w:val="0057174F"/>
    <w:rPr>
      <w:rFonts w:asciiTheme="majorHAnsi" w:eastAsiaTheme="majorEastAsia" w:hAnsiTheme="majorHAnsi" w:cstheme="majorBidi"/>
      <w:color w:val="17365D" w:themeColor="text2" w:themeShade="BF"/>
      <w:spacing w:val="5"/>
      <w:kern w:val="28"/>
      <w:sz w:val="52"/>
      <w:szCs w:val="52"/>
    </w:rPr>
  </w:style>
  <w:style w:type="character" w:styleId="Hperlink">
    <w:name w:val="Hyperlink"/>
    <w:basedOn w:val="Liguvaikefont"/>
    <w:uiPriority w:val="99"/>
    <w:unhideWhenUsed/>
    <w:rsid w:val="00755A72"/>
    <w:rPr>
      <w:color w:val="0000FF" w:themeColor="hyperlink"/>
      <w:u w:val="single"/>
    </w:rPr>
  </w:style>
  <w:style w:type="paragraph" w:styleId="Bibliograafia">
    <w:name w:val="Bibliography"/>
    <w:basedOn w:val="Normaallaad"/>
    <w:next w:val="Normaallaad"/>
    <w:uiPriority w:val="37"/>
    <w:unhideWhenUsed/>
    <w:rsid w:val="00F219D6"/>
  </w:style>
  <w:style w:type="character" w:styleId="Kohatitetekst">
    <w:name w:val="Placeholder Text"/>
    <w:basedOn w:val="Liguvaikefont"/>
    <w:uiPriority w:val="99"/>
    <w:semiHidden/>
    <w:rsid w:val="00806AF0"/>
    <w:rPr>
      <w:color w:val="808080"/>
    </w:rPr>
  </w:style>
  <w:style w:type="table" w:styleId="Kontuurtabel">
    <w:name w:val="Table Grid"/>
    <w:basedOn w:val="Normaaltabel"/>
    <w:uiPriority w:val="59"/>
    <w:rsid w:val="00F451C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Dokumendiplaan">
    <w:name w:val="Document Map"/>
    <w:basedOn w:val="Normaallaad"/>
    <w:link w:val="DokumendiplaanMrk"/>
    <w:uiPriority w:val="99"/>
    <w:semiHidden/>
    <w:unhideWhenUsed/>
    <w:rsid w:val="003923C5"/>
    <w:pPr>
      <w:spacing w:before="0" w:after="0" w:line="240" w:lineRule="auto"/>
    </w:pPr>
    <w:rPr>
      <w:rFonts w:ascii="Tahoma" w:hAnsi="Tahoma" w:cs="Tahoma"/>
      <w:sz w:val="16"/>
      <w:szCs w:val="16"/>
    </w:rPr>
  </w:style>
  <w:style w:type="character" w:customStyle="1" w:styleId="DokumendiplaanMrk">
    <w:name w:val="Dokumendiplaan Märk"/>
    <w:basedOn w:val="Liguvaikefont"/>
    <w:link w:val="Dokumendiplaan"/>
    <w:uiPriority w:val="99"/>
    <w:semiHidden/>
    <w:rsid w:val="003923C5"/>
    <w:rPr>
      <w:rFonts w:ascii="Tahoma" w:hAnsi="Tahoma" w:cs="Tahoma"/>
      <w:sz w:val="16"/>
      <w:szCs w:val="16"/>
    </w:rPr>
  </w:style>
  <w:style w:type="paragraph" w:styleId="HTML-eelvormindatud">
    <w:name w:val="HTML Preformatted"/>
    <w:basedOn w:val="Normaallaad"/>
    <w:link w:val="HTML-eelvormindatudMrk"/>
    <w:uiPriority w:val="99"/>
    <w:semiHidden/>
    <w:unhideWhenUsed/>
    <w:rsid w:val="00F320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Courier New" w:eastAsia="Times New Roman" w:hAnsi="Courier New" w:cs="Courier New"/>
      <w:sz w:val="20"/>
      <w:szCs w:val="20"/>
      <w:lang w:eastAsia="et-EE"/>
    </w:rPr>
  </w:style>
  <w:style w:type="character" w:customStyle="1" w:styleId="HTML-eelvormindatudMrk">
    <w:name w:val="HTML-eelvormindatud Märk"/>
    <w:basedOn w:val="Liguvaikefont"/>
    <w:link w:val="HTML-eelvormindatud"/>
    <w:uiPriority w:val="99"/>
    <w:semiHidden/>
    <w:rsid w:val="00F320B3"/>
    <w:rPr>
      <w:rFonts w:ascii="Courier New" w:eastAsia="Times New Roman" w:hAnsi="Courier New" w:cs="Courier New"/>
      <w:sz w:val="20"/>
      <w:szCs w:val="20"/>
      <w:lang w:eastAsia="et-EE"/>
    </w:rPr>
  </w:style>
</w:styles>
</file>

<file path=word/webSettings.xml><?xml version="1.0" encoding="utf-8"?>
<w:webSettings xmlns:r="http://schemas.openxmlformats.org/officeDocument/2006/relationships" xmlns:w="http://schemas.openxmlformats.org/wordprocessingml/2006/main">
  <w:divs>
    <w:div w:id="425075345">
      <w:bodyDiv w:val="1"/>
      <w:marLeft w:val="0"/>
      <w:marRight w:val="0"/>
      <w:marTop w:val="0"/>
      <w:marBottom w:val="0"/>
      <w:divBdr>
        <w:top w:val="none" w:sz="0" w:space="0" w:color="auto"/>
        <w:left w:val="none" w:sz="0" w:space="0" w:color="auto"/>
        <w:bottom w:val="none" w:sz="0" w:space="0" w:color="auto"/>
        <w:right w:val="none" w:sz="0" w:space="0" w:color="auto"/>
      </w:divBdr>
      <w:divsChild>
        <w:div w:id="617417806">
          <w:marLeft w:val="720"/>
          <w:marRight w:val="0"/>
          <w:marTop w:val="120"/>
          <w:marBottom w:val="0"/>
          <w:divBdr>
            <w:top w:val="none" w:sz="0" w:space="0" w:color="auto"/>
            <w:left w:val="none" w:sz="0" w:space="0" w:color="auto"/>
            <w:bottom w:val="none" w:sz="0" w:space="0" w:color="auto"/>
            <w:right w:val="none" w:sz="0" w:space="0" w:color="auto"/>
          </w:divBdr>
        </w:div>
      </w:divsChild>
    </w:div>
    <w:div w:id="705983052">
      <w:bodyDiv w:val="1"/>
      <w:marLeft w:val="0"/>
      <w:marRight w:val="0"/>
      <w:marTop w:val="0"/>
      <w:marBottom w:val="0"/>
      <w:divBdr>
        <w:top w:val="none" w:sz="0" w:space="0" w:color="auto"/>
        <w:left w:val="none" w:sz="0" w:space="0" w:color="auto"/>
        <w:bottom w:val="none" w:sz="0" w:space="0" w:color="auto"/>
        <w:right w:val="none" w:sz="0" w:space="0" w:color="auto"/>
      </w:divBdr>
    </w:div>
    <w:div w:id="841895215">
      <w:bodyDiv w:val="1"/>
      <w:marLeft w:val="0"/>
      <w:marRight w:val="0"/>
      <w:marTop w:val="0"/>
      <w:marBottom w:val="0"/>
      <w:divBdr>
        <w:top w:val="none" w:sz="0" w:space="0" w:color="auto"/>
        <w:left w:val="none" w:sz="0" w:space="0" w:color="auto"/>
        <w:bottom w:val="none" w:sz="0" w:space="0" w:color="auto"/>
        <w:right w:val="none" w:sz="0" w:space="0" w:color="auto"/>
      </w:divBdr>
    </w:div>
    <w:div w:id="1371952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chart" Target="charts/chart3.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chart" Target="charts/chart7.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chart" Target="charts/chart2.xml"/><Relationship Id="rId33" Type="http://schemas.openxmlformats.org/officeDocument/2006/relationships/chart" Target="charts/chart6.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chart" Target="charts/chart1.xml"/><Relationship Id="rId29" Type="http://schemas.openxmlformats.org/officeDocument/2006/relationships/chart" Target="charts/chart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0.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18.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7.png"/><Relationship Id="rId30" Type="http://schemas.openxmlformats.org/officeDocument/2006/relationships/chart" Target="charts/chart5.xml"/><Relationship Id="rId35"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i_t__leh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i_t__leh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i_t__leh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i_t__leh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i_t__leh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i_t__leh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Office_Exceli_t__leht7.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t-EE"/>
  <c:chart>
    <c:autoTitleDeleted val="1"/>
    <c:plotArea>
      <c:layout/>
      <c:barChart>
        <c:barDir val="col"/>
        <c:grouping val="clustered"/>
        <c:ser>
          <c:idx val="0"/>
          <c:order val="0"/>
          <c:tx>
            <c:strRef>
              <c:f>Leht1!$B$1</c:f>
              <c:strCache>
                <c:ptCount val="1"/>
                <c:pt idx="0">
                  <c:v>Li+</c:v>
                </c:pt>
              </c:strCache>
            </c:strRef>
          </c:tx>
          <c:spPr>
            <a:solidFill>
              <a:srgbClr val="ECF10F"/>
            </a:solidFill>
          </c:spPr>
          <c:cat>
            <c:strRef>
              <c:f>Leht1!$A$2:$A$7</c:f>
              <c:strCache>
                <c:ptCount val="6"/>
                <c:pt idx="0">
                  <c:v>PIKK 293K</c:v>
                </c:pt>
                <c:pt idx="1">
                  <c:v>PIKK 353K</c:v>
                </c:pt>
                <c:pt idx="2">
                  <c:v>KESKMINE 293K</c:v>
                </c:pt>
                <c:pt idx="3">
                  <c:v>KESKMINE 353K</c:v>
                </c:pt>
                <c:pt idx="4">
                  <c:v>LÜHIKE 293K</c:v>
                </c:pt>
                <c:pt idx="5">
                  <c:v>LÜHIKE 353K</c:v>
                </c:pt>
              </c:strCache>
            </c:strRef>
          </c:cat>
          <c:val>
            <c:numRef>
              <c:f>Leht1!$B$2:$B$7</c:f>
              <c:numCache>
                <c:formatCode>0.0E+00</c:formatCode>
                <c:ptCount val="6"/>
                <c:pt idx="0">
                  <c:v>1.1239800000000081E-13</c:v>
                </c:pt>
                <c:pt idx="1">
                  <c:v>8.1855000000000791E-14</c:v>
                </c:pt>
                <c:pt idx="2">
                  <c:v>1.0515000000000064E-13</c:v>
                </c:pt>
                <c:pt idx="3">
                  <c:v>1.6283000000000119E-13</c:v>
                </c:pt>
                <c:pt idx="4">
                  <c:v>1.9576700000000118E-13</c:v>
                </c:pt>
                <c:pt idx="5">
                  <c:v>1.7185000000000126E-13</c:v>
                </c:pt>
              </c:numCache>
            </c:numRef>
          </c:val>
        </c:ser>
        <c:ser>
          <c:idx val="1"/>
          <c:order val="1"/>
          <c:tx>
            <c:strRef>
              <c:f>Leht1!$C$1</c:f>
              <c:strCache>
                <c:ptCount val="1"/>
                <c:pt idx="0">
                  <c:v>PF6-</c:v>
                </c:pt>
              </c:strCache>
            </c:strRef>
          </c:tx>
          <c:spPr>
            <a:solidFill>
              <a:srgbClr val="00CC00"/>
            </a:solidFill>
          </c:spPr>
          <c:cat>
            <c:strRef>
              <c:f>Leht1!$A$2:$A$7</c:f>
              <c:strCache>
                <c:ptCount val="6"/>
                <c:pt idx="0">
                  <c:v>PIKK 293K</c:v>
                </c:pt>
                <c:pt idx="1">
                  <c:v>PIKK 353K</c:v>
                </c:pt>
                <c:pt idx="2">
                  <c:v>KESKMINE 293K</c:v>
                </c:pt>
                <c:pt idx="3">
                  <c:v>KESKMINE 353K</c:v>
                </c:pt>
                <c:pt idx="4">
                  <c:v>LÜHIKE 293K</c:v>
                </c:pt>
                <c:pt idx="5">
                  <c:v>LÜHIKE 353K</c:v>
                </c:pt>
              </c:strCache>
            </c:strRef>
          </c:cat>
          <c:val>
            <c:numRef>
              <c:f>Leht1!$C$2:$C$7</c:f>
              <c:numCache>
                <c:formatCode>0.0E+00</c:formatCode>
                <c:ptCount val="6"/>
                <c:pt idx="0">
                  <c:v>2.428000000000017E-13</c:v>
                </c:pt>
                <c:pt idx="1">
                  <c:v>2.2233300000000223E-13</c:v>
                </c:pt>
                <c:pt idx="2">
                  <c:v>1.1585000000000097E-13</c:v>
                </c:pt>
                <c:pt idx="3">
                  <c:v>2.7916000000000181E-13</c:v>
                </c:pt>
                <c:pt idx="4">
                  <c:v>1.2953800000000096E-13</c:v>
                </c:pt>
                <c:pt idx="5">
                  <c:v>2.4708300000000157E-13</c:v>
                </c:pt>
              </c:numCache>
            </c:numRef>
          </c:val>
        </c:ser>
        <c:ser>
          <c:idx val="2"/>
          <c:order val="2"/>
          <c:tx>
            <c:strRef>
              <c:f>Leht1!$D$1</c:f>
              <c:strCache>
                <c:ptCount val="1"/>
                <c:pt idx="0">
                  <c:v>OPEO</c:v>
                </c:pt>
              </c:strCache>
            </c:strRef>
          </c:tx>
          <c:spPr>
            <a:solidFill>
              <a:srgbClr val="DE0000"/>
            </a:solidFill>
          </c:spPr>
          <c:cat>
            <c:strRef>
              <c:f>Leht1!$A$2:$A$7</c:f>
              <c:strCache>
                <c:ptCount val="6"/>
                <c:pt idx="0">
                  <c:v>PIKK 293K</c:v>
                </c:pt>
                <c:pt idx="1">
                  <c:v>PIKK 353K</c:v>
                </c:pt>
                <c:pt idx="2">
                  <c:v>KESKMINE 293K</c:v>
                </c:pt>
                <c:pt idx="3">
                  <c:v>KESKMINE 353K</c:v>
                </c:pt>
                <c:pt idx="4">
                  <c:v>LÜHIKE 293K</c:v>
                </c:pt>
                <c:pt idx="5">
                  <c:v>LÜHIKE 353K</c:v>
                </c:pt>
              </c:strCache>
            </c:strRef>
          </c:cat>
          <c:val>
            <c:numRef>
              <c:f>Leht1!$D$2:$D$7</c:f>
              <c:numCache>
                <c:formatCode>0.0E+00</c:formatCode>
                <c:ptCount val="6"/>
                <c:pt idx="0">
                  <c:v>2.7895000000000221E-13</c:v>
                </c:pt>
                <c:pt idx="1">
                  <c:v>4.0910000000000287E-13</c:v>
                </c:pt>
                <c:pt idx="2">
                  <c:v>3.8090000000000245E-13</c:v>
                </c:pt>
                <c:pt idx="3">
                  <c:v>5.4510000000000431E-13</c:v>
                </c:pt>
                <c:pt idx="4">
                  <c:v>3.5455000000000251E-13</c:v>
                </c:pt>
                <c:pt idx="5">
                  <c:v>5.7853300000000401E-13</c:v>
                </c:pt>
              </c:numCache>
            </c:numRef>
          </c:val>
        </c:ser>
        <c:axId val="76138752"/>
        <c:axId val="77773824"/>
      </c:barChart>
      <c:catAx>
        <c:axId val="76138752"/>
        <c:scaling>
          <c:orientation val="minMax"/>
        </c:scaling>
        <c:axPos val="b"/>
        <c:majorTickMark val="none"/>
        <c:tickLblPos val="nextTo"/>
        <c:txPr>
          <a:bodyPr/>
          <a:lstStyle/>
          <a:p>
            <a:pPr>
              <a:defRPr lang="et-EE"/>
            </a:pPr>
            <a:endParaRPr lang="et-EE"/>
          </a:p>
        </c:txPr>
        <c:crossAx val="77773824"/>
        <c:crosses val="autoZero"/>
        <c:auto val="1"/>
        <c:lblAlgn val="ctr"/>
        <c:lblOffset val="100"/>
      </c:catAx>
      <c:valAx>
        <c:axId val="77773824"/>
        <c:scaling>
          <c:orientation val="minMax"/>
        </c:scaling>
        <c:axPos val="l"/>
        <c:majorGridlines/>
        <c:title>
          <c:tx>
            <c:rich>
              <a:bodyPr rot="-5400000" vert="horz"/>
              <a:lstStyle/>
              <a:p>
                <a:pPr>
                  <a:defRPr lang="et-EE">
                    <a:latin typeface="Times New Roman" pitchFamily="18" charset="0"/>
                    <a:cs typeface="Times New Roman" pitchFamily="18" charset="0"/>
                  </a:defRPr>
                </a:pPr>
                <a:r>
                  <a:rPr lang="et-EE">
                    <a:latin typeface="Times New Roman" pitchFamily="18" charset="0"/>
                    <a:cs typeface="Times New Roman" pitchFamily="18" charset="0"/>
                  </a:rPr>
                  <a:t>Difusioonikoefitsient  D / m</a:t>
                </a:r>
                <a:r>
                  <a:rPr lang="et-EE" baseline="30000">
                    <a:latin typeface="Times New Roman" pitchFamily="18" charset="0"/>
                    <a:cs typeface="Times New Roman" pitchFamily="18" charset="0"/>
                  </a:rPr>
                  <a:t>2</a:t>
                </a:r>
                <a:r>
                  <a:rPr lang="et-EE" baseline="0">
                    <a:latin typeface="Times New Roman" pitchFamily="18" charset="0"/>
                    <a:cs typeface="Times New Roman" pitchFamily="18" charset="0"/>
                  </a:rPr>
                  <a:t> s</a:t>
                </a:r>
                <a:r>
                  <a:rPr lang="et-EE" baseline="30000">
                    <a:latin typeface="Times New Roman" pitchFamily="18" charset="0"/>
                    <a:cs typeface="Times New Roman" pitchFamily="18" charset="0"/>
                  </a:rPr>
                  <a:t>-1</a:t>
                </a:r>
                <a:endParaRPr lang="et-EE">
                  <a:latin typeface="Times New Roman" pitchFamily="18" charset="0"/>
                  <a:cs typeface="Times New Roman" pitchFamily="18" charset="0"/>
                </a:endParaRPr>
              </a:p>
            </c:rich>
          </c:tx>
        </c:title>
        <c:numFmt formatCode="0.0E+00" sourceLinked="1"/>
        <c:majorTickMark val="none"/>
        <c:tickLblPos val="nextTo"/>
        <c:txPr>
          <a:bodyPr/>
          <a:lstStyle/>
          <a:p>
            <a:pPr>
              <a:defRPr lang="et-EE"/>
            </a:pPr>
            <a:endParaRPr lang="et-EE"/>
          </a:p>
        </c:txPr>
        <c:crossAx val="76138752"/>
        <c:crosses val="autoZero"/>
        <c:crossBetween val="between"/>
      </c:valAx>
    </c:plotArea>
    <c:legend>
      <c:legendPos val="r"/>
      <c:legendEntry>
        <c:idx val="2"/>
        <c:txPr>
          <a:bodyPr/>
          <a:lstStyle/>
          <a:p>
            <a:pPr>
              <a:defRPr baseline="0"/>
            </a:pPr>
            <a:endParaRPr lang="et-EE"/>
          </a:p>
        </c:txPr>
      </c:legendEntry>
      <c:txPr>
        <a:bodyPr/>
        <a:lstStyle/>
        <a:p>
          <a:pPr>
            <a:defRPr lang="et-EE"/>
          </a:pPr>
          <a:endParaRPr lang="et-EE"/>
        </a:p>
      </c:txPr>
    </c:legend>
    <c:plotVisOnly val="1"/>
  </c:chart>
  <c:spPr>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t-EE"/>
  <c:chart>
    <c:autoTitleDeleted val="1"/>
    <c:plotArea>
      <c:layout/>
      <c:barChart>
        <c:barDir val="col"/>
        <c:grouping val="clustered"/>
        <c:ser>
          <c:idx val="0"/>
          <c:order val="0"/>
          <c:tx>
            <c:strRef>
              <c:f>Leht1!$B$1</c:f>
              <c:strCache>
                <c:ptCount val="1"/>
                <c:pt idx="0">
                  <c:v>PIKK</c:v>
                </c:pt>
              </c:strCache>
            </c:strRef>
          </c:tx>
          <c:spPr>
            <a:solidFill>
              <a:srgbClr val="0000FF"/>
            </a:solidFill>
          </c:spPr>
          <c:cat>
            <c:strRef>
              <c:f>Leht1!$A$2:$A$7</c:f>
              <c:strCache>
                <c:ptCount val="6"/>
                <c:pt idx="0">
                  <c:v>0  P-ga</c:v>
                </c:pt>
                <c:pt idx="1">
                  <c:v>1  P-ga</c:v>
                </c:pt>
                <c:pt idx="2">
                  <c:v>2  P-ga</c:v>
                </c:pt>
                <c:pt idx="3">
                  <c:v>3  P-ga</c:v>
                </c:pt>
                <c:pt idx="4">
                  <c:v>4  P-ga</c:v>
                </c:pt>
                <c:pt idx="5">
                  <c:v>5  P-ga</c:v>
                </c:pt>
              </c:strCache>
            </c:strRef>
          </c:cat>
          <c:val>
            <c:numRef>
              <c:f>Leht1!$B$2:$B$7</c:f>
              <c:numCache>
                <c:formatCode>0%</c:formatCode>
                <c:ptCount val="6"/>
                <c:pt idx="0">
                  <c:v>0.33000000000000235</c:v>
                </c:pt>
                <c:pt idx="1">
                  <c:v>0.30000000000000032</c:v>
                </c:pt>
                <c:pt idx="2">
                  <c:v>0.14000000000000001</c:v>
                </c:pt>
                <c:pt idx="3">
                  <c:v>0.13</c:v>
                </c:pt>
                <c:pt idx="4">
                  <c:v>7.0000000000000021E-2</c:v>
                </c:pt>
                <c:pt idx="5">
                  <c:v>3.0000000000000002E-2</c:v>
                </c:pt>
              </c:numCache>
            </c:numRef>
          </c:val>
        </c:ser>
        <c:ser>
          <c:idx val="1"/>
          <c:order val="1"/>
          <c:tx>
            <c:strRef>
              <c:f>Leht1!$C$1</c:f>
              <c:strCache>
                <c:ptCount val="1"/>
                <c:pt idx="0">
                  <c:v>KESKMINE</c:v>
                </c:pt>
              </c:strCache>
            </c:strRef>
          </c:tx>
          <c:spPr>
            <a:solidFill>
              <a:srgbClr val="FF0000"/>
            </a:solidFill>
          </c:spPr>
          <c:cat>
            <c:strRef>
              <c:f>Leht1!$A$2:$A$7</c:f>
              <c:strCache>
                <c:ptCount val="6"/>
                <c:pt idx="0">
                  <c:v>0  P-ga</c:v>
                </c:pt>
                <c:pt idx="1">
                  <c:v>1  P-ga</c:v>
                </c:pt>
                <c:pt idx="2">
                  <c:v>2  P-ga</c:v>
                </c:pt>
                <c:pt idx="3">
                  <c:v>3  P-ga</c:v>
                </c:pt>
                <c:pt idx="4">
                  <c:v>4  P-ga</c:v>
                </c:pt>
                <c:pt idx="5">
                  <c:v>5  P-ga</c:v>
                </c:pt>
              </c:strCache>
            </c:strRef>
          </c:cat>
          <c:val>
            <c:numRef>
              <c:f>Leht1!$C$2:$C$7</c:f>
              <c:numCache>
                <c:formatCode>0%</c:formatCode>
                <c:ptCount val="6"/>
                <c:pt idx="0">
                  <c:v>0.27</c:v>
                </c:pt>
                <c:pt idx="1">
                  <c:v>0.17</c:v>
                </c:pt>
                <c:pt idx="2">
                  <c:v>0.23</c:v>
                </c:pt>
                <c:pt idx="3">
                  <c:v>0.23</c:v>
                </c:pt>
                <c:pt idx="4">
                  <c:v>7.0000000000000021E-2</c:v>
                </c:pt>
                <c:pt idx="5">
                  <c:v>3.0000000000000002E-2</c:v>
                </c:pt>
              </c:numCache>
            </c:numRef>
          </c:val>
        </c:ser>
        <c:ser>
          <c:idx val="2"/>
          <c:order val="2"/>
          <c:tx>
            <c:strRef>
              <c:f>Leht1!$D$1</c:f>
              <c:strCache>
                <c:ptCount val="1"/>
                <c:pt idx="0">
                  <c:v>LÜHIKE</c:v>
                </c:pt>
              </c:strCache>
            </c:strRef>
          </c:tx>
          <c:spPr>
            <a:solidFill>
              <a:srgbClr val="00FF00"/>
            </a:solidFill>
          </c:spPr>
          <c:cat>
            <c:strRef>
              <c:f>Leht1!$A$2:$A$7</c:f>
              <c:strCache>
                <c:ptCount val="6"/>
                <c:pt idx="0">
                  <c:v>0  P-ga</c:v>
                </c:pt>
                <c:pt idx="1">
                  <c:v>1  P-ga</c:v>
                </c:pt>
                <c:pt idx="2">
                  <c:v>2  P-ga</c:v>
                </c:pt>
                <c:pt idx="3">
                  <c:v>3  P-ga</c:v>
                </c:pt>
                <c:pt idx="4">
                  <c:v>4  P-ga</c:v>
                </c:pt>
                <c:pt idx="5">
                  <c:v>5  P-ga</c:v>
                </c:pt>
              </c:strCache>
            </c:strRef>
          </c:cat>
          <c:val>
            <c:numRef>
              <c:f>Leht1!$D$2:$D$7</c:f>
              <c:numCache>
                <c:formatCode>0%</c:formatCode>
                <c:ptCount val="6"/>
                <c:pt idx="0">
                  <c:v>0.16</c:v>
                </c:pt>
                <c:pt idx="1">
                  <c:v>0.44</c:v>
                </c:pt>
                <c:pt idx="2">
                  <c:v>0.24000000000000021</c:v>
                </c:pt>
                <c:pt idx="3">
                  <c:v>0.12000000000000002</c:v>
                </c:pt>
                <c:pt idx="4">
                  <c:v>0</c:v>
                </c:pt>
                <c:pt idx="5">
                  <c:v>4.0000000000000022E-2</c:v>
                </c:pt>
              </c:numCache>
            </c:numRef>
          </c:val>
        </c:ser>
        <c:axId val="89236224"/>
        <c:axId val="98092544"/>
      </c:barChart>
      <c:catAx>
        <c:axId val="89236224"/>
        <c:scaling>
          <c:orientation val="minMax"/>
        </c:scaling>
        <c:axPos val="b"/>
        <c:majorTickMark val="none"/>
        <c:tickLblPos val="nextTo"/>
        <c:txPr>
          <a:bodyPr/>
          <a:lstStyle/>
          <a:p>
            <a:pPr>
              <a:defRPr lang="et-EE"/>
            </a:pPr>
            <a:endParaRPr lang="et-EE"/>
          </a:p>
        </c:txPr>
        <c:crossAx val="98092544"/>
        <c:crosses val="autoZero"/>
        <c:auto val="1"/>
        <c:lblAlgn val="ctr"/>
        <c:lblOffset val="100"/>
      </c:catAx>
      <c:valAx>
        <c:axId val="98092544"/>
        <c:scaling>
          <c:orientation val="minMax"/>
        </c:scaling>
        <c:axPos val="l"/>
        <c:majorGridlines/>
        <c:numFmt formatCode="0%" sourceLinked="1"/>
        <c:majorTickMark val="none"/>
        <c:tickLblPos val="nextTo"/>
        <c:txPr>
          <a:bodyPr/>
          <a:lstStyle/>
          <a:p>
            <a:pPr>
              <a:defRPr lang="et-EE"/>
            </a:pPr>
            <a:endParaRPr lang="et-EE"/>
          </a:p>
        </c:txPr>
        <c:crossAx val="89236224"/>
        <c:crosses val="autoZero"/>
        <c:crossBetween val="between"/>
      </c:valAx>
    </c:plotArea>
    <c:legend>
      <c:legendPos val="r"/>
      <c:txPr>
        <a:bodyPr/>
        <a:lstStyle/>
        <a:p>
          <a:pPr>
            <a:defRPr lang="et-EE"/>
          </a:pPr>
          <a:endParaRPr lang="et-EE"/>
        </a:p>
      </c:txPr>
    </c:legend>
    <c:plotVisOnly val="1"/>
  </c:chart>
  <c:spPr>
    <a:ln>
      <a:no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t-EE"/>
  <c:chart>
    <c:autoTitleDeleted val="1"/>
    <c:plotArea>
      <c:layout/>
      <c:barChart>
        <c:barDir val="col"/>
        <c:grouping val="clustered"/>
        <c:ser>
          <c:idx val="0"/>
          <c:order val="0"/>
          <c:tx>
            <c:strRef>
              <c:f>Leht1!$B$1</c:f>
              <c:strCache>
                <c:ptCount val="1"/>
                <c:pt idx="0">
                  <c:v>PIKK</c:v>
                </c:pt>
              </c:strCache>
            </c:strRef>
          </c:tx>
          <c:spPr>
            <a:solidFill>
              <a:srgbClr val="0000FF"/>
            </a:solidFill>
          </c:spPr>
          <c:cat>
            <c:strRef>
              <c:f>Leht1!$A$2:$A$7</c:f>
              <c:strCache>
                <c:ptCount val="6"/>
                <c:pt idx="0">
                  <c:v>0  P-ga</c:v>
                </c:pt>
                <c:pt idx="1">
                  <c:v>1  P-ga</c:v>
                </c:pt>
                <c:pt idx="2">
                  <c:v>2  P-ga</c:v>
                </c:pt>
                <c:pt idx="3">
                  <c:v>3  P-ga</c:v>
                </c:pt>
                <c:pt idx="4">
                  <c:v>4  P-ga</c:v>
                </c:pt>
                <c:pt idx="5">
                  <c:v>5  P-ga</c:v>
                </c:pt>
              </c:strCache>
            </c:strRef>
          </c:cat>
          <c:val>
            <c:numRef>
              <c:f>Leht1!$B$2:$B$7</c:f>
              <c:numCache>
                <c:formatCode>0%</c:formatCode>
                <c:ptCount val="6"/>
                <c:pt idx="0">
                  <c:v>0.30000000000000032</c:v>
                </c:pt>
                <c:pt idx="1">
                  <c:v>0.27</c:v>
                </c:pt>
                <c:pt idx="2">
                  <c:v>0.2</c:v>
                </c:pt>
                <c:pt idx="3">
                  <c:v>7.0000000000000021E-2</c:v>
                </c:pt>
                <c:pt idx="4">
                  <c:v>0.13</c:v>
                </c:pt>
                <c:pt idx="5">
                  <c:v>3.0000000000000002E-2</c:v>
                </c:pt>
              </c:numCache>
            </c:numRef>
          </c:val>
        </c:ser>
        <c:ser>
          <c:idx val="1"/>
          <c:order val="1"/>
          <c:tx>
            <c:strRef>
              <c:f>Leht1!$C$1</c:f>
              <c:strCache>
                <c:ptCount val="1"/>
                <c:pt idx="0">
                  <c:v>KESKMINE</c:v>
                </c:pt>
              </c:strCache>
            </c:strRef>
          </c:tx>
          <c:spPr>
            <a:solidFill>
              <a:srgbClr val="FF0000"/>
            </a:solidFill>
          </c:spPr>
          <c:cat>
            <c:strRef>
              <c:f>Leht1!$A$2:$A$7</c:f>
              <c:strCache>
                <c:ptCount val="6"/>
                <c:pt idx="0">
                  <c:v>0  P-ga</c:v>
                </c:pt>
                <c:pt idx="1">
                  <c:v>1  P-ga</c:v>
                </c:pt>
                <c:pt idx="2">
                  <c:v>2  P-ga</c:v>
                </c:pt>
                <c:pt idx="3">
                  <c:v>3  P-ga</c:v>
                </c:pt>
                <c:pt idx="4">
                  <c:v>4  P-ga</c:v>
                </c:pt>
                <c:pt idx="5">
                  <c:v>5  P-ga</c:v>
                </c:pt>
              </c:strCache>
            </c:strRef>
          </c:cat>
          <c:val>
            <c:numRef>
              <c:f>Leht1!$C$2:$C$7</c:f>
              <c:numCache>
                <c:formatCode>0%</c:formatCode>
                <c:ptCount val="6"/>
                <c:pt idx="0">
                  <c:v>0.2</c:v>
                </c:pt>
                <c:pt idx="1">
                  <c:v>0.30000000000000032</c:v>
                </c:pt>
                <c:pt idx="2">
                  <c:v>0.2</c:v>
                </c:pt>
                <c:pt idx="3">
                  <c:v>0.2</c:v>
                </c:pt>
                <c:pt idx="4">
                  <c:v>0.1</c:v>
                </c:pt>
                <c:pt idx="5">
                  <c:v>0</c:v>
                </c:pt>
              </c:numCache>
            </c:numRef>
          </c:val>
        </c:ser>
        <c:ser>
          <c:idx val="2"/>
          <c:order val="2"/>
          <c:tx>
            <c:strRef>
              <c:f>Leht1!$D$1</c:f>
              <c:strCache>
                <c:ptCount val="1"/>
                <c:pt idx="0">
                  <c:v>LÜHIKE</c:v>
                </c:pt>
              </c:strCache>
            </c:strRef>
          </c:tx>
          <c:spPr>
            <a:solidFill>
              <a:srgbClr val="00FF00"/>
            </a:solidFill>
          </c:spPr>
          <c:cat>
            <c:strRef>
              <c:f>Leht1!$A$2:$A$7</c:f>
              <c:strCache>
                <c:ptCount val="6"/>
                <c:pt idx="0">
                  <c:v>0  P-ga</c:v>
                </c:pt>
                <c:pt idx="1">
                  <c:v>1  P-ga</c:v>
                </c:pt>
                <c:pt idx="2">
                  <c:v>2  P-ga</c:v>
                </c:pt>
                <c:pt idx="3">
                  <c:v>3  P-ga</c:v>
                </c:pt>
                <c:pt idx="4">
                  <c:v>4  P-ga</c:v>
                </c:pt>
                <c:pt idx="5">
                  <c:v>5  P-ga</c:v>
                </c:pt>
              </c:strCache>
            </c:strRef>
          </c:cat>
          <c:val>
            <c:numRef>
              <c:f>Leht1!$D$2:$D$7</c:f>
              <c:numCache>
                <c:formatCode>0%</c:formatCode>
                <c:ptCount val="6"/>
                <c:pt idx="0">
                  <c:v>0.2</c:v>
                </c:pt>
                <c:pt idx="1">
                  <c:v>0.28000000000000008</c:v>
                </c:pt>
                <c:pt idx="2">
                  <c:v>0.32000000000000206</c:v>
                </c:pt>
                <c:pt idx="3">
                  <c:v>0.16</c:v>
                </c:pt>
                <c:pt idx="4">
                  <c:v>0</c:v>
                </c:pt>
                <c:pt idx="5">
                  <c:v>4.0000000000000022E-2</c:v>
                </c:pt>
              </c:numCache>
            </c:numRef>
          </c:val>
        </c:ser>
        <c:axId val="98774016"/>
        <c:axId val="98431744"/>
      </c:barChart>
      <c:catAx>
        <c:axId val="98774016"/>
        <c:scaling>
          <c:orientation val="minMax"/>
        </c:scaling>
        <c:axPos val="b"/>
        <c:majorTickMark val="none"/>
        <c:tickLblPos val="nextTo"/>
        <c:txPr>
          <a:bodyPr/>
          <a:lstStyle/>
          <a:p>
            <a:pPr>
              <a:defRPr lang="et-EE"/>
            </a:pPr>
            <a:endParaRPr lang="et-EE"/>
          </a:p>
        </c:txPr>
        <c:crossAx val="98431744"/>
        <c:crosses val="autoZero"/>
        <c:auto val="1"/>
        <c:lblAlgn val="ctr"/>
        <c:lblOffset val="100"/>
      </c:catAx>
      <c:valAx>
        <c:axId val="98431744"/>
        <c:scaling>
          <c:orientation val="minMax"/>
        </c:scaling>
        <c:axPos val="l"/>
        <c:majorGridlines/>
        <c:numFmt formatCode="0%" sourceLinked="1"/>
        <c:majorTickMark val="none"/>
        <c:tickLblPos val="nextTo"/>
        <c:txPr>
          <a:bodyPr/>
          <a:lstStyle/>
          <a:p>
            <a:pPr>
              <a:defRPr lang="et-EE"/>
            </a:pPr>
            <a:endParaRPr lang="et-EE"/>
          </a:p>
        </c:txPr>
        <c:crossAx val="98774016"/>
        <c:crosses val="autoZero"/>
        <c:crossBetween val="between"/>
      </c:valAx>
    </c:plotArea>
    <c:legend>
      <c:legendPos val="r"/>
      <c:txPr>
        <a:bodyPr/>
        <a:lstStyle/>
        <a:p>
          <a:pPr>
            <a:defRPr lang="et-EE"/>
          </a:pPr>
          <a:endParaRPr lang="et-EE"/>
        </a:p>
      </c:txPr>
    </c:legend>
    <c:plotVisOnly val="1"/>
  </c:chart>
  <c:spPr>
    <a:ln>
      <a:noFill/>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t-EE"/>
  <c:chart>
    <c:autoTitleDeleted val="1"/>
    <c:plotArea>
      <c:layout/>
      <c:barChart>
        <c:barDir val="col"/>
        <c:grouping val="clustered"/>
        <c:ser>
          <c:idx val="0"/>
          <c:order val="0"/>
          <c:tx>
            <c:strRef>
              <c:f>Leht1!$B$1</c:f>
              <c:strCache>
                <c:ptCount val="1"/>
                <c:pt idx="0">
                  <c:v>PIKK</c:v>
                </c:pt>
              </c:strCache>
            </c:strRef>
          </c:tx>
          <c:spPr>
            <a:solidFill>
              <a:srgbClr val="0000FF"/>
            </a:solidFill>
          </c:spPr>
          <c:cat>
            <c:strRef>
              <c:f>Leht1!$A$2:$A$8</c:f>
              <c:strCache>
                <c:ptCount val="7"/>
                <c:pt idx="0">
                  <c:v>0   O-ga</c:v>
                </c:pt>
                <c:pt idx="1">
                  <c:v>1   O-ga</c:v>
                </c:pt>
                <c:pt idx="2">
                  <c:v>2   O-ga</c:v>
                </c:pt>
                <c:pt idx="3">
                  <c:v>3   O-ga</c:v>
                </c:pt>
                <c:pt idx="4">
                  <c:v>4   O-ga</c:v>
                </c:pt>
                <c:pt idx="5">
                  <c:v>5   O-ga</c:v>
                </c:pt>
                <c:pt idx="6">
                  <c:v>6   O-ga</c:v>
                </c:pt>
              </c:strCache>
            </c:strRef>
          </c:cat>
          <c:val>
            <c:numRef>
              <c:f>Leht1!$B$2:$B$8</c:f>
              <c:numCache>
                <c:formatCode>0%</c:formatCode>
                <c:ptCount val="7"/>
                <c:pt idx="0">
                  <c:v>7.0000000000000034E-2</c:v>
                </c:pt>
                <c:pt idx="1">
                  <c:v>0</c:v>
                </c:pt>
                <c:pt idx="2">
                  <c:v>0.13</c:v>
                </c:pt>
                <c:pt idx="3">
                  <c:v>0.1</c:v>
                </c:pt>
                <c:pt idx="4">
                  <c:v>0.1</c:v>
                </c:pt>
                <c:pt idx="5">
                  <c:v>0.3300000000000024</c:v>
                </c:pt>
                <c:pt idx="6">
                  <c:v>0.27</c:v>
                </c:pt>
              </c:numCache>
            </c:numRef>
          </c:val>
        </c:ser>
        <c:ser>
          <c:idx val="1"/>
          <c:order val="1"/>
          <c:tx>
            <c:strRef>
              <c:f>Leht1!$C$1</c:f>
              <c:strCache>
                <c:ptCount val="1"/>
                <c:pt idx="0">
                  <c:v>KESKMINE</c:v>
                </c:pt>
              </c:strCache>
            </c:strRef>
          </c:tx>
          <c:spPr>
            <a:solidFill>
              <a:srgbClr val="FF0000"/>
            </a:solidFill>
          </c:spPr>
          <c:cat>
            <c:strRef>
              <c:f>Leht1!$A$2:$A$8</c:f>
              <c:strCache>
                <c:ptCount val="7"/>
                <c:pt idx="0">
                  <c:v>0   O-ga</c:v>
                </c:pt>
                <c:pt idx="1">
                  <c:v>1   O-ga</c:v>
                </c:pt>
                <c:pt idx="2">
                  <c:v>2   O-ga</c:v>
                </c:pt>
                <c:pt idx="3">
                  <c:v>3   O-ga</c:v>
                </c:pt>
                <c:pt idx="4">
                  <c:v>4   O-ga</c:v>
                </c:pt>
                <c:pt idx="5">
                  <c:v>5   O-ga</c:v>
                </c:pt>
                <c:pt idx="6">
                  <c:v>6   O-ga</c:v>
                </c:pt>
              </c:strCache>
            </c:strRef>
          </c:cat>
          <c:val>
            <c:numRef>
              <c:f>Leht1!$C$2:$C$8</c:f>
              <c:numCache>
                <c:formatCode>0%</c:formatCode>
                <c:ptCount val="7"/>
                <c:pt idx="0">
                  <c:v>3.0000000000000082E-2</c:v>
                </c:pt>
                <c:pt idx="1">
                  <c:v>0</c:v>
                </c:pt>
                <c:pt idx="2">
                  <c:v>0.17</c:v>
                </c:pt>
                <c:pt idx="3">
                  <c:v>0.17</c:v>
                </c:pt>
                <c:pt idx="4">
                  <c:v>0.13</c:v>
                </c:pt>
                <c:pt idx="5">
                  <c:v>0.27</c:v>
                </c:pt>
                <c:pt idx="6">
                  <c:v>0.23</c:v>
                </c:pt>
              </c:numCache>
            </c:numRef>
          </c:val>
        </c:ser>
        <c:ser>
          <c:idx val="2"/>
          <c:order val="2"/>
          <c:tx>
            <c:strRef>
              <c:f>Leht1!$D$1</c:f>
              <c:strCache>
                <c:ptCount val="1"/>
                <c:pt idx="0">
                  <c:v>LÜHIKE</c:v>
                </c:pt>
              </c:strCache>
            </c:strRef>
          </c:tx>
          <c:spPr>
            <a:solidFill>
              <a:srgbClr val="00FF00"/>
            </a:solidFill>
          </c:spPr>
          <c:cat>
            <c:strRef>
              <c:f>Leht1!$A$2:$A$8</c:f>
              <c:strCache>
                <c:ptCount val="7"/>
                <c:pt idx="0">
                  <c:v>0   O-ga</c:v>
                </c:pt>
                <c:pt idx="1">
                  <c:v>1   O-ga</c:v>
                </c:pt>
                <c:pt idx="2">
                  <c:v>2   O-ga</c:v>
                </c:pt>
                <c:pt idx="3">
                  <c:v>3   O-ga</c:v>
                </c:pt>
                <c:pt idx="4">
                  <c:v>4   O-ga</c:v>
                </c:pt>
                <c:pt idx="5">
                  <c:v>5   O-ga</c:v>
                </c:pt>
                <c:pt idx="6">
                  <c:v>6   O-ga</c:v>
                </c:pt>
              </c:strCache>
            </c:strRef>
          </c:cat>
          <c:val>
            <c:numRef>
              <c:f>Leht1!$D$2:$D$8</c:f>
              <c:numCache>
                <c:formatCode>0%</c:formatCode>
                <c:ptCount val="7"/>
                <c:pt idx="0">
                  <c:v>0</c:v>
                </c:pt>
                <c:pt idx="1">
                  <c:v>0</c:v>
                </c:pt>
                <c:pt idx="2">
                  <c:v>8.0000000000000224E-2</c:v>
                </c:pt>
                <c:pt idx="3">
                  <c:v>0.16000000000000036</c:v>
                </c:pt>
                <c:pt idx="4">
                  <c:v>0.24000000000000021</c:v>
                </c:pt>
                <c:pt idx="5">
                  <c:v>0.36000000000000032</c:v>
                </c:pt>
                <c:pt idx="6">
                  <c:v>0.16000000000000036</c:v>
                </c:pt>
              </c:numCache>
            </c:numRef>
          </c:val>
        </c:ser>
        <c:axId val="98457088"/>
        <c:axId val="98458624"/>
      </c:barChart>
      <c:catAx>
        <c:axId val="98457088"/>
        <c:scaling>
          <c:orientation val="minMax"/>
        </c:scaling>
        <c:axPos val="b"/>
        <c:majorTickMark val="none"/>
        <c:tickLblPos val="nextTo"/>
        <c:txPr>
          <a:bodyPr/>
          <a:lstStyle/>
          <a:p>
            <a:pPr>
              <a:defRPr lang="et-EE"/>
            </a:pPr>
            <a:endParaRPr lang="et-EE"/>
          </a:p>
        </c:txPr>
        <c:crossAx val="98458624"/>
        <c:crosses val="autoZero"/>
        <c:auto val="1"/>
        <c:lblAlgn val="ctr"/>
        <c:lblOffset val="100"/>
      </c:catAx>
      <c:valAx>
        <c:axId val="98458624"/>
        <c:scaling>
          <c:orientation val="minMax"/>
        </c:scaling>
        <c:axPos val="l"/>
        <c:majorGridlines/>
        <c:numFmt formatCode="0%" sourceLinked="1"/>
        <c:majorTickMark val="none"/>
        <c:tickLblPos val="nextTo"/>
        <c:txPr>
          <a:bodyPr/>
          <a:lstStyle/>
          <a:p>
            <a:pPr>
              <a:defRPr lang="et-EE"/>
            </a:pPr>
            <a:endParaRPr lang="et-EE"/>
          </a:p>
        </c:txPr>
        <c:crossAx val="98457088"/>
        <c:crosses val="autoZero"/>
        <c:crossBetween val="between"/>
      </c:valAx>
      <c:spPr>
        <a:noFill/>
        <a:ln w="25400">
          <a:noFill/>
        </a:ln>
      </c:spPr>
    </c:plotArea>
    <c:legend>
      <c:legendPos val="r"/>
      <c:txPr>
        <a:bodyPr/>
        <a:lstStyle/>
        <a:p>
          <a:pPr>
            <a:defRPr lang="et-EE"/>
          </a:pPr>
          <a:endParaRPr lang="et-EE"/>
        </a:p>
      </c:txPr>
    </c:legend>
    <c:plotVisOnly val="1"/>
  </c:chart>
  <c:spPr>
    <a:ln>
      <a:noFill/>
    </a:ln>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t-EE"/>
  <c:chart>
    <c:autoTitleDeleted val="1"/>
    <c:plotArea>
      <c:layout/>
      <c:barChart>
        <c:barDir val="col"/>
        <c:grouping val="clustered"/>
        <c:ser>
          <c:idx val="0"/>
          <c:order val="0"/>
          <c:tx>
            <c:strRef>
              <c:f>Leht1!$B$1</c:f>
              <c:strCache>
                <c:ptCount val="1"/>
                <c:pt idx="0">
                  <c:v>PIKK</c:v>
                </c:pt>
              </c:strCache>
            </c:strRef>
          </c:tx>
          <c:spPr>
            <a:solidFill>
              <a:srgbClr val="0000FF"/>
            </a:solidFill>
          </c:spPr>
          <c:cat>
            <c:strRef>
              <c:f>Leht1!$A$2:$A$8</c:f>
              <c:strCache>
                <c:ptCount val="7"/>
                <c:pt idx="0">
                  <c:v>0   O-ga</c:v>
                </c:pt>
                <c:pt idx="1">
                  <c:v>1   O-ga</c:v>
                </c:pt>
                <c:pt idx="2">
                  <c:v>2   O-ga</c:v>
                </c:pt>
                <c:pt idx="3">
                  <c:v>3   O-ga</c:v>
                </c:pt>
                <c:pt idx="4">
                  <c:v>4   O-ga</c:v>
                </c:pt>
                <c:pt idx="5">
                  <c:v>5   O-ga</c:v>
                </c:pt>
                <c:pt idx="6">
                  <c:v>6   O-ga</c:v>
                </c:pt>
              </c:strCache>
            </c:strRef>
          </c:cat>
          <c:val>
            <c:numRef>
              <c:f>Leht1!$B$2:$B$8</c:f>
              <c:numCache>
                <c:formatCode>0%</c:formatCode>
                <c:ptCount val="7"/>
                <c:pt idx="0">
                  <c:v>0</c:v>
                </c:pt>
                <c:pt idx="1">
                  <c:v>7.0000000000000021E-2</c:v>
                </c:pt>
                <c:pt idx="2">
                  <c:v>0.1</c:v>
                </c:pt>
                <c:pt idx="3">
                  <c:v>0.13</c:v>
                </c:pt>
                <c:pt idx="4">
                  <c:v>0.1</c:v>
                </c:pt>
                <c:pt idx="5">
                  <c:v>0.27</c:v>
                </c:pt>
                <c:pt idx="6">
                  <c:v>0.33000000000000218</c:v>
                </c:pt>
              </c:numCache>
            </c:numRef>
          </c:val>
        </c:ser>
        <c:ser>
          <c:idx val="1"/>
          <c:order val="1"/>
          <c:tx>
            <c:strRef>
              <c:f>Leht1!$C$1</c:f>
              <c:strCache>
                <c:ptCount val="1"/>
                <c:pt idx="0">
                  <c:v>KESKMINE</c:v>
                </c:pt>
              </c:strCache>
            </c:strRef>
          </c:tx>
          <c:spPr>
            <a:solidFill>
              <a:srgbClr val="FF0000"/>
            </a:solidFill>
          </c:spPr>
          <c:cat>
            <c:strRef>
              <c:f>Leht1!$A$2:$A$8</c:f>
              <c:strCache>
                <c:ptCount val="7"/>
                <c:pt idx="0">
                  <c:v>0   O-ga</c:v>
                </c:pt>
                <c:pt idx="1">
                  <c:v>1   O-ga</c:v>
                </c:pt>
                <c:pt idx="2">
                  <c:v>2   O-ga</c:v>
                </c:pt>
                <c:pt idx="3">
                  <c:v>3   O-ga</c:v>
                </c:pt>
                <c:pt idx="4">
                  <c:v>4   O-ga</c:v>
                </c:pt>
                <c:pt idx="5">
                  <c:v>5   O-ga</c:v>
                </c:pt>
                <c:pt idx="6">
                  <c:v>6   O-ga</c:v>
                </c:pt>
              </c:strCache>
            </c:strRef>
          </c:cat>
          <c:val>
            <c:numRef>
              <c:f>Leht1!$C$2:$C$8</c:f>
              <c:numCache>
                <c:formatCode>0%</c:formatCode>
                <c:ptCount val="7"/>
                <c:pt idx="0">
                  <c:v>0</c:v>
                </c:pt>
                <c:pt idx="1">
                  <c:v>0</c:v>
                </c:pt>
                <c:pt idx="2">
                  <c:v>0.17</c:v>
                </c:pt>
                <c:pt idx="3">
                  <c:v>0.23</c:v>
                </c:pt>
                <c:pt idx="4">
                  <c:v>0.17</c:v>
                </c:pt>
                <c:pt idx="5">
                  <c:v>0.2</c:v>
                </c:pt>
                <c:pt idx="6">
                  <c:v>0.23</c:v>
                </c:pt>
              </c:numCache>
            </c:numRef>
          </c:val>
        </c:ser>
        <c:ser>
          <c:idx val="2"/>
          <c:order val="2"/>
          <c:tx>
            <c:strRef>
              <c:f>Leht1!$D$1</c:f>
              <c:strCache>
                <c:ptCount val="1"/>
                <c:pt idx="0">
                  <c:v>LÜHIKE</c:v>
                </c:pt>
              </c:strCache>
            </c:strRef>
          </c:tx>
          <c:spPr>
            <a:solidFill>
              <a:srgbClr val="00FF00"/>
            </a:solidFill>
          </c:spPr>
          <c:cat>
            <c:strRef>
              <c:f>Leht1!$A$2:$A$8</c:f>
              <c:strCache>
                <c:ptCount val="7"/>
                <c:pt idx="0">
                  <c:v>0   O-ga</c:v>
                </c:pt>
                <c:pt idx="1">
                  <c:v>1   O-ga</c:v>
                </c:pt>
                <c:pt idx="2">
                  <c:v>2   O-ga</c:v>
                </c:pt>
                <c:pt idx="3">
                  <c:v>3   O-ga</c:v>
                </c:pt>
                <c:pt idx="4">
                  <c:v>4   O-ga</c:v>
                </c:pt>
                <c:pt idx="5">
                  <c:v>5   O-ga</c:v>
                </c:pt>
                <c:pt idx="6">
                  <c:v>6   O-ga</c:v>
                </c:pt>
              </c:strCache>
            </c:strRef>
          </c:cat>
          <c:val>
            <c:numRef>
              <c:f>Leht1!$D$2:$D$8</c:f>
              <c:numCache>
                <c:formatCode>0%</c:formatCode>
                <c:ptCount val="7"/>
                <c:pt idx="0">
                  <c:v>0</c:v>
                </c:pt>
                <c:pt idx="1">
                  <c:v>0</c:v>
                </c:pt>
                <c:pt idx="2">
                  <c:v>8.0000000000000043E-2</c:v>
                </c:pt>
                <c:pt idx="3">
                  <c:v>0.2</c:v>
                </c:pt>
                <c:pt idx="4">
                  <c:v>0.28000000000000008</c:v>
                </c:pt>
                <c:pt idx="5">
                  <c:v>0.24000000000000021</c:v>
                </c:pt>
                <c:pt idx="6">
                  <c:v>0.2</c:v>
                </c:pt>
              </c:numCache>
            </c:numRef>
          </c:val>
        </c:ser>
        <c:axId val="98140160"/>
        <c:axId val="98141696"/>
      </c:barChart>
      <c:catAx>
        <c:axId val="98140160"/>
        <c:scaling>
          <c:orientation val="minMax"/>
        </c:scaling>
        <c:axPos val="b"/>
        <c:majorTickMark val="none"/>
        <c:tickLblPos val="nextTo"/>
        <c:txPr>
          <a:bodyPr/>
          <a:lstStyle/>
          <a:p>
            <a:pPr>
              <a:defRPr lang="et-EE"/>
            </a:pPr>
            <a:endParaRPr lang="et-EE"/>
          </a:p>
        </c:txPr>
        <c:crossAx val="98141696"/>
        <c:crosses val="autoZero"/>
        <c:auto val="1"/>
        <c:lblAlgn val="ctr"/>
        <c:lblOffset val="100"/>
      </c:catAx>
      <c:valAx>
        <c:axId val="98141696"/>
        <c:scaling>
          <c:orientation val="minMax"/>
        </c:scaling>
        <c:axPos val="l"/>
        <c:majorGridlines/>
        <c:numFmt formatCode="0%" sourceLinked="1"/>
        <c:majorTickMark val="none"/>
        <c:tickLblPos val="nextTo"/>
        <c:txPr>
          <a:bodyPr/>
          <a:lstStyle/>
          <a:p>
            <a:pPr>
              <a:defRPr lang="et-EE"/>
            </a:pPr>
            <a:endParaRPr lang="et-EE"/>
          </a:p>
        </c:txPr>
        <c:crossAx val="98140160"/>
        <c:crosses val="autoZero"/>
        <c:crossBetween val="between"/>
      </c:valAx>
      <c:spPr>
        <a:noFill/>
        <a:ln w="25400">
          <a:noFill/>
        </a:ln>
      </c:spPr>
    </c:plotArea>
    <c:legend>
      <c:legendPos val="r"/>
      <c:txPr>
        <a:bodyPr/>
        <a:lstStyle/>
        <a:p>
          <a:pPr>
            <a:defRPr lang="et-EE"/>
          </a:pPr>
          <a:endParaRPr lang="et-EE"/>
        </a:p>
      </c:txPr>
    </c:legend>
    <c:plotVisOnly val="1"/>
  </c:chart>
  <c:spPr>
    <a:ln>
      <a:noFill/>
    </a:ln>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t-EE"/>
  <c:chart>
    <c:autoTitleDeleted val="1"/>
    <c:plotArea>
      <c:layout>
        <c:manualLayout>
          <c:layoutTarget val="inner"/>
          <c:xMode val="edge"/>
          <c:yMode val="edge"/>
          <c:x val="6.4337435886332825E-2"/>
          <c:y val="5.0920179597620727E-2"/>
          <c:w val="0.73047141491077794"/>
          <c:h val="0.74413442158927534"/>
        </c:manualLayout>
      </c:layout>
      <c:barChart>
        <c:barDir val="col"/>
        <c:grouping val="stacked"/>
        <c:ser>
          <c:idx val="0"/>
          <c:order val="0"/>
          <c:tx>
            <c:strRef>
              <c:f>Leht1!$B$1</c:f>
              <c:strCache>
                <c:ptCount val="1"/>
                <c:pt idx="0">
                  <c:v>O hetkeks lahkumine ja liitumine</c:v>
                </c:pt>
              </c:strCache>
            </c:strRef>
          </c:tx>
          <c:spPr>
            <a:solidFill>
              <a:srgbClr val="0000FF"/>
            </a:solidFill>
          </c:spPr>
          <c:dLbls>
            <c:txPr>
              <a:bodyPr/>
              <a:lstStyle/>
              <a:p>
                <a:pPr>
                  <a:defRPr lang="en-US" sz="1000" b="1" i="0" baseline="0">
                    <a:solidFill>
                      <a:schemeClr val="bg1"/>
                    </a:solidFill>
                    <a:latin typeface="Times New Roman" pitchFamily="18" charset="0"/>
                    <a:cs typeface="Times New Roman" pitchFamily="18" charset="0"/>
                  </a:defRPr>
                </a:pPr>
                <a:endParaRPr lang="et-EE"/>
              </a:p>
            </c:txPr>
            <c:showVal val="1"/>
          </c:dLbls>
          <c:cat>
            <c:strRef>
              <c:f>Leht1!$A$2:$A$7</c:f>
              <c:strCache>
                <c:ptCount val="6"/>
                <c:pt idx="0">
                  <c:v>PIKK 293K</c:v>
                </c:pt>
                <c:pt idx="1">
                  <c:v>PIKK 353K</c:v>
                </c:pt>
                <c:pt idx="2">
                  <c:v>KESKMINE 293K</c:v>
                </c:pt>
                <c:pt idx="3">
                  <c:v>KESKMINE 353K</c:v>
                </c:pt>
                <c:pt idx="4">
                  <c:v>LÜHIKE 293K</c:v>
                </c:pt>
                <c:pt idx="5">
                  <c:v>LÜHIKE 353K</c:v>
                </c:pt>
              </c:strCache>
            </c:strRef>
          </c:cat>
          <c:val>
            <c:numRef>
              <c:f>Leht1!$B$2:$B$7</c:f>
              <c:numCache>
                <c:formatCode>0</c:formatCode>
                <c:ptCount val="6"/>
                <c:pt idx="0">
                  <c:v>10</c:v>
                </c:pt>
                <c:pt idx="1">
                  <c:v>8</c:v>
                </c:pt>
                <c:pt idx="2">
                  <c:v>1</c:v>
                </c:pt>
                <c:pt idx="3">
                  <c:v>6</c:v>
                </c:pt>
                <c:pt idx="4">
                  <c:v>3</c:v>
                </c:pt>
                <c:pt idx="5">
                  <c:v>6</c:v>
                </c:pt>
              </c:numCache>
            </c:numRef>
          </c:val>
        </c:ser>
        <c:ser>
          <c:idx val="1"/>
          <c:order val="1"/>
          <c:tx>
            <c:strRef>
              <c:f>Leht1!$C$1</c:f>
              <c:strCache>
                <c:ptCount val="1"/>
                <c:pt idx="0">
                  <c:v>O-de vahetus</c:v>
                </c:pt>
              </c:strCache>
            </c:strRef>
          </c:tx>
          <c:spPr>
            <a:solidFill>
              <a:srgbClr val="FF0000"/>
            </a:solidFill>
          </c:spPr>
          <c:dLbls>
            <c:dLbl>
              <c:idx val="2"/>
              <c:delete val="1"/>
            </c:dLbl>
            <c:txPr>
              <a:bodyPr/>
              <a:lstStyle/>
              <a:p>
                <a:pPr>
                  <a:defRPr lang="et-EE" b="1" i="0" baseline="0">
                    <a:solidFill>
                      <a:schemeClr val="bg1"/>
                    </a:solidFill>
                    <a:latin typeface="Times New Roman" pitchFamily="18" charset="0"/>
                    <a:cs typeface="Times New Roman" pitchFamily="18" charset="0"/>
                  </a:defRPr>
                </a:pPr>
                <a:endParaRPr lang="et-EE"/>
              </a:p>
            </c:txPr>
            <c:showVal val="1"/>
          </c:dLbls>
          <c:cat>
            <c:strRef>
              <c:f>Leht1!$A$2:$A$7</c:f>
              <c:strCache>
                <c:ptCount val="6"/>
                <c:pt idx="0">
                  <c:v>PIKK 293K</c:v>
                </c:pt>
                <c:pt idx="1">
                  <c:v>PIKK 353K</c:v>
                </c:pt>
                <c:pt idx="2">
                  <c:v>KESKMINE 293K</c:v>
                </c:pt>
                <c:pt idx="3">
                  <c:v>KESKMINE 353K</c:v>
                </c:pt>
                <c:pt idx="4">
                  <c:v>LÜHIKE 293K</c:v>
                </c:pt>
                <c:pt idx="5">
                  <c:v>LÜHIKE 353K</c:v>
                </c:pt>
              </c:strCache>
            </c:strRef>
          </c:cat>
          <c:val>
            <c:numRef>
              <c:f>Leht1!$C$2:$C$7</c:f>
              <c:numCache>
                <c:formatCode>0</c:formatCode>
                <c:ptCount val="6"/>
                <c:pt idx="0">
                  <c:v>4</c:v>
                </c:pt>
                <c:pt idx="1">
                  <c:v>1</c:v>
                </c:pt>
                <c:pt idx="2">
                  <c:v>0</c:v>
                </c:pt>
                <c:pt idx="3">
                  <c:v>4</c:v>
                </c:pt>
                <c:pt idx="4">
                  <c:v>2</c:v>
                </c:pt>
                <c:pt idx="5">
                  <c:v>2</c:v>
                </c:pt>
              </c:numCache>
            </c:numRef>
          </c:val>
        </c:ser>
        <c:ser>
          <c:idx val="2"/>
          <c:order val="2"/>
          <c:tx>
            <c:strRef>
              <c:f>Leht1!$D$1</c:f>
              <c:strCache>
                <c:ptCount val="1"/>
                <c:pt idx="0">
                  <c:v>O liitumine</c:v>
                </c:pt>
              </c:strCache>
            </c:strRef>
          </c:tx>
          <c:spPr>
            <a:solidFill>
              <a:srgbClr val="03D70D"/>
            </a:solidFill>
          </c:spPr>
          <c:dLbls>
            <c:dLbl>
              <c:idx val="0"/>
              <c:delete val="1"/>
            </c:dLbl>
            <c:dLbl>
              <c:idx val="5"/>
              <c:delete val="1"/>
            </c:dLbl>
            <c:txPr>
              <a:bodyPr/>
              <a:lstStyle/>
              <a:p>
                <a:pPr>
                  <a:defRPr lang="en-US" b="1" i="0" baseline="0">
                    <a:solidFill>
                      <a:schemeClr val="bg1"/>
                    </a:solidFill>
                    <a:latin typeface="Times New Roman" pitchFamily="18" charset="0"/>
                    <a:cs typeface="Times New Roman" pitchFamily="18" charset="0"/>
                  </a:defRPr>
                </a:pPr>
                <a:endParaRPr lang="et-EE"/>
              </a:p>
            </c:txPr>
            <c:showVal val="1"/>
          </c:dLbls>
          <c:cat>
            <c:strRef>
              <c:f>Leht1!$A$2:$A$7</c:f>
              <c:strCache>
                <c:ptCount val="6"/>
                <c:pt idx="0">
                  <c:v>PIKK 293K</c:v>
                </c:pt>
                <c:pt idx="1">
                  <c:v>PIKK 353K</c:v>
                </c:pt>
                <c:pt idx="2">
                  <c:v>KESKMINE 293K</c:v>
                </c:pt>
                <c:pt idx="3">
                  <c:v>KESKMINE 353K</c:v>
                </c:pt>
                <c:pt idx="4">
                  <c:v>LÜHIKE 293K</c:v>
                </c:pt>
                <c:pt idx="5">
                  <c:v>LÜHIKE 353K</c:v>
                </c:pt>
              </c:strCache>
            </c:strRef>
          </c:cat>
          <c:val>
            <c:numRef>
              <c:f>Leht1!$D$2:$D$7</c:f>
              <c:numCache>
                <c:formatCode>General</c:formatCode>
                <c:ptCount val="6"/>
                <c:pt idx="0">
                  <c:v>0</c:v>
                </c:pt>
                <c:pt idx="1">
                  <c:v>1</c:v>
                </c:pt>
                <c:pt idx="2">
                  <c:v>2</c:v>
                </c:pt>
                <c:pt idx="3">
                  <c:v>3</c:v>
                </c:pt>
                <c:pt idx="4">
                  <c:v>1</c:v>
                </c:pt>
                <c:pt idx="5">
                  <c:v>0</c:v>
                </c:pt>
              </c:numCache>
            </c:numRef>
          </c:val>
        </c:ser>
        <c:ser>
          <c:idx val="3"/>
          <c:order val="3"/>
          <c:tx>
            <c:strRef>
              <c:f>Leht1!$E$1</c:f>
              <c:strCache>
                <c:ptCount val="1"/>
                <c:pt idx="0">
                  <c:v>O lahkumine</c:v>
                </c:pt>
              </c:strCache>
            </c:strRef>
          </c:tx>
          <c:spPr>
            <a:solidFill>
              <a:schemeClr val="tx1">
                <a:lumMod val="95000"/>
                <a:lumOff val="5000"/>
              </a:schemeClr>
            </a:solidFill>
          </c:spPr>
          <c:dLbls>
            <c:dLbl>
              <c:idx val="3"/>
              <c:delete val="1"/>
            </c:dLbl>
            <c:txPr>
              <a:bodyPr/>
              <a:lstStyle/>
              <a:p>
                <a:pPr>
                  <a:defRPr lang="en-US" b="1" i="0" baseline="0">
                    <a:solidFill>
                      <a:schemeClr val="bg1"/>
                    </a:solidFill>
                    <a:latin typeface="Times New Roman" pitchFamily="18" charset="0"/>
                    <a:cs typeface="Times New Roman" pitchFamily="18" charset="0"/>
                  </a:defRPr>
                </a:pPr>
                <a:endParaRPr lang="et-EE"/>
              </a:p>
            </c:txPr>
            <c:showVal val="1"/>
          </c:dLbls>
          <c:cat>
            <c:strRef>
              <c:f>Leht1!$A$2:$A$7</c:f>
              <c:strCache>
                <c:ptCount val="6"/>
                <c:pt idx="0">
                  <c:v>PIKK 293K</c:v>
                </c:pt>
                <c:pt idx="1">
                  <c:v>PIKK 353K</c:v>
                </c:pt>
                <c:pt idx="2">
                  <c:v>KESKMINE 293K</c:v>
                </c:pt>
                <c:pt idx="3">
                  <c:v>KESKMINE 353K</c:v>
                </c:pt>
                <c:pt idx="4">
                  <c:v>LÜHIKE 293K</c:v>
                </c:pt>
                <c:pt idx="5">
                  <c:v>LÜHIKE 353K</c:v>
                </c:pt>
              </c:strCache>
            </c:strRef>
          </c:cat>
          <c:val>
            <c:numRef>
              <c:f>Leht1!$E$2:$E$7</c:f>
              <c:numCache>
                <c:formatCode>General</c:formatCode>
                <c:ptCount val="6"/>
                <c:pt idx="0">
                  <c:v>2</c:v>
                </c:pt>
                <c:pt idx="1">
                  <c:v>1</c:v>
                </c:pt>
                <c:pt idx="2">
                  <c:v>2</c:v>
                </c:pt>
                <c:pt idx="3">
                  <c:v>0</c:v>
                </c:pt>
                <c:pt idx="4">
                  <c:v>1</c:v>
                </c:pt>
                <c:pt idx="5">
                  <c:v>2</c:v>
                </c:pt>
              </c:numCache>
            </c:numRef>
          </c:val>
        </c:ser>
        <c:overlap val="100"/>
        <c:axId val="98607872"/>
        <c:axId val="98609408"/>
      </c:barChart>
      <c:catAx>
        <c:axId val="98607872"/>
        <c:scaling>
          <c:orientation val="minMax"/>
        </c:scaling>
        <c:axPos val="b"/>
        <c:tickLblPos val="nextTo"/>
        <c:txPr>
          <a:bodyPr/>
          <a:lstStyle/>
          <a:p>
            <a:pPr>
              <a:defRPr lang="et-EE"/>
            </a:pPr>
            <a:endParaRPr lang="et-EE"/>
          </a:p>
        </c:txPr>
        <c:crossAx val="98609408"/>
        <c:crosses val="autoZero"/>
        <c:auto val="1"/>
        <c:lblAlgn val="ctr"/>
        <c:lblOffset val="100"/>
      </c:catAx>
      <c:valAx>
        <c:axId val="98609408"/>
        <c:scaling>
          <c:orientation val="minMax"/>
        </c:scaling>
        <c:axPos val="l"/>
        <c:majorGridlines/>
        <c:numFmt formatCode="0" sourceLinked="1"/>
        <c:tickLblPos val="nextTo"/>
        <c:txPr>
          <a:bodyPr/>
          <a:lstStyle/>
          <a:p>
            <a:pPr>
              <a:defRPr lang="et-EE"/>
            </a:pPr>
            <a:endParaRPr lang="et-EE"/>
          </a:p>
        </c:txPr>
        <c:crossAx val="98607872"/>
        <c:crosses val="autoZero"/>
        <c:crossBetween val="between"/>
      </c:valAx>
    </c:plotArea>
    <c:legend>
      <c:legendPos val="r"/>
      <c:layout>
        <c:manualLayout>
          <c:xMode val="edge"/>
          <c:yMode val="edge"/>
          <c:x val="0.79142566259271063"/>
          <c:y val="0.18736662984335226"/>
          <c:w val="0.20654362198802043"/>
          <c:h val="0.54729821720507643"/>
        </c:manualLayout>
      </c:layout>
      <c:txPr>
        <a:bodyPr/>
        <a:lstStyle/>
        <a:p>
          <a:pPr>
            <a:defRPr lang="en-US"/>
          </a:pPr>
          <a:endParaRPr lang="et-EE"/>
        </a:p>
      </c:txPr>
    </c:legend>
    <c:plotVisOnly val="1"/>
    <c:dispBlanksAs val="gap"/>
  </c:chart>
  <c:spPr>
    <a:ln>
      <a:noFill/>
    </a:ln>
  </c:sp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t-EE"/>
  <c:chart>
    <c:autoTitleDeleted val="1"/>
    <c:plotArea>
      <c:layout>
        <c:manualLayout>
          <c:layoutTarget val="inner"/>
          <c:xMode val="edge"/>
          <c:yMode val="edge"/>
          <c:x val="5.8780379517744501E-2"/>
          <c:y val="8.2552414184762765E-2"/>
          <c:w val="0.73481909307198678"/>
          <c:h val="0.5851876138006944"/>
        </c:manualLayout>
      </c:layout>
      <c:barChart>
        <c:barDir val="col"/>
        <c:grouping val="stacked"/>
        <c:ser>
          <c:idx val="0"/>
          <c:order val="0"/>
          <c:tx>
            <c:strRef>
              <c:f>Leht1!$B$1</c:f>
              <c:strCache>
                <c:ptCount val="1"/>
                <c:pt idx="0">
                  <c:v>P hetkeks lahkumine ja liitumine</c:v>
                </c:pt>
              </c:strCache>
            </c:strRef>
          </c:tx>
          <c:spPr>
            <a:solidFill>
              <a:srgbClr val="0000FF"/>
            </a:solidFill>
          </c:spPr>
          <c:dLbls>
            <c:dLbl>
              <c:idx val="3"/>
              <c:delete val="1"/>
            </c:dLbl>
            <c:dLbl>
              <c:idx val="5"/>
              <c:delete val="1"/>
            </c:dLbl>
            <c:txPr>
              <a:bodyPr/>
              <a:lstStyle/>
              <a:p>
                <a:pPr>
                  <a:defRPr lang="et-EE" b="1" i="0" baseline="0">
                    <a:solidFill>
                      <a:schemeClr val="bg1"/>
                    </a:solidFill>
                    <a:latin typeface="Times New Roman" pitchFamily="18" charset="0"/>
                    <a:cs typeface="Times New Roman" pitchFamily="18" charset="0"/>
                  </a:defRPr>
                </a:pPr>
                <a:endParaRPr lang="et-EE"/>
              </a:p>
            </c:txPr>
            <c:showVal val="1"/>
          </c:dLbls>
          <c:cat>
            <c:strRef>
              <c:f>Leht1!$A$2:$A$7</c:f>
              <c:strCache>
                <c:ptCount val="6"/>
                <c:pt idx="0">
                  <c:v>PIKK 293K</c:v>
                </c:pt>
                <c:pt idx="1">
                  <c:v>PIKK 353K</c:v>
                </c:pt>
                <c:pt idx="2">
                  <c:v>KESKMINE 293K</c:v>
                </c:pt>
                <c:pt idx="3">
                  <c:v>KESKMINE 353K</c:v>
                </c:pt>
                <c:pt idx="4">
                  <c:v>LÜHIKE 293K</c:v>
                </c:pt>
                <c:pt idx="5">
                  <c:v>LÜHIKE 353K</c:v>
                </c:pt>
              </c:strCache>
            </c:strRef>
          </c:cat>
          <c:val>
            <c:numRef>
              <c:f>Leht1!$B$2:$B$7</c:f>
              <c:numCache>
                <c:formatCode>0</c:formatCode>
                <c:ptCount val="6"/>
                <c:pt idx="0">
                  <c:v>3</c:v>
                </c:pt>
                <c:pt idx="1">
                  <c:v>1</c:v>
                </c:pt>
                <c:pt idx="2">
                  <c:v>1</c:v>
                </c:pt>
                <c:pt idx="3">
                  <c:v>0</c:v>
                </c:pt>
                <c:pt idx="4">
                  <c:v>1</c:v>
                </c:pt>
                <c:pt idx="5">
                  <c:v>0</c:v>
                </c:pt>
              </c:numCache>
            </c:numRef>
          </c:val>
        </c:ser>
        <c:ser>
          <c:idx val="1"/>
          <c:order val="1"/>
          <c:tx>
            <c:strRef>
              <c:f>Leht1!$C$1</c:f>
              <c:strCache>
                <c:ptCount val="1"/>
                <c:pt idx="0">
                  <c:v>P liitumine</c:v>
                </c:pt>
              </c:strCache>
            </c:strRef>
          </c:tx>
          <c:spPr>
            <a:solidFill>
              <a:srgbClr val="03D70D"/>
            </a:solidFill>
          </c:spPr>
          <c:dLbls>
            <c:dLbl>
              <c:idx val="3"/>
              <c:delete val="1"/>
            </c:dLbl>
            <c:txPr>
              <a:bodyPr/>
              <a:lstStyle/>
              <a:p>
                <a:pPr>
                  <a:defRPr lang="et-EE" b="1" i="0" baseline="0">
                    <a:solidFill>
                      <a:schemeClr val="bg1"/>
                    </a:solidFill>
                    <a:latin typeface="Times New Roman" pitchFamily="18" charset="0"/>
                    <a:cs typeface="Times New Roman" pitchFamily="18" charset="0"/>
                  </a:defRPr>
                </a:pPr>
                <a:endParaRPr lang="et-EE"/>
              </a:p>
            </c:txPr>
            <c:showVal val="1"/>
          </c:dLbls>
          <c:cat>
            <c:strRef>
              <c:f>Leht1!$A$2:$A$7</c:f>
              <c:strCache>
                <c:ptCount val="6"/>
                <c:pt idx="0">
                  <c:v>PIKK 293K</c:v>
                </c:pt>
                <c:pt idx="1">
                  <c:v>PIKK 353K</c:v>
                </c:pt>
                <c:pt idx="2">
                  <c:v>KESKMINE 293K</c:v>
                </c:pt>
                <c:pt idx="3">
                  <c:v>KESKMINE 353K</c:v>
                </c:pt>
                <c:pt idx="4">
                  <c:v>LÜHIKE 293K</c:v>
                </c:pt>
                <c:pt idx="5">
                  <c:v>LÜHIKE 353K</c:v>
                </c:pt>
              </c:strCache>
            </c:strRef>
          </c:cat>
          <c:val>
            <c:numRef>
              <c:f>Leht1!$C$2:$C$7</c:f>
              <c:numCache>
                <c:formatCode>0</c:formatCode>
                <c:ptCount val="6"/>
                <c:pt idx="0">
                  <c:v>2</c:v>
                </c:pt>
                <c:pt idx="1">
                  <c:v>1</c:v>
                </c:pt>
                <c:pt idx="2">
                  <c:v>1</c:v>
                </c:pt>
                <c:pt idx="3">
                  <c:v>0</c:v>
                </c:pt>
                <c:pt idx="4">
                  <c:v>1</c:v>
                </c:pt>
                <c:pt idx="5">
                  <c:v>1</c:v>
                </c:pt>
              </c:numCache>
            </c:numRef>
          </c:val>
        </c:ser>
        <c:ser>
          <c:idx val="2"/>
          <c:order val="2"/>
          <c:tx>
            <c:strRef>
              <c:f>Leht1!$D$1</c:f>
              <c:strCache>
                <c:ptCount val="1"/>
                <c:pt idx="0">
                  <c:v>P lahkumine</c:v>
                </c:pt>
              </c:strCache>
            </c:strRef>
          </c:tx>
          <c:spPr>
            <a:solidFill>
              <a:schemeClr val="tx1">
                <a:lumMod val="95000"/>
                <a:lumOff val="5000"/>
              </a:schemeClr>
            </a:solidFill>
          </c:spPr>
          <c:dLbls>
            <c:dLbl>
              <c:idx val="0"/>
              <c:delete val="1"/>
            </c:dLbl>
            <c:dLbl>
              <c:idx val="1"/>
              <c:delete val="1"/>
            </c:dLbl>
            <c:dLbl>
              <c:idx val="2"/>
              <c:delete val="1"/>
            </c:dLbl>
            <c:dLbl>
              <c:idx val="5"/>
              <c:delete val="1"/>
            </c:dLbl>
            <c:txPr>
              <a:bodyPr/>
              <a:lstStyle/>
              <a:p>
                <a:pPr>
                  <a:defRPr lang="et-EE" b="1" i="0" baseline="0">
                    <a:solidFill>
                      <a:schemeClr val="bg1"/>
                    </a:solidFill>
                    <a:latin typeface="Times New Roman" pitchFamily="18" charset="0"/>
                    <a:cs typeface="Times New Roman" pitchFamily="18" charset="0"/>
                  </a:defRPr>
                </a:pPr>
                <a:endParaRPr lang="et-EE"/>
              </a:p>
            </c:txPr>
            <c:showVal val="1"/>
          </c:dLbls>
          <c:cat>
            <c:strRef>
              <c:f>Leht1!$A$2:$A$7</c:f>
              <c:strCache>
                <c:ptCount val="6"/>
                <c:pt idx="0">
                  <c:v>PIKK 293K</c:v>
                </c:pt>
                <c:pt idx="1">
                  <c:v>PIKK 353K</c:v>
                </c:pt>
                <c:pt idx="2">
                  <c:v>KESKMINE 293K</c:v>
                </c:pt>
                <c:pt idx="3">
                  <c:v>KESKMINE 353K</c:v>
                </c:pt>
                <c:pt idx="4">
                  <c:v>LÜHIKE 293K</c:v>
                </c:pt>
                <c:pt idx="5">
                  <c:v>LÜHIKE 353K</c:v>
                </c:pt>
              </c:strCache>
            </c:strRef>
          </c:cat>
          <c:val>
            <c:numRef>
              <c:f>Leht1!$D$2:$D$7</c:f>
              <c:numCache>
                <c:formatCode>General</c:formatCode>
                <c:ptCount val="6"/>
                <c:pt idx="0">
                  <c:v>0</c:v>
                </c:pt>
                <c:pt idx="1">
                  <c:v>0</c:v>
                </c:pt>
                <c:pt idx="2">
                  <c:v>0</c:v>
                </c:pt>
                <c:pt idx="3">
                  <c:v>1</c:v>
                </c:pt>
                <c:pt idx="4">
                  <c:v>1</c:v>
                </c:pt>
                <c:pt idx="5">
                  <c:v>0</c:v>
                </c:pt>
              </c:numCache>
            </c:numRef>
          </c:val>
        </c:ser>
        <c:overlap val="100"/>
        <c:axId val="98636160"/>
        <c:axId val="98637696"/>
      </c:barChart>
      <c:catAx>
        <c:axId val="98636160"/>
        <c:scaling>
          <c:orientation val="minMax"/>
        </c:scaling>
        <c:axPos val="b"/>
        <c:tickLblPos val="nextTo"/>
        <c:txPr>
          <a:bodyPr/>
          <a:lstStyle/>
          <a:p>
            <a:pPr>
              <a:defRPr lang="et-EE"/>
            </a:pPr>
            <a:endParaRPr lang="et-EE"/>
          </a:p>
        </c:txPr>
        <c:crossAx val="98637696"/>
        <c:crosses val="autoZero"/>
        <c:auto val="1"/>
        <c:lblAlgn val="ctr"/>
        <c:lblOffset val="100"/>
      </c:catAx>
      <c:valAx>
        <c:axId val="98637696"/>
        <c:scaling>
          <c:orientation val="minMax"/>
        </c:scaling>
        <c:axPos val="l"/>
        <c:majorGridlines/>
        <c:numFmt formatCode="0" sourceLinked="1"/>
        <c:tickLblPos val="nextTo"/>
        <c:txPr>
          <a:bodyPr/>
          <a:lstStyle/>
          <a:p>
            <a:pPr>
              <a:defRPr lang="et-EE"/>
            </a:pPr>
            <a:endParaRPr lang="et-EE"/>
          </a:p>
        </c:txPr>
        <c:crossAx val="98636160"/>
        <c:crosses val="autoZero"/>
        <c:crossBetween val="between"/>
      </c:valAx>
    </c:plotArea>
    <c:legend>
      <c:legendPos val="r"/>
      <c:layout>
        <c:manualLayout>
          <c:xMode val="edge"/>
          <c:yMode val="edge"/>
          <c:x val="0.80155679354763898"/>
          <c:y val="4.2061832328021218E-3"/>
          <c:w val="0.19644016486121849"/>
          <c:h val="0.81975082404875865"/>
        </c:manualLayout>
      </c:layout>
      <c:txPr>
        <a:bodyPr/>
        <a:lstStyle/>
        <a:p>
          <a:pPr>
            <a:defRPr lang="et-EE"/>
          </a:pPr>
          <a:endParaRPr lang="et-EE"/>
        </a:p>
      </c:txPr>
    </c:legend>
    <c:plotVisOnly val="1"/>
    <c:dispBlanksAs val="gap"/>
  </c:chart>
  <c:spPr>
    <a:ln>
      <a:noFill/>
    </a:ln>
  </c:spPr>
  <c:externalData r:id="rId1"/>
</c:chartSpace>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mod.XSL~" StyleName="IEEEmod">
  <b:Source>
    <b:Tag>U</b:Tag>
    <b:SourceType>JournalArticle</b:SourceType>
    <b:Guid>{57CCC176-1AA4-436A-AA0D-03CEC7DAAB6B}</b:Guid>
    <b:LCID>0</b:LCID>
    <b:Author>
      <b:Author>
        <b:NameList>
          <b:Person>
            <b:Last>Tao</b:Last>
            <b:First>Z</b:First>
          </b:Person>
          <b:Person>
            <b:Last>Cummings</b:Last>
            <b:First>P</b:First>
            <b:Middle>T</b:Middle>
          </b:Person>
        </b:NameList>
      </b:Author>
    </b:Author>
    <b:Title>Molecular dynamics simulation of inorganic ions in PEO aqueous solution</b:Title>
    <b:JournalName>Molecular Simulation</b:JournalName>
    <b:Year>2007</b:Year>
    <b:Volume>1255-1260</b:Volume>
    <b:Issue>33</b:Issue>
    <b:RefOrder>34</b:RefOrder>
  </b:Source>
  <b:Source>
    <b:Tag>T</b:Tag>
    <b:SourceType>JournalArticle</b:SourceType>
    <b:Guid>{20BBF196-77CF-4FC3-906E-9FEE4BB5ABA4}</b:Guid>
    <b:LCID>0</b:LCID>
    <b:Author>
      <b:Author>
        <b:NameList>
          <b:Person>
            <b:Last>Duan</b:Last>
            <b:First>Yuhua</b:First>
          </b:Person>
          <b:Person>
            <b:Last>Halley</b:Last>
            <b:First>J</b:First>
            <b:Middle>W</b:Middle>
          </b:Person>
        </b:NameList>
      </b:Author>
    </b:Author>
    <b:Title>Mechanisms of lithium transport in amorphous polyethylene oxide</b:Title>
    <b:JournalName>The Journal of Chemical Physics</b:JournalName>
    <b:Year>2005</b:Year>
    <b:Volume>054702</b:Volume>
    <b:Issue>122</b:Issue>
    <b:RefOrder>14</b:RefOrder>
  </b:Source>
  <b:Source>
    <b:Tag>S</b:Tag>
    <b:SourceType>JournalArticle</b:SourceType>
    <b:Guid>{4F9A48FA-3BBE-4262-A166-A1C8A8590870}</b:Guid>
    <b:LCID>0</b:LCID>
    <b:Author>
      <b:Author>
        <b:NameList>
          <b:Person>
            <b:Last>Zubova</b:Last>
            <b:First>E</b:First>
            <b:Middle>A</b:Middle>
          </b:Person>
          <b:Person>
            <b:Last>Balabaev</b:Last>
            <b:First>N</b:First>
            <b:Middle>K</b:Middle>
          </b:Person>
          <b:Person>
            <b:Last>Manevitch</b:Last>
            <b:First>L</b:First>
            <b:Middle>I</b:Middle>
          </b:Person>
        </b:NameList>
      </b:Author>
    </b:Author>
    <b:Title>Molecular mechanisms of the chain diffusion between crystalline and amorphous fraction in polyethylene</b:Title>
    <b:JournalName>Polymer</b:JournalName>
    <b:Year>2007</b:Year>
    <b:Volume>1802-1813</b:Volume>
    <b:Issue>48</b:Issue>
    <b:RefOrder>7</b:RefOrder>
  </b:Source>
  <b:Source>
    <b:Tag>R</b:Tag>
    <b:SourceType>JournalArticle</b:SourceType>
    <b:Guid>{B345DF7B-923B-408D-8F31-3722A7294EF6}</b:Guid>
    <b:LCID>0</b:LCID>
    <b:Author>
      <b:Author>
        <b:NameList>
          <b:Person>
            <b:Last>Siqueira</b:Last>
            <b:First>L</b:First>
            <b:Middle>J. A.</b:Middle>
          </b:Person>
          <b:Person>
            <b:Last>Ribeiro</b:Last>
            <b:First>M</b:First>
            <b:Middle>C. C.</b:Middle>
          </b:Person>
        </b:NameList>
      </b:Author>
    </b:Author>
    <b:Title>Molecular dynamics simulation of the polymer electrolyte poly(ethylene oxide) / LiClO4. I. Structural properties</b:Title>
    <b:JournalName>The Journal of Chemical Physics</b:JournalName>
    <b:Year>2005</b:Year>
    <b:Volume>194911</b:Volume>
    <b:Issue>122</b:Issue>
    <b:RefOrder>13</b:RefOrder>
  </b:Source>
  <b:Source>
    <b:Tag>P</b:Tag>
    <b:SourceType>JournalArticle</b:SourceType>
    <b:Guid>{D3C51728-0719-44DF-8EC0-3AE0C3BDEE2D}</b:Guid>
    <b:LCID>0</b:LCID>
    <b:Author>
      <b:Author>
        <b:NameList>
          <b:Person>
            <b:Last>Costa</b:Last>
            <b:First>L</b:First>
            <b:Middle>T</b:Middle>
          </b:Person>
          <b:Person>
            <b:Last>Ribeiro</b:Last>
            <b:First>M</b:First>
            <b:Middle>C. C.</b:Middle>
          </b:Person>
        </b:NameList>
      </b:Author>
    </b:Author>
    <b:Title>Molecular dynamics simulation of polymer electrolytes based on poly(ethylene oxide) and ionic liquids. II. Dynamical properties</b:Title>
    <b:JournalName>The Journal of Chemical Physics</b:JournalName>
    <b:Year>2007</b:Year>
    <b:Volume>164901</b:Volume>
    <b:Issue>127</b:Issue>
    <b:RefOrder>15</b:RefOrder>
  </b:Source>
  <b:Source>
    <b:Tag>N</b:Tag>
    <b:SourceType>JournalArticle</b:SourceType>
    <b:Guid>{EC355AC9-96EA-485B-A33D-224C5C14E730}</b:Guid>
    <b:LCID>0</b:LCID>
    <b:Author>
      <b:Author>
        <b:NameList>
          <b:Person>
            <b:Last>Halley</b:Last>
            <b:First>J</b:First>
            <b:Middle>W</b:Middle>
          </b:Person>
          <b:Person>
            <b:Last>Duan</b:Last>
            <b:First>Y</b:First>
          </b:Person>
        </b:NameList>
      </b:Author>
    </b:Author>
    <b:Title>Role of atomic level simulation in development of batteries</b:Title>
    <b:JournalName>Journal of Power Sources</b:JournalName>
    <b:Year>2002</b:Year>
    <b:Volume>383-388</b:Volume>
    <b:Issue>110</b:Issue>
    <b:RefOrder>18</b:RefOrder>
  </b:Source>
  <b:Source>
    <b:Tag>M</b:Tag>
    <b:SourceType>JournalArticle</b:SourceType>
    <b:Guid>{4F88146B-4432-41D7-95CE-83134DE4B1C8}</b:Guid>
    <b:LCID>0</b:LCID>
    <b:Author>
      <b:Author>
        <b:NameList>
          <b:Person>
            <b:Last>Xu</b:Last>
            <b:First>C</b:First>
          </b:Person>
          <b:Person>
            <b:Last>Ma</b:Last>
            <b:First>C</b:First>
          </b:Person>
          <b:Person>
            <b:Last>Taya</b:Last>
            <b:First>M</b:First>
          </b:Person>
        </b:NameList>
      </b:Author>
    </b:Author>
    <b:Title>Electrolyte for Laminated Polymer Lithium Rechargeable Battery</b:Title>
    <b:JournalName>Electroactive Polymer Actuators and Devices</b:JournalName>
    <b:Year>2008</b:Year>
    <b:Volume>692714</b:Volume>
    <b:RefOrder>10</b:RefOrder>
  </b:Source>
  <b:Source>
    <b:Tag>L</b:Tag>
    <b:SourceType>JournalArticle</b:SourceType>
    <b:Guid>{BBE0780F-7453-4B3E-AEF6-40A159B8CB93}</b:Guid>
    <b:LCID>0</b:LCID>
    <b:Author>
      <b:Author>
        <b:NameList>
          <b:Person>
            <b:Last>Zhang</b:Last>
            <b:First>X</b:First>
          </b:Person>
          <b:Person>
            <b:Last>Li</b:Last>
            <b:First>Z</b:First>
          </b:Person>
          <b:Person>
            <b:Last>Yang</b:Last>
            <b:First>H</b:First>
          </b:Person>
          <b:Person>
            <b:Last>Sun</b:Last>
            <b:First>C</b:First>
            <b:Middle>C</b:Middle>
          </b:Person>
        </b:NameList>
      </b:Author>
    </b:Author>
    <b:Title>Molecular Dynamics Simulations on Crystallization of Polyethylene Copolymer with Precisely Controlled Branching</b:Title>
    <b:JournalName>Macromolecules</b:JournalName>
    <b:Year>2004</b:Year>
    <b:Volume>7393-7400</b:Volume>
    <b:Issue>37</b:Issue>
    <b:RefOrder>4</b:RefOrder>
  </b:Source>
  <b:Source>
    <b:Tag>K</b:Tag>
    <b:SourceType>JournalArticle</b:SourceType>
    <b:Guid>{18C23D9D-8D59-4659-88CE-DD38CA8BAC58}</b:Guid>
    <b:LCID>0</b:LCID>
    <b:Author>
      <b:Author>
        <b:NameList>
          <b:Person>
            <b:Last>Bruce</b:Last>
            <b:First>Peter</b:First>
            <b:Middle>G</b:Middle>
          </b:Person>
        </b:NameList>
      </b:Author>
    </b:Author>
    <b:Title>Energy materials</b:Title>
    <b:JournalName>Solid State Sciences</b:JournalName>
    <b:Year>2005</b:Year>
    <b:Issue>7</b:Issue>
    <b:Volume>1456-1463</b:Volume>
    <b:RefOrder>35</b:RefOrder>
  </b:Source>
  <b:Source>
    <b:Tag>J</b:Tag>
    <b:SourceType>JournalArticle</b:SourceType>
    <b:Guid>{5E284826-07C8-447A-9EF9-EC087FA5502F}</b:Guid>
    <b:LCID>0</b:LCID>
    <b:Author>
      <b:Author>
        <b:NameList>
          <b:Person>
            <b:Last>Borodin</b:Last>
            <b:First>Oleg</b:First>
          </b:Person>
          <b:Person>
            <b:Last>Smith</b:Last>
            <b:First>G</b:First>
            <b:Middle>D</b:Middle>
          </b:Person>
        </b:NameList>
      </b:Author>
    </b:Author>
    <b:Title>Molecular Dynamics Simulations of Comb-Branched Poly(epoxide ether)-Based Polymer Electrolytes</b:Title>
    <b:JournalName>Macromolecules</b:JournalName>
    <b:Year>2007</b:Year>
    <b:Volume>1252-1258</b:Volume>
    <b:Issue>40</b:Issue>
    <b:RefOrder>3</b:RefOrder>
  </b:Source>
  <b:Source>
    <b:Tag>I</b:Tag>
    <b:SourceType>JournalArticle</b:SourceType>
    <b:Guid>{645C09F8-6E15-48F3-A622-75EC063AEE1B}</b:Guid>
    <b:LCID>0</b:LCID>
    <b:Title>Molecular Dynamics Simulation of Amorphous SiO2 Nanoparticles</b:Title>
    <b:JournalName>J. Phys. Chem.</b:JournalName>
    <b:Year>2007</b:Year>
    <b:Issue>B 111</b:Issue>
    <b:Author>
      <b:Author>
        <b:NameList>
          <b:Person>
            <b:Last>Hoang</b:Last>
            <b:First>Vo</b:First>
            <b:Middle>Van</b:Middle>
          </b:Person>
        </b:NameList>
      </b:Author>
    </b:Author>
    <b:Volume>12649-12656</b:Volume>
    <b:RefOrder>11</b:RefOrder>
  </b:Source>
  <b:Source>
    <b:Tag>H</b:Tag>
    <b:SourceType>JournalArticle</b:SourceType>
    <b:Guid>{91B2A30D-698D-4CA9-869C-4B87CFBBC07C}</b:Guid>
    <b:LCID>0</b:LCID>
    <b:Author>
      <b:Author>
        <b:NameList>
          <b:Person>
            <b:Last>Yang</b:Last>
            <b:First>Gang</b:First>
          </b:Person>
          <b:Person>
            <b:Last>Hou</b:Last>
            <b:First>Wenhua</b:First>
          </b:Person>
          <b:Person>
            <b:Last>Sun</b:Last>
            <b:First>Z</b:First>
          </b:Person>
          <b:Person>
            <b:Last>Yan</b:Last>
            <b:First>Q</b:First>
          </b:Person>
        </b:NameList>
      </b:Author>
    </b:Author>
    <b:Title>A novel inorganic–organic polymer electrolyte with a high conductivity: insertion of poly(ethylene) oxide into LiV3O8 in one step</b:Title>
    <b:JournalName>Journal of Materials Chemistry</b:JournalName>
    <b:Year>2005</b:Year>
    <b:Volume>1369–1374</b:Volume>
    <b:Issue>15</b:Issue>
    <b:RefOrder>12</b:RefOrder>
  </b:Source>
  <b:Source>
    <b:Tag>G</b:Tag>
    <b:SourceType>JournalArticle</b:SourceType>
    <b:Guid>{82E9F007-8642-4971-BB9D-33B63FA49C12}</b:Guid>
    <b:LCID>0</b:LCID>
    <b:Author>
      <b:Author>
        <b:NameList>
          <b:Person>
            <b:Last>Grujicic</b:Last>
            <b:First>M</b:First>
          </b:Person>
          <b:Person>
            <b:Last>Chittajallu</b:Last>
            <b:First>K</b:First>
            <b:Middle>M</b:Middle>
          </b:Person>
          <b:Person>
            <b:Last>Cao</b:Last>
            <b:First>G</b:First>
          </b:Person>
          <b:Person>
            <b:Last>Roy</b:Last>
            <b:First>W</b:First>
            <b:Middle>N</b:Middle>
          </b:Person>
        </b:NameList>
      </b:Author>
    </b:Author>
    <b:Title>An atomic level analysis of conductivity and strength in poly(ethylene oxide) sulfonic acid-based solid polymer electrolytes</b:Title>
    <b:JournalName>Materials Science and Engineering</b:JournalName>
    <b:Year>2005</b:Year>
    <b:Issue>B 117</b:Issue>
    <b:Volume>187–197</b:Volume>
    <b:RefOrder>5</b:RefOrder>
  </b:Source>
  <b:Source>
    <b:Tag>D</b:Tag>
    <b:SourceType>JournalArticle</b:SourceType>
    <b:Guid>{0464B3AB-BC97-4512-8F91-943A8288516D}</b:Guid>
    <b:LCID>0</b:LCID>
    <b:Author>
      <b:Author>
        <b:NameList>
          <b:Person>
            <b:Last>Liu</b:Last>
            <b:First>Y</b:First>
          </b:Person>
          <b:Person>
            <b:Last>Ono</b:Last>
            <b:First>Y</b:First>
          </b:Person>
          <b:Person>
            <b:Last>Matsumura</b:Last>
            <b:First>T</b:First>
          </b:Person>
          <b:Person>
            <b:Last>Hirano</b:Last>
            <b:First>A</b:First>
          </b:Person>
          <b:Person>
            <b:Last>Ichikawa</b:Last>
            <b:First>T</b:First>
          </b:Person>
          <b:Person>
            <b:Last>Imanishi</b:Last>
            <b:First>N</b:First>
          </b:Person>
          <b:Person>
            <b:Last>Takeda</b:Last>
            <b:First>Y</b:First>
          </b:Person>
        </b:NameList>
      </b:Author>
    </b:Author>
    <b:Title>All solid-state Li-ion batteries based on intercalation electrodes and poly (ethylene oxide)-LiX electrolytes</b:Title>
    <b:JournalName>Res Rep Fac Eng Mie Univ</b:JournalName>
    <b:Year>2005</b:Year>
    <b:Volume> 1-12</b:Volume>
    <b:Issue>30</b:Issue>
    <b:RefOrder>2</b:RefOrder>
  </b:Source>
  <b:Source>
    <b:Tag>C</b:Tag>
    <b:SourceType>JournalArticle</b:SourceType>
    <b:Guid>{3B2F9EB2-BC8C-4790-8C21-F148BAE4E9EB}</b:Guid>
    <b:LCID>0</b:LCID>
    <b:Author>
      <b:Author>
        <b:NameList>
          <b:Person>
            <b:Last>Wickham</b:Last>
            <b:First>Jason</b:First>
            <b:Middle>R</b:Middle>
          </b:Person>
          <b:Person>
            <b:Last>York</b:Last>
            <b:First>Shawna</b:First>
            <b:Middle>S</b:Middle>
          </b:Person>
          <b:Person>
            <b:Last>Rocher</b:Last>
            <b:First>Nathalie</b:First>
            <b:Middle>M</b:Middle>
          </b:Person>
        </b:NameList>
      </b:Author>
    </b:Author>
    <b:Title>Lithium Environment in Dilute Poly(ethylene oxide)/Lithium Triflate Polymer Electrolyte</b:Title>
    <b:JournalName>J. Phys. Chem.</b:JournalName>
    <b:Year>2006</b:Year>
    <b:Issue>B 110</b:Issue>
    <b:Volume>4538-4541</b:Volume>
    <b:RefOrder>9</b:RefOrder>
  </b:Source>
  <b:Source>
    <b:Tag>B</b:Tag>
    <b:SourceType>JournalArticle</b:SourceType>
    <b:Guid>{AD11E52D-AEFE-4EB6-B2D2-99903304E4E3}</b:Guid>
    <b:LCID>0</b:LCID>
    <b:Author>
      <b:Author>
        <b:NameList>
          <b:Person>
            <b:Last>Manuel Stephan</b:Last>
            <b:First>A.</b:First>
          </b:Person>
        </b:NameList>
      </b:Author>
    </b:Author>
    <b:Title>Review on gel polymer electrolytes for lithium batteries</b:Title>
    <b:JournalName>European Polymer Journal</b:JournalName>
    <b:Year>2006</b:Year>
    <b:Issue>42</b:Issue>
    <b:Volume>0021-0042</b:Volume>
    <b:RefOrder>8</b:RefOrder>
  </b:Source>
  <b:Source>
    <b:Tag>A</b:Tag>
    <b:SourceType>JournalArticle</b:SourceType>
    <b:Guid>{2CBB72A1-3577-4707-A821-99AFB98650E9}</b:Guid>
    <b:LCID>0</b:LCID>
    <b:Author>
      <b:Author>
        <b:NameList>
          <b:Person>
            <b:Last>Agrawal</b:Last>
            <b:First>R</b:First>
            <b:Middle>C</b:Middle>
          </b:Person>
          <b:Person>
            <b:Last>Pandey</b:Last>
            <b:First>G</b:First>
            <b:Middle>P</b:Middle>
          </b:Person>
        </b:NameList>
      </b:Author>
    </b:Author>
    <b:Title>Solid polymer electrolytes: materials designing and all-solid-state battery applications: an overview</b:Title>
    <b:Year>2008</b:Year>
    <b:JournalName>J. Phys. D: Appl. Phys.</b:JournalName>
    <b:Issue>41</b:Issue>
    <b:Volume>223001</b:Volume>
    <b:RefOrder>1</b:RefOrder>
  </b:Source>
  <b:Source>
    <b:Tag>O</b:Tag>
    <b:SourceType>JournalArticle</b:SourceType>
    <b:Guid>{FCAE07CE-2657-41B5-8A1E-1927F1181DCB}</b:Guid>
    <b:LCID>0</b:LCID>
    <b:Title>A comparison of united atom, explicit atom, and coarse-grained simulation models for poly (ethylene oxide)</b:Title>
    <b:JournalName>The Journal of Chemical Physics</b:JournalName>
    <b:Year>2006</b:Year>
    <b:Volume>234901</b:Volume>
    <b:Issue>124</b:Issue>
    <b:Author>
      <b:Author>
        <b:NameList>
          <b:Person>
            <b:Last>Chen</b:Last>
            <b:First>C</b:First>
          </b:Person>
          <b:Person>
            <b:Last>Depa</b:Last>
            <b:First>P</b:First>
          </b:Person>
          <b:Person>
            <b:Last>Sakai</b:Last>
            <b:First>V</b:First>
            <b:Middle>G</b:Middle>
          </b:Person>
          <b:Person>
            <b:Last>Maranas</b:Last>
            <b:First>J</b:First>
            <b:Middle>K</b:Middle>
          </b:Person>
          <b:Person>
            <b:Last>Lynn</b:Last>
            <b:First>J</b:First>
            <b:Middle>W</b:Middle>
          </b:Person>
          <b:Person>
            <b:Last>Peral</b:Last>
            <b:First>I</b:First>
          </b:Person>
          <b:Person>
            <b:Last>Copley</b:Last>
            <b:First>J</b:First>
            <b:Middle>R. D.</b:Middle>
          </b:Person>
        </b:NameList>
      </b:Author>
    </b:Author>
    <b:RefOrder>6</b:RefOrder>
  </b:Source>
  <b:Source>
    <b:Tag>F</b:Tag>
    <b:SourceType>JournalArticle</b:SourceType>
    <b:Guid>{6CE6A3AF-307D-4C39-ABB7-1186D9FFFD5F}</b:Guid>
    <b:LCID>0</b:LCID>
    <b:Author>
      <b:Author>
        <b:NameList>
          <b:Person>
            <b:Last>Srinivas</b:Last>
            <b:First>G</b:First>
          </b:Person>
          <b:Person>
            <b:Last>Swope</b:Last>
            <b:First>W</b:First>
            <b:Middle>C</b:Middle>
          </b:Person>
          <b:Person>
            <b:Last>Pitera</b:Last>
            <b:First>J</b:First>
            <b:Middle>W</b:Middle>
          </b:Person>
        </b:NameList>
      </b:Author>
    </b:Author>
    <b:Title>Interfacial Fluctuations of Block Copolymers: A Coarse-Grain Molecular Dynamics Simulation Study</b:Title>
    <b:JournalName>J. Phys. Chem.</b:JournalName>
    <b:Year>2007</b:Year>
    <b:Volume>13734-13742</b:Volume>
    <b:Issue>B111</b:Issue>
    <b:RefOrder>36</b:RefOrder>
  </b:Source>
  <b:Source>
    <b:Tag>V</b:Tag>
    <b:SourceType>Book</b:SourceType>
    <b:Guid>{2BA4E3A9-210C-4DFC-8ADF-D7497B3B60A5}</b:Guid>
    <b:LCID>0</b:LCID>
    <b:Author>
      <b:Author>
        <b:NameList>
          <b:Person>
            <b:Last>Smith</b:Last>
            <b:First>W</b:First>
          </b:Person>
          <b:Person>
            <b:Last>Leslie</b:Last>
            <b:First>M</b:First>
          </b:Person>
          <b:Person>
            <b:Last>Forester</b:Last>
            <b:First>T</b:First>
            <b:Middle>R</b:Middle>
          </b:Person>
        </b:NameList>
      </b:Author>
    </b:Author>
    <b:Title>The DL POLY 2 User Manual</b:Title>
    <b:Year>2004</b:Year>
    <b:City>Daresbury Laboratory</b:City>
    <b:CountryRegion>England</b:CountryRegion>
    <b:RefOrder>23</b:RefOrder>
  </b:Source>
  <b:Source>
    <b:Tag>b</b:Tag>
    <b:SourceType>JournalArticle</b:SourceType>
    <b:Guid>{3C310491-1938-48BA-9A85-8CD4C31649CF}</b:Guid>
    <b:LCID>0</b:LCID>
    <b:Author>
      <b:Author>
        <b:NameList>
          <b:Person>
            <b:Last>Hektor</b:Last>
            <b:First>A</b:First>
          </b:Person>
          <b:Person>
            <b:Last>Klintenberg</b:Last>
            <b:First>M</b:First>
            <b:Middle>K</b:Middle>
          </b:Person>
          <b:Person>
            <b:Last>Aabloo</b:Last>
            <b:First>A</b:First>
          </b:Person>
          <b:Person>
            <b:Last>Thomas</b:Last>
            <b:First>J</b:First>
            <b:Middle>O</b:Middle>
          </b:Person>
        </b:NameList>
      </b:Author>
    </b:Author>
    <b:Title>Molecular dynamics simulation of the effect of a side chain on the dynamics of the amorphous LiPF6–PEO system</b:Title>
    <b:Year>2003</b:Year>
    <b:JournalName>J. Mater. Chem</b:JournalName>
    <b:Volume>214-218</b:Volume>
    <b:Issue>13</b:Issue>
    <b:RefOrder>30</b:RefOrder>
  </b:Source>
  <b:Source>
    <b:Tag>c</b:Tag>
    <b:SourceType>JournalArticle</b:SourceType>
    <b:Guid>{AB997224-8BAF-447C-B35C-A54B56A24519}</b:Guid>
    <b:LCID>0</b:LCID>
    <b:Author>
      <b:Author>
        <b:NameList>
          <b:Person>
            <b:Last>Neyertz</b:Last>
            <b:First>S</b:First>
          </b:Person>
          <b:Person>
            <b:Last>Brown</b:Last>
            <b:First>D</b:First>
          </b:Person>
          <b:Person>
            <b:Last>Thomas</b:Last>
            <b:First>J</b:First>
            <b:Middle>O</b:Middle>
          </b:Person>
        </b:NameList>
      </b:Author>
    </b:Author>
    <b:Title>Molecular dynamics simulation of crystalline poly(ethylene oxide)</b:Title>
    <b:JournalName>J. Chem. Phys.</b:JournalName>
    <b:Year>1994</b:Year>
    <b:Issue>101</b:Issue>
    <b:Volume>10064</b:Volume>
    <b:RefOrder>26</b:RefOrder>
  </b:Source>
  <b:Source>
    <b:Tag>d</b:Tag>
    <b:SourceType>JournalArticle</b:SourceType>
    <b:Guid>{3D5BED74-3352-4874-985E-4BA00510AAB5}</b:Guid>
    <b:LCID>0</b:LCID>
    <b:Author>
      <b:Author>
        <b:NameList>
          <b:Person>
            <b:Last>Pozuelo</b:Last>
            <b:First>J</b:First>
          </b:Person>
          <b:Person>
            <b:Last>Mendicuti</b:Last>
            <b:First>F</b:First>
          </b:Person>
          <b:Person>
            <b:Last>Enrique</b:Last>
            <b:First>E</b:First>
          </b:Person>
        </b:NameList>
      </b:Author>
    </b:Author>
    <b:Title>Conformation and mobility of polyethylene and trans-polyacethylene chains confined in a-cyclodextrins channels</b:Title>
    <b:JournalName>Polymer</b:JournalName>
    <b:Year>2002</b:Year>
    <b:Issue>43</b:Issue>
    <b:Volume>523-531</b:Volume>
    <b:RefOrder>25</b:RefOrder>
  </b:Source>
  <b:Source>
    <b:Tag>g</b:Tag>
    <b:SourceType>JournalArticle</b:SourceType>
    <b:Guid>{C06591A0-5BDA-41DE-8872-143869A414AE}</b:Guid>
    <b:LCID>0</b:LCID>
    <b:Author>
      <b:Author>
        <b:NameList>
          <b:Person>
            <b:Last>Smith</b:Last>
            <b:First>G</b:First>
            <b:Middle>D</b:Middle>
          </b:Person>
          <b:Person>
            <b:Last>Jaffe</b:Last>
            <b:First>R</b:First>
            <b:Middle>L</b:Middle>
          </b:Person>
          <b:Person>
            <b:Last>Partridge</b:Last>
            <b:First>H</b:First>
          </b:Person>
        </b:NameList>
      </b:Author>
    </b:Author>
    <b:Title>Quantum Chemistry Study of the Interactions of Li+, Cl-, and I- Ions with Model Ethers</b:Title>
    <b:JournalName>J. Phys. Chem.</b:JournalName>
    <b:Year>1997</b:Year>
    <b:Volume>1705-1715</b:Volume>
    <b:Issue>101</b:Issue>
    <b:RefOrder>31</b:RefOrder>
  </b:Source>
  <b:Source>
    <b:Tag>e</b:Tag>
    <b:SourceType>JournalArticle</b:SourceType>
    <b:Guid>{D9E13051-9E0F-4905-B296-7977A2624594}</b:Guid>
    <b:LCID>0</b:LCID>
    <b:Author>
      <b:Author>
        <b:NameList>
          <b:Person>
            <b:Last>Borodin</b:Last>
            <b:First>O</b:First>
          </b:Person>
          <b:Person>
            <b:Last>Smith</b:Last>
            <b:First>G</b:First>
            <b:Middle>D</b:Middle>
          </b:Person>
          <b:Person>
            <b:Last>Jaffe</b:Last>
            <b:First>R</b:First>
            <b:Middle>L</b:Middle>
          </b:Person>
        </b:NameList>
      </b:Author>
    </b:Author>
    <b:Title>Ab Initio Quantum Chemistry and Molecular Dynamics Simulations Studies of LiPF6/Poly(ethylene oxide) Interactions</b:Title>
    <b:JournalName>Journal of Computational Chemistry</b:JournalName>
    <b:Year>2001</b:Year>
    <b:Volume>641-654</b:Volume>
    <b:Issue>22</b:Issue>
    <b:RefOrder>27</b:RefOrder>
  </b:Source>
  <b:Source>
    <b:Tag>AA</b:Tag>
    <b:SourceType>JournalArticle</b:SourceType>
    <b:Guid>{138F1D25-989B-4AB0-B6A0-9E5C411C0F85}</b:Guid>
    <b:LCID>0</b:LCID>
    <b:Author>
      <b:Author>
        <b:NameList>
          <b:Person>
            <b:Last>Soolo</b:Last>
            <b:First>E</b:First>
          </b:Person>
          <b:Person>
            <b:Last>Karo</b:Last>
            <b:First>J</b:First>
          </b:Person>
          <b:Person>
            <b:Last>Kasemägi</b:Last>
            <b:First>H</b:First>
          </b:Person>
          <b:Person>
            <b:Last>Kruusamaa</b:Last>
            <b:First>M</b:First>
          </b:Person>
          <b:Person>
            <b:Last>Aabloo</b:Last>
            <b:First>A</b:First>
          </b:Person>
        </b:NameList>
      </b:Author>
    </b:Author>
    <b:Title>Application of the Monte Carlo method for creation of initial models of EAP molecules for Molecular Dynamics simulation</b:Title>
    <b:JournalName>Proceedings of SPIE</b:JournalName>
    <b:Year>2006</b:Year>
    <b:Issue>6168</b:Issue>
    <b:Volume>61682A-2</b:Volume>
    <b:RefOrder>22</b:RefOrder>
  </b:Source>
  <b:Source>
    <b:Tag>AC</b:Tag>
    <b:SourceType>Book</b:SourceType>
    <b:Guid>{86205D24-8AB9-43FA-B0BC-4EFECC5E2E63}</b:Guid>
    <b:LCID>0</b:LCID>
    <b:Title>http://en.wikipedia.org/wiki/Conformational_isomerism</b:Title>
    <b:RefOrder>29</b:RefOrder>
  </b:Source>
  <b:Source>
    <b:Tag>AE</b:Tag>
    <b:SourceType>Book</b:SourceType>
    <b:Guid>{1E77D666-3F80-4B73-A65E-2C3386502777}</b:Guid>
    <b:LCID>0</b:LCID>
    <b:Title>http://www.physic.ut.ee/materjalimaailm/Kirjed/Poluetuleen.htm</b:Title>
    <b:RefOrder>17</b:RefOrder>
  </b:Source>
  <b:Source>
    <b:Tag>AH</b:Tag>
    <b:SourceType>JournalArticle</b:SourceType>
    <b:Guid>{725475F1-2898-46F5-8F6A-6DA939F20535}</b:Guid>
    <b:LCID>0</b:LCID>
    <b:Author>
      <b:Author>
        <b:NameList>
          <b:Person>
            <b:Last>Yang</b:Last>
            <b:First>Hui</b:First>
          </b:Person>
          <b:Person>
            <b:Last>Zhuang</b:Last>
            <b:First>Guorong</b:First>
            <b:Middle>V</b:Middle>
          </b:Person>
          <b:Person>
            <b:Last>Ross</b:Last>
            <b:First>Philip</b:First>
            <b:Middle>N</b:Middle>
          </b:Person>
        </b:NameList>
      </b:Author>
    </b:Author>
    <b:Title>Thermal stability of LiPF6 salt and Li-ion battery electrolytes containing LiPF6</b:Title>
    <b:JournalName>Journal of Power Sources</b:JournalName>
    <b:Year>2006</b:Year>
    <b:Volume>573-579</b:Volume>
    <b:Issue>161</b:Issue>
    <b:RefOrder>33</b:RefOrder>
  </b:Source>
  <b:Source>
    <b:Tag>E</b:Tag>
    <b:SourceType>JournalArticle</b:SourceType>
    <b:Guid>{9A2674B9-7CFA-4C42-AAC2-BD8976B6B09C}</b:Guid>
    <b:LCID>0</b:LCID>
    <b:Author>
      <b:Author>
        <b:NameList>
          <b:Person>
            <b:Last>Guilherme</b:Last>
            <b:First>L</b:First>
            <b:Middle>A</b:Middle>
          </b:Person>
          <b:Person>
            <b:Last>Borges</b:Last>
            <b:First>R</b:First>
            <b:Middle>S</b:Middle>
          </b:Person>
          <b:Person>
            <b:Last>Mara</b:Last>
            <b:First>E</b:First>
          </b:Person>
          <b:Person>
            <b:Last>Moraes</b:Last>
            <b:First>S</b:First>
          </b:Person>
          <b:Person>
            <b:Last>Silva</b:Last>
            <b:First>G</b:First>
            <b:Middle>G</b:Middle>
          </b:Person>
          <b:Person>
            <b:Last>Pimenta</b:Last>
            <b:First>M</b:First>
            <b:Middle>A</b:Middle>
          </b:Person>
          <b:Person>
            <b:Last>Marletta</b:Last>
            <b:First>A</b:First>
          </b:Person>
          <b:Person>
            <b:Last>Silva</b:Last>
            <b:First>R</b:First>
            <b:Middle>A</b:Middle>
          </b:Person>
        </b:NameList>
      </b:Author>
    </b:Author>
    <b:Title>Ionic conductivity in polyethylene-b-poly(ethylene oxide)/lithium perchlorate solid polymer electrolytes</b:Title>
    <b:JournalName>Electrochemica Acta</b:JournalName>
    <b:Year>2007</b:Year>
    <b:Issue>53</b:Issue>
    <b:Volume>1503-1511</b:Volume>
    <b:RefOrder>37</b:RefOrder>
  </b:Source>
  <b:Source>
    <b:Tag>a</b:Tag>
    <b:SourceType>Book</b:SourceType>
    <b:Guid>{7F11299F-856F-407A-92E7-D37DB48B10B4}</b:Guid>
    <b:LCID>0</b:LCID>
    <b:Title>http://www.webelements.com</b:Title>
    <b:RefOrder>24</b:RefOrder>
  </b:Source>
  <b:Source>
    <b:Tag>AF</b:Tag>
    <b:SourceType>Book</b:SourceType>
    <b:Guid>{D0E3B341-70D6-45E7-AF0D-69DE4A67CAFC}</b:Guid>
    <b:LCID>0</b:LCID>
    <b:Title>http://en.wikipedia.org/wiki/Polyethylene</b:Title>
    <b:RefOrder>16</b:RefOrder>
  </b:Source>
  <b:Source>
    <b:Tag>AD</b:Tag>
    <b:SourceType>JournalArticle</b:SourceType>
    <b:Guid>{0F5AACAF-483B-4DF3-ACA6-4AF89E83849E}</b:Guid>
    <b:LCID>0</b:LCID>
    <b:Author>
      <b:Author>
        <b:NameList>
          <b:Person>
            <b:Last>Karo</b:Last>
            <b:First>Jaanus</b:First>
          </b:Person>
        </b:NameList>
      </b:Author>
    </b:Author>
    <b:Title>The Role of Chide-Chains in Polymer Electrolytes for Batteries and Fuel Cells</b:Title>
    <b:Year>Uppsala, Universitet, 2009</b:Year>
    <b:RefOrder>19</b:RefOrder>
  </b:Source>
  <b:Source>
    <b:Tag>AG</b:Tag>
    <b:SourceType>JournalArticle</b:SourceType>
    <b:Guid>{396B2F6F-2600-4976-B990-408B6E459E1D}</b:Guid>
    <b:LCID>0</b:LCID>
    <b:Author>
      <b:Author>
        <b:NameList>
          <b:Person>
            <b:Last>Brandell</b:Last>
            <b:First>Daniel</b:First>
          </b:Person>
        </b:NameList>
      </b:Author>
    </b:Author>
    <b:Title>Understanding Ionic Conductivity in Crystalline Polymer Electrolytes</b:Title>
    <b:Year>Uppsala, Universitet, 2005</b:Year>
    <b:RefOrder>20</b:RefOrder>
  </b:Source>
  <b:Source>
    <b:Tag>AI</b:Tag>
    <b:SourceType>JournalArticle</b:SourceType>
    <b:Guid>{0A893DD6-3E5E-44A2-95EF-19D3FE119CDC}</b:Guid>
    <b:LCID>0</b:LCID>
    <b:Author>
      <b:Author>
        <b:NameList>
          <b:Person>
            <b:Last>Askadskii</b:Last>
            <b:First>A</b:First>
            <b:Middle>A</b:Middle>
          </b:Person>
        </b:NameList>
      </b:Author>
    </b:Author>
    <b:Title>Computational Materials Science of Polymers</b:Title>
    <b:Year>Cambridge internationl sience publishing 2003</b:Year>
    <b:RefOrder>21</b:RefOrder>
  </b:Source>
  <b:Source>
    <b:Tag>AJ</b:Tag>
    <b:SourceType>JournalArticle</b:SourceType>
    <b:Guid>{8A6258AD-DB2D-4980-9C90-E94397DE416D}</b:Guid>
    <b:LCID>0</b:LCID>
    <b:Author>
      <b:Author>
        <b:NameList>
          <b:Person>
            <b:Last>Neyertz</b:Last>
            <b:First>S</b:First>
          </b:Person>
        </b:NameList>
      </b:Author>
    </b:Author>
    <b:Title>Computer Simulation of PEO-Based Polymer Electrolytes</b:Title>
    <b:Year>Uppsala University 1995</b:Year>
    <b:RefOrder>28</b:RefOrder>
  </b:Source>
  <b:Source>
    <b:Tag>htt</b:Tag>
    <b:SourceType>Book</b:SourceType>
    <b:Guid>{74695C71-A92E-499D-B616-77CC1123A631}</b:Guid>
    <b:LCID>0</b:LCID>
    <b:Title>http://msds.chem.ox.ac.uk/PO/poly(ethylene_oxide).html</b:Title>
    <b:RefOrder>32</b:RefOrder>
  </b:Source>
</b:Sources>
</file>

<file path=customXml/itemProps1.xml><?xml version="1.0" encoding="utf-8"?>
<ds:datastoreItem xmlns:ds="http://schemas.openxmlformats.org/officeDocument/2006/customXml" ds:itemID="{32833612-4C82-4423-8FAB-7F75A81B8D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205</TotalTime>
  <Pages>37</Pages>
  <Words>8605</Words>
  <Characters>49913</Characters>
  <Application>Microsoft Office Word</Application>
  <DocSecurity>0</DocSecurity>
  <Lines>415</Lines>
  <Paragraphs>116</Paragraphs>
  <ScaleCrop>false</ScaleCrop>
  <HeadingPairs>
    <vt:vector size="4" baseType="variant">
      <vt:variant>
        <vt:lpstr>Tiitel</vt:lpstr>
      </vt:variant>
      <vt:variant>
        <vt:i4>1</vt:i4>
      </vt:variant>
      <vt:variant>
        <vt:lpstr>Title</vt:lpstr>
      </vt:variant>
      <vt:variant>
        <vt:i4>1</vt:i4>
      </vt:variant>
    </vt:vector>
  </HeadingPairs>
  <TitlesOfParts>
    <vt:vector size="2" baseType="lpstr">
      <vt:lpstr/>
      <vt:lpstr/>
    </vt:vector>
  </TitlesOfParts>
  <Company>Elion</Company>
  <LinksUpToDate>false</LinksUpToDate>
  <CharactersWithSpaces>58402</CharactersWithSpaces>
  <SharedDoc>false</SharedDoc>
  <HLinks>
    <vt:vector size="846" baseType="variant">
      <vt:variant>
        <vt:i4>114</vt:i4>
      </vt:variant>
      <vt:variant>
        <vt:i4>839</vt:i4>
      </vt:variant>
      <vt:variant>
        <vt:i4>0</vt:i4>
      </vt:variant>
      <vt:variant>
        <vt:i4>5</vt:i4>
      </vt:variant>
      <vt:variant>
        <vt:lpwstr/>
      </vt:variant>
      <vt:variant>
        <vt:lpwstr>R</vt:lpwstr>
      </vt:variant>
      <vt:variant>
        <vt:i4>112</vt:i4>
      </vt:variant>
      <vt:variant>
        <vt:i4>833</vt:i4>
      </vt:variant>
      <vt:variant>
        <vt:i4>0</vt:i4>
      </vt:variant>
      <vt:variant>
        <vt:i4>5</vt:i4>
      </vt:variant>
      <vt:variant>
        <vt:lpwstr/>
      </vt:variant>
      <vt:variant>
        <vt:lpwstr>P</vt:lpwstr>
      </vt:variant>
      <vt:variant>
        <vt:i4>101</vt:i4>
      </vt:variant>
      <vt:variant>
        <vt:i4>827</vt:i4>
      </vt:variant>
      <vt:variant>
        <vt:i4>0</vt:i4>
      </vt:variant>
      <vt:variant>
        <vt:i4>5</vt:i4>
      </vt:variant>
      <vt:variant>
        <vt:lpwstr/>
      </vt:variant>
      <vt:variant>
        <vt:lpwstr>e</vt:lpwstr>
      </vt:variant>
      <vt:variant>
        <vt:i4>101</vt:i4>
      </vt:variant>
      <vt:variant>
        <vt:i4>821</vt:i4>
      </vt:variant>
      <vt:variant>
        <vt:i4>0</vt:i4>
      </vt:variant>
      <vt:variant>
        <vt:i4>5</vt:i4>
      </vt:variant>
      <vt:variant>
        <vt:lpwstr/>
      </vt:variant>
      <vt:variant>
        <vt:lpwstr>e</vt:lpwstr>
      </vt:variant>
      <vt:variant>
        <vt:i4>101</vt:i4>
      </vt:variant>
      <vt:variant>
        <vt:i4>815</vt:i4>
      </vt:variant>
      <vt:variant>
        <vt:i4>0</vt:i4>
      </vt:variant>
      <vt:variant>
        <vt:i4>5</vt:i4>
      </vt:variant>
      <vt:variant>
        <vt:lpwstr/>
      </vt:variant>
      <vt:variant>
        <vt:lpwstr>e</vt:lpwstr>
      </vt:variant>
      <vt:variant>
        <vt:i4>101</vt:i4>
      </vt:variant>
      <vt:variant>
        <vt:i4>809</vt:i4>
      </vt:variant>
      <vt:variant>
        <vt:i4>0</vt:i4>
      </vt:variant>
      <vt:variant>
        <vt:i4>5</vt:i4>
      </vt:variant>
      <vt:variant>
        <vt:lpwstr/>
      </vt:variant>
      <vt:variant>
        <vt:lpwstr>e</vt:lpwstr>
      </vt:variant>
      <vt:variant>
        <vt:i4>101</vt:i4>
      </vt:variant>
      <vt:variant>
        <vt:i4>803</vt:i4>
      </vt:variant>
      <vt:variant>
        <vt:i4>0</vt:i4>
      </vt:variant>
      <vt:variant>
        <vt:i4>5</vt:i4>
      </vt:variant>
      <vt:variant>
        <vt:lpwstr/>
      </vt:variant>
      <vt:variant>
        <vt:lpwstr>e</vt:lpwstr>
      </vt:variant>
      <vt:variant>
        <vt:i4>103</vt:i4>
      </vt:variant>
      <vt:variant>
        <vt:i4>797</vt:i4>
      </vt:variant>
      <vt:variant>
        <vt:i4>0</vt:i4>
      </vt:variant>
      <vt:variant>
        <vt:i4>5</vt:i4>
      </vt:variant>
      <vt:variant>
        <vt:lpwstr/>
      </vt:variant>
      <vt:variant>
        <vt:lpwstr>g</vt:lpwstr>
      </vt:variant>
      <vt:variant>
        <vt:i4>103</vt:i4>
      </vt:variant>
      <vt:variant>
        <vt:i4>791</vt:i4>
      </vt:variant>
      <vt:variant>
        <vt:i4>0</vt:i4>
      </vt:variant>
      <vt:variant>
        <vt:i4>5</vt:i4>
      </vt:variant>
      <vt:variant>
        <vt:lpwstr/>
      </vt:variant>
      <vt:variant>
        <vt:lpwstr>g</vt:lpwstr>
      </vt:variant>
      <vt:variant>
        <vt:i4>103</vt:i4>
      </vt:variant>
      <vt:variant>
        <vt:i4>785</vt:i4>
      </vt:variant>
      <vt:variant>
        <vt:i4>0</vt:i4>
      </vt:variant>
      <vt:variant>
        <vt:i4>5</vt:i4>
      </vt:variant>
      <vt:variant>
        <vt:lpwstr/>
      </vt:variant>
      <vt:variant>
        <vt:lpwstr>g</vt:lpwstr>
      </vt:variant>
      <vt:variant>
        <vt:i4>103</vt:i4>
      </vt:variant>
      <vt:variant>
        <vt:i4>779</vt:i4>
      </vt:variant>
      <vt:variant>
        <vt:i4>0</vt:i4>
      </vt:variant>
      <vt:variant>
        <vt:i4>5</vt:i4>
      </vt:variant>
      <vt:variant>
        <vt:lpwstr/>
      </vt:variant>
      <vt:variant>
        <vt:lpwstr>g</vt:lpwstr>
      </vt:variant>
      <vt:variant>
        <vt:i4>118</vt:i4>
      </vt:variant>
      <vt:variant>
        <vt:i4>773</vt:i4>
      </vt:variant>
      <vt:variant>
        <vt:i4>0</vt:i4>
      </vt:variant>
      <vt:variant>
        <vt:i4>5</vt:i4>
      </vt:variant>
      <vt:variant>
        <vt:lpwstr/>
      </vt:variant>
      <vt:variant>
        <vt:lpwstr>V</vt:lpwstr>
      </vt:variant>
      <vt:variant>
        <vt:i4>115</vt:i4>
      </vt:variant>
      <vt:variant>
        <vt:i4>767</vt:i4>
      </vt:variant>
      <vt:variant>
        <vt:i4>0</vt:i4>
      </vt:variant>
      <vt:variant>
        <vt:i4>5</vt:i4>
      </vt:variant>
      <vt:variant>
        <vt:lpwstr/>
      </vt:variant>
      <vt:variant>
        <vt:lpwstr>S</vt:lpwstr>
      </vt:variant>
      <vt:variant>
        <vt:i4>115</vt:i4>
      </vt:variant>
      <vt:variant>
        <vt:i4>761</vt:i4>
      </vt:variant>
      <vt:variant>
        <vt:i4>0</vt:i4>
      </vt:variant>
      <vt:variant>
        <vt:i4>5</vt:i4>
      </vt:variant>
      <vt:variant>
        <vt:lpwstr/>
      </vt:variant>
      <vt:variant>
        <vt:lpwstr>S</vt:lpwstr>
      </vt:variant>
      <vt:variant>
        <vt:i4>115</vt:i4>
      </vt:variant>
      <vt:variant>
        <vt:i4>755</vt:i4>
      </vt:variant>
      <vt:variant>
        <vt:i4>0</vt:i4>
      </vt:variant>
      <vt:variant>
        <vt:i4>5</vt:i4>
      </vt:variant>
      <vt:variant>
        <vt:lpwstr/>
      </vt:variant>
      <vt:variant>
        <vt:lpwstr>S</vt:lpwstr>
      </vt:variant>
      <vt:variant>
        <vt:i4>118</vt:i4>
      </vt:variant>
      <vt:variant>
        <vt:i4>749</vt:i4>
      </vt:variant>
      <vt:variant>
        <vt:i4>0</vt:i4>
      </vt:variant>
      <vt:variant>
        <vt:i4>5</vt:i4>
      </vt:variant>
      <vt:variant>
        <vt:lpwstr/>
      </vt:variant>
      <vt:variant>
        <vt:lpwstr>V</vt:lpwstr>
      </vt:variant>
      <vt:variant>
        <vt:i4>99</vt:i4>
      </vt:variant>
      <vt:variant>
        <vt:i4>743</vt:i4>
      </vt:variant>
      <vt:variant>
        <vt:i4>0</vt:i4>
      </vt:variant>
      <vt:variant>
        <vt:i4>5</vt:i4>
      </vt:variant>
      <vt:variant>
        <vt:lpwstr/>
      </vt:variant>
      <vt:variant>
        <vt:lpwstr>c</vt:lpwstr>
      </vt:variant>
      <vt:variant>
        <vt:i4>99</vt:i4>
      </vt:variant>
      <vt:variant>
        <vt:i4>737</vt:i4>
      </vt:variant>
      <vt:variant>
        <vt:i4>0</vt:i4>
      </vt:variant>
      <vt:variant>
        <vt:i4>5</vt:i4>
      </vt:variant>
      <vt:variant>
        <vt:lpwstr/>
      </vt:variant>
      <vt:variant>
        <vt:lpwstr>c</vt:lpwstr>
      </vt:variant>
      <vt:variant>
        <vt:i4>99</vt:i4>
      </vt:variant>
      <vt:variant>
        <vt:i4>731</vt:i4>
      </vt:variant>
      <vt:variant>
        <vt:i4>0</vt:i4>
      </vt:variant>
      <vt:variant>
        <vt:i4>5</vt:i4>
      </vt:variant>
      <vt:variant>
        <vt:lpwstr/>
      </vt:variant>
      <vt:variant>
        <vt:lpwstr>c</vt:lpwstr>
      </vt:variant>
      <vt:variant>
        <vt:i4>101</vt:i4>
      </vt:variant>
      <vt:variant>
        <vt:i4>725</vt:i4>
      </vt:variant>
      <vt:variant>
        <vt:i4>0</vt:i4>
      </vt:variant>
      <vt:variant>
        <vt:i4>5</vt:i4>
      </vt:variant>
      <vt:variant>
        <vt:lpwstr/>
      </vt:variant>
      <vt:variant>
        <vt:lpwstr>e</vt:lpwstr>
      </vt:variant>
      <vt:variant>
        <vt:i4>101</vt:i4>
      </vt:variant>
      <vt:variant>
        <vt:i4>719</vt:i4>
      </vt:variant>
      <vt:variant>
        <vt:i4>0</vt:i4>
      </vt:variant>
      <vt:variant>
        <vt:i4>5</vt:i4>
      </vt:variant>
      <vt:variant>
        <vt:lpwstr/>
      </vt:variant>
      <vt:variant>
        <vt:lpwstr>e</vt:lpwstr>
      </vt:variant>
      <vt:variant>
        <vt:i4>99</vt:i4>
      </vt:variant>
      <vt:variant>
        <vt:i4>713</vt:i4>
      </vt:variant>
      <vt:variant>
        <vt:i4>0</vt:i4>
      </vt:variant>
      <vt:variant>
        <vt:i4>5</vt:i4>
      </vt:variant>
      <vt:variant>
        <vt:lpwstr/>
      </vt:variant>
      <vt:variant>
        <vt:lpwstr>c</vt:lpwstr>
      </vt:variant>
      <vt:variant>
        <vt:i4>99</vt:i4>
      </vt:variant>
      <vt:variant>
        <vt:i4>707</vt:i4>
      </vt:variant>
      <vt:variant>
        <vt:i4>0</vt:i4>
      </vt:variant>
      <vt:variant>
        <vt:i4>5</vt:i4>
      </vt:variant>
      <vt:variant>
        <vt:lpwstr/>
      </vt:variant>
      <vt:variant>
        <vt:lpwstr>c</vt:lpwstr>
      </vt:variant>
      <vt:variant>
        <vt:i4>101</vt:i4>
      </vt:variant>
      <vt:variant>
        <vt:i4>701</vt:i4>
      </vt:variant>
      <vt:variant>
        <vt:i4>0</vt:i4>
      </vt:variant>
      <vt:variant>
        <vt:i4>5</vt:i4>
      </vt:variant>
      <vt:variant>
        <vt:lpwstr/>
      </vt:variant>
      <vt:variant>
        <vt:lpwstr>e</vt:lpwstr>
      </vt:variant>
      <vt:variant>
        <vt:i4>101</vt:i4>
      </vt:variant>
      <vt:variant>
        <vt:i4>695</vt:i4>
      </vt:variant>
      <vt:variant>
        <vt:i4>0</vt:i4>
      </vt:variant>
      <vt:variant>
        <vt:i4>5</vt:i4>
      </vt:variant>
      <vt:variant>
        <vt:lpwstr/>
      </vt:variant>
      <vt:variant>
        <vt:lpwstr>e</vt:lpwstr>
      </vt:variant>
      <vt:variant>
        <vt:i4>101</vt:i4>
      </vt:variant>
      <vt:variant>
        <vt:i4>689</vt:i4>
      </vt:variant>
      <vt:variant>
        <vt:i4>0</vt:i4>
      </vt:variant>
      <vt:variant>
        <vt:i4>5</vt:i4>
      </vt:variant>
      <vt:variant>
        <vt:lpwstr/>
      </vt:variant>
      <vt:variant>
        <vt:lpwstr>e</vt:lpwstr>
      </vt:variant>
      <vt:variant>
        <vt:i4>101</vt:i4>
      </vt:variant>
      <vt:variant>
        <vt:i4>683</vt:i4>
      </vt:variant>
      <vt:variant>
        <vt:i4>0</vt:i4>
      </vt:variant>
      <vt:variant>
        <vt:i4>5</vt:i4>
      </vt:variant>
      <vt:variant>
        <vt:lpwstr/>
      </vt:variant>
      <vt:variant>
        <vt:lpwstr>e</vt:lpwstr>
      </vt:variant>
      <vt:variant>
        <vt:i4>99</vt:i4>
      </vt:variant>
      <vt:variant>
        <vt:i4>677</vt:i4>
      </vt:variant>
      <vt:variant>
        <vt:i4>0</vt:i4>
      </vt:variant>
      <vt:variant>
        <vt:i4>5</vt:i4>
      </vt:variant>
      <vt:variant>
        <vt:lpwstr/>
      </vt:variant>
      <vt:variant>
        <vt:lpwstr>c</vt:lpwstr>
      </vt:variant>
      <vt:variant>
        <vt:i4>99</vt:i4>
      </vt:variant>
      <vt:variant>
        <vt:i4>671</vt:i4>
      </vt:variant>
      <vt:variant>
        <vt:i4>0</vt:i4>
      </vt:variant>
      <vt:variant>
        <vt:i4>5</vt:i4>
      </vt:variant>
      <vt:variant>
        <vt:lpwstr/>
      </vt:variant>
      <vt:variant>
        <vt:lpwstr>c</vt:lpwstr>
      </vt:variant>
      <vt:variant>
        <vt:i4>99</vt:i4>
      </vt:variant>
      <vt:variant>
        <vt:i4>665</vt:i4>
      </vt:variant>
      <vt:variant>
        <vt:i4>0</vt:i4>
      </vt:variant>
      <vt:variant>
        <vt:i4>5</vt:i4>
      </vt:variant>
      <vt:variant>
        <vt:lpwstr/>
      </vt:variant>
      <vt:variant>
        <vt:lpwstr>c</vt:lpwstr>
      </vt:variant>
      <vt:variant>
        <vt:i4>118</vt:i4>
      </vt:variant>
      <vt:variant>
        <vt:i4>659</vt:i4>
      </vt:variant>
      <vt:variant>
        <vt:i4>0</vt:i4>
      </vt:variant>
      <vt:variant>
        <vt:i4>5</vt:i4>
      </vt:variant>
      <vt:variant>
        <vt:lpwstr/>
      </vt:variant>
      <vt:variant>
        <vt:lpwstr>V</vt:lpwstr>
      </vt:variant>
      <vt:variant>
        <vt:i4>118</vt:i4>
      </vt:variant>
      <vt:variant>
        <vt:i4>653</vt:i4>
      </vt:variant>
      <vt:variant>
        <vt:i4>0</vt:i4>
      </vt:variant>
      <vt:variant>
        <vt:i4>5</vt:i4>
      </vt:variant>
      <vt:variant>
        <vt:lpwstr/>
      </vt:variant>
      <vt:variant>
        <vt:lpwstr>V</vt:lpwstr>
      </vt:variant>
      <vt:variant>
        <vt:i4>99</vt:i4>
      </vt:variant>
      <vt:variant>
        <vt:i4>647</vt:i4>
      </vt:variant>
      <vt:variant>
        <vt:i4>0</vt:i4>
      </vt:variant>
      <vt:variant>
        <vt:i4>5</vt:i4>
      </vt:variant>
      <vt:variant>
        <vt:lpwstr/>
      </vt:variant>
      <vt:variant>
        <vt:lpwstr>c</vt:lpwstr>
      </vt:variant>
      <vt:variant>
        <vt:i4>99</vt:i4>
      </vt:variant>
      <vt:variant>
        <vt:i4>641</vt:i4>
      </vt:variant>
      <vt:variant>
        <vt:i4>0</vt:i4>
      </vt:variant>
      <vt:variant>
        <vt:i4>5</vt:i4>
      </vt:variant>
      <vt:variant>
        <vt:lpwstr/>
      </vt:variant>
      <vt:variant>
        <vt:lpwstr>c</vt:lpwstr>
      </vt:variant>
      <vt:variant>
        <vt:i4>99</vt:i4>
      </vt:variant>
      <vt:variant>
        <vt:i4>635</vt:i4>
      </vt:variant>
      <vt:variant>
        <vt:i4>0</vt:i4>
      </vt:variant>
      <vt:variant>
        <vt:i4>5</vt:i4>
      </vt:variant>
      <vt:variant>
        <vt:lpwstr/>
      </vt:variant>
      <vt:variant>
        <vt:lpwstr>c</vt:lpwstr>
      </vt:variant>
      <vt:variant>
        <vt:i4>99</vt:i4>
      </vt:variant>
      <vt:variant>
        <vt:i4>629</vt:i4>
      </vt:variant>
      <vt:variant>
        <vt:i4>0</vt:i4>
      </vt:variant>
      <vt:variant>
        <vt:i4>5</vt:i4>
      </vt:variant>
      <vt:variant>
        <vt:lpwstr/>
      </vt:variant>
      <vt:variant>
        <vt:lpwstr>c</vt:lpwstr>
      </vt:variant>
      <vt:variant>
        <vt:i4>99</vt:i4>
      </vt:variant>
      <vt:variant>
        <vt:i4>623</vt:i4>
      </vt:variant>
      <vt:variant>
        <vt:i4>0</vt:i4>
      </vt:variant>
      <vt:variant>
        <vt:i4>5</vt:i4>
      </vt:variant>
      <vt:variant>
        <vt:lpwstr/>
      </vt:variant>
      <vt:variant>
        <vt:lpwstr>c</vt:lpwstr>
      </vt:variant>
      <vt:variant>
        <vt:i4>98</vt:i4>
      </vt:variant>
      <vt:variant>
        <vt:i4>617</vt:i4>
      </vt:variant>
      <vt:variant>
        <vt:i4>0</vt:i4>
      </vt:variant>
      <vt:variant>
        <vt:i4>5</vt:i4>
      </vt:variant>
      <vt:variant>
        <vt:lpwstr/>
      </vt:variant>
      <vt:variant>
        <vt:lpwstr>b</vt:lpwstr>
      </vt:variant>
      <vt:variant>
        <vt:i4>6488161</vt:i4>
      </vt:variant>
      <vt:variant>
        <vt:i4>611</vt:i4>
      </vt:variant>
      <vt:variant>
        <vt:i4>0</vt:i4>
      </vt:variant>
      <vt:variant>
        <vt:i4>5</vt:i4>
      </vt:variant>
      <vt:variant>
        <vt:lpwstr/>
      </vt:variant>
      <vt:variant>
        <vt:lpwstr>AC</vt:lpwstr>
      </vt:variant>
      <vt:variant>
        <vt:i4>101</vt:i4>
      </vt:variant>
      <vt:variant>
        <vt:i4>605</vt:i4>
      </vt:variant>
      <vt:variant>
        <vt:i4>0</vt:i4>
      </vt:variant>
      <vt:variant>
        <vt:i4>5</vt:i4>
      </vt:variant>
      <vt:variant>
        <vt:lpwstr/>
      </vt:variant>
      <vt:variant>
        <vt:lpwstr>e</vt:lpwstr>
      </vt:variant>
      <vt:variant>
        <vt:i4>99</vt:i4>
      </vt:variant>
      <vt:variant>
        <vt:i4>599</vt:i4>
      </vt:variant>
      <vt:variant>
        <vt:i4>0</vt:i4>
      </vt:variant>
      <vt:variant>
        <vt:i4>5</vt:i4>
      </vt:variant>
      <vt:variant>
        <vt:lpwstr/>
      </vt:variant>
      <vt:variant>
        <vt:lpwstr>c</vt:lpwstr>
      </vt:variant>
      <vt:variant>
        <vt:i4>99</vt:i4>
      </vt:variant>
      <vt:variant>
        <vt:i4>593</vt:i4>
      </vt:variant>
      <vt:variant>
        <vt:i4>0</vt:i4>
      </vt:variant>
      <vt:variant>
        <vt:i4>5</vt:i4>
      </vt:variant>
      <vt:variant>
        <vt:lpwstr/>
      </vt:variant>
      <vt:variant>
        <vt:lpwstr>c</vt:lpwstr>
      </vt:variant>
      <vt:variant>
        <vt:i4>99</vt:i4>
      </vt:variant>
      <vt:variant>
        <vt:i4>587</vt:i4>
      </vt:variant>
      <vt:variant>
        <vt:i4>0</vt:i4>
      </vt:variant>
      <vt:variant>
        <vt:i4>5</vt:i4>
      </vt:variant>
      <vt:variant>
        <vt:lpwstr/>
      </vt:variant>
      <vt:variant>
        <vt:lpwstr>c</vt:lpwstr>
      </vt:variant>
      <vt:variant>
        <vt:i4>99</vt:i4>
      </vt:variant>
      <vt:variant>
        <vt:i4>581</vt:i4>
      </vt:variant>
      <vt:variant>
        <vt:i4>0</vt:i4>
      </vt:variant>
      <vt:variant>
        <vt:i4>5</vt:i4>
      </vt:variant>
      <vt:variant>
        <vt:lpwstr/>
      </vt:variant>
      <vt:variant>
        <vt:lpwstr>c</vt:lpwstr>
      </vt:variant>
      <vt:variant>
        <vt:i4>115</vt:i4>
      </vt:variant>
      <vt:variant>
        <vt:i4>575</vt:i4>
      </vt:variant>
      <vt:variant>
        <vt:i4>0</vt:i4>
      </vt:variant>
      <vt:variant>
        <vt:i4>5</vt:i4>
      </vt:variant>
      <vt:variant>
        <vt:lpwstr/>
      </vt:variant>
      <vt:variant>
        <vt:lpwstr>S</vt:lpwstr>
      </vt:variant>
      <vt:variant>
        <vt:i4>115</vt:i4>
      </vt:variant>
      <vt:variant>
        <vt:i4>569</vt:i4>
      </vt:variant>
      <vt:variant>
        <vt:i4>0</vt:i4>
      </vt:variant>
      <vt:variant>
        <vt:i4>5</vt:i4>
      </vt:variant>
      <vt:variant>
        <vt:lpwstr/>
      </vt:variant>
      <vt:variant>
        <vt:lpwstr>S</vt:lpwstr>
      </vt:variant>
      <vt:variant>
        <vt:i4>115</vt:i4>
      </vt:variant>
      <vt:variant>
        <vt:i4>563</vt:i4>
      </vt:variant>
      <vt:variant>
        <vt:i4>0</vt:i4>
      </vt:variant>
      <vt:variant>
        <vt:i4>5</vt:i4>
      </vt:variant>
      <vt:variant>
        <vt:lpwstr/>
      </vt:variant>
      <vt:variant>
        <vt:lpwstr>S</vt:lpwstr>
      </vt:variant>
      <vt:variant>
        <vt:i4>115</vt:i4>
      </vt:variant>
      <vt:variant>
        <vt:i4>557</vt:i4>
      </vt:variant>
      <vt:variant>
        <vt:i4>0</vt:i4>
      </vt:variant>
      <vt:variant>
        <vt:i4>5</vt:i4>
      </vt:variant>
      <vt:variant>
        <vt:lpwstr/>
      </vt:variant>
      <vt:variant>
        <vt:lpwstr>S</vt:lpwstr>
      </vt:variant>
      <vt:variant>
        <vt:i4>115</vt:i4>
      </vt:variant>
      <vt:variant>
        <vt:i4>551</vt:i4>
      </vt:variant>
      <vt:variant>
        <vt:i4>0</vt:i4>
      </vt:variant>
      <vt:variant>
        <vt:i4>5</vt:i4>
      </vt:variant>
      <vt:variant>
        <vt:lpwstr/>
      </vt:variant>
      <vt:variant>
        <vt:lpwstr>S</vt:lpwstr>
      </vt:variant>
      <vt:variant>
        <vt:i4>115</vt:i4>
      </vt:variant>
      <vt:variant>
        <vt:i4>545</vt:i4>
      </vt:variant>
      <vt:variant>
        <vt:i4>0</vt:i4>
      </vt:variant>
      <vt:variant>
        <vt:i4>5</vt:i4>
      </vt:variant>
      <vt:variant>
        <vt:lpwstr/>
      </vt:variant>
      <vt:variant>
        <vt:lpwstr>S</vt:lpwstr>
      </vt:variant>
      <vt:variant>
        <vt:i4>115</vt:i4>
      </vt:variant>
      <vt:variant>
        <vt:i4>539</vt:i4>
      </vt:variant>
      <vt:variant>
        <vt:i4>0</vt:i4>
      </vt:variant>
      <vt:variant>
        <vt:i4>5</vt:i4>
      </vt:variant>
      <vt:variant>
        <vt:lpwstr/>
      </vt:variant>
      <vt:variant>
        <vt:lpwstr>S</vt:lpwstr>
      </vt:variant>
      <vt:variant>
        <vt:i4>101</vt:i4>
      </vt:variant>
      <vt:variant>
        <vt:i4>533</vt:i4>
      </vt:variant>
      <vt:variant>
        <vt:i4>0</vt:i4>
      </vt:variant>
      <vt:variant>
        <vt:i4>5</vt:i4>
      </vt:variant>
      <vt:variant>
        <vt:lpwstr/>
      </vt:variant>
      <vt:variant>
        <vt:lpwstr>e</vt:lpwstr>
      </vt:variant>
      <vt:variant>
        <vt:i4>115</vt:i4>
      </vt:variant>
      <vt:variant>
        <vt:i4>527</vt:i4>
      </vt:variant>
      <vt:variant>
        <vt:i4>0</vt:i4>
      </vt:variant>
      <vt:variant>
        <vt:i4>5</vt:i4>
      </vt:variant>
      <vt:variant>
        <vt:lpwstr/>
      </vt:variant>
      <vt:variant>
        <vt:lpwstr>S</vt:lpwstr>
      </vt:variant>
      <vt:variant>
        <vt:i4>115</vt:i4>
      </vt:variant>
      <vt:variant>
        <vt:i4>521</vt:i4>
      </vt:variant>
      <vt:variant>
        <vt:i4>0</vt:i4>
      </vt:variant>
      <vt:variant>
        <vt:i4>5</vt:i4>
      </vt:variant>
      <vt:variant>
        <vt:lpwstr/>
      </vt:variant>
      <vt:variant>
        <vt:lpwstr>S</vt:lpwstr>
      </vt:variant>
      <vt:variant>
        <vt:i4>118</vt:i4>
      </vt:variant>
      <vt:variant>
        <vt:i4>515</vt:i4>
      </vt:variant>
      <vt:variant>
        <vt:i4>0</vt:i4>
      </vt:variant>
      <vt:variant>
        <vt:i4>5</vt:i4>
      </vt:variant>
      <vt:variant>
        <vt:lpwstr/>
      </vt:variant>
      <vt:variant>
        <vt:lpwstr>V</vt:lpwstr>
      </vt:variant>
      <vt:variant>
        <vt:i4>118</vt:i4>
      </vt:variant>
      <vt:variant>
        <vt:i4>509</vt:i4>
      </vt:variant>
      <vt:variant>
        <vt:i4>0</vt:i4>
      </vt:variant>
      <vt:variant>
        <vt:i4>5</vt:i4>
      </vt:variant>
      <vt:variant>
        <vt:lpwstr/>
      </vt:variant>
      <vt:variant>
        <vt:lpwstr>V</vt:lpwstr>
      </vt:variant>
      <vt:variant>
        <vt:i4>101</vt:i4>
      </vt:variant>
      <vt:variant>
        <vt:i4>503</vt:i4>
      </vt:variant>
      <vt:variant>
        <vt:i4>0</vt:i4>
      </vt:variant>
      <vt:variant>
        <vt:i4>5</vt:i4>
      </vt:variant>
      <vt:variant>
        <vt:lpwstr/>
      </vt:variant>
      <vt:variant>
        <vt:lpwstr>e</vt:lpwstr>
      </vt:variant>
      <vt:variant>
        <vt:i4>101</vt:i4>
      </vt:variant>
      <vt:variant>
        <vt:i4>497</vt:i4>
      </vt:variant>
      <vt:variant>
        <vt:i4>0</vt:i4>
      </vt:variant>
      <vt:variant>
        <vt:i4>5</vt:i4>
      </vt:variant>
      <vt:variant>
        <vt:lpwstr/>
      </vt:variant>
      <vt:variant>
        <vt:lpwstr>e</vt:lpwstr>
      </vt:variant>
      <vt:variant>
        <vt:i4>99</vt:i4>
      </vt:variant>
      <vt:variant>
        <vt:i4>491</vt:i4>
      </vt:variant>
      <vt:variant>
        <vt:i4>0</vt:i4>
      </vt:variant>
      <vt:variant>
        <vt:i4>5</vt:i4>
      </vt:variant>
      <vt:variant>
        <vt:lpwstr/>
      </vt:variant>
      <vt:variant>
        <vt:lpwstr>c</vt:lpwstr>
      </vt:variant>
      <vt:variant>
        <vt:i4>99</vt:i4>
      </vt:variant>
      <vt:variant>
        <vt:i4>485</vt:i4>
      </vt:variant>
      <vt:variant>
        <vt:i4>0</vt:i4>
      </vt:variant>
      <vt:variant>
        <vt:i4>5</vt:i4>
      </vt:variant>
      <vt:variant>
        <vt:lpwstr/>
      </vt:variant>
      <vt:variant>
        <vt:lpwstr>c</vt:lpwstr>
      </vt:variant>
      <vt:variant>
        <vt:i4>99</vt:i4>
      </vt:variant>
      <vt:variant>
        <vt:i4>479</vt:i4>
      </vt:variant>
      <vt:variant>
        <vt:i4>0</vt:i4>
      </vt:variant>
      <vt:variant>
        <vt:i4>5</vt:i4>
      </vt:variant>
      <vt:variant>
        <vt:lpwstr/>
      </vt:variant>
      <vt:variant>
        <vt:lpwstr>c</vt:lpwstr>
      </vt:variant>
      <vt:variant>
        <vt:i4>99</vt:i4>
      </vt:variant>
      <vt:variant>
        <vt:i4>473</vt:i4>
      </vt:variant>
      <vt:variant>
        <vt:i4>0</vt:i4>
      </vt:variant>
      <vt:variant>
        <vt:i4>5</vt:i4>
      </vt:variant>
      <vt:variant>
        <vt:lpwstr/>
      </vt:variant>
      <vt:variant>
        <vt:lpwstr>c</vt:lpwstr>
      </vt:variant>
      <vt:variant>
        <vt:i4>99</vt:i4>
      </vt:variant>
      <vt:variant>
        <vt:i4>467</vt:i4>
      </vt:variant>
      <vt:variant>
        <vt:i4>0</vt:i4>
      </vt:variant>
      <vt:variant>
        <vt:i4>5</vt:i4>
      </vt:variant>
      <vt:variant>
        <vt:lpwstr/>
      </vt:variant>
      <vt:variant>
        <vt:lpwstr>c</vt:lpwstr>
      </vt:variant>
      <vt:variant>
        <vt:i4>100</vt:i4>
      </vt:variant>
      <vt:variant>
        <vt:i4>461</vt:i4>
      </vt:variant>
      <vt:variant>
        <vt:i4>0</vt:i4>
      </vt:variant>
      <vt:variant>
        <vt:i4>5</vt:i4>
      </vt:variant>
      <vt:variant>
        <vt:lpwstr/>
      </vt:variant>
      <vt:variant>
        <vt:lpwstr>d</vt:lpwstr>
      </vt:variant>
      <vt:variant>
        <vt:i4>100</vt:i4>
      </vt:variant>
      <vt:variant>
        <vt:i4>455</vt:i4>
      </vt:variant>
      <vt:variant>
        <vt:i4>0</vt:i4>
      </vt:variant>
      <vt:variant>
        <vt:i4>5</vt:i4>
      </vt:variant>
      <vt:variant>
        <vt:lpwstr/>
      </vt:variant>
      <vt:variant>
        <vt:lpwstr>d</vt:lpwstr>
      </vt:variant>
      <vt:variant>
        <vt:i4>100</vt:i4>
      </vt:variant>
      <vt:variant>
        <vt:i4>449</vt:i4>
      </vt:variant>
      <vt:variant>
        <vt:i4>0</vt:i4>
      </vt:variant>
      <vt:variant>
        <vt:i4>5</vt:i4>
      </vt:variant>
      <vt:variant>
        <vt:lpwstr/>
      </vt:variant>
      <vt:variant>
        <vt:lpwstr>d</vt:lpwstr>
      </vt:variant>
      <vt:variant>
        <vt:i4>100</vt:i4>
      </vt:variant>
      <vt:variant>
        <vt:i4>443</vt:i4>
      </vt:variant>
      <vt:variant>
        <vt:i4>0</vt:i4>
      </vt:variant>
      <vt:variant>
        <vt:i4>5</vt:i4>
      </vt:variant>
      <vt:variant>
        <vt:lpwstr/>
      </vt:variant>
      <vt:variant>
        <vt:lpwstr>d</vt:lpwstr>
      </vt:variant>
      <vt:variant>
        <vt:i4>100</vt:i4>
      </vt:variant>
      <vt:variant>
        <vt:i4>437</vt:i4>
      </vt:variant>
      <vt:variant>
        <vt:i4>0</vt:i4>
      </vt:variant>
      <vt:variant>
        <vt:i4>5</vt:i4>
      </vt:variant>
      <vt:variant>
        <vt:lpwstr/>
      </vt:variant>
      <vt:variant>
        <vt:lpwstr>d</vt:lpwstr>
      </vt:variant>
      <vt:variant>
        <vt:i4>100</vt:i4>
      </vt:variant>
      <vt:variant>
        <vt:i4>431</vt:i4>
      </vt:variant>
      <vt:variant>
        <vt:i4>0</vt:i4>
      </vt:variant>
      <vt:variant>
        <vt:i4>5</vt:i4>
      </vt:variant>
      <vt:variant>
        <vt:lpwstr/>
      </vt:variant>
      <vt:variant>
        <vt:lpwstr>d</vt:lpwstr>
      </vt:variant>
      <vt:variant>
        <vt:i4>97</vt:i4>
      </vt:variant>
      <vt:variant>
        <vt:i4>425</vt:i4>
      </vt:variant>
      <vt:variant>
        <vt:i4>0</vt:i4>
      </vt:variant>
      <vt:variant>
        <vt:i4>5</vt:i4>
      </vt:variant>
      <vt:variant>
        <vt:lpwstr/>
      </vt:variant>
      <vt:variant>
        <vt:lpwstr>a</vt:lpwstr>
      </vt:variant>
      <vt:variant>
        <vt:i4>6357089</vt:i4>
      </vt:variant>
      <vt:variant>
        <vt:i4>419</vt:i4>
      </vt:variant>
      <vt:variant>
        <vt:i4>0</vt:i4>
      </vt:variant>
      <vt:variant>
        <vt:i4>5</vt:i4>
      </vt:variant>
      <vt:variant>
        <vt:lpwstr/>
      </vt:variant>
      <vt:variant>
        <vt:lpwstr>AA</vt:lpwstr>
      </vt:variant>
      <vt:variant>
        <vt:i4>118</vt:i4>
      </vt:variant>
      <vt:variant>
        <vt:i4>413</vt:i4>
      </vt:variant>
      <vt:variant>
        <vt:i4>0</vt:i4>
      </vt:variant>
      <vt:variant>
        <vt:i4>5</vt:i4>
      </vt:variant>
      <vt:variant>
        <vt:lpwstr/>
      </vt:variant>
      <vt:variant>
        <vt:lpwstr>V</vt:lpwstr>
      </vt:variant>
      <vt:variant>
        <vt:i4>102</vt:i4>
      </vt:variant>
      <vt:variant>
        <vt:i4>407</vt:i4>
      </vt:variant>
      <vt:variant>
        <vt:i4>0</vt:i4>
      </vt:variant>
      <vt:variant>
        <vt:i4>5</vt:i4>
      </vt:variant>
      <vt:variant>
        <vt:lpwstr/>
      </vt:variant>
      <vt:variant>
        <vt:lpwstr>F</vt:lpwstr>
      </vt:variant>
      <vt:variant>
        <vt:i4>102</vt:i4>
      </vt:variant>
      <vt:variant>
        <vt:i4>401</vt:i4>
      </vt:variant>
      <vt:variant>
        <vt:i4>0</vt:i4>
      </vt:variant>
      <vt:variant>
        <vt:i4>5</vt:i4>
      </vt:variant>
      <vt:variant>
        <vt:lpwstr/>
      </vt:variant>
      <vt:variant>
        <vt:lpwstr>F</vt:lpwstr>
      </vt:variant>
      <vt:variant>
        <vt:i4>110</vt:i4>
      </vt:variant>
      <vt:variant>
        <vt:i4>395</vt:i4>
      </vt:variant>
      <vt:variant>
        <vt:i4>0</vt:i4>
      </vt:variant>
      <vt:variant>
        <vt:i4>5</vt:i4>
      </vt:variant>
      <vt:variant>
        <vt:lpwstr/>
      </vt:variant>
      <vt:variant>
        <vt:lpwstr>N</vt:lpwstr>
      </vt:variant>
      <vt:variant>
        <vt:i4>110</vt:i4>
      </vt:variant>
      <vt:variant>
        <vt:i4>389</vt:i4>
      </vt:variant>
      <vt:variant>
        <vt:i4>0</vt:i4>
      </vt:variant>
      <vt:variant>
        <vt:i4>5</vt:i4>
      </vt:variant>
      <vt:variant>
        <vt:lpwstr/>
      </vt:variant>
      <vt:variant>
        <vt:lpwstr>N</vt:lpwstr>
      </vt:variant>
      <vt:variant>
        <vt:i4>111</vt:i4>
      </vt:variant>
      <vt:variant>
        <vt:i4>386</vt:i4>
      </vt:variant>
      <vt:variant>
        <vt:i4>0</vt:i4>
      </vt:variant>
      <vt:variant>
        <vt:i4>5</vt:i4>
      </vt:variant>
      <vt:variant>
        <vt:lpwstr/>
      </vt:variant>
      <vt:variant>
        <vt:lpwstr>O</vt:lpwstr>
      </vt:variant>
      <vt:variant>
        <vt:i4>108</vt:i4>
      </vt:variant>
      <vt:variant>
        <vt:i4>380</vt:i4>
      </vt:variant>
      <vt:variant>
        <vt:i4>0</vt:i4>
      </vt:variant>
      <vt:variant>
        <vt:i4>5</vt:i4>
      </vt:variant>
      <vt:variant>
        <vt:lpwstr/>
      </vt:variant>
      <vt:variant>
        <vt:lpwstr>L</vt:lpwstr>
      </vt:variant>
      <vt:variant>
        <vt:i4>115</vt:i4>
      </vt:variant>
      <vt:variant>
        <vt:i4>374</vt:i4>
      </vt:variant>
      <vt:variant>
        <vt:i4>0</vt:i4>
      </vt:variant>
      <vt:variant>
        <vt:i4>5</vt:i4>
      </vt:variant>
      <vt:variant>
        <vt:lpwstr/>
      </vt:variant>
      <vt:variant>
        <vt:lpwstr>S</vt:lpwstr>
      </vt:variant>
      <vt:variant>
        <vt:i4>116</vt:i4>
      </vt:variant>
      <vt:variant>
        <vt:i4>368</vt:i4>
      </vt:variant>
      <vt:variant>
        <vt:i4>0</vt:i4>
      </vt:variant>
      <vt:variant>
        <vt:i4>5</vt:i4>
      </vt:variant>
      <vt:variant>
        <vt:lpwstr/>
      </vt:variant>
      <vt:variant>
        <vt:lpwstr>T</vt:lpwstr>
      </vt:variant>
      <vt:variant>
        <vt:i4>114</vt:i4>
      </vt:variant>
      <vt:variant>
        <vt:i4>362</vt:i4>
      </vt:variant>
      <vt:variant>
        <vt:i4>0</vt:i4>
      </vt:variant>
      <vt:variant>
        <vt:i4>5</vt:i4>
      </vt:variant>
      <vt:variant>
        <vt:lpwstr/>
      </vt:variant>
      <vt:variant>
        <vt:lpwstr>R</vt:lpwstr>
      </vt:variant>
      <vt:variant>
        <vt:i4>97</vt:i4>
      </vt:variant>
      <vt:variant>
        <vt:i4>356</vt:i4>
      </vt:variant>
      <vt:variant>
        <vt:i4>0</vt:i4>
      </vt:variant>
      <vt:variant>
        <vt:i4>5</vt:i4>
      </vt:variant>
      <vt:variant>
        <vt:lpwstr/>
      </vt:variant>
      <vt:variant>
        <vt:lpwstr>A</vt:lpwstr>
      </vt:variant>
      <vt:variant>
        <vt:i4>99</vt:i4>
      </vt:variant>
      <vt:variant>
        <vt:i4>350</vt:i4>
      </vt:variant>
      <vt:variant>
        <vt:i4>0</vt:i4>
      </vt:variant>
      <vt:variant>
        <vt:i4>5</vt:i4>
      </vt:variant>
      <vt:variant>
        <vt:lpwstr/>
      </vt:variant>
      <vt:variant>
        <vt:lpwstr>C</vt:lpwstr>
      </vt:variant>
      <vt:variant>
        <vt:i4>97</vt:i4>
      </vt:variant>
      <vt:variant>
        <vt:i4>344</vt:i4>
      </vt:variant>
      <vt:variant>
        <vt:i4>0</vt:i4>
      </vt:variant>
      <vt:variant>
        <vt:i4>5</vt:i4>
      </vt:variant>
      <vt:variant>
        <vt:lpwstr/>
      </vt:variant>
      <vt:variant>
        <vt:lpwstr>A</vt:lpwstr>
      </vt:variant>
      <vt:variant>
        <vt:i4>98</vt:i4>
      </vt:variant>
      <vt:variant>
        <vt:i4>338</vt:i4>
      </vt:variant>
      <vt:variant>
        <vt:i4>0</vt:i4>
      </vt:variant>
      <vt:variant>
        <vt:i4>5</vt:i4>
      </vt:variant>
      <vt:variant>
        <vt:lpwstr/>
      </vt:variant>
      <vt:variant>
        <vt:lpwstr>B</vt:lpwstr>
      </vt:variant>
      <vt:variant>
        <vt:i4>112</vt:i4>
      </vt:variant>
      <vt:variant>
        <vt:i4>332</vt:i4>
      </vt:variant>
      <vt:variant>
        <vt:i4>0</vt:i4>
      </vt:variant>
      <vt:variant>
        <vt:i4>5</vt:i4>
      </vt:variant>
      <vt:variant>
        <vt:lpwstr/>
      </vt:variant>
      <vt:variant>
        <vt:lpwstr>P</vt:lpwstr>
      </vt:variant>
      <vt:variant>
        <vt:i4>116</vt:i4>
      </vt:variant>
      <vt:variant>
        <vt:i4>326</vt:i4>
      </vt:variant>
      <vt:variant>
        <vt:i4>0</vt:i4>
      </vt:variant>
      <vt:variant>
        <vt:i4>5</vt:i4>
      </vt:variant>
      <vt:variant>
        <vt:lpwstr/>
      </vt:variant>
      <vt:variant>
        <vt:lpwstr>T</vt:lpwstr>
      </vt:variant>
      <vt:variant>
        <vt:i4>114</vt:i4>
      </vt:variant>
      <vt:variant>
        <vt:i4>320</vt:i4>
      </vt:variant>
      <vt:variant>
        <vt:i4>0</vt:i4>
      </vt:variant>
      <vt:variant>
        <vt:i4>5</vt:i4>
      </vt:variant>
      <vt:variant>
        <vt:lpwstr/>
      </vt:variant>
      <vt:variant>
        <vt:lpwstr>R</vt:lpwstr>
      </vt:variant>
      <vt:variant>
        <vt:i4>97</vt:i4>
      </vt:variant>
      <vt:variant>
        <vt:i4>314</vt:i4>
      </vt:variant>
      <vt:variant>
        <vt:i4>0</vt:i4>
      </vt:variant>
      <vt:variant>
        <vt:i4>5</vt:i4>
      </vt:variant>
      <vt:variant>
        <vt:lpwstr/>
      </vt:variant>
      <vt:variant>
        <vt:lpwstr>A</vt:lpwstr>
      </vt:variant>
      <vt:variant>
        <vt:i4>104</vt:i4>
      </vt:variant>
      <vt:variant>
        <vt:i4>308</vt:i4>
      </vt:variant>
      <vt:variant>
        <vt:i4>0</vt:i4>
      </vt:variant>
      <vt:variant>
        <vt:i4>5</vt:i4>
      </vt:variant>
      <vt:variant>
        <vt:lpwstr/>
      </vt:variant>
      <vt:variant>
        <vt:lpwstr>H</vt:lpwstr>
      </vt:variant>
      <vt:variant>
        <vt:i4>105</vt:i4>
      </vt:variant>
      <vt:variant>
        <vt:i4>302</vt:i4>
      </vt:variant>
      <vt:variant>
        <vt:i4>0</vt:i4>
      </vt:variant>
      <vt:variant>
        <vt:i4>5</vt:i4>
      </vt:variant>
      <vt:variant>
        <vt:lpwstr/>
      </vt:variant>
      <vt:variant>
        <vt:lpwstr>I</vt:lpwstr>
      </vt:variant>
      <vt:variant>
        <vt:i4>99</vt:i4>
      </vt:variant>
      <vt:variant>
        <vt:i4>296</vt:i4>
      </vt:variant>
      <vt:variant>
        <vt:i4>0</vt:i4>
      </vt:variant>
      <vt:variant>
        <vt:i4>5</vt:i4>
      </vt:variant>
      <vt:variant>
        <vt:lpwstr/>
      </vt:variant>
      <vt:variant>
        <vt:lpwstr>C</vt:lpwstr>
      </vt:variant>
      <vt:variant>
        <vt:i4>97</vt:i4>
      </vt:variant>
      <vt:variant>
        <vt:i4>290</vt:i4>
      </vt:variant>
      <vt:variant>
        <vt:i4>0</vt:i4>
      </vt:variant>
      <vt:variant>
        <vt:i4>5</vt:i4>
      </vt:variant>
      <vt:variant>
        <vt:lpwstr/>
      </vt:variant>
      <vt:variant>
        <vt:lpwstr>A</vt:lpwstr>
      </vt:variant>
      <vt:variant>
        <vt:i4>109</vt:i4>
      </vt:variant>
      <vt:variant>
        <vt:i4>284</vt:i4>
      </vt:variant>
      <vt:variant>
        <vt:i4>0</vt:i4>
      </vt:variant>
      <vt:variant>
        <vt:i4>5</vt:i4>
      </vt:variant>
      <vt:variant>
        <vt:lpwstr/>
      </vt:variant>
      <vt:variant>
        <vt:lpwstr>M</vt:lpwstr>
      </vt:variant>
      <vt:variant>
        <vt:i4>98</vt:i4>
      </vt:variant>
      <vt:variant>
        <vt:i4>278</vt:i4>
      </vt:variant>
      <vt:variant>
        <vt:i4>0</vt:i4>
      </vt:variant>
      <vt:variant>
        <vt:i4>5</vt:i4>
      </vt:variant>
      <vt:variant>
        <vt:lpwstr/>
      </vt:variant>
      <vt:variant>
        <vt:lpwstr>B</vt:lpwstr>
      </vt:variant>
      <vt:variant>
        <vt:i4>97</vt:i4>
      </vt:variant>
      <vt:variant>
        <vt:i4>272</vt:i4>
      </vt:variant>
      <vt:variant>
        <vt:i4>0</vt:i4>
      </vt:variant>
      <vt:variant>
        <vt:i4>5</vt:i4>
      </vt:variant>
      <vt:variant>
        <vt:lpwstr/>
      </vt:variant>
      <vt:variant>
        <vt:lpwstr>A</vt:lpwstr>
      </vt:variant>
      <vt:variant>
        <vt:i4>97</vt:i4>
      </vt:variant>
      <vt:variant>
        <vt:i4>266</vt:i4>
      </vt:variant>
      <vt:variant>
        <vt:i4>0</vt:i4>
      </vt:variant>
      <vt:variant>
        <vt:i4>5</vt:i4>
      </vt:variant>
      <vt:variant>
        <vt:lpwstr/>
      </vt:variant>
      <vt:variant>
        <vt:lpwstr>A</vt:lpwstr>
      </vt:variant>
      <vt:variant>
        <vt:i4>99</vt:i4>
      </vt:variant>
      <vt:variant>
        <vt:i4>260</vt:i4>
      </vt:variant>
      <vt:variant>
        <vt:i4>0</vt:i4>
      </vt:variant>
      <vt:variant>
        <vt:i4>5</vt:i4>
      </vt:variant>
      <vt:variant>
        <vt:lpwstr/>
      </vt:variant>
      <vt:variant>
        <vt:lpwstr>C</vt:lpwstr>
      </vt:variant>
      <vt:variant>
        <vt:i4>100</vt:i4>
      </vt:variant>
      <vt:variant>
        <vt:i4>254</vt:i4>
      </vt:variant>
      <vt:variant>
        <vt:i4>0</vt:i4>
      </vt:variant>
      <vt:variant>
        <vt:i4>5</vt:i4>
      </vt:variant>
      <vt:variant>
        <vt:lpwstr/>
      </vt:variant>
      <vt:variant>
        <vt:lpwstr>D</vt:lpwstr>
      </vt:variant>
      <vt:variant>
        <vt:i4>98</vt:i4>
      </vt:variant>
      <vt:variant>
        <vt:i4>248</vt:i4>
      </vt:variant>
      <vt:variant>
        <vt:i4>0</vt:i4>
      </vt:variant>
      <vt:variant>
        <vt:i4>5</vt:i4>
      </vt:variant>
      <vt:variant>
        <vt:lpwstr/>
      </vt:variant>
      <vt:variant>
        <vt:lpwstr>B</vt:lpwstr>
      </vt:variant>
      <vt:variant>
        <vt:i4>115</vt:i4>
      </vt:variant>
      <vt:variant>
        <vt:i4>242</vt:i4>
      </vt:variant>
      <vt:variant>
        <vt:i4>0</vt:i4>
      </vt:variant>
      <vt:variant>
        <vt:i4>5</vt:i4>
      </vt:variant>
      <vt:variant>
        <vt:lpwstr/>
      </vt:variant>
      <vt:variant>
        <vt:lpwstr>S</vt:lpwstr>
      </vt:variant>
      <vt:variant>
        <vt:i4>97</vt:i4>
      </vt:variant>
      <vt:variant>
        <vt:i4>236</vt:i4>
      </vt:variant>
      <vt:variant>
        <vt:i4>0</vt:i4>
      </vt:variant>
      <vt:variant>
        <vt:i4>5</vt:i4>
      </vt:variant>
      <vt:variant>
        <vt:lpwstr/>
      </vt:variant>
      <vt:variant>
        <vt:lpwstr>A</vt:lpwstr>
      </vt:variant>
      <vt:variant>
        <vt:i4>111</vt:i4>
      </vt:variant>
      <vt:variant>
        <vt:i4>230</vt:i4>
      </vt:variant>
      <vt:variant>
        <vt:i4>0</vt:i4>
      </vt:variant>
      <vt:variant>
        <vt:i4>5</vt:i4>
      </vt:variant>
      <vt:variant>
        <vt:lpwstr/>
      </vt:variant>
      <vt:variant>
        <vt:lpwstr>O</vt:lpwstr>
      </vt:variant>
      <vt:variant>
        <vt:i4>103</vt:i4>
      </vt:variant>
      <vt:variant>
        <vt:i4>227</vt:i4>
      </vt:variant>
      <vt:variant>
        <vt:i4>0</vt:i4>
      </vt:variant>
      <vt:variant>
        <vt:i4>5</vt:i4>
      </vt:variant>
      <vt:variant>
        <vt:lpwstr/>
      </vt:variant>
      <vt:variant>
        <vt:lpwstr>G</vt:lpwstr>
      </vt:variant>
      <vt:variant>
        <vt:i4>108</vt:i4>
      </vt:variant>
      <vt:variant>
        <vt:i4>221</vt:i4>
      </vt:variant>
      <vt:variant>
        <vt:i4>0</vt:i4>
      </vt:variant>
      <vt:variant>
        <vt:i4>5</vt:i4>
      </vt:variant>
      <vt:variant>
        <vt:lpwstr/>
      </vt:variant>
      <vt:variant>
        <vt:lpwstr>L</vt:lpwstr>
      </vt:variant>
      <vt:variant>
        <vt:i4>100</vt:i4>
      </vt:variant>
      <vt:variant>
        <vt:i4>215</vt:i4>
      </vt:variant>
      <vt:variant>
        <vt:i4>0</vt:i4>
      </vt:variant>
      <vt:variant>
        <vt:i4>5</vt:i4>
      </vt:variant>
      <vt:variant>
        <vt:lpwstr/>
      </vt:variant>
      <vt:variant>
        <vt:lpwstr>D</vt:lpwstr>
      </vt:variant>
      <vt:variant>
        <vt:i4>106</vt:i4>
      </vt:variant>
      <vt:variant>
        <vt:i4>209</vt:i4>
      </vt:variant>
      <vt:variant>
        <vt:i4>0</vt:i4>
      </vt:variant>
      <vt:variant>
        <vt:i4>5</vt:i4>
      </vt:variant>
      <vt:variant>
        <vt:lpwstr/>
      </vt:variant>
      <vt:variant>
        <vt:lpwstr>J</vt:lpwstr>
      </vt:variant>
      <vt:variant>
        <vt:i4>100</vt:i4>
      </vt:variant>
      <vt:variant>
        <vt:i4>203</vt:i4>
      </vt:variant>
      <vt:variant>
        <vt:i4>0</vt:i4>
      </vt:variant>
      <vt:variant>
        <vt:i4>5</vt:i4>
      </vt:variant>
      <vt:variant>
        <vt:lpwstr/>
      </vt:variant>
      <vt:variant>
        <vt:lpwstr>D</vt:lpwstr>
      </vt:variant>
      <vt:variant>
        <vt:i4>97</vt:i4>
      </vt:variant>
      <vt:variant>
        <vt:i4>197</vt:i4>
      </vt:variant>
      <vt:variant>
        <vt:i4>0</vt:i4>
      </vt:variant>
      <vt:variant>
        <vt:i4>5</vt:i4>
      </vt:variant>
      <vt:variant>
        <vt:lpwstr/>
      </vt:variant>
      <vt:variant>
        <vt:lpwstr>A</vt:lpwstr>
      </vt:variant>
      <vt:variant>
        <vt:i4>1572921</vt:i4>
      </vt:variant>
      <vt:variant>
        <vt:i4>188</vt:i4>
      </vt:variant>
      <vt:variant>
        <vt:i4>0</vt:i4>
      </vt:variant>
      <vt:variant>
        <vt:i4>5</vt:i4>
      </vt:variant>
      <vt:variant>
        <vt:lpwstr/>
      </vt:variant>
      <vt:variant>
        <vt:lpwstr>_Toc230421990</vt:lpwstr>
      </vt:variant>
      <vt:variant>
        <vt:i4>1638457</vt:i4>
      </vt:variant>
      <vt:variant>
        <vt:i4>182</vt:i4>
      </vt:variant>
      <vt:variant>
        <vt:i4>0</vt:i4>
      </vt:variant>
      <vt:variant>
        <vt:i4>5</vt:i4>
      </vt:variant>
      <vt:variant>
        <vt:lpwstr/>
      </vt:variant>
      <vt:variant>
        <vt:lpwstr>_Toc230421989</vt:lpwstr>
      </vt:variant>
      <vt:variant>
        <vt:i4>1638457</vt:i4>
      </vt:variant>
      <vt:variant>
        <vt:i4>176</vt:i4>
      </vt:variant>
      <vt:variant>
        <vt:i4>0</vt:i4>
      </vt:variant>
      <vt:variant>
        <vt:i4>5</vt:i4>
      </vt:variant>
      <vt:variant>
        <vt:lpwstr/>
      </vt:variant>
      <vt:variant>
        <vt:lpwstr>_Toc230421988</vt:lpwstr>
      </vt:variant>
      <vt:variant>
        <vt:i4>1638457</vt:i4>
      </vt:variant>
      <vt:variant>
        <vt:i4>170</vt:i4>
      </vt:variant>
      <vt:variant>
        <vt:i4>0</vt:i4>
      </vt:variant>
      <vt:variant>
        <vt:i4>5</vt:i4>
      </vt:variant>
      <vt:variant>
        <vt:lpwstr/>
      </vt:variant>
      <vt:variant>
        <vt:lpwstr>_Toc230421987</vt:lpwstr>
      </vt:variant>
      <vt:variant>
        <vt:i4>1638457</vt:i4>
      </vt:variant>
      <vt:variant>
        <vt:i4>164</vt:i4>
      </vt:variant>
      <vt:variant>
        <vt:i4>0</vt:i4>
      </vt:variant>
      <vt:variant>
        <vt:i4>5</vt:i4>
      </vt:variant>
      <vt:variant>
        <vt:lpwstr/>
      </vt:variant>
      <vt:variant>
        <vt:lpwstr>_Toc230421986</vt:lpwstr>
      </vt:variant>
      <vt:variant>
        <vt:i4>1638457</vt:i4>
      </vt:variant>
      <vt:variant>
        <vt:i4>158</vt:i4>
      </vt:variant>
      <vt:variant>
        <vt:i4>0</vt:i4>
      </vt:variant>
      <vt:variant>
        <vt:i4>5</vt:i4>
      </vt:variant>
      <vt:variant>
        <vt:lpwstr/>
      </vt:variant>
      <vt:variant>
        <vt:lpwstr>_Toc230421985</vt:lpwstr>
      </vt:variant>
      <vt:variant>
        <vt:i4>1638457</vt:i4>
      </vt:variant>
      <vt:variant>
        <vt:i4>152</vt:i4>
      </vt:variant>
      <vt:variant>
        <vt:i4>0</vt:i4>
      </vt:variant>
      <vt:variant>
        <vt:i4>5</vt:i4>
      </vt:variant>
      <vt:variant>
        <vt:lpwstr/>
      </vt:variant>
      <vt:variant>
        <vt:lpwstr>_Toc230421984</vt:lpwstr>
      </vt:variant>
      <vt:variant>
        <vt:i4>1638457</vt:i4>
      </vt:variant>
      <vt:variant>
        <vt:i4>146</vt:i4>
      </vt:variant>
      <vt:variant>
        <vt:i4>0</vt:i4>
      </vt:variant>
      <vt:variant>
        <vt:i4>5</vt:i4>
      </vt:variant>
      <vt:variant>
        <vt:lpwstr/>
      </vt:variant>
      <vt:variant>
        <vt:lpwstr>_Toc230421983</vt:lpwstr>
      </vt:variant>
      <vt:variant>
        <vt:i4>1638457</vt:i4>
      </vt:variant>
      <vt:variant>
        <vt:i4>140</vt:i4>
      </vt:variant>
      <vt:variant>
        <vt:i4>0</vt:i4>
      </vt:variant>
      <vt:variant>
        <vt:i4>5</vt:i4>
      </vt:variant>
      <vt:variant>
        <vt:lpwstr/>
      </vt:variant>
      <vt:variant>
        <vt:lpwstr>_Toc230421982</vt:lpwstr>
      </vt:variant>
      <vt:variant>
        <vt:i4>1638457</vt:i4>
      </vt:variant>
      <vt:variant>
        <vt:i4>134</vt:i4>
      </vt:variant>
      <vt:variant>
        <vt:i4>0</vt:i4>
      </vt:variant>
      <vt:variant>
        <vt:i4>5</vt:i4>
      </vt:variant>
      <vt:variant>
        <vt:lpwstr/>
      </vt:variant>
      <vt:variant>
        <vt:lpwstr>_Toc230421981</vt:lpwstr>
      </vt:variant>
      <vt:variant>
        <vt:i4>1638457</vt:i4>
      </vt:variant>
      <vt:variant>
        <vt:i4>128</vt:i4>
      </vt:variant>
      <vt:variant>
        <vt:i4>0</vt:i4>
      </vt:variant>
      <vt:variant>
        <vt:i4>5</vt:i4>
      </vt:variant>
      <vt:variant>
        <vt:lpwstr/>
      </vt:variant>
      <vt:variant>
        <vt:lpwstr>_Toc230421980</vt:lpwstr>
      </vt:variant>
      <vt:variant>
        <vt:i4>1441849</vt:i4>
      </vt:variant>
      <vt:variant>
        <vt:i4>122</vt:i4>
      </vt:variant>
      <vt:variant>
        <vt:i4>0</vt:i4>
      </vt:variant>
      <vt:variant>
        <vt:i4>5</vt:i4>
      </vt:variant>
      <vt:variant>
        <vt:lpwstr/>
      </vt:variant>
      <vt:variant>
        <vt:lpwstr>_Toc230421979</vt:lpwstr>
      </vt:variant>
      <vt:variant>
        <vt:i4>1441849</vt:i4>
      </vt:variant>
      <vt:variant>
        <vt:i4>116</vt:i4>
      </vt:variant>
      <vt:variant>
        <vt:i4>0</vt:i4>
      </vt:variant>
      <vt:variant>
        <vt:i4>5</vt:i4>
      </vt:variant>
      <vt:variant>
        <vt:lpwstr/>
      </vt:variant>
      <vt:variant>
        <vt:lpwstr>_Toc230421978</vt:lpwstr>
      </vt:variant>
      <vt:variant>
        <vt:i4>1441849</vt:i4>
      </vt:variant>
      <vt:variant>
        <vt:i4>110</vt:i4>
      </vt:variant>
      <vt:variant>
        <vt:i4>0</vt:i4>
      </vt:variant>
      <vt:variant>
        <vt:i4>5</vt:i4>
      </vt:variant>
      <vt:variant>
        <vt:lpwstr/>
      </vt:variant>
      <vt:variant>
        <vt:lpwstr>_Toc230421977</vt:lpwstr>
      </vt:variant>
      <vt:variant>
        <vt:i4>1441849</vt:i4>
      </vt:variant>
      <vt:variant>
        <vt:i4>104</vt:i4>
      </vt:variant>
      <vt:variant>
        <vt:i4>0</vt:i4>
      </vt:variant>
      <vt:variant>
        <vt:i4>5</vt:i4>
      </vt:variant>
      <vt:variant>
        <vt:lpwstr/>
      </vt:variant>
      <vt:variant>
        <vt:lpwstr>_Toc230421976</vt:lpwstr>
      </vt:variant>
      <vt:variant>
        <vt:i4>1441849</vt:i4>
      </vt:variant>
      <vt:variant>
        <vt:i4>98</vt:i4>
      </vt:variant>
      <vt:variant>
        <vt:i4>0</vt:i4>
      </vt:variant>
      <vt:variant>
        <vt:i4>5</vt:i4>
      </vt:variant>
      <vt:variant>
        <vt:lpwstr/>
      </vt:variant>
      <vt:variant>
        <vt:lpwstr>_Toc230421975</vt:lpwstr>
      </vt:variant>
      <vt:variant>
        <vt:i4>1441849</vt:i4>
      </vt:variant>
      <vt:variant>
        <vt:i4>92</vt:i4>
      </vt:variant>
      <vt:variant>
        <vt:i4>0</vt:i4>
      </vt:variant>
      <vt:variant>
        <vt:i4>5</vt:i4>
      </vt:variant>
      <vt:variant>
        <vt:lpwstr/>
      </vt:variant>
      <vt:variant>
        <vt:lpwstr>_Toc230421974</vt:lpwstr>
      </vt:variant>
      <vt:variant>
        <vt:i4>1441849</vt:i4>
      </vt:variant>
      <vt:variant>
        <vt:i4>86</vt:i4>
      </vt:variant>
      <vt:variant>
        <vt:i4>0</vt:i4>
      </vt:variant>
      <vt:variant>
        <vt:i4>5</vt:i4>
      </vt:variant>
      <vt:variant>
        <vt:lpwstr/>
      </vt:variant>
      <vt:variant>
        <vt:lpwstr>_Toc230421973</vt:lpwstr>
      </vt:variant>
      <vt:variant>
        <vt:i4>1441849</vt:i4>
      </vt:variant>
      <vt:variant>
        <vt:i4>80</vt:i4>
      </vt:variant>
      <vt:variant>
        <vt:i4>0</vt:i4>
      </vt:variant>
      <vt:variant>
        <vt:i4>5</vt:i4>
      </vt:variant>
      <vt:variant>
        <vt:lpwstr/>
      </vt:variant>
      <vt:variant>
        <vt:lpwstr>_Toc230421972</vt:lpwstr>
      </vt:variant>
      <vt:variant>
        <vt:i4>1441849</vt:i4>
      </vt:variant>
      <vt:variant>
        <vt:i4>74</vt:i4>
      </vt:variant>
      <vt:variant>
        <vt:i4>0</vt:i4>
      </vt:variant>
      <vt:variant>
        <vt:i4>5</vt:i4>
      </vt:variant>
      <vt:variant>
        <vt:lpwstr/>
      </vt:variant>
      <vt:variant>
        <vt:lpwstr>_Toc230421971</vt:lpwstr>
      </vt:variant>
      <vt:variant>
        <vt:i4>1441849</vt:i4>
      </vt:variant>
      <vt:variant>
        <vt:i4>68</vt:i4>
      </vt:variant>
      <vt:variant>
        <vt:i4>0</vt:i4>
      </vt:variant>
      <vt:variant>
        <vt:i4>5</vt:i4>
      </vt:variant>
      <vt:variant>
        <vt:lpwstr/>
      </vt:variant>
      <vt:variant>
        <vt:lpwstr>_Toc230421970</vt:lpwstr>
      </vt:variant>
      <vt:variant>
        <vt:i4>1507385</vt:i4>
      </vt:variant>
      <vt:variant>
        <vt:i4>62</vt:i4>
      </vt:variant>
      <vt:variant>
        <vt:i4>0</vt:i4>
      </vt:variant>
      <vt:variant>
        <vt:i4>5</vt:i4>
      </vt:variant>
      <vt:variant>
        <vt:lpwstr/>
      </vt:variant>
      <vt:variant>
        <vt:lpwstr>_Toc230421969</vt:lpwstr>
      </vt:variant>
      <vt:variant>
        <vt:i4>1507385</vt:i4>
      </vt:variant>
      <vt:variant>
        <vt:i4>56</vt:i4>
      </vt:variant>
      <vt:variant>
        <vt:i4>0</vt:i4>
      </vt:variant>
      <vt:variant>
        <vt:i4>5</vt:i4>
      </vt:variant>
      <vt:variant>
        <vt:lpwstr/>
      </vt:variant>
      <vt:variant>
        <vt:lpwstr>_Toc230421968</vt:lpwstr>
      </vt:variant>
      <vt:variant>
        <vt:i4>1507385</vt:i4>
      </vt:variant>
      <vt:variant>
        <vt:i4>50</vt:i4>
      </vt:variant>
      <vt:variant>
        <vt:i4>0</vt:i4>
      </vt:variant>
      <vt:variant>
        <vt:i4>5</vt:i4>
      </vt:variant>
      <vt:variant>
        <vt:lpwstr/>
      </vt:variant>
      <vt:variant>
        <vt:lpwstr>_Toc230421967</vt:lpwstr>
      </vt:variant>
      <vt:variant>
        <vt:i4>1507385</vt:i4>
      </vt:variant>
      <vt:variant>
        <vt:i4>44</vt:i4>
      </vt:variant>
      <vt:variant>
        <vt:i4>0</vt:i4>
      </vt:variant>
      <vt:variant>
        <vt:i4>5</vt:i4>
      </vt:variant>
      <vt:variant>
        <vt:lpwstr/>
      </vt:variant>
      <vt:variant>
        <vt:lpwstr>_Toc230421966</vt:lpwstr>
      </vt:variant>
      <vt:variant>
        <vt:i4>1507385</vt:i4>
      </vt:variant>
      <vt:variant>
        <vt:i4>38</vt:i4>
      </vt:variant>
      <vt:variant>
        <vt:i4>0</vt:i4>
      </vt:variant>
      <vt:variant>
        <vt:i4>5</vt:i4>
      </vt:variant>
      <vt:variant>
        <vt:lpwstr/>
      </vt:variant>
      <vt:variant>
        <vt:lpwstr>_Toc230421965</vt:lpwstr>
      </vt:variant>
      <vt:variant>
        <vt:i4>1507385</vt:i4>
      </vt:variant>
      <vt:variant>
        <vt:i4>32</vt:i4>
      </vt:variant>
      <vt:variant>
        <vt:i4>0</vt:i4>
      </vt:variant>
      <vt:variant>
        <vt:i4>5</vt:i4>
      </vt:variant>
      <vt:variant>
        <vt:lpwstr/>
      </vt:variant>
      <vt:variant>
        <vt:lpwstr>_Toc230421964</vt:lpwstr>
      </vt:variant>
      <vt:variant>
        <vt:i4>1507385</vt:i4>
      </vt:variant>
      <vt:variant>
        <vt:i4>26</vt:i4>
      </vt:variant>
      <vt:variant>
        <vt:i4>0</vt:i4>
      </vt:variant>
      <vt:variant>
        <vt:i4>5</vt:i4>
      </vt:variant>
      <vt:variant>
        <vt:lpwstr/>
      </vt:variant>
      <vt:variant>
        <vt:lpwstr>_Toc230421963</vt:lpwstr>
      </vt:variant>
      <vt:variant>
        <vt:i4>1507385</vt:i4>
      </vt:variant>
      <vt:variant>
        <vt:i4>20</vt:i4>
      </vt:variant>
      <vt:variant>
        <vt:i4>0</vt:i4>
      </vt:variant>
      <vt:variant>
        <vt:i4>5</vt:i4>
      </vt:variant>
      <vt:variant>
        <vt:lpwstr/>
      </vt:variant>
      <vt:variant>
        <vt:lpwstr>_Toc230421962</vt:lpwstr>
      </vt:variant>
      <vt:variant>
        <vt:i4>1507385</vt:i4>
      </vt:variant>
      <vt:variant>
        <vt:i4>14</vt:i4>
      </vt:variant>
      <vt:variant>
        <vt:i4>0</vt:i4>
      </vt:variant>
      <vt:variant>
        <vt:i4>5</vt:i4>
      </vt:variant>
      <vt:variant>
        <vt:lpwstr/>
      </vt:variant>
      <vt:variant>
        <vt:lpwstr>_Toc230421961</vt:lpwstr>
      </vt:variant>
      <vt:variant>
        <vt:i4>1507385</vt:i4>
      </vt:variant>
      <vt:variant>
        <vt:i4>8</vt:i4>
      </vt:variant>
      <vt:variant>
        <vt:i4>0</vt:i4>
      </vt:variant>
      <vt:variant>
        <vt:i4>5</vt:i4>
      </vt:variant>
      <vt:variant>
        <vt:lpwstr/>
      </vt:variant>
      <vt:variant>
        <vt:lpwstr>_Toc230421960</vt:lpwstr>
      </vt:variant>
      <vt:variant>
        <vt:i4>1310777</vt:i4>
      </vt:variant>
      <vt:variant>
        <vt:i4>2</vt:i4>
      </vt:variant>
      <vt:variant>
        <vt:i4>0</vt:i4>
      </vt:variant>
      <vt:variant>
        <vt:i4>5</vt:i4>
      </vt:variant>
      <vt:variant>
        <vt:lpwstr/>
      </vt:variant>
      <vt:variant>
        <vt:lpwstr>_Toc230421959</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Elion</dc:creator>
  <cp:keywords/>
  <dc:description/>
  <cp:lastModifiedBy>Elion</cp:lastModifiedBy>
  <cp:revision>17</cp:revision>
  <cp:lastPrinted>2009-05-26T16:49:00Z</cp:lastPrinted>
  <dcterms:created xsi:type="dcterms:W3CDTF">2009-05-26T14:11:00Z</dcterms:created>
  <dcterms:modified xsi:type="dcterms:W3CDTF">2009-05-26T20:08:00Z</dcterms:modified>
</cp:coreProperties>
</file>